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autotech-ai-predictive-diagnostics"/>
      <w:r>
        <w:rPr/>
        <w:t>Autotech AI Predictive Diagnostics</w:t>
      </w:r>
    </w:p>
    <w:p>
      <w:pPr>
        <w:pStyle w:val="Heading2"/>
        <w:rPr/>
      </w:pPr>
      <w:bookmarkStart w:id="1" w:name="product-overview"/>
      <w:r>
        <w:rPr/>
        <w:t>Product Overview</w:t>
      </w:r>
    </w:p>
    <w:p>
      <w:pPr>
        <w:pStyle w:val="FirstParagraph"/>
        <w:rPr/>
      </w:pPr>
      <w:r>
        <w:rPr/>
        <w:t>Autotech AI Predictive Diagnostics is an AI-powered diagnostic engine that transforms automotive troubleshooting from a 1-2 hour manual process into a 5-minute guided diagnosis.</w:t>
      </w:r>
    </w:p>
    <w:p>
      <w:pPr>
        <w:pStyle w:val="BodyText"/>
        <w:rPr/>
      </w:pPr>
      <w:r>
        <w:rPr>
          <w:b/>
          <w:bCs/>
        </w:rPr>
        <w:t>Core Value Proposition:</w:t>
      </w:r>
      <w:r>
        <w:rPr/>
        <w:t xml:space="preserve"> From “car runs rough” to “here are the 3 most likely root causes with confidence scores” — in seconds, not hours.</w:t>
      </w:r>
    </w:p>
    <w:p>
      <w:pPr>
        <w:pStyle w:val="Normal"/>
        <w:rPr/>
      </w:pPr>
      <w:bookmarkStart w:id="2" w:name="produc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how-it-works"/>
      <w:r>
        <w:rPr/>
        <w:t>How It Works</w:t>
      </w:r>
    </w:p>
    <w:p>
      <w:pPr>
        <w:pStyle w:val="Heading3"/>
        <w:rPr/>
      </w:pPr>
      <w:bookmarkStart w:id="4" w:name="the-diagnostic-loop"/>
      <w:r>
        <w:rPr/>
        <w:t>The Diagnostic Loop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AI Diagnostic Assistant                     │</w:t>
      </w:r>
      <w:r>
        <w:rPr/>
        <w:br/>
      </w:r>
      <w:r>
        <w:rPr>
          <w:rStyle w:val="VerbatimChar"/>
        </w:rPr>
        <w:t>│              (Automotive reasoning + ML predictions)            │</w:t>
      </w:r>
      <w:r>
        <w:rPr/>
        <w:br/>
      </w:r>
      <w:r>
        <w:rPr>
          <w:rStyle w:val="VerbatimChar"/>
        </w:rPr>
        <w:t>│                                                                 │</w:t>
      </w:r>
      <w:r>
        <w:rPr/>
        <w:br/>
      </w:r>
      <w:r>
        <w:rPr>
          <w:rStyle w:val="VerbatimChar"/>
        </w:rPr>
        <w:t>│   Combines pattern-matching results with deep automotive        │</w:t>
      </w:r>
      <w:r>
        <w:rPr/>
        <w:br/>
      </w:r>
      <w:r>
        <w:rPr>
          <w:rStyle w:val="VerbatimChar"/>
        </w:rPr>
        <w:t>│   knowledge to guide technicians through diagnosis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</w:rPr>
        <w:t xml:space="preserve">          ▲                                        │</w:t>
      </w:r>
      <w:r>
        <w:rPr/>
        <w:br/>
      </w:r>
      <w:r>
        <w:rPr>
          <w:rStyle w:val="VerbatimChar"/>
        </w:rPr>
        <w:t xml:space="preserve">          │ ML predictions                         │ Guided diagnosis</w:t>
      </w:r>
      <w:r>
        <w:rPr/>
        <w:br/>
      </w:r>
      <w:r>
        <w:rPr>
          <w:rStyle w:val="VerbatimChar"/>
        </w:rPr>
        <w:t xml:space="preserve">          │ + confidence scores                    │ + next steps</w:t>
      </w:r>
      <w:r>
        <w:rPr/>
        <w:br/>
      </w:r>
      <w:r>
        <w:rPr>
          <w:rStyle w:val="VerbatimChar"/>
        </w:rPr>
        <w:t xml:space="preserve">          │                                        ▼</w:t>
      </w:r>
      <w:r>
        <w:rPr/>
        <w:br/>
      </w:r>
      <w:r>
        <w:rPr>
          <w:rStyle w:val="VerbatimChar"/>
        </w:rPr>
        <w:t>┌─────────────────────┐                  ┌─────────────────────┐</w:t>
      </w:r>
      <w:r>
        <w:rPr/>
        <w:br/>
      </w:r>
      <w:r>
        <w:rPr>
          <w:rStyle w:val="VerbatimChar"/>
        </w:rPr>
        <w:t>│  ML Pattern Engine  │                  │  Optional: TSB/Spec │</w:t>
      </w:r>
      <w:r>
        <w:rPr/>
        <w:br/>
      </w:r>
      <w:r>
        <w:rPr>
          <w:rStyle w:val="VerbatimChar"/>
        </w:rPr>
        <w:t>│  (Proprietary)      │                  │  Lookup Integration │</w:t>
      </w:r>
      <w:r>
        <w:rPr/>
        <w:br/>
      </w:r>
      <w:r>
        <w:rPr>
          <w:rStyle w:val="VerbatimChar"/>
        </w:rPr>
        <w:t>└─────────────────────┘                  └─────────────────────┘</w:t>
      </w:r>
      <w:r>
        <w:rPr/>
        <w:br/>
      </w:r>
      <w:r>
        <w:rPr>
          <w:rStyle w:val="VerbatimChar"/>
        </w:rPr>
        <w:t xml:space="preserve">          ▲                                        </w:t>
      </w:r>
      <w:r>
        <w:rPr/>
        <w:br/>
      </w:r>
      <w:r>
        <w:rPr>
          <w:rStyle w:val="VerbatimChar"/>
        </w:rPr>
        <w:t xml:space="preserve">          │ Live OBD-II data                       </w:t>
      </w:r>
      <w:r>
        <w:rPr/>
        <w:br/>
      </w:r>
      <w:r>
        <w:rPr>
          <w:rStyle w:val="VerbatimChar"/>
        </w:rPr>
        <w:t xml:space="preserve">┌─────────────────────┐                  </w:t>
      </w:r>
      <w:r>
        <w:rPr/>
        <w:br/>
      </w:r>
      <w:r>
        <w:rPr>
          <w:rStyle w:val="VerbatimChar"/>
        </w:rPr>
        <w:t xml:space="preserve">│   Vehicle Scanner   │                  </w:t>
      </w:r>
      <w:r>
        <w:rPr/>
        <w:br/>
      </w:r>
      <w:r>
        <w:rPr>
          <w:rStyle w:val="VerbatimChar"/>
        </w:rPr>
        <w:t xml:space="preserve">│   (ELM327/J2534)    │                  </w:t>
      </w:r>
      <w:r>
        <w:rPr/>
        <w:br/>
      </w:r>
      <w:r>
        <w:rPr>
          <w:rStyle w:val="VerbatimChar"/>
        </w:rPr>
        <w:t xml:space="preserve">└─────────────────────┘                  </w:t>
      </w:r>
    </w:p>
    <w:p>
      <w:pPr>
        <w:pStyle w:val="Normal"/>
        <w:rPr/>
      </w:pPr>
      <w:bookmarkStart w:id="5" w:name="how-it-works"/>
      <w:bookmarkStart w:id="6" w:name="the-diagnostic-loo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  <w:bookmarkEnd w:id="6"/>
    </w:p>
    <w:p>
      <w:pPr>
        <w:pStyle w:val="Heading2"/>
        <w:rPr/>
      </w:pPr>
      <w:bookmarkStart w:id="7" w:name="core-features-included"/>
      <w:r>
        <w:rPr/>
        <w:t>Core Features (Included)</w:t>
      </w:r>
    </w:p>
    <w:p>
      <w:pPr>
        <w:pStyle w:val="Heading3"/>
        <w:rPr/>
      </w:pPr>
      <w:bookmarkStart w:id="8" w:name="ml-powered-pattern-recognition-engine"/>
      <w:r>
        <w:rPr/>
        <w:t>1. ML-Powered Pattern Recognition Engine</w:t>
      </w:r>
    </w:p>
    <w:p>
      <w:pPr>
        <w:pStyle w:val="FirstParagraph"/>
        <w:rPr/>
      </w:pPr>
      <w:r>
        <w:rPr>
          <w:b/>
          <w:bCs/>
        </w:rPr>
        <w:t>What it does:</w:t>
      </w:r>
      <w:r>
        <w:rPr/>
        <w:t xml:space="preserve"> - Analyzes real-time OBD-II sensor data (20+ parameters) - Compares patterns against thousands of simulated failure scenarios - Returns ranked list of probable root causes with confidence scores</w:t>
      </w:r>
    </w:p>
    <w:p>
      <w:pPr>
        <w:pStyle w:val="BodyText"/>
        <w:rPr/>
      </w:pPr>
      <w:r>
        <w:rPr>
          <w:b/>
          <w:bCs/>
        </w:rPr>
        <w:t>How it works:</w:t>
      </w:r>
      <w:r>
        <w:rPr/>
        <w:t xml:space="preserve"> - Trained on physics-simulated vehicle failures (PyChrono engine) - 45+ failure modes across 10 vehicle systems - Learns subtle multi-sensor correlations humans miss</w:t>
      </w:r>
    </w:p>
    <w:p>
      <w:pPr>
        <w:pStyle w:val="BodyText"/>
        <w:rPr/>
      </w:pPr>
      <w:r>
        <w:rPr>
          <w:b/>
          <w:bCs/>
        </w:rPr>
        <w:t>Example output:</w:t>
      </w:r>
    </w:p>
    <w:p>
      <w:pPr>
        <w:pStyle w:val="SourceCode"/>
        <w:rPr/>
      </w:pPr>
      <w:r>
        <w:rPr>
          <w:rStyle w:val="VerbatimChar"/>
        </w:rPr>
        <w:t>System: Cooling</w:t>
      </w:r>
      <w:r>
        <w:rPr/>
        <w:br/>
      </w:r>
      <w:r>
        <w:rPr>
          <w:rStyle w:val="VerbatimChar"/>
        </w:rPr>
        <w:t>Predictions:</w:t>
      </w:r>
      <w:r>
        <w:rPr/>
        <w:br/>
      </w:r>
      <w:r>
        <w:rPr>
          <w:rStyle w:val="VerbatimChar"/>
        </w:rPr>
        <w:t xml:space="preserve">  1. Fan relay failure (87% confidence)</w:t>
      </w:r>
      <w:r>
        <w:rPr/>
        <w:br/>
      </w:r>
      <w:r>
        <w:rPr>
          <w:rStyle w:val="VerbatimChar"/>
        </w:rPr>
        <w:t xml:space="preserve">  2. Thermostat stuck closed (9%)</w:t>
      </w:r>
      <w:r>
        <w:rPr/>
        <w:br/>
      </w:r>
      <w:r>
        <w:rPr>
          <w:rStyle w:val="VerbatimChar"/>
        </w:rPr>
        <w:t xml:space="preserve">  3. Radiator blockage (3%)</w:t>
      </w:r>
    </w:p>
    <w:p>
      <w:pPr>
        <w:pStyle w:val="FirstParagraph"/>
        <w:rPr/>
      </w:pPr>
      <w:r>
        <w:rPr>
          <w:b/>
          <w:bCs/>
        </w:rPr>
        <w:t>Why it’s valuable:</w:t>
      </w:r>
      <w:r>
        <w:rPr/>
        <w:t xml:space="preserve"> - Catches patterns across multiple sensors simultaneously - No confirmation bias (“it’s always the thermostat”) - Milliseconds vs. 30 minutes of manual diagnosis - Works even without DTCs present</w:t>
      </w:r>
      <w:bookmarkEnd w:id="8"/>
    </w:p>
    <w:p>
      <w:pPr>
        <w:pStyle w:val="Heading3"/>
        <w:rPr/>
      </w:pPr>
      <w:bookmarkStart w:id="9" w:name="ai-diagnostic-assistant"/>
      <w:r>
        <w:rPr/>
        <w:t>2. AI Diagnostic Assistant</w:t>
      </w:r>
    </w:p>
    <w:p>
      <w:pPr>
        <w:pStyle w:val="FirstParagraph"/>
        <w:rPr/>
      </w:pPr>
      <w:r>
        <w:rPr>
          <w:b/>
          <w:bCs/>
        </w:rPr>
        <w:t>What it does:</w:t>
      </w:r>
      <w:r>
        <w:rPr/>
        <w:t xml:space="preserve"> - Interprets ML predictions in context - Provides vehicle-specific guidance based on year/make/model - Suggests targeted tests to confirm diagnosis - Explains the “why” behind each prediction</w:t>
      </w:r>
    </w:p>
    <w:p>
      <w:pPr>
        <w:pStyle w:val="BodyText"/>
        <w:rPr/>
      </w:pPr>
      <w:r>
        <w:rPr>
          <w:b/>
          <w:bCs/>
        </w:rPr>
        <w:t>Example interaction:</w:t>
      </w:r>
    </w:p>
    <w:p>
      <w:pPr>
        <w:pStyle w:val="SourceCode"/>
        <w:rPr/>
      </w:pPr>
      <w:r>
        <w:rPr>
          <w:rStyle w:val="VerbatimChar"/>
        </w:rPr>
        <w:t>Tech: "2018 Honda Accord runs hot at idle"</w:t>
      </w:r>
      <w:r>
        <w:rPr/>
        <w:br/>
        <w:br/>
      </w:r>
      <w:r>
        <w:rPr>
          <w:rStyle w:val="VerbatimChar"/>
        </w:rPr>
        <w:t xml:space="preserve">AI: "Based on the sensor pattern (coolant rising 0.3°C/sec, </w:t>
      </w:r>
      <w:r>
        <w:rPr/>
        <w:br/>
      </w:r>
      <w:r>
        <w:rPr>
          <w:rStyle w:val="VerbatimChar"/>
        </w:rPr>
        <w:t xml:space="preserve">     fan not activating, stable RPM), the ML engine predicts </w:t>
      </w:r>
      <w:r>
        <w:rPr/>
        <w:br/>
      </w:r>
      <w:r>
        <w:rPr>
          <w:rStyle w:val="VerbatimChar"/>
        </w:rPr>
        <w:t xml:space="preserve">     fan relay failure with 87% confidence.</w:t>
      </w:r>
      <w:r>
        <w:rPr/>
        <w:br/>
      </w:r>
      <w:r>
        <w:rPr>
          <w:rStyle w:val="VerbatimChar"/>
        </w:rPr>
        <w:t xml:space="preserve">     </w:t>
      </w:r>
      <w:r>
        <w:rPr/>
        <w:br/>
      </w:r>
      <w:r>
        <w:rPr>
          <w:rStyle w:val="VerbatimChar"/>
        </w:rPr>
        <w:t xml:space="preserve">     Suggested verification:</w:t>
      </w:r>
      <w:r>
        <w:rPr/>
        <w:br/>
      </w:r>
      <w:r>
        <w:rPr>
          <w:rStyle w:val="VerbatimChar"/>
        </w:rPr>
        <w:t xml:space="preserve">     1. Check for 12V at fan relay coil (pin 85)</w:t>
      </w:r>
      <w:r>
        <w:rPr/>
        <w:br/>
      </w:r>
      <w:r>
        <w:rPr>
          <w:rStyle w:val="VerbatimChar"/>
        </w:rPr>
        <w:t xml:space="preserve">     2. Jump relay - if fan runs, relay is faulty</w:t>
      </w:r>
      <w:r>
        <w:rPr/>
        <w:br/>
      </w:r>
      <w:r>
        <w:rPr>
          <w:rStyle w:val="VerbatimChar"/>
        </w:rPr>
        <w:t xml:space="preserve">     3. Known issue on 2017-2019 Accords - check connector C101 </w:t>
      </w:r>
      <w:r>
        <w:rPr/>
        <w:br/>
      </w:r>
      <w:r>
        <w:rPr>
          <w:rStyle w:val="VerbatimChar"/>
        </w:rPr>
        <w:t xml:space="preserve">        for corrosion</w:t>
      </w:r>
      <w:r>
        <w:rPr/>
        <w:br/>
      </w:r>
      <w:r>
        <w:rPr>
          <w:rStyle w:val="VerbatimChar"/>
        </w:rPr>
        <w:t xml:space="preserve">     </w:t>
      </w:r>
      <w:r>
        <w:rPr/>
        <w:br/>
      </w:r>
      <w:r>
        <w:rPr>
          <w:rStyle w:val="VerbatimChar"/>
        </w:rPr>
        <w:t xml:space="preserve">     If relay tests good, next check thermostat operation..."</w:t>
      </w:r>
      <w:bookmarkEnd w:id="9"/>
    </w:p>
    <w:p>
      <w:pPr>
        <w:pStyle w:val="Heading3"/>
        <w:rPr/>
      </w:pPr>
      <w:bookmarkStart w:id="10" w:name="real-time-obd-ii-data-capture"/>
      <w:r>
        <w:rPr/>
        <w:t>3. Real-Time OBD-II Data Capture</w:t>
      </w:r>
    </w:p>
    <w:p>
      <w:pPr>
        <w:pStyle w:val="FirstParagraph"/>
        <w:rPr/>
      </w:pPr>
      <w:r>
        <w:rPr>
          <w:b/>
          <w:bCs/>
        </w:rPr>
        <w:t>What it does:</w:t>
      </w:r>
      <w:r>
        <w:rPr/>
        <w:t xml:space="preserve"> - Connects to vehicle via ELM327 or J2534 interface - Captures live sensor streams during test drive or idle - Monitors: RPM, temps, fuel trims, pressures, and more</w:t>
      </w:r>
    </w:p>
    <w:p>
      <w:pPr>
        <w:pStyle w:val="BodyText"/>
        <w:rPr/>
      </w:pPr>
      <w:r>
        <w:rPr>
          <w:b/>
          <w:bCs/>
        </w:rPr>
        <w:t>Features:</w:t>
      </w:r>
      <w:r>
        <w:rPr/>
        <w:t xml:space="preserve"> - Automatic PID detection for vehicle compatibility - 30-second capture window for pattern analysis - Works with standard OBD-II port (1996+ vehicles) - Simulator mode for training and demos</w:t>
      </w:r>
      <w:bookmarkEnd w:id="10"/>
    </w:p>
    <w:p>
      <w:pPr>
        <w:pStyle w:val="Heading3"/>
        <w:rPr/>
      </w:pPr>
      <w:bookmarkStart w:id="11" w:name="hierarchical-system-analysis"/>
      <w:r>
        <w:rPr/>
        <w:t>4. Hierarchical System Analysis</w:t>
      </w:r>
    </w:p>
    <w:p>
      <w:pPr>
        <w:pStyle w:val="FirstParagraph"/>
        <w:rPr/>
      </w:pPr>
      <w:r>
        <w:rPr>
          <w:b/>
          <w:bCs/>
        </w:rPr>
        <w:t>Vehicle systems covered:</w:t>
      </w:r>
      <w:r>
        <w:rPr/>
        <w:t xml:space="preserve"> | System | Failure Modes | Description | |——–|—————|————-| | Cooling | 10+ | Thermostat, water pump, radiator, fan, sensors | | Fuel | 11+ | Pump, filter, injectors, pressure regulator, MAF | | Ignition | 3+ | Spark, coils, knock sensor | | Charging | 2+ | Alternator, battery | | Transmission | 3+ | Fluid, slipping, torque converter | | Brakes | 1+ | Brake fade, pad wear | | Tires | 2+ | Pressure, wear | | Starting | 1+ | Starter motor | | Engine | 1+ | Oil pump | | EV Systems | 1+ | HV isolation (Tesla/EV) |</w:t>
      </w:r>
    </w:p>
    <w:p>
      <w:pPr>
        <w:pStyle w:val="Normal"/>
        <w:rPr/>
      </w:pPr>
      <w:bookmarkStart w:id="12" w:name="core-features-included"/>
      <w:bookmarkStart w:id="13" w:name="hierarchical-system-analys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</w:p>
    <w:p>
      <w:pPr>
        <w:pStyle w:val="Heading2"/>
        <w:rPr/>
      </w:pPr>
      <w:bookmarkStart w:id="14" w:name="Xc1d933e01e85c8a933f3fa2b8bd5b4629960519"/>
      <w:r>
        <w:rPr/>
        <w:t>Optional Integrations (Customer-Provided Credentials)</w:t>
      </w:r>
    </w:p>
    <w:p>
      <w:pPr>
        <w:pStyle w:val="Heading3"/>
        <w:rPr/>
      </w:pPr>
      <w:bookmarkStart w:id="15" w:name="mitchellshopkeypro-integration"/>
      <w:r>
        <w:rPr/>
        <w:t>Mitchell/ShopKeyPro Integration</w:t>
      </w:r>
    </w:p>
    <w:p>
      <w:pPr>
        <w:pStyle w:val="FirstParagraph"/>
        <w:rPr/>
      </w:pPr>
      <w:r>
        <w:rPr>
          <w:b/>
          <w:bCs/>
        </w:rPr>
        <w:t>Requires:</w:t>
      </w:r>
      <w:r>
        <w:rPr/>
        <w:t xml:space="preserve"> Customer’s own Mitchell/ShopKeyPro subscription</w:t>
      </w:r>
    </w:p>
    <w:p>
      <w:pPr>
        <w:pStyle w:val="BodyText"/>
        <w:rPr/>
      </w:pPr>
      <w:r>
        <w:rPr>
          <w:b/>
          <w:bCs/>
        </w:rPr>
        <w:t>What it adds:</w:t>
      </w:r>
      <w:r>
        <w:rPr/>
        <w:t xml:space="preserve"> - TSB (Technical Service Bulletin) lookup - OEM repair procedures - Wiring diagrams - Fluid capacities and torque specs</w:t>
      </w:r>
    </w:p>
    <w:p>
      <w:pPr>
        <w:pStyle w:val="BodyText"/>
        <w:rPr/>
      </w:pPr>
      <w:r>
        <w:rPr>
          <w:b/>
          <w:bCs/>
        </w:rPr>
        <w:t>How it works:</w:t>
      </w:r>
      <w:r>
        <w:rPr/>
        <w:t xml:space="preserve"> - Customer provides their Mitchell credentials - System accesses their subscription on their behalf - AI incorporates TSB info into diagnosis guidance</w:t>
      </w:r>
    </w:p>
    <w:p>
      <w:pPr>
        <w:pStyle w:val="BodyText"/>
        <w:rPr/>
      </w:pPr>
      <w:r>
        <w:rPr>
          <w:b/>
          <w:bCs/>
        </w:rPr>
        <w:t>Important:</w:t>
      </w:r>
      <w:r>
        <w:rPr/>
        <w:t xml:space="preserve"> We do not store, redistribute, or resell Mitchell data. Each shop accesses their own subscription.</w:t>
      </w:r>
      <w:bookmarkEnd w:id="15"/>
    </w:p>
    <w:p>
      <w:pPr>
        <w:pStyle w:val="Heading3"/>
        <w:rPr/>
      </w:pPr>
      <w:bookmarkStart w:id="16" w:name="alldata-integration-planned"/>
      <w:r>
        <w:rPr/>
        <w:t>AllData Integration (Planned)</w:t>
      </w:r>
    </w:p>
    <w:p>
      <w:pPr>
        <w:pStyle w:val="Compact"/>
        <w:numPr>
          <w:ilvl w:val="0"/>
          <w:numId w:val="1"/>
        </w:numPr>
        <w:rPr/>
      </w:pPr>
      <w:r>
        <w:rPr/>
        <w:t>Similar to Mitchell integration</w:t>
      </w:r>
    </w:p>
    <w:p>
      <w:pPr>
        <w:pStyle w:val="Compact"/>
        <w:numPr>
          <w:ilvl w:val="0"/>
          <w:numId w:val="1"/>
        </w:numPr>
        <w:rPr/>
      </w:pPr>
      <w:r>
        <w:rPr/>
        <w:t>Customer provides their own AllData credentials</w:t>
      </w:r>
    </w:p>
    <w:p>
      <w:pPr>
        <w:pStyle w:val="Normal"/>
        <w:rPr/>
      </w:pPr>
      <w:bookmarkStart w:id="17" w:name="Xc1d933e01e85c8a933f3fa2b8bd5b4629960519"/>
      <w:bookmarkStart w:id="18" w:name="alldata-integration-plan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whats-not-included"/>
      <w:r>
        <w:rPr/>
        <w:t>What’s NOT Included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3120"/>
        <w:gridCol w:w="2731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7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TSB database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customer’s Mitchell/AllData subscription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Wiring diagrams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customer’s Mitchell/AllData subscription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OEM repair procedures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customer’s Mitchell/AllData subscription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Parts pricing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integration planned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Labor time estimates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Future integration planned</w:t>
            </w:r>
          </w:p>
        </w:tc>
      </w:tr>
    </w:tbl>
    <w:p>
      <w:pPr>
        <w:pStyle w:val="Normal"/>
        <w:rPr/>
      </w:pPr>
      <w:bookmarkStart w:id="20" w:name="whats-not-includ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bookmarkStart w:id="21" w:name="technical-architecture"/>
      <w:r>
        <w:rPr/>
        <w:t>Technical Architecture</w:t>
      </w:r>
    </w:p>
    <w:p>
      <w:pPr>
        <w:pStyle w:val="Heading3"/>
        <w:rPr/>
      </w:pPr>
      <w:bookmarkStart w:id="22" w:name="proprietary-components-our-ip"/>
      <w:r>
        <w:rPr/>
        <w:t>Proprietary Components (Our IP)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PyChrono Training Pipeline</w:t>
      </w:r>
    </w:p>
    <w:p>
      <w:pPr>
        <w:pStyle w:val="Compact"/>
        <w:numPr>
          <w:ilvl w:val="1"/>
          <w:numId w:val="15"/>
        </w:numPr>
        <w:rPr/>
      </w:pPr>
      <w:r>
        <w:rPr/>
        <w:t>Physics-based vehicle simulation</w:t>
      </w:r>
    </w:p>
    <w:p>
      <w:pPr>
        <w:pStyle w:val="Compact"/>
        <w:numPr>
          <w:ilvl w:val="1"/>
          <w:numId w:val="16"/>
        </w:numPr>
        <w:rPr/>
      </w:pPr>
      <w:r>
        <w:rPr/>
        <w:t>Fault injection framework</w:t>
      </w:r>
    </w:p>
    <w:p>
      <w:pPr>
        <w:pStyle w:val="Compact"/>
        <w:numPr>
          <w:ilvl w:val="1"/>
          <w:numId w:val="17"/>
        </w:numPr>
        <w:rPr/>
      </w:pPr>
      <w:r>
        <w:rPr/>
        <w:t>Synthetic training data generation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Hierarchical ML Models</w:t>
      </w:r>
    </w:p>
    <w:p>
      <w:pPr>
        <w:pStyle w:val="Compact"/>
        <w:numPr>
          <w:ilvl w:val="1"/>
          <w:numId w:val="18"/>
        </w:numPr>
        <w:rPr/>
      </w:pPr>
      <w:r>
        <w:rPr/>
        <w:t>Per-system neural network classifiers</w:t>
      </w:r>
    </w:p>
    <w:p>
      <w:pPr>
        <w:pStyle w:val="Compact"/>
        <w:numPr>
          <w:ilvl w:val="1"/>
          <w:numId w:val="19"/>
        </w:numPr>
        <w:rPr/>
      </w:pPr>
      <w:r>
        <w:rPr/>
        <w:t>11-feature extraction per sensor</w:t>
      </w:r>
    </w:p>
    <w:p>
      <w:pPr>
        <w:pStyle w:val="Compact"/>
        <w:numPr>
          <w:ilvl w:val="1"/>
          <w:numId w:val="20"/>
        </w:numPr>
        <w:rPr/>
      </w:pPr>
      <w:r>
        <w:rPr/>
        <w:t>Trained on 20,000+ simulated scenarios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Inference Engine</w:t>
      </w:r>
    </w:p>
    <w:p>
      <w:pPr>
        <w:pStyle w:val="Compact"/>
        <w:numPr>
          <w:ilvl w:val="1"/>
          <w:numId w:val="21"/>
        </w:numPr>
        <w:rPr/>
      </w:pPr>
      <w:r>
        <w:rPr/>
        <w:t>Real-time pattern matching</w:t>
      </w:r>
    </w:p>
    <w:p>
      <w:pPr>
        <w:pStyle w:val="Compact"/>
        <w:numPr>
          <w:ilvl w:val="1"/>
          <w:numId w:val="22"/>
        </w:numPr>
        <w:rPr/>
      </w:pPr>
      <w:r>
        <w:rPr/>
        <w:t>Confidence scoring</w:t>
      </w:r>
    </w:p>
    <w:p>
      <w:pPr>
        <w:pStyle w:val="Compact"/>
        <w:numPr>
          <w:ilvl w:val="1"/>
          <w:numId w:val="23"/>
        </w:numPr>
        <w:rPr/>
      </w:pPr>
      <w:r>
        <w:rPr/>
        <w:t>Ambiguity detection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AI Integration Layer</w:t>
      </w:r>
    </w:p>
    <w:p>
      <w:pPr>
        <w:pStyle w:val="Compact"/>
        <w:numPr>
          <w:ilvl w:val="1"/>
          <w:numId w:val="24"/>
        </w:numPr>
        <w:rPr/>
      </w:pPr>
      <w:r>
        <w:rPr/>
        <w:t>Prompt engineering for automotive context</w:t>
      </w:r>
    </w:p>
    <w:p>
      <w:pPr>
        <w:pStyle w:val="Compact"/>
        <w:numPr>
          <w:ilvl w:val="1"/>
          <w:numId w:val="25"/>
        </w:numPr>
        <w:rPr/>
      </w:pPr>
      <w:r>
        <w:rPr/>
        <w:t>Tool orchestration (scan tool + TSB lookup)</w:t>
      </w:r>
    </w:p>
    <w:p>
      <w:pPr>
        <w:pStyle w:val="Compact"/>
        <w:numPr>
          <w:ilvl w:val="1"/>
          <w:numId w:val="26"/>
        </w:numPr>
        <w:rPr/>
      </w:pPr>
      <w:bookmarkStart w:id="23" w:name="proprietary-components-our-ip"/>
      <w:r>
        <w:rPr/>
        <w:t>Conversational diagnosis flow</w:t>
      </w:r>
      <w:bookmarkEnd w:id="23"/>
    </w:p>
    <w:p>
      <w:pPr>
        <w:pStyle w:val="Heading3"/>
        <w:rPr/>
      </w:pPr>
      <w:bookmarkStart w:id="24" w:name="data-sources"/>
      <w:r>
        <w:rPr/>
        <w:t>Data Sources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Ownership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ML training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PyChrono simulation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Ours (proprietary)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OBD-II sensor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Customer’s vehicles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Customer’s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TSBs/procedures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Mitchell/AllData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Customer’s subscription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automotive knowledge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LLM training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LLM provider</w:t>
            </w:r>
          </w:p>
        </w:tc>
      </w:tr>
    </w:tbl>
    <w:p>
      <w:pPr>
        <w:pStyle w:val="Normal"/>
        <w:rPr/>
      </w:pPr>
      <w:bookmarkStart w:id="25" w:name="technical-architecture"/>
      <w:bookmarkStart w:id="26" w:name="data-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rPr/>
      </w:pPr>
      <w:bookmarkStart w:id="27" w:name="deployment-options"/>
      <w:r>
        <w:rPr/>
        <w:t>Deployment Options</w:t>
      </w:r>
    </w:p>
    <w:p>
      <w:pPr>
        <w:pStyle w:val="Heading3"/>
        <w:rPr/>
      </w:pPr>
      <w:bookmarkStart w:id="28" w:name="cloud-saas"/>
      <w:r>
        <w:rPr/>
        <w:t>Cloud (SaaS)</w:t>
      </w:r>
    </w:p>
    <w:p>
      <w:pPr>
        <w:pStyle w:val="Compact"/>
        <w:numPr>
          <w:ilvl w:val="0"/>
          <w:numId w:val="27"/>
        </w:numPr>
        <w:rPr/>
      </w:pPr>
      <w:r>
        <w:rPr/>
        <w:t>Hosted on Autotech AI servers</w:t>
      </w:r>
    </w:p>
    <w:p>
      <w:pPr>
        <w:pStyle w:val="Compact"/>
        <w:numPr>
          <w:ilvl w:val="0"/>
          <w:numId w:val="28"/>
        </w:numPr>
        <w:rPr/>
      </w:pPr>
      <w:r>
        <w:rPr/>
        <w:t>Web interface via Open WebUI</w:t>
      </w:r>
    </w:p>
    <w:p>
      <w:pPr>
        <w:pStyle w:val="Compact"/>
        <w:numPr>
          <w:ilvl w:val="0"/>
          <w:numId w:val="29"/>
        </w:numPr>
        <w:rPr/>
      </w:pPr>
      <w:bookmarkStart w:id="29" w:name="cloud-saas"/>
      <w:r>
        <w:rPr/>
        <w:t>API access for integration</w:t>
      </w:r>
      <w:bookmarkEnd w:id="29"/>
    </w:p>
    <w:p>
      <w:pPr>
        <w:pStyle w:val="Heading3"/>
        <w:rPr/>
      </w:pPr>
      <w:bookmarkStart w:id="30" w:name="on-premise-enterprise"/>
      <w:r>
        <w:rPr/>
        <w:t>On-Premise (Enterprise)</w:t>
      </w:r>
    </w:p>
    <w:p>
      <w:pPr>
        <w:pStyle w:val="Compact"/>
        <w:numPr>
          <w:ilvl w:val="0"/>
          <w:numId w:val="30"/>
        </w:numPr>
        <w:rPr/>
      </w:pPr>
      <w:r>
        <w:rPr/>
        <w:t>Docker deployment</w:t>
      </w:r>
    </w:p>
    <w:p>
      <w:pPr>
        <w:pStyle w:val="Compact"/>
        <w:numPr>
          <w:ilvl w:val="0"/>
          <w:numId w:val="31"/>
        </w:numPr>
        <w:rPr/>
      </w:pPr>
      <w:r>
        <w:rPr/>
        <w:t>Runs on shop’s local hardware</w:t>
      </w:r>
    </w:p>
    <w:p>
      <w:pPr>
        <w:pStyle w:val="Compact"/>
        <w:numPr>
          <w:ilvl w:val="0"/>
          <w:numId w:val="32"/>
        </w:numPr>
        <w:rPr/>
      </w:pPr>
      <w:bookmarkStart w:id="31" w:name="on-premise-enterprise"/>
      <w:r>
        <w:rPr/>
        <w:t>Data stays on-site</w:t>
      </w:r>
      <w:bookmarkEnd w:id="31"/>
    </w:p>
    <w:p>
      <w:pPr>
        <w:pStyle w:val="Heading3"/>
        <w:rPr/>
      </w:pPr>
      <w:bookmarkStart w:id="32" w:name="hybrid"/>
      <w:r>
        <w:rPr/>
        <w:t>Hybrid</w:t>
      </w:r>
    </w:p>
    <w:p>
      <w:pPr>
        <w:pStyle w:val="Compact"/>
        <w:numPr>
          <w:ilvl w:val="0"/>
          <w:numId w:val="33"/>
        </w:numPr>
        <w:rPr/>
      </w:pPr>
      <w:r>
        <w:rPr/>
        <w:t>ML inference in cloud</w:t>
      </w:r>
    </w:p>
    <w:p>
      <w:pPr>
        <w:pStyle w:val="Compact"/>
        <w:numPr>
          <w:ilvl w:val="0"/>
          <w:numId w:val="34"/>
        </w:numPr>
        <w:rPr/>
      </w:pPr>
      <w:r>
        <w:rPr/>
        <w:t>Scan tool connection local</w:t>
      </w:r>
    </w:p>
    <w:p>
      <w:pPr>
        <w:pStyle w:val="Compact"/>
        <w:numPr>
          <w:ilvl w:val="0"/>
          <w:numId w:val="35"/>
        </w:numPr>
        <w:rPr/>
      </w:pPr>
      <w:r>
        <w:rPr/>
        <w:t>Mitchell access via customer’s network</w:t>
      </w:r>
    </w:p>
    <w:p>
      <w:pPr>
        <w:pStyle w:val="Normal"/>
        <w:rPr/>
      </w:pPr>
      <w:bookmarkStart w:id="33" w:name="deployment-options"/>
      <w:bookmarkStart w:id="34" w:name="hybri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  <w:bookmarkEnd w:id="34"/>
    </w:p>
    <w:p>
      <w:pPr>
        <w:pStyle w:val="Heading2"/>
        <w:rPr/>
      </w:pPr>
      <w:bookmarkStart w:id="35" w:name="competitive-advantages"/>
      <w:r>
        <w:rPr/>
        <w:t>Competitive Advantages</w:t>
      </w:r>
    </w:p>
    <w:p>
      <w:pPr>
        <w:pStyle w:val="Heading3"/>
        <w:rPr/>
      </w:pPr>
      <w:r>
        <w:rPr/>
        <w:t>vs. Traditional Scan Tools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Traditional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Autotech AI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DTC lookup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Root cause from DTCs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Pattern detection (no DTC)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AI-guided next steps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Multi-sensor correlation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  <w:bookmarkStart w:id="36" w:name="vs.-traditional-scan-tools"/>
            <w:bookmarkEnd w:id="36"/>
          </w:p>
        </w:tc>
      </w:tr>
    </w:tbl>
    <w:p>
      <w:pPr>
        <w:pStyle w:val="Heading3"/>
        <w:rPr/>
      </w:pPr>
      <w:r>
        <w:rPr/>
        <w:t>vs. Human Expert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Human Expert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Autotech AI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30-60 min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min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Subtle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Sometimes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Available 24/7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Scales to 100 bays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</w:tbl>
    <w:p>
      <w:pPr>
        <w:pStyle w:val="Heading3"/>
        <w:rPr/>
      </w:pPr>
      <w:r>
        <w:rPr/>
        <w:t>vs. Generic AI Chatbots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Generic AI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Autotech AI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 OBD-II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ML pattern matching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Vehicle-specific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Trained on failures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✓</w:t>
            </w:r>
          </w:p>
        </w:tc>
      </w:tr>
    </w:tbl>
    <w:p>
      <w:pPr>
        <w:pStyle w:val="Normal"/>
        <w:rPr/>
      </w:pPr>
      <w:bookmarkStart w:id="37" w:name="competitive-advantag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pricing-model-draft"/>
      <w:r>
        <w:rPr/>
        <w:t>Pricing Model (Draft)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Starter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ML diagnosis, AI assistant, 1 bay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$X/mo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Professional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Mitchell integration, 5 bays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$Y/mo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Enterprise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On-premise, unlimited bays, API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</w:t>
            </w:r>
          </w:p>
        </w:tc>
      </w:tr>
    </w:tbl>
    <w:p>
      <w:pPr>
        <w:pStyle w:val="BodyText"/>
        <w:rPr/>
      </w:pPr>
      <w:r>
        <w:rPr>
          <w:i/>
          <w:iCs/>
        </w:rPr>
        <w:t>Mitchell/AllData subscriptions sold separately by those vendors.</w:t>
      </w:r>
    </w:p>
    <w:p>
      <w:pPr>
        <w:pStyle w:val="Normal"/>
        <w:rPr/>
      </w:pPr>
      <w:bookmarkStart w:id="39" w:name="pricing-model-draf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rPr/>
      </w:pPr>
      <w:bookmarkStart w:id="40" w:name="roadmap"/>
      <w:r>
        <w:rPr/>
        <w:t>Roadmap</w:t>
      </w:r>
    </w:p>
    <w:p>
      <w:pPr>
        <w:pStyle w:val="Heading3"/>
        <w:rPr/>
      </w:pPr>
      <w:bookmarkStart w:id="41" w:name="now-q1-2026"/>
      <w:r>
        <w:rPr/>
        <w:t>Now (Q1 2026)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✅ </w:t>
      </w:r>
      <w:r>
        <w:rPr/>
        <w:t>ML pattern recognition engine</w:t>
      </w:r>
    </w:p>
    <w:p>
      <w:pPr>
        <w:pStyle w:val="Compact"/>
        <w:numPr>
          <w:ilvl w:val="0"/>
          <w:numId w:val="37"/>
        </w:numPr>
        <w:rPr/>
      </w:pPr>
      <w:r>
        <w:rPr/>
        <w:t xml:space="preserve">✅ </w:t>
      </w:r>
      <w:r>
        <w:rPr/>
        <w:t>ELM327 scan tool integration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✅ </w:t>
      </w:r>
      <w:r>
        <w:rPr/>
        <w:t>AI diagnostic assistant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✅ </w:t>
      </w:r>
      <w:r>
        <w:rPr/>
        <w:t>Mitchell integration (BYOC - Bring Your Own Credentials)</w:t>
      </w:r>
      <w:bookmarkEnd w:id="41"/>
    </w:p>
    <w:p>
      <w:pPr>
        <w:pStyle w:val="Heading3"/>
        <w:rPr/>
      </w:pPr>
      <w:bookmarkStart w:id="42" w:name="next-q2-2026"/>
      <w:r>
        <w:rPr/>
        <w:t>Next (Q2 2026)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☐ </w:t>
      </w:r>
      <w:r>
        <w:rPr/>
        <w:t>AllData integration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☐ </w:t>
      </w:r>
      <w:r>
        <w:rPr/>
        <w:t>NHTSA recall/TSB lookup (free, no subscription needed)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☐ </w:t>
      </w:r>
      <w:r>
        <w:rPr/>
        <w:t>Mobile app for technicians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☐ </w:t>
      </w:r>
      <w:r>
        <w:rPr/>
        <w:t>Expanded failure mode library (100+)</w:t>
      </w:r>
      <w:bookmarkEnd w:id="42"/>
    </w:p>
    <w:p>
      <w:pPr>
        <w:pStyle w:val="Heading3"/>
        <w:rPr/>
      </w:pPr>
      <w:bookmarkStart w:id="43" w:name="future"/>
      <w:r>
        <w:rPr/>
        <w:t>Future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☐ </w:t>
      </w:r>
      <w:r>
        <w:rPr/>
        <w:t>Parts ordering integration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☐ </w:t>
      </w:r>
      <w:r>
        <w:rPr/>
        <w:t>Labor time estimates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☐ </w:t>
      </w:r>
      <w:r>
        <w:rPr/>
        <w:t>Shop management system integrations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☐ </w:t>
      </w:r>
      <w:r>
        <w:rPr/>
        <w:t>Predictive maintenance (before failure occurs)</w:t>
      </w:r>
    </w:p>
    <w:p>
      <w:pPr>
        <w:pStyle w:val="Normal"/>
        <w:rPr/>
      </w:pPr>
      <w:bookmarkStart w:id="44" w:name="roadmap"/>
      <w:bookmarkStart w:id="45" w:name="fu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  <w:bookmarkEnd w:id="45"/>
    </w:p>
    <w:p>
      <w:pPr>
        <w:pStyle w:val="Heading2"/>
        <w:rPr/>
      </w:pPr>
      <w:bookmarkStart w:id="46" w:name="contact"/>
      <w:r>
        <w:rPr/>
        <w:t>Contact</w:t>
      </w:r>
    </w:p>
    <w:p>
      <w:pPr>
        <w:pStyle w:val="FirstParagraph"/>
        <w:rPr/>
      </w:pPr>
      <w:r>
        <w:rPr>
          <w:b/>
          <w:bCs/>
        </w:rPr>
        <w:t>Autotech AI</w:t>
      </w:r>
      <w:r>
        <w:rPr/>
        <w:br/>
        <w:t>Website: automotive.aurora-sentient.net</w:t>
        <w:br/>
        <w:t>Email: [contact info]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  <w:iCs/>
        </w:rPr>
        <w:t>Document Version: 1.0</w:t>
      </w:r>
      <w:r>
        <w:rPr/>
        <w:br/>
      </w:r>
      <w:r>
        <w:rPr>
          <w:i/>
          <w:iCs/>
        </w:rPr>
        <w:t>Last Updated: January 2026</w:t>
      </w:r>
      <w:bookmarkEnd w:id="0"/>
      <w:bookmarkEnd w:id="4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2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7</Pages>
  <Words>1068</Words>
  <Characters>6094</Characters>
  <CharactersWithSpaces>7555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2026-01-31T10:50:52Z</dcterms:created>
  <dc:creator/>
  <dc:description/>
  <dc:language>en-US</dc:language>
  <cp:lastModifiedBy/>
  <dcterms:modified xsi:type="dcterms:W3CDTF">2026-01-31T05:54:08Z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