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古代手抄本系列一------山水情1-22回</w:t>
      </w:r>
    </w:p>
    <w:p>
      <w:r>
        <w:t>目录</w:t>
      </w:r>
    </w:p>
    <w:p>
      <w:r>
        <w:t>序</w:t>
      </w:r>
    </w:p>
    <w:p>
      <w:r>
        <w:t>第一回俏书生春游逢丽质</w:t>
      </w:r>
    </w:p>
    <w:p>
      <w:r>
        <w:t>第二回痴情种梦里悟天缘</w:t>
      </w:r>
    </w:p>
    <w:p>
      <w:r>
        <w:t>第三回卫旭霞访旧得新欢</w:t>
      </w:r>
    </w:p>
    <w:p>
      <w:r>
        <w:t>第四回美佳人描真并才子</w:t>
      </w:r>
    </w:p>
    <w:p>
      <w:r>
        <w:t>第五回太白星指点遇仙丹</w:t>
      </w:r>
    </w:p>
    <w:p>
      <w:r>
        <w:t>第六回摄尼魂显示阿鼻狱</w:t>
      </w:r>
    </w:p>
    <w:p>
      <w:r>
        <w:t>第七回东禅寺遇友结金兰</w:t>
      </w:r>
    </w:p>
    <w:p>
      <w:r>
        <w:t>第八回闹花园蠢奴得佳扇</w:t>
      </w:r>
    </w:p>
    <w:p>
      <w:r>
        <w:t>第九回三同袍入试两登科</w:t>
      </w:r>
    </w:p>
    <w:p>
      <w:r>
        <w:t>第十回出金阊画铺得双真</w:t>
      </w:r>
    </w:p>
    <w:p>
      <w:r>
        <w:t>第十一回同榜客暗传折桂信</w:t>
      </w:r>
    </w:p>
    <w:p>
      <w:r>
        <w:t>第十二回归故里逃婚遇仙渡</w:t>
      </w:r>
    </w:p>
    <w:p>
      <w:r>
        <w:t>第十三回斗室中诗意传消息</w:t>
      </w:r>
    </w:p>
    <w:p>
      <w:r>
        <w:t>第十四回闯仙阙赐宴命题诗</w:t>
      </w:r>
    </w:p>
    <w:p>
      <w:r>
        <w:t>第十五回递芳庚闻信泪潸然</w:t>
      </w:r>
    </w:p>
    <w:p>
      <w:r>
        <w:t>第十六回对挑绣停针闻恶信</w:t>
      </w:r>
    </w:p>
    <w:p>
      <w:r>
        <w:t>第十七回义仆明冤淑媛病</w:t>
      </w:r>
    </w:p>
    <w:p>
      <w:r>
        <w:t>第十八回金昆联榜锦衣旋</w:t>
      </w:r>
    </w:p>
    <w:p>
      <w:r>
        <w:t>第十九回樱桃口吞丹除哑症</w:t>
      </w:r>
    </w:p>
    <w:p>
      <w:r>
        <w:t>第二十回莫逆友撮合缔朱陈</w:t>
      </w:r>
    </w:p>
    <w:p>
      <w:r>
        <w:t>第二十一回求凰遂奉命荣登任</w:t>
      </w:r>
    </w:p>
    <w:p>
      <w:r>
        <w:t>第二十二回解组去辟谷超仙界</w:t>
      </w:r>
    </w:p>
    <w:p>
      <w:r>
        <w:t>《山水情》尼部明高濂抄本</w:t>
      </w:r>
    </w:p>
    <w:p>
      <w:r>
        <w:t>序</w:t>
      </w:r>
    </w:p>
    <w:p>
      <w:r>
        <w:t>（上缺）又知只在水间耳。其未知为有耶，无耶，而实非真也。此特借宋玉文人、子建才士为千古美谈。殆亦有其心而不必有其事，有其事而不必有其人矣。斯《山水情》者，若诚有其事，是固非梦也；若诚有其人，是可为真也。则夫笔灵神会，可追踪子建，攀驾宋玉，又何难与唐人并驱也哉！</w:t>
      </w:r>
    </w:p>
    <w:p>
      <w:r>
        <w:t>倬庵主人漫题</w:t>
      </w:r>
    </w:p>
    <w:p>
      <w:r>
        <w:t>第一回俏书生春游逢丽质</w:t>
      </w:r>
    </w:p>
    <w:p>
      <w:r>
        <w:t>上巳踏青佳节，红芳着处争妍。行春游子厌喧填，觅静寒山逢艳。借意千金淑媛，赚成云雨连连。蜂狂蝶闹乐无边，惹得芳心转焰。</w:t>
      </w:r>
    </w:p>
    <w:p>
      <w:r>
        <w:t>右调寄《西江月》</w:t>
      </w:r>
    </w:p>
    <w:p>
      <w:r>
        <w:t>话说人生夫妇一伦，乃是五伦中第一件。假如没有夫妇，那里有父子？没有父子，那里有兄弟？没有父子兄弟，那里有君臣朋友？所以古人说得好，道是：天地，大夫妇也；夫妇，小天地也。以天地比夫妇，夫妇岂不是人生第一件？后面许多姻亲眷属，都在这里起头的。所以人生在世，无论极大的事，即如小小遇合，那一件不是姻缘？而独是夫妇叫做姻缘？姻缘者，有所缘而方始成姻也。姻缘一事，平平常常，稀稀奇奇，古古怪怪，那里说得尽也！有以所见为缘的，也有以所闻为缘的，也有以所想为缘的，也有以所梦为缘的，也有以有缘为缘的，也有以无缘为缘的。缘之所在，使人可以合，使人可以离；使人可以生而死，死而生。总之，不出小子所说“平平常常，稀稀奇奇，古古怪怪”十二个字中。</w:t>
      </w:r>
    </w:p>
    <w:p>
      <w:r>
        <w:t>我如今说一桩姻缘故事：郎才女貌，两下相当，娶的愿娶，嫁的愿嫁，中间又有人作合，又无不知情的父母从中阻隔，又无奸谋强图兴波作浪，乃不知为甚么缘故，天公偏不许你容易凑就，曲曲折折，颠颠倒倒，直到山穷水尽时节，方始相合。这也是稗史中一桩好听的事。</w:t>
      </w:r>
    </w:p>
    <w:p>
      <w:r>
        <w:t>那件故事，却在宋熙宁间。姑苏县洞庭东山，有一个姓卫名彩字旭霞的年少秀才。其父卫轕，字匡国，是个贡士出身，做过孝丰县知县。夫人是苏州蔚溪杜家之女，止生得这旭霞一子。旭霞在十九岁上，不幸父母相继而亡。既无叔伯，又鲜兄弟，茕茕孤守，唯一主一仆居于长圻十里梅旁之村舍。为人潇洒脱俗，胸储二酉，学富五车，面庞俊俏，人材飘逸。每每出去游玩，男人见了则称羡不已，女子见了则向慕靡穷。</w:t>
      </w:r>
    </w:p>
    <w:p>
      <w:r>
        <w:t>一日，渡湖到郡去探望母舅，住下几日，恰遇三月上巳，踏青佳节，同了表兄杜卿云，步出阊门，去游支硎。一路上喜得风和日暖，桃柳芳菲；来往游人，舟舆络绎，士女骈阗。</w:t>
      </w:r>
    </w:p>
    <w:p>
      <w:r>
        <w:t>两人也不乘轿，走到观音街上，摩肩擦背的挤至殿中，玩了一会。见这起人挨挤得狠，旭霞对卿云道：“我们何苦也在人丛中挤轧？寻一个僻静所在去坐一回，倒也适意。”卿云道：“使得。待我领表弟到寒山去，有个尼姑静室在那边。这所在幽闲僻静，妙不可言。更于这庵主了凡是相认的，此去自然有茶吃。”旭霞道：“既如此，乃极妙之事。表兄何不早说？但可有标致尼姑在里边么？”卿云道：“不瞒表兄说，这了凡师兄弟两个，真正俊俏得紧，只怕表弟见了要动火，空咽涎唾哩！”旭霞道：“休得取笑，我们快去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