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357D5F" w14:textId="07DC02D2" w:rsidR="00BC57F8" w:rsidRPr="00E947B9" w:rsidRDefault="00E947B9" w:rsidP="00BC57F8">
      <w:pPr>
        <w:jc w:val="both"/>
        <w:rPr>
          <w:rFonts w:asciiTheme="majorHAnsi" w:eastAsiaTheme="majorEastAsia" w:hAnsiTheme="majorHAnsi" w:cstheme="majorHAnsi"/>
          <w:color w:val="2F5496" w:themeColor="accent1" w:themeShade="BF"/>
          <w:sz w:val="36"/>
          <w:szCs w:val="36"/>
          <w:lang w:val="en-US"/>
        </w:rPr>
      </w:pPr>
      <w:r w:rsidRPr="00E947B9">
        <w:rPr>
          <w:rFonts w:asciiTheme="majorHAnsi" w:eastAsiaTheme="majorEastAsia" w:hAnsiTheme="majorHAnsi" w:cstheme="majorHAnsi"/>
          <w:color w:val="2F5496" w:themeColor="accent1" w:themeShade="BF"/>
          <w:sz w:val="36"/>
          <w:szCs w:val="36"/>
          <w:lang w:val="en-US"/>
        </w:rPr>
        <w:t>SCHOOL DROPOUT AND THE JUNTOS PROGRAMME IN 2016</w:t>
      </w:r>
    </w:p>
    <w:p w14:paraId="21FB204A" w14:textId="77777777" w:rsidR="00BC57F8" w:rsidRPr="00BC57F8" w:rsidRDefault="00BC57F8" w:rsidP="00BC57F8">
      <w:pPr>
        <w:jc w:val="both"/>
        <w:rPr>
          <w:rFonts w:asciiTheme="majorHAnsi" w:hAnsiTheme="majorHAnsi" w:cstheme="majorHAnsi"/>
          <w:lang w:val="en-US"/>
        </w:rPr>
      </w:pPr>
    </w:p>
    <w:p w14:paraId="15179502" w14:textId="6DF67C98" w:rsidR="00BC57F8" w:rsidRPr="00D41711" w:rsidRDefault="00185B15" w:rsidP="00185B15">
      <w:pPr>
        <w:pStyle w:val="Ttulo2"/>
        <w:numPr>
          <w:ilvl w:val="0"/>
          <w:numId w:val="1"/>
        </w:numPr>
        <w:spacing w:before="0" w:after="240" w:line="240" w:lineRule="auto"/>
        <w:ind w:left="142" w:firstLine="0"/>
        <w:rPr>
          <w:rFonts w:cstheme="majorHAnsi"/>
          <w:sz w:val="22"/>
          <w:szCs w:val="22"/>
          <w:lang w:val="en-US"/>
        </w:rPr>
      </w:pPr>
      <w:r>
        <w:rPr>
          <w:rFonts w:cstheme="majorHAnsi"/>
          <w:sz w:val="22"/>
          <w:szCs w:val="22"/>
          <w:lang w:val="en-US"/>
        </w:rPr>
        <w:t xml:space="preserve"> </w:t>
      </w:r>
      <w:r w:rsidR="00D41711" w:rsidRPr="00D41711">
        <w:rPr>
          <w:rFonts w:cstheme="majorHAnsi"/>
          <w:sz w:val="22"/>
          <w:szCs w:val="22"/>
          <w:lang w:val="en-US"/>
        </w:rPr>
        <w:t>INTRODUCTION</w:t>
      </w:r>
    </w:p>
    <w:p w14:paraId="2A42E462" w14:textId="37D318E2" w:rsidR="00BC57F8" w:rsidRDefault="00BC57F8" w:rsidP="00171866">
      <w:pPr>
        <w:spacing w:after="0"/>
        <w:jc w:val="both"/>
        <w:rPr>
          <w:rFonts w:asciiTheme="majorHAnsi" w:hAnsiTheme="majorHAnsi" w:cstheme="majorHAnsi"/>
          <w:lang w:val="en-US"/>
        </w:rPr>
      </w:pPr>
      <w:r w:rsidRPr="00BC57F8">
        <w:rPr>
          <w:rFonts w:asciiTheme="majorHAnsi" w:hAnsiTheme="majorHAnsi" w:cstheme="majorHAnsi"/>
          <w:lang w:val="en-US"/>
        </w:rPr>
        <w:t>The importance of social program</w:t>
      </w:r>
      <w:r>
        <w:rPr>
          <w:rFonts w:asciiTheme="majorHAnsi" w:hAnsiTheme="majorHAnsi" w:cstheme="majorHAnsi"/>
          <w:lang w:val="en-US"/>
        </w:rPr>
        <w:t>me</w:t>
      </w:r>
      <w:r w:rsidRPr="00BC57F8">
        <w:rPr>
          <w:rFonts w:asciiTheme="majorHAnsi" w:hAnsiTheme="majorHAnsi" w:cstheme="majorHAnsi"/>
          <w:lang w:val="en-US"/>
        </w:rPr>
        <w:t xml:space="preserve">s is that they generate necessary conditions so that the least favored members of society can have improvements in their living </w:t>
      </w:r>
      <w:r>
        <w:rPr>
          <w:rFonts w:asciiTheme="majorHAnsi" w:hAnsiTheme="majorHAnsi" w:cstheme="majorHAnsi"/>
          <w:lang w:val="en-US"/>
        </w:rPr>
        <w:t>standard</w:t>
      </w:r>
      <w:r w:rsidRPr="00BC57F8">
        <w:rPr>
          <w:rFonts w:asciiTheme="majorHAnsi" w:hAnsiTheme="majorHAnsi" w:cstheme="majorHAnsi"/>
          <w:lang w:val="en-US"/>
        </w:rPr>
        <w:t xml:space="preserve"> and that </w:t>
      </w:r>
      <w:r>
        <w:rPr>
          <w:rFonts w:asciiTheme="majorHAnsi" w:hAnsiTheme="majorHAnsi" w:cstheme="majorHAnsi"/>
          <w:lang w:val="en-US"/>
        </w:rPr>
        <w:t xml:space="preserve">these </w:t>
      </w:r>
      <w:r w:rsidRPr="00BC57F8">
        <w:rPr>
          <w:rFonts w:asciiTheme="majorHAnsi" w:hAnsiTheme="majorHAnsi" w:cstheme="majorHAnsi"/>
          <w:lang w:val="en-US"/>
        </w:rPr>
        <w:t>are sustainable over time. Thus, the purpose of the Juntos social program</w:t>
      </w:r>
      <w:r>
        <w:rPr>
          <w:rFonts w:asciiTheme="majorHAnsi" w:hAnsiTheme="majorHAnsi" w:cstheme="majorHAnsi"/>
          <w:lang w:val="en-US"/>
        </w:rPr>
        <w:t>me</w:t>
      </w:r>
      <w:r w:rsidRPr="00BC57F8">
        <w:rPr>
          <w:rFonts w:asciiTheme="majorHAnsi" w:hAnsiTheme="majorHAnsi" w:cstheme="majorHAnsi"/>
          <w:lang w:val="en-US"/>
        </w:rPr>
        <w:t xml:space="preserve"> </w:t>
      </w:r>
      <w:r w:rsidR="00F357CC">
        <w:rPr>
          <w:rFonts w:asciiTheme="majorHAnsi" w:hAnsiTheme="majorHAnsi" w:cstheme="majorHAnsi"/>
          <w:lang w:val="en-US"/>
        </w:rPr>
        <w:t xml:space="preserve">in Perú </w:t>
      </w:r>
      <w:r w:rsidRPr="00BC57F8">
        <w:rPr>
          <w:rFonts w:asciiTheme="majorHAnsi" w:hAnsiTheme="majorHAnsi" w:cstheme="majorHAnsi"/>
          <w:lang w:val="en-US"/>
        </w:rPr>
        <w:t xml:space="preserve">is for its beneficiaries to achieve autonomy by promoting nutrition, health and education through incentives. The objective of this </w:t>
      </w:r>
      <w:r>
        <w:rPr>
          <w:rFonts w:asciiTheme="majorHAnsi" w:hAnsiTheme="majorHAnsi" w:cstheme="majorHAnsi"/>
          <w:lang w:val="en-US"/>
        </w:rPr>
        <w:t>document</w:t>
      </w:r>
      <w:r w:rsidRPr="00BC57F8">
        <w:rPr>
          <w:rFonts w:asciiTheme="majorHAnsi" w:hAnsiTheme="majorHAnsi" w:cstheme="majorHAnsi"/>
          <w:lang w:val="en-US"/>
        </w:rPr>
        <w:t xml:space="preserve"> is to evaluate whether the performance of Juntos, in terms of its objective of reducing the dropout rate, has had the desired results in 2016.</w:t>
      </w:r>
    </w:p>
    <w:p w14:paraId="386E55B7" w14:textId="77777777" w:rsidR="00171866" w:rsidRPr="00BC57F8" w:rsidRDefault="00171866" w:rsidP="00171866">
      <w:pPr>
        <w:spacing w:after="0"/>
        <w:jc w:val="both"/>
        <w:rPr>
          <w:rFonts w:asciiTheme="majorHAnsi" w:hAnsiTheme="majorHAnsi" w:cstheme="majorHAnsi"/>
          <w:lang w:val="en-US"/>
        </w:rPr>
      </w:pPr>
    </w:p>
    <w:p w14:paraId="01F086F2" w14:textId="3181B756" w:rsidR="00BC57F8" w:rsidRPr="00D41711" w:rsidRDefault="00185B15" w:rsidP="00185B15">
      <w:pPr>
        <w:pStyle w:val="Ttulo2"/>
        <w:numPr>
          <w:ilvl w:val="0"/>
          <w:numId w:val="1"/>
        </w:numPr>
        <w:spacing w:after="240" w:line="240" w:lineRule="auto"/>
        <w:ind w:left="142" w:firstLine="0"/>
        <w:rPr>
          <w:rFonts w:cstheme="majorHAnsi"/>
          <w:sz w:val="22"/>
          <w:szCs w:val="22"/>
        </w:rPr>
      </w:pPr>
      <w:r>
        <w:rPr>
          <w:rFonts w:cstheme="majorHAnsi"/>
          <w:sz w:val="22"/>
          <w:szCs w:val="22"/>
          <w:lang w:val="en-US"/>
        </w:rPr>
        <w:t xml:space="preserve"> </w:t>
      </w:r>
      <w:r w:rsidR="00D41711" w:rsidRPr="00D41711">
        <w:rPr>
          <w:rFonts w:cstheme="majorHAnsi"/>
          <w:sz w:val="22"/>
          <w:szCs w:val="22"/>
          <w:lang w:val="en-US"/>
        </w:rPr>
        <w:t>CONDITIONAL</w:t>
      </w:r>
      <w:r w:rsidR="00D41711" w:rsidRPr="00D41711">
        <w:rPr>
          <w:rFonts w:cstheme="majorHAnsi"/>
          <w:sz w:val="22"/>
          <w:szCs w:val="22"/>
        </w:rPr>
        <w:t xml:space="preserve"> CASH TRANSFER PROGRAMMES</w:t>
      </w:r>
    </w:p>
    <w:p w14:paraId="05A74136" w14:textId="0BC65051" w:rsidR="00793FB8" w:rsidRPr="00BC57F8" w:rsidRDefault="00793FB8" w:rsidP="00BC57F8">
      <w:pPr>
        <w:jc w:val="both"/>
        <w:rPr>
          <w:rFonts w:asciiTheme="majorHAnsi" w:hAnsiTheme="majorHAnsi" w:cstheme="majorHAnsi"/>
          <w:lang w:val="en-US"/>
        </w:rPr>
      </w:pPr>
      <w:r w:rsidRPr="00793FB8">
        <w:rPr>
          <w:rFonts w:asciiTheme="majorHAnsi" w:hAnsiTheme="majorHAnsi" w:cstheme="majorHAnsi"/>
          <w:lang w:val="en-US"/>
        </w:rPr>
        <w:t xml:space="preserve">The </w:t>
      </w:r>
      <w:r w:rsidR="005F36ED">
        <w:rPr>
          <w:rFonts w:asciiTheme="majorHAnsi" w:hAnsiTheme="majorHAnsi" w:cstheme="majorHAnsi"/>
          <w:lang w:val="en-US"/>
        </w:rPr>
        <w:t>“</w:t>
      </w:r>
      <w:r>
        <w:rPr>
          <w:rFonts w:asciiTheme="majorHAnsi" w:hAnsiTheme="majorHAnsi" w:cstheme="majorHAnsi"/>
          <w:lang w:val="en-US"/>
        </w:rPr>
        <w:t>P</w:t>
      </w:r>
      <w:r w:rsidRPr="00793FB8">
        <w:rPr>
          <w:rFonts w:asciiTheme="majorHAnsi" w:hAnsiTheme="majorHAnsi" w:cstheme="majorHAnsi"/>
          <w:lang w:val="en-US"/>
        </w:rPr>
        <w:t xml:space="preserve">rograma </w:t>
      </w:r>
      <w:r>
        <w:rPr>
          <w:rFonts w:asciiTheme="majorHAnsi" w:hAnsiTheme="majorHAnsi" w:cstheme="majorHAnsi"/>
          <w:lang w:val="en-US"/>
        </w:rPr>
        <w:t>N</w:t>
      </w:r>
      <w:r w:rsidRPr="00793FB8">
        <w:rPr>
          <w:rFonts w:asciiTheme="majorHAnsi" w:hAnsiTheme="majorHAnsi" w:cstheme="majorHAnsi"/>
          <w:lang w:val="en-US"/>
        </w:rPr>
        <w:t xml:space="preserve">acional de </w:t>
      </w:r>
      <w:r>
        <w:rPr>
          <w:rFonts w:asciiTheme="majorHAnsi" w:hAnsiTheme="majorHAnsi" w:cstheme="majorHAnsi"/>
          <w:lang w:val="en-US"/>
        </w:rPr>
        <w:t>A</w:t>
      </w:r>
      <w:r w:rsidRPr="00793FB8">
        <w:rPr>
          <w:rFonts w:asciiTheme="majorHAnsi" w:hAnsiTheme="majorHAnsi" w:cstheme="majorHAnsi"/>
          <w:lang w:val="en-US"/>
        </w:rPr>
        <w:t xml:space="preserve">poyo </w:t>
      </w:r>
      <w:proofErr w:type="spellStart"/>
      <w:r>
        <w:rPr>
          <w:rFonts w:asciiTheme="majorHAnsi" w:hAnsiTheme="majorHAnsi" w:cstheme="majorHAnsi"/>
          <w:lang w:val="en-US"/>
        </w:rPr>
        <w:t>D</w:t>
      </w:r>
      <w:r w:rsidRPr="00793FB8">
        <w:rPr>
          <w:rFonts w:asciiTheme="majorHAnsi" w:hAnsiTheme="majorHAnsi" w:cstheme="majorHAnsi"/>
          <w:lang w:val="en-US"/>
        </w:rPr>
        <w:t>irecto</w:t>
      </w:r>
      <w:proofErr w:type="spellEnd"/>
      <w:r w:rsidRPr="00793FB8">
        <w:rPr>
          <w:rFonts w:asciiTheme="majorHAnsi" w:hAnsiTheme="majorHAnsi" w:cstheme="majorHAnsi"/>
          <w:lang w:val="en-US"/>
        </w:rPr>
        <w:t xml:space="preserve"> a los </w:t>
      </w:r>
      <w:proofErr w:type="spellStart"/>
      <w:r w:rsidRPr="00793FB8">
        <w:rPr>
          <w:rFonts w:asciiTheme="majorHAnsi" w:hAnsiTheme="majorHAnsi" w:cstheme="majorHAnsi"/>
          <w:lang w:val="en-US"/>
        </w:rPr>
        <w:t>m</w:t>
      </w:r>
      <w:r>
        <w:rPr>
          <w:rFonts w:asciiTheme="majorHAnsi" w:hAnsiTheme="majorHAnsi" w:cstheme="majorHAnsi"/>
          <w:lang w:val="en-US"/>
        </w:rPr>
        <w:t>á</w:t>
      </w:r>
      <w:r w:rsidRPr="00793FB8">
        <w:rPr>
          <w:rFonts w:asciiTheme="majorHAnsi" w:hAnsiTheme="majorHAnsi" w:cstheme="majorHAnsi"/>
          <w:lang w:val="en-US"/>
        </w:rPr>
        <w:t>s</w:t>
      </w:r>
      <w:proofErr w:type="spellEnd"/>
      <w:r w:rsidRPr="00793FB8">
        <w:rPr>
          <w:rFonts w:asciiTheme="majorHAnsi" w:hAnsiTheme="majorHAnsi" w:cstheme="majorHAnsi"/>
          <w:lang w:val="en-US"/>
        </w:rPr>
        <w:t xml:space="preserve"> </w:t>
      </w:r>
      <w:r>
        <w:rPr>
          <w:rFonts w:asciiTheme="majorHAnsi" w:hAnsiTheme="majorHAnsi" w:cstheme="majorHAnsi"/>
          <w:lang w:val="en-US"/>
        </w:rPr>
        <w:t>P</w:t>
      </w:r>
      <w:r w:rsidRPr="00793FB8">
        <w:rPr>
          <w:rFonts w:asciiTheme="majorHAnsi" w:hAnsiTheme="majorHAnsi" w:cstheme="majorHAnsi"/>
          <w:lang w:val="en-US"/>
        </w:rPr>
        <w:t>obres</w:t>
      </w:r>
      <w:r w:rsidR="005F36ED">
        <w:rPr>
          <w:rFonts w:asciiTheme="majorHAnsi" w:hAnsiTheme="majorHAnsi" w:cstheme="majorHAnsi"/>
          <w:lang w:val="en-US"/>
        </w:rPr>
        <w:t>”</w:t>
      </w:r>
      <w:r>
        <w:rPr>
          <w:rFonts w:asciiTheme="majorHAnsi" w:hAnsiTheme="majorHAnsi" w:cstheme="majorHAnsi"/>
          <w:lang w:val="en-US"/>
        </w:rPr>
        <w:t xml:space="preserve"> (</w:t>
      </w:r>
      <w:r w:rsidRPr="00793FB8">
        <w:rPr>
          <w:rFonts w:asciiTheme="majorHAnsi" w:hAnsiTheme="majorHAnsi" w:cstheme="majorHAnsi"/>
          <w:lang w:val="en-US"/>
        </w:rPr>
        <w:t>National Program of Direct Support for the Poorest</w:t>
      </w:r>
      <w:r>
        <w:rPr>
          <w:rFonts w:asciiTheme="majorHAnsi" w:hAnsiTheme="majorHAnsi" w:cstheme="majorHAnsi"/>
          <w:lang w:val="en-US"/>
        </w:rPr>
        <w:t>)</w:t>
      </w:r>
      <w:r w:rsidRPr="00793FB8">
        <w:rPr>
          <w:rFonts w:asciiTheme="majorHAnsi" w:hAnsiTheme="majorHAnsi" w:cstheme="majorHAnsi"/>
          <w:lang w:val="en-US"/>
        </w:rPr>
        <w:t xml:space="preserve">, </w:t>
      </w:r>
      <w:r>
        <w:rPr>
          <w:rFonts w:asciiTheme="majorHAnsi" w:hAnsiTheme="majorHAnsi" w:cstheme="majorHAnsi"/>
          <w:lang w:val="en-US"/>
        </w:rPr>
        <w:t>Juntos</w:t>
      </w:r>
      <w:r w:rsidRPr="00793FB8">
        <w:rPr>
          <w:rFonts w:asciiTheme="majorHAnsi" w:hAnsiTheme="majorHAnsi" w:cstheme="majorHAnsi"/>
          <w:lang w:val="en-US"/>
        </w:rPr>
        <w:t>, is one of the most important social program</w:t>
      </w:r>
      <w:r w:rsidR="00F357CC">
        <w:rPr>
          <w:rFonts w:asciiTheme="majorHAnsi" w:hAnsiTheme="majorHAnsi" w:cstheme="majorHAnsi"/>
          <w:lang w:val="en-US"/>
        </w:rPr>
        <w:t>me</w:t>
      </w:r>
      <w:r w:rsidRPr="00793FB8">
        <w:rPr>
          <w:rFonts w:asciiTheme="majorHAnsi" w:hAnsiTheme="majorHAnsi" w:cstheme="majorHAnsi"/>
          <w:lang w:val="en-US"/>
        </w:rPr>
        <w:t xml:space="preserve">s in </w:t>
      </w:r>
      <w:r w:rsidR="00F357CC">
        <w:rPr>
          <w:rFonts w:asciiTheme="majorHAnsi" w:hAnsiTheme="majorHAnsi" w:cstheme="majorHAnsi"/>
          <w:lang w:val="en-US"/>
        </w:rPr>
        <w:t>Perú</w:t>
      </w:r>
      <w:r w:rsidRPr="00793FB8">
        <w:rPr>
          <w:rFonts w:asciiTheme="majorHAnsi" w:hAnsiTheme="majorHAnsi" w:cstheme="majorHAnsi"/>
          <w:lang w:val="en-US"/>
        </w:rPr>
        <w:t>. The program</w:t>
      </w:r>
      <w:r w:rsidR="00F357CC">
        <w:rPr>
          <w:rFonts w:asciiTheme="majorHAnsi" w:hAnsiTheme="majorHAnsi" w:cstheme="majorHAnsi"/>
          <w:lang w:val="en-US"/>
        </w:rPr>
        <w:t>me</w:t>
      </w:r>
      <w:r w:rsidRPr="00793FB8">
        <w:rPr>
          <w:rFonts w:asciiTheme="majorHAnsi" w:hAnsiTheme="majorHAnsi" w:cstheme="majorHAnsi"/>
          <w:lang w:val="en-US"/>
        </w:rPr>
        <w:t xml:space="preserve"> consists of providing monetary incentives to the poorest households on a conditional basis. Households that benefit must meet certain commitments, such as the use of health, nutrition and education services.</w:t>
      </w:r>
    </w:p>
    <w:p w14:paraId="4CC3F8C2" w14:textId="658C83BA" w:rsidR="00793FB8" w:rsidRDefault="00793FB8" w:rsidP="00171866">
      <w:pPr>
        <w:spacing w:after="0"/>
        <w:jc w:val="both"/>
        <w:rPr>
          <w:rFonts w:asciiTheme="majorHAnsi" w:hAnsiTheme="majorHAnsi" w:cstheme="majorHAnsi"/>
          <w:lang w:val="en-US"/>
        </w:rPr>
      </w:pPr>
      <w:r w:rsidRPr="00793FB8">
        <w:rPr>
          <w:rFonts w:asciiTheme="majorHAnsi" w:hAnsiTheme="majorHAnsi" w:cstheme="majorHAnsi"/>
          <w:lang w:val="en-US"/>
        </w:rPr>
        <w:t xml:space="preserve">The program provides conditional assistance to the actions of the beneficiaries, and, therefore, the government only transfers resources to people who meet certain criteria. Conditional </w:t>
      </w:r>
      <w:r w:rsidR="00F357CC">
        <w:rPr>
          <w:rFonts w:asciiTheme="majorHAnsi" w:hAnsiTheme="majorHAnsi" w:cstheme="majorHAnsi"/>
          <w:lang w:val="en-US"/>
        </w:rPr>
        <w:t>cash</w:t>
      </w:r>
      <w:r w:rsidRPr="00793FB8">
        <w:rPr>
          <w:rFonts w:asciiTheme="majorHAnsi" w:hAnsiTheme="majorHAnsi" w:cstheme="majorHAnsi"/>
          <w:lang w:val="en-US"/>
        </w:rPr>
        <w:t xml:space="preserve"> transfer program</w:t>
      </w:r>
      <w:r w:rsidR="00F357CC">
        <w:rPr>
          <w:rFonts w:asciiTheme="majorHAnsi" w:hAnsiTheme="majorHAnsi" w:cstheme="majorHAnsi"/>
          <w:lang w:val="en-US"/>
        </w:rPr>
        <w:t>me</w:t>
      </w:r>
      <w:r w:rsidRPr="00793FB8">
        <w:rPr>
          <w:rFonts w:asciiTheme="majorHAnsi" w:hAnsiTheme="majorHAnsi" w:cstheme="majorHAnsi"/>
          <w:lang w:val="en-US"/>
        </w:rPr>
        <w:t>s seek to end the cycle of poverty through the development of human capital.</w:t>
      </w:r>
    </w:p>
    <w:p w14:paraId="5AA6617E" w14:textId="77777777" w:rsidR="00171866" w:rsidRPr="00BC57F8" w:rsidRDefault="00171866" w:rsidP="00171866">
      <w:pPr>
        <w:spacing w:after="0"/>
        <w:jc w:val="both"/>
        <w:rPr>
          <w:rFonts w:asciiTheme="majorHAnsi" w:hAnsiTheme="majorHAnsi" w:cstheme="majorHAnsi"/>
          <w:lang w:val="en-US"/>
        </w:rPr>
      </w:pPr>
    </w:p>
    <w:p w14:paraId="4A409248" w14:textId="5EEA48FD" w:rsidR="00BC57F8" w:rsidRPr="00D41711" w:rsidRDefault="00411DFC" w:rsidP="00185B15">
      <w:pPr>
        <w:pStyle w:val="Ttulo2"/>
        <w:numPr>
          <w:ilvl w:val="0"/>
          <w:numId w:val="1"/>
        </w:numPr>
        <w:spacing w:after="240"/>
        <w:ind w:left="142" w:firstLine="0"/>
        <w:jc w:val="both"/>
        <w:rPr>
          <w:rFonts w:cstheme="majorHAnsi"/>
          <w:sz w:val="22"/>
          <w:szCs w:val="22"/>
          <w:lang w:val="en-US"/>
        </w:rPr>
      </w:pPr>
      <w:r>
        <w:rPr>
          <w:rFonts w:cstheme="majorHAnsi"/>
          <w:sz w:val="22"/>
          <w:szCs w:val="22"/>
          <w:lang w:val="en-US"/>
        </w:rPr>
        <w:t xml:space="preserve"> </w:t>
      </w:r>
      <w:r w:rsidR="00D41711" w:rsidRPr="00D41711">
        <w:rPr>
          <w:rFonts w:cstheme="majorHAnsi"/>
          <w:sz w:val="22"/>
          <w:szCs w:val="22"/>
          <w:lang w:val="en-US"/>
        </w:rPr>
        <w:t>THEORY OF CHANGE AND IMPACT EVALUATION</w:t>
      </w:r>
    </w:p>
    <w:p w14:paraId="5A65F0E1" w14:textId="1E64F700" w:rsidR="005918C7" w:rsidRPr="005918C7" w:rsidRDefault="005918C7" w:rsidP="00BC57F8">
      <w:pPr>
        <w:jc w:val="both"/>
        <w:rPr>
          <w:rFonts w:asciiTheme="majorHAnsi" w:hAnsiTheme="majorHAnsi" w:cstheme="majorHAnsi"/>
          <w:lang w:val="en-US"/>
        </w:rPr>
      </w:pPr>
      <w:r w:rsidRPr="005918C7">
        <w:rPr>
          <w:rFonts w:asciiTheme="majorHAnsi" w:hAnsiTheme="majorHAnsi" w:cstheme="majorHAnsi"/>
          <w:lang w:val="en-US"/>
        </w:rPr>
        <w:t>The theory of change explains how activities are understood to produce a series of results that contribute to achieving the expected final impacts. It can be developed for any level of intervention, be it an event, a project, a program</w:t>
      </w:r>
      <w:r>
        <w:rPr>
          <w:rFonts w:asciiTheme="majorHAnsi" w:hAnsiTheme="majorHAnsi" w:cstheme="majorHAnsi"/>
          <w:lang w:val="en-US"/>
        </w:rPr>
        <w:t>me</w:t>
      </w:r>
      <w:r w:rsidRPr="005918C7">
        <w:rPr>
          <w:rFonts w:asciiTheme="majorHAnsi" w:hAnsiTheme="majorHAnsi" w:cstheme="majorHAnsi"/>
          <w:lang w:val="en-US"/>
        </w:rPr>
        <w:t>, a policy, a strategy or an organization</w:t>
      </w:r>
      <w:r w:rsidR="00BC57F8" w:rsidRPr="00BC57F8">
        <w:rPr>
          <w:rFonts w:asciiTheme="majorHAnsi" w:hAnsiTheme="majorHAnsi" w:cstheme="majorHAnsi"/>
          <w:lang w:val="en-US"/>
        </w:rPr>
        <w:t>.</w:t>
      </w:r>
      <w:r w:rsidR="00BC57F8" w:rsidRPr="00BC57F8">
        <w:rPr>
          <w:rStyle w:val="Refdenotaalpie"/>
          <w:rFonts w:asciiTheme="majorHAnsi" w:hAnsiTheme="majorHAnsi" w:cstheme="majorHAnsi"/>
          <w:lang w:val="en-US"/>
        </w:rPr>
        <w:footnoteReference w:id="1"/>
      </w:r>
    </w:p>
    <w:p w14:paraId="72792860" w14:textId="77777777" w:rsidR="00F82059" w:rsidRDefault="00F27E81" w:rsidP="00F82059">
      <w:pPr>
        <w:spacing w:after="0"/>
        <w:jc w:val="center"/>
        <w:rPr>
          <w:rFonts w:asciiTheme="majorHAnsi" w:hAnsiTheme="majorHAnsi" w:cstheme="majorHAnsi"/>
          <w:sz w:val="20"/>
          <w:lang w:val="en-US"/>
        </w:rPr>
      </w:pPr>
      <w:r w:rsidRPr="00F27E81">
        <w:rPr>
          <w:rFonts w:asciiTheme="majorHAnsi" w:hAnsiTheme="majorHAnsi" w:cstheme="majorHAnsi"/>
          <w:sz w:val="20"/>
          <w:lang w:val="en-US"/>
        </w:rPr>
        <w:t>Graph 1. Schematic representation of a theory of change</w:t>
      </w:r>
    </w:p>
    <w:p w14:paraId="0CA992AE" w14:textId="5AD457E1" w:rsidR="00BC57F8" w:rsidRPr="00BC57F8" w:rsidRDefault="00BC57F8" w:rsidP="00BC57F8">
      <w:pPr>
        <w:jc w:val="both"/>
        <w:rPr>
          <w:rFonts w:asciiTheme="majorHAnsi" w:hAnsiTheme="majorHAnsi" w:cstheme="majorHAnsi"/>
          <w:sz w:val="18"/>
          <w:lang w:val="en-US"/>
        </w:rPr>
      </w:pPr>
      <w:r w:rsidRPr="00BC57F8">
        <w:rPr>
          <w:rFonts w:asciiTheme="majorHAnsi" w:hAnsiTheme="majorHAnsi" w:cstheme="majorHAnsi"/>
          <w:noProof/>
          <w:lang w:val="en-US"/>
        </w:rPr>
        <w:drawing>
          <wp:inline distT="0" distB="0" distL="0" distR="0" wp14:anchorId="3B5E65B8" wp14:editId="2F7118BD">
            <wp:extent cx="2831616" cy="2124075"/>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35323" cy="2126856"/>
                    </a:xfrm>
                    <a:prstGeom prst="rect">
                      <a:avLst/>
                    </a:prstGeom>
                    <a:noFill/>
                    <a:ln>
                      <a:noFill/>
                    </a:ln>
                  </pic:spPr>
                </pic:pic>
              </a:graphicData>
            </a:graphic>
          </wp:inline>
        </w:drawing>
      </w:r>
      <w:r w:rsidR="005918C7" w:rsidRPr="005918C7">
        <w:rPr>
          <w:rFonts w:asciiTheme="majorHAnsi" w:hAnsiTheme="majorHAnsi" w:cstheme="majorHAnsi"/>
          <w:sz w:val="18"/>
          <w:lang w:val="en-US"/>
        </w:rPr>
        <w:t>Source</w:t>
      </w:r>
      <w:r w:rsidRPr="00BC57F8">
        <w:rPr>
          <w:rFonts w:asciiTheme="majorHAnsi" w:hAnsiTheme="majorHAnsi" w:cstheme="majorHAnsi"/>
          <w:sz w:val="18"/>
          <w:lang w:val="en-US"/>
        </w:rPr>
        <w:t xml:space="preserve">: </w:t>
      </w:r>
      <w:r w:rsidR="005918C7" w:rsidRPr="005918C7">
        <w:rPr>
          <w:rFonts w:asciiTheme="majorHAnsi" w:hAnsiTheme="majorHAnsi" w:cstheme="majorHAnsi"/>
          <w:sz w:val="18"/>
          <w:lang w:val="en-US"/>
        </w:rPr>
        <w:t>United Nations International Children's Emergency Fund</w:t>
      </w:r>
      <w:r w:rsidRPr="00BC57F8">
        <w:rPr>
          <w:rFonts w:asciiTheme="majorHAnsi" w:hAnsiTheme="majorHAnsi" w:cstheme="majorHAnsi"/>
          <w:i/>
          <w:sz w:val="18"/>
          <w:lang w:val="en-US"/>
        </w:rPr>
        <w:t>, Supplementary Programme Note on the Theory of Change</w:t>
      </w:r>
      <w:r w:rsidR="005918C7">
        <w:rPr>
          <w:rFonts w:asciiTheme="majorHAnsi" w:hAnsiTheme="majorHAnsi" w:cstheme="majorHAnsi"/>
          <w:sz w:val="18"/>
          <w:lang w:val="en-US"/>
        </w:rPr>
        <w:t>.</w:t>
      </w:r>
      <w:r w:rsidRPr="00BC57F8">
        <w:rPr>
          <w:rFonts w:asciiTheme="majorHAnsi" w:hAnsiTheme="majorHAnsi" w:cstheme="majorHAnsi"/>
          <w:sz w:val="18"/>
          <w:lang w:val="en-US"/>
        </w:rPr>
        <w:t xml:space="preserve"> </w:t>
      </w:r>
      <w:r w:rsidR="005918C7" w:rsidRPr="005918C7">
        <w:rPr>
          <w:rFonts w:asciiTheme="majorHAnsi" w:hAnsiTheme="majorHAnsi" w:cstheme="majorHAnsi"/>
          <w:sz w:val="18"/>
          <w:lang w:val="en-US"/>
        </w:rPr>
        <w:t>Peer Review Panel</w:t>
      </w:r>
      <w:r w:rsidR="005918C7">
        <w:rPr>
          <w:rFonts w:asciiTheme="majorHAnsi" w:hAnsiTheme="majorHAnsi" w:cstheme="majorHAnsi"/>
          <w:sz w:val="18"/>
          <w:lang w:val="en-US"/>
        </w:rPr>
        <w:t xml:space="preserve"> session</w:t>
      </w:r>
      <w:r w:rsidR="005918C7" w:rsidRPr="005918C7">
        <w:rPr>
          <w:rFonts w:asciiTheme="majorHAnsi" w:hAnsiTheme="majorHAnsi" w:cstheme="majorHAnsi"/>
          <w:sz w:val="18"/>
          <w:lang w:val="en-US"/>
        </w:rPr>
        <w:t>, 2014</w:t>
      </w:r>
      <w:r w:rsidR="00304153">
        <w:rPr>
          <w:rFonts w:asciiTheme="majorHAnsi" w:hAnsiTheme="majorHAnsi" w:cstheme="majorHAnsi"/>
          <w:sz w:val="18"/>
          <w:lang w:val="en-US"/>
        </w:rPr>
        <w:t>.</w:t>
      </w:r>
    </w:p>
    <w:p w14:paraId="2D9B69E8" w14:textId="4552E751" w:rsidR="00986E12" w:rsidRPr="00BC57F8" w:rsidRDefault="00986E12" w:rsidP="00BC57F8">
      <w:pPr>
        <w:jc w:val="both"/>
        <w:rPr>
          <w:rFonts w:asciiTheme="majorHAnsi" w:hAnsiTheme="majorHAnsi" w:cstheme="majorHAnsi"/>
          <w:lang w:val="en-US"/>
        </w:rPr>
      </w:pPr>
      <w:r w:rsidRPr="00986E12">
        <w:rPr>
          <w:rFonts w:asciiTheme="majorHAnsi" w:hAnsiTheme="majorHAnsi" w:cstheme="majorHAnsi"/>
          <w:lang w:val="en-US"/>
        </w:rPr>
        <w:t xml:space="preserve">The theory of change can support an impact evaluation in various ways. </w:t>
      </w:r>
      <w:proofErr w:type="spellStart"/>
      <w:r w:rsidRPr="00986E12">
        <w:rPr>
          <w:rFonts w:asciiTheme="majorHAnsi" w:hAnsiTheme="majorHAnsi" w:cstheme="majorHAnsi"/>
        </w:rPr>
        <w:t>It</w:t>
      </w:r>
      <w:proofErr w:type="spellEnd"/>
      <w:r w:rsidRPr="00986E12">
        <w:rPr>
          <w:rFonts w:asciiTheme="majorHAnsi" w:hAnsiTheme="majorHAnsi" w:cstheme="majorHAnsi"/>
        </w:rPr>
        <w:t xml:space="preserve"> serves to </w:t>
      </w:r>
      <w:proofErr w:type="spellStart"/>
      <w:r w:rsidRPr="00986E12">
        <w:rPr>
          <w:rFonts w:asciiTheme="majorHAnsi" w:hAnsiTheme="majorHAnsi" w:cstheme="majorHAnsi"/>
        </w:rPr>
        <w:t>identify</w:t>
      </w:r>
      <w:proofErr w:type="spellEnd"/>
      <w:r w:rsidRPr="00986E12">
        <w:rPr>
          <w:rFonts w:asciiTheme="majorHAnsi" w:hAnsiTheme="majorHAnsi" w:cstheme="majorHAnsi"/>
        </w:rPr>
        <w:t>:</w:t>
      </w:r>
    </w:p>
    <w:p w14:paraId="17A97A01" w14:textId="6618F28D" w:rsidR="00AB3B99" w:rsidRPr="00AB3B99" w:rsidRDefault="00AB3B99" w:rsidP="00BC57F8">
      <w:pPr>
        <w:pStyle w:val="Prrafodelista"/>
        <w:numPr>
          <w:ilvl w:val="0"/>
          <w:numId w:val="2"/>
        </w:numPr>
        <w:jc w:val="both"/>
        <w:rPr>
          <w:rFonts w:asciiTheme="majorHAnsi" w:hAnsiTheme="majorHAnsi" w:cstheme="majorHAnsi"/>
          <w:lang w:val="en-US"/>
        </w:rPr>
      </w:pPr>
      <w:r w:rsidRPr="00AB3B99">
        <w:rPr>
          <w:rFonts w:asciiTheme="majorHAnsi" w:hAnsiTheme="majorHAnsi" w:cstheme="majorHAnsi"/>
          <w:lang w:val="en-US"/>
        </w:rPr>
        <w:t xml:space="preserve">Specific </w:t>
      </w:r>
      <w:r>
        <w:rPr>
          <w:rFonts w:asciiTheme="majorHAnsi" w:hAnsiTheme="majorHAnsi" w:cstheme="majorHAnsi"/>
          <w:lang w:val="en-US"/>
        </w:rPr>
        <w:t>evaluation</w:t>
      </w:r>
      <w:r w:rsidRPr="00AB3B99">
        <w:rPr>
          <w:rFonts w:asciiTheme="majorHAnsi" w:hAnsiTheme="majorHAnsi" w:cstheme="majorHAnsi"/>
          <w:lang w:val="en-US"/>
        </w:rPr>
        <w:t xml:space="preserve"> questions, especially in relation to those elements of the theory of change for which there is still no substantial evidence.</w:t>
      </w:r>
    </w:p>
    <w:p w14:paraId="7B45E64B" w14:textId="5CABF38E" w:rsidR="001F51B3" w:rsidRPr="001F51B3" w:rsidRDefault="001F51B3" w:rsidP="00BC57F8">
      <w:pPr>
        <w:pStyle w:val="Prrafodelista"/>
        <w:numPr>
          <w:ilvl w:val="0"/>
          <w:numId w:val="2"/>
        </w:numPr>
        <w:jc w:val="both"/>
        <w:rPr>
          <w:rFonts w:asciiTheme="majorHAnsi" w:hAnsiTheme="majorHAnsi" w:cstheme="majorHAnsi"/>
          <w:lang w:val="en-US"/>
        </w:rPr>
      </w:pPr>
      <w:r w:rsidRPr="001F51B3">
        <w:rPr>
          <w:rFonts w:asciiTheme="majorHAnsi" w:hAnsiTheme="majorHAnsi" w:cstheme="majorHAnsi"/>
          <w:lang w:val="en-US"/>
        </w:rPr>
        <w:t>Intermediate results that can be used as indicators of success, in situations where the impacts of interest will not occur within the time frame of the evaluation.</w:t>
      </w:r>
    </w:p>
    <w:p w14:paraId="72F7F1F2" w14:textId="5535700D" w:rsidR="001F51B3" w:rsidRPr="001F51B3" w:rsidRDefault="001F51B3" w:rsidP="00BC57F8">
      <w:pPr>
        <w:pStyle w:val="Prrafodelista"/>
        <w:numPr>
          <w:ilvl w:val="0"/>
          <w:numId w:val="2"/>
        </w:numPr>
        <w:jc w:val="both"/>
        <w:rPr>
          <w:rFonts w:asciiTheme="majorHAnsi" w:hAnsiTheme="majorHAnsi" w:cstheme="majorHAnsi"/>
          <w:lang w:val="en-US"/>
        </w:rPr>
      </w:pPr>
      <w:r w:rsidRPr="001F51B3">
        <w:rPr>
          <w:rFonts w:asciiTheme="majorHAnsi" w:hAnsiTheme="majorHAnsi" w:cstheme="majorHAnsi"/>
          <w:lang w:val="en-US"/>
        </w:rPr>
        <w:t>Contextual factors that may be relevant and should be addressed in data collection and analysis.</w:t>
      </w:r>
    </w:p>
    <w:p w14:paraId="07F93750" w14:textId="7B5D0BE3" w:rsidR="00D41711" w:rsidRDefault="00D41711" w:rsidP="00171866">
      <w:pPr>
        <w:spacing w:after="0"/>
        <w:jc w:val="both"/>
        <w:rPr>
          <w:rFonts w:asciiTheme="majorHAnsi" w:hAnsiTheme="majorHAnsi" w:cstheme="majorHAnsi"/>
          <w:lang w:val="en-US"/>
        </w:rPr>
      </w:pPr>
      <w:r>
        <w:rPr>
          <w:rFonts w:asciiTheme="majorHAnsi" w:hAnsiTheme="majorHAnsi" w:cstheme="majorHAnsi"/>
          <w:lang w:val="en-US"/>
        </w:rPr>
        <w:t>The i</w:t>
      </w:r>
      <w:r w:rsidRPr="00D41711">
        <w:rPr>
          <w:rFonts w:asciiTheme="majorHAnsi" w:hAnsiTheme="majorHAnsi" w:cstheme="majorHAnsi"/>
          <w:lang w:val="en-US"/>
        </w:rPr>
        <w:t xml:space="preserve">mpact </w:t>
      </w:r>
      <w:r>
        <w:rPr>
          <w:rFonts w:asciiTheme="majorHAnsi" w:hAnsiTheme="majorHAnsi" w:cstheme="majorHAnsi"/>
          <w:lang w:val="en-US"/>
        </w:rPr>
        <w:t xml:space="preserve">evaluation </w:t>
      </w:r>
      <w:r w:rsidRPr="00D41711">
        <w:rPr>
          <w:rFonts w:asciiTheme="majorHAnsi" w:hAnsiTheme="majorHAnsi" w:cstheme="majorHAnsi"/>
          <w:lang w:val="en-US"/>
        </w:rPr>
        <w:t xml:space="preserve">can </w:t>
      </w:r>
      <w:r>
        <w:rPr>
          <w:rFonts w:asciiTheme="majorHAnsi" w:hAnsiTheme="majorHAnsi" w:cstheme="majorHAnsi"/>
          <w:lang w:val="en-US"/>
        </w:rPr>
        <w:t xml:space="preserve">be useful </w:t>
      </w:r>
      <w:r w:rsidRPr="00D41711">
        <w:rPr>
          <w:rFonts w:asciiTheme="majorHAnsi" w:hAnsiTheme="majorHAnsi" w:cstheme="majorHAnsi"/>
          <w:lang w:val="en-US"/>
        </w:rPr>
        <w:t>to check the degree of success along the causal chain and, if necessary, examine these alternative causal pathways.</w:t>
      </w:r>
    </w:p>
    <w:p w14:paraId="3B9DEDF0" w14:textId="77777777" w:rsidR="00171866" w:rsidRPr="00D41711" w:rsidRDefault="00171866" w:rsidP="00171866">
      <w:pPr>
        <w:spacing w:after="0"/>
        <w:jc w:val="both"/>
        <w:rPr>
          <w:rFonts w:asciiTheme="majorHAnsi" w:hAnsiTheme="majorHAnsi" w:cstheme="majorHAnsi"/>
          <w:lang w:val="en-US"/>
        </w:rPr>
      </w:pPr>
    </w:p>
    <w:p w14:paraId="25886B2B" w14:textId="5EF70DC9" w:rsidR="00185B15" w:rsidRPr="00D41711" w:rsidRDefault="004B1492" w:rsidP="004B1492">
      <w:pPr>
        <w:pStyle w:val="Ttulo2"/>
        <w:numPr>
          <w:ilvl w:val="0"/>
          <w:numId w:val="1"/>
        </w:numPr>
        <w:spacing w:after="240"/>
        <w:ind w:left="142" w:firstLine="0"/>
        <w:rPr>
          <w:rFonts w:cstheme="majorHAnsi"/>
          <w:sz w:val="22"/>
          <w:szCs w:val="22"/>
        </w:rPr>
      </w:pPr>
      <w:r w:rsidRPr="0070161A">
        <w:rPr>
          <w:rFonts w:cstheme="majorHAnsi"/>
          <w:sz w:val="22"/>
          <w:szCs w:val="22"/>
          <w:lang w:val="en-US"/>
        </w:rPr>
        <w:t xml:space="preserve"> </w:t>
      </w:r>
      <w:r w:rsidR="00185B15" w:rsidRPr="00D41711">
        <w:rPr>
          <w:rFonts w:cstheme="majorHAnsi"/>
          <w:sz w:val="22"/>
          <w:szCs w:val="22"/>
        </w:rPr>
        <w:t>DROPOUT RATES IN PERÚ</w:t>
      </w:r>
    </w:p>
    <w:p w14:paraId="2978EA0D" w14:textId="2EFF4032" w:rsidR="00150976" w:rsidRDefault="00185B15" w:rsidP="00BC57F8">
      <w:pPr>
        <w:jc w:val="both"/>
        <w:rPr>
          <w:rFonts w:asciiTheme="majorHAnsi" w:hAnsiTheme="majorHAnsi" w:cstheme="majorHAnsi"/>
          <w:lang w:val="en-US"/>
        </w:rPr>
      </w:pPr>
      <w:r w:rsidRPr="00D41711">
        <w:rPr>
          <w:rFonts w:asciiTheme="majorHAnsi" w:hAnsiTheme="majorHAnsi" w:cstheme="majorHAnsi"/>
          <w:lang w:val="en-US"/>
        </w:rPr>
        <w:t>Dropout is a situation in which a student withdraws from the educational system</w:t>
      </w:r>
      <w:r>
        <w:rPr>
          <w:rFonts w:asciiTheme="majorHAnsi" w:hAnsiTheme="majorHAnsi" w:cstheme="majorHAnsi"/>
          <w:lang w:val="en-US"/>
        </w:rPr>
        <w:t>.</w:t>
      </w:r>
      <w:r w:rsidRPr="00D41711">
        <w:rPr>
          <w:rFonts w:asciiTheme="majorHAnsi" w:hAnsiTheme="majorHAnsi" w:cstheme="majorHAnsi"/>
          <w:lang w:val="en-US"/>
        </w:rPr>
        <w:t xml:space="preserve"> It refers to a phenomenon that has to do with the fact that a large number of people withdraw from classrooms. In this scenario many factors come together, some considered conditioning factors of the phenomenon; and other structural, </w:t>
      </w:r>
      <w:r>
        <w:rPr>
          <w:rFonts w:asciiTheme="majorHAnsi" w:hAnsiTheme="majorHAnsi" w:cstheme="majorHAnsi"/>
          <w:lang w:val="en-US"/>
        </w:rPr>
        <w:t xml:space="preserve">are considered </w:t>
      </w:r>
      <w:r w:rsidRPr="00D41711">
        <w:rPr>
          <w:rFonts w:asciiTheme="majorHAnsi" w:hAnsiTheme="majorHAnsi" w:cstheme="majorHAnsi"/>
          <w:lang w:val="en-US"/>
        </w:rPr>
        <w:t>determining</w:t>
      </w:r>
      <w:r>
        <w:rPr>
          <w:rFonts w:asciiTheme="majorHAnsi" w:hAnsiTheme="majorHAnsi" w:cstheme="majorHAnsi"/>
          <w:lang w:val="en-US"/>
        </w:rPr>
        <w:t xml:space="preserve"> factors</w:t>
      </w:r>
      <w:r w:rsidRPr="00D41711">
        <w:rPr>
          <w:rFonts w:asciiTheme="majorHAnsi" w:hAnsiTheme="majorHAnsi" w:cstheme="majorHAnsi"/>
          <w:lang w:val="en-US"/>
        </w:rPr>
        <w:t>.</w:t>
      </w:r>
      <w:r w:rsidRPr="00BC57F8">
        <w:rPr>
          <w:rStyle w:val="Refdenotaalpie"/>
          <w:rFonts w:asciiTheme="majorHAnsi" w:hAnsiTheme="majorHAnsi" w:cstheme="majorHAnsi"/>
          <w:lang w:val="en-US"/>
        </w:rPr>
        <w:footnoteReference w:id="2"/>
      </w:r>
      <w:r w:rsidR="00150976">
        <w:rPr>
          <w:rFonts w:asciiTheme="majorHAnsi" w:hAnsiTheme="majorHAnsi" w:cstheme="majorHAnsi"/>
          <w:lang w:val="en-US"/>
        </w:rPr>
        <w:t xml:space="preserve"> </w:t>
      </w:r>
    </w:p>
    <w:p w14:paraId="604FBBF2" w14:textId="35ADD4CD" w:rsidR="00D53BEF" w:rsidRDefault="00D53BEF" w:rsidP="00FA3E87">
      <w:pPr>
        <w:spacing w:after="0" w:line="240" w:lineRule="auto"/>
        <w:jc w:val="both"/>
        <w:rPr>
          <w:rFonts w:asciiTheme="majorHAnsi" w:hAnsiTheme="majorHAnsi" w:cstheme="majorHAnsi"/>
          <w:sz w:val="20"/>
          <w:lang w:val="en-US"/>
        </w:rPr>
      </w:pPr>
    </w:p>
    <w:p w14:paraId="68C97A83" w14:textId="04F0B32A" w:rsidR="00D53BEF" w:rsidRPr="007E7813" w:rsidRDefault="00D53BEF" w:rsidP="00FA3E87">
      <w:pPr>
        <w:spacing w:after="0" w:line="240" w:lineRule="auto"/>
        <w:jc w:val="both"/>
        <w:rPr>
          <w:rFonts w:asciiTheme="majorHAnsi" w:hAnsiTheme="majorHAnsi" w:cstheme="majorHAnsi"/>
          <w:sz w:val="20"/>
          <w:lang w:val="en-US"/>
        </w:rPr>
      </w:pPr>
      <w:r>
        <w:rPr>
          <w:rFonts w:asciiTheme="majorHAnsi" w:hAnsiTheme="majorHAnsi" w:cstheme="majorHAnsi"/>
          <w:sz w:val="20"/>
          <w:lang w:val="en-US"/>
        </w:rPr>
        <w:lastRenderedPageBreak/>
        <w:t>Tables 1 and 2 show d</w:t>
      </w:r>
      <w:r w:rsidRPr="00AA5CC6">
        <w:rPr>
          <w:rFonts w:asciiTheme="majorHAnsi" w:hAnsiTheme="majorHAnsi" w:cstheme="majorHAnsi"/>
          <w:sz w:val="20"/>
          <w:lang w:val="en-US"/>
        </w:rPr>
        <w:t>ropout rate</w:t>
      </w:r>
      <w:r>
        <w:rPr>
          <w:rFonts w:asciiTheme="majorHAnsi" w:hAnsiTheme="majorHAnsi" w:cstheme="majorHAnsi"/>
          <w:sz w:val="20"/>
          <w:lang w:val="en-US"/>
        </w:rPr>
        <w:t xml:space="preserve">s from 2012 to 2016, and average years of education from 2015 to 2016, respectively. It seems that, on average, this rate has been declining over time and this could be explained by a </w:t>
      </w:r>
      <w:r w:rsidR="007E7813">
        <w:rPr>
          <w:rFonts w:asciiTheme="majorHAnsi" w:hAnsiTheme="majorHAnsi" w:cstheme="majorHAnsi"/>
          <w:sz w:val="20"/>
          <w:lang w:val="en-US"/>
        </w:rPr>
        <w:t>number</w:t>
      </w:r>
      <w:r>
        <w:rPr>
          <w:rFonts w:asciiTheme="majorHAnsi" w:hAnsiTheme="majorHAnsi" w:cstheme="majorHAnsi"/>
          <w:sz w:val="20"/>
          <w:lang w:val="en-US"/>
        </w:rPr>
        <w:t xml:space="preserve"> of factors. However, it is not </w:t>
      </w:r>
      <w:r w:rsidR="007E7813">
        <w:rPr>
          <w:rFonts w:asciiTheme="majorHAnsi" w:hAnsiTheme="majorHAnsi" w:cstheme="majorHAnsi"/>
          <w:sz w:val="20"/>
          <w:lang w:val="en-US"/>
        </w:rPr>
        <w:t xml:space="preserve">of our interest discuss extensively those factors or estimate </w:t>
      </w:r>
      <w:r w:rsidR="00CF52C1">
        <w:rPr>
          <w:rFonts w:asciiTheme="majorHAnsi" w:hAnsiTheme="majorHAnsi" w:cstheme="majorHAnsi"/>
          <w:sz w:val="20"/>
          <w:lang w:val="en-US"/>
        </w:rPr>
        <w:t>their impact</w:t>
      </w:r>
      <w:r w:rsidR="007E7813">
        <w:rPr>
          <w:rFonts w:asciiTheme="majorHAnsi" w:hAnsiTheme="majorHAnsi" w:cstheme="majorHAnsi"/>
          <w:sz w:val="20"/>
          <w:lang w:val="en-US"/>
        </w:rPr>
        <w:t xml:space="preserve">. Instead, we </w:t>
      </w:r>
      <w:r w:rsidR="00CF52C1">
        <w:rPr>
          <w:rFonts w:asciiTheme="majorHAnsi" w:hAnsiTheme="majorHAnsi" w:cstheme="majorHAnsi"/>
          <w:sz w:val="20"/>
          <w:lang w:val="en-US"/>
        </w:rPr>
        <w:t>ought</w:t>
      </w:r>
      <w:r w:rsidR="007E7813">
        <w:rPr>
          <w:rFonts w:asciiTheme="majorHAnsi" w:hAnsiTheme="majorHAnsi" w:cstheme="majorHAnsi"/>
          <w:sz w:val="20"/>
          <w:lang w:val="en-US"/>
        </w:rPr>
        <w:t xml:space="preserve"> </w:t>
      </w:r>
      <w:r w:rsidR="00CF52C1">
        <w:rPr>
          <w:rFonts w:asciiTheme="majorHAnsi" w:hAnsiTheme="majorHAnsi" w:cstheme="majorHAnsi"/>
          <w:sz w:val="20"/>
          <w:lang w:val="en-US"/>
        </w:rPr>
        <w:t xml:space="preserve">to be </w:t>
      </w:r>
      <w:r w:rsidR="007E7813">
        <w:rPr>
          <w:rFonts w:asciiTheme="majorHAnsi" w:hAnsiTheme="majorHAnsi" w:cstheme="majorHAnsi"/>
          <w:sz w:val="20"/>
          <w:lang w:val="en-US"/>
        </w:rPr>
        <w:t>more interested in estimat</w:t>
      </w:r>
      <w:r w:rsidR="00CF52C1">
        <w:rPr>
          <w:rFonts w:asciiTheme="majorHAnsi" w:hAnsiTheme="majorHAnsi" w:cstheme="majorHAnsi"/>
          <w:sz w:val="20"/>
          <w:lang w:val="en-US"/>
        </w:rPr>
        <w:t>ing</w:t>
      </w:r>
      <w:r w:rsidR="007E7813">
        <w:rPr>
          <w:rFonts w:asciiTheme="majorHAnsi" w:hAnsiTheme="majorHAnsi" w:cstheme="majorHAnsi"/>
          <w:sz w:val="20"/>
          <w:lang w:val="en-US"/>
        </w:rPr>
        <w:t xml:space="preserve"> the impact </w:t>
      </w:r>
      <w:r w:rsidR="007E7813" w:rsidRPr="007E7813">
        <w:rPr>
          <w:rFonts w:asciiTheme="majorHAnsi" w:hAnsiTheme="majorHAnsi" w:cstheme="majorHAnsi"/>
          <w:sz w:val="20"/>
          <w:lang w:val="en-US"/>
        </w:rPr>
        <w:t>directly</w:t>
      </w:r>
      <w:r w:rsidR="00CF52C1">
        <w:rPr>
          <w:rFonts w:asciiTheme="majorHAnsi" w:hAnsiTheme="majorHAnsi" w:cstheme="majorHAnsi"/>
          <w:sz w:val="20"/>
          <w:lang w:val="en-US"/>
        </w:rPr>
        <w:t xml:space="preserve"> </w:t>
      </w:r>
      <w:r w:rsidR="007E7813" w:rsidRPr="007E7813">
        <w:rPr>
          <w:rFonts w:asciiTheme="majorHAnsi" w:hAnsiTheme="majorHAnsi" w:cstheme="majorHAnsi"/>
          <w:sz w:val="20"/>
          <w:lang w:val="en-US"/>
        </w:rPr>
        <w:t xml:space="preserve">attributable to </w:t>
      </w:r>
      <w:r w:rsidR="00CF52C1">
        <w:rPr>
          <w:rFonts w:asciiTheme="majorHAnsi" w:hAnsiTheme="majorHAnsi" w:cstheme="majorHAnsi"/>
          <w:sz w:val="20"/>
          <w:lang w:val="en-US"/>
        </w:rPr>
        <w:t xml:space="preserve">the </w:t>
      </w:r>
      <w:r w:rsidR="007E7813">
        <w:rPr>
          <w:rFonts w:asciiTheme="majorHAnsi" w:hAnsiTheme="majorHAnsi" w:cstheme="majorHAnsi"/>
          <w:sz w:val="20"/>
          <w:lang w:val="en-US"/>
        </w:rPr>
        <w:t>Juntos</w:t>
      </w:r>
      <w:r w:rsidR="00CF52C1">
        <w:rPr>
          <w:rFonts w:asciiTheme="majorHAnsi" w:hAnsiTheme="majorHAnsi" w:cstheme="majorHAnsi"/>
          <w:sz w:val="20"/>
          <w:lang w:val="en-US"/>
        </w:rPr>
        <w:t xml:space="preserve"> programme</w:t>
      </w:r>
      <w:r w:rsidR="007E7813">
        <w:rPr>
          <w:rFonts w:asciiTheme="majorHAnsi" w:hAnsiTheme="majorHAnsi" w:cstheme="majorHAnsi"/>
          <w:sz w:val="20"/>
          <w:lang w:val="en-US"/>
        </w:rPr>
        <w:t>.</w:t>
      </w:r>
      <w:r w:rsidR="00CF52C1">
        <w:rPr>
          <w:rFonts w:asciiTheme="majorHAnsi" w:hAnsiTheme="majorHAnsi" w:cstheme="majorHAnsi"/>
          <w:sz w:val="20"/>
          <w:lang w:val="en-US"/>
        </w:rPr>
        <w:t xml:space="preserve"> The methodological section will address how to accomplish this objective.</w:t>
      </w:r>
    </w:p>
    <w:p w14:paraId="4BFFF6DA" w14:textId="77777777" w:rsidR="00D53BEF" w:rsidRDefault="00D53BEF" w:rsidP="00FA3E87">
      <w:pPr>
        <w:spacing w:after="0" w:line="240" w:lineRule="auto"/>
        <w:jc w:val="both"/>
        <w:rPr>
          <w:rFonts w:asciiTheme="majorHAnsi" w:hAnsiTheme="majorHAnsi" w:cstheme="majorHAnsi"/>
          <w:sz w:val="20"/>
          <w:lang w:val="en-US"/>
        </w:rPr>
      </w:pPr>
    </w:p>
    <w:p w14:paraId="4D200E2C" w14:textId="6DEA2E52" w:rsidR="00AA5CC6" w:rsidRPr="00AA5CC6" w:rsidRDefault="00AA5CC6" w:rsidP="00FA3E87">
      <w:pPr>
        <w:spacing w:after="0" w:line="240" w:lineRule="auto"/>
        <w:jc w:val="both"/>
        <w:rPr>
          <w:rFonts w:asciiTheme="majorHAnsi" w:hAnsiTheme="majorHAnsi" w:cstheme="majorHAnsi"/>
          <w:sz w:val="20"/>
          <w:lang w:val="en-US"/>
        </w:rPr>
      </w:pPr>
      <w:r w:rsidRPr="00AA5CC6">
        <w:rPr>
          <w:rFonts w:asciiTheme="majorHAnsi" w:hAnsiTheme="majorHAnsi" w:cstheme="majorHAnsi"/>
          <w:sz w:val="20"/>
          <w:lang w:val="en-US"/>
        </w:rPr>
        <w:t>Table 1. Dropout rate, basic education (% of ages 13-19 with incomplete basic education).</w:t>
      </w:r>
    </w:p>
    <w:tbl>
      <w:tblPr>
        <w:tblStyle w:val="Tablanormal1"/>
        <w:tblW w:w="47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582"/>
        <w:gridCol w:w="582"/>
        <w:gridCol w:w="582"/>
        <w:gridCol w:w="582"/>
        <w:gridCol w:w="582"/>
        <w:gridCol w:w="12"/>
      </w:tblGrid>
      <w:tr w:rsidR="00BC57F8" w:rsidRPr="00355A83" w14:paraId="5581512B" w14:textId="77777777" w:rsidTr="005876FE">
        <w:trPr>
          <w:gridAfter w:val="1"/>
          <w:cnfStyle w:val="100000000000" w:firstRow="1" w:lastRow="0" w:firstColumn="0" w:lastColumn="0" w:oddVBand="0" w:evenVBand="0" w:oddHBand="0" w:evenHBand="0" w:firstRowFirstColumn="0" w:firstRowLastColumn="0" w:lastRowFirstColumn="0" w:lastRowLastColumn="0"/>
          <w:wAfter w:w="12" w:type="dxa"/>
          <w:trHeight w:val="270"/>
          <w:jc w:val="center"/>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tcBorders>
            <w:shd w:val="clear" w:color="auto" w:fill="auto"/>
            <w:noWrap/>
            <w:hideMark/>
          </w:tcPr>
          <w:p w14:paraId="698C3EF2" w14:textId="77777777" w:rsidR="00BC57F8" w:rsidRPr="00355A83" w:rsidRDefault="00BC57F8" w:rsidP="005918C7">
            <w:pPr>
              <w:jc w:val="cente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 </w:t>
            </w:r>
          </w:p>
        </w:tc>
        <w:tc>
          <w:tcPr>
            <w:tcW w:w="582" w:type="dxa"/>
            <w:tcBorders>
              <w:top w:val="single" w:sz="4" w:space="0" w:color="auto"/>
              <w:bottom w:val="single" w:sz="4" w:space="0" w:color="auto"/>
            </w:tcBorders>
            <w:shd w:val="clear" w:color="auto" w:fill="auto"/>
            <w:noWrap/>
            <w:vAlign w:val="center"/>
            <w:hideMark/>
          </w:tcPr>
          <w:p w14:paraId="4457B1B1" w14:textId="77777777" w:rsidR="00BC57F8" w:rsidRPr="00355A83" w:rsidRDefault="00BC57F8" w:rsidP="005918C7">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Cs w:val="0"/>
                <w:sz w:val="18"/>
                <w:szCs w:val="18"/>
                <w:lang w:val="en-US" w:eastAsia="es-PE"/>
              </w:rPr>
            </w:pPr>
            <w:r w:rsidRPr="00355A83">
              <w:rPr>
                <w:rFonts w:asciiTheme="majorHAnsi" w:eastAsia="Times New Roman" w:hAnsiTheme="majorHAnsi" w:cstheme="majorHAnsi"/>
                <w:bCs w:val="0"/>
                <w:sz w:val="18"/>
                <w:szCs w:val="18"/>
                <w:lang w:val="en-US" w:eastAsia="es-PE"/>
              </w:rPr>
              <w:t>2012</w:t>
            </w:r>
          </w:p>
        </w:tc>
        <w:tc>
          <w:tcPr>
            <w:tcW w:w="582" w:type="dxa"/>
            <w:tcBorders>
              <w:top w:val="single" w:sz="4" w:space="0" w:color="auto"/>
              <w:bottom w:val="single" w:sz="4" w:space="0" w:color="auto"/>
            </w:tcBorders>
            <w:shd w:val="clear" w:color="auto" w:fill="auto"/>
            <w:vAlign w:val="center"/>
            <w:hideMark/>
          </w:tcPr>
          <w:p w14:paraId="73489CBA" w14:textId="77777777" w:rsidR="00BC57F8" w:rsidRPr="00355A83" w:rsidRDefault="00BC57F8" w:rsidP="005918C7">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Cs w:val="0"/>
                <w:sz w:val="18"/>
                <w:szCs w:val="18"/>
                <w:lang w:val="en-US" w:eastAsia="es-PE"/>
              </w:rPr>
            </w:pPr>
            <w:r w:rsidRPr="00355A83">
              <w:rPr>
                <w:rFonts w:asciiTheme="majorHAnsi" w:eastAsia="Times New Roman" w:hAnsiTheme="majorHAnsi" w:cstheme="majorHAnsi"/>
                <w:bCs w:val="0"/>
                <w:sz w:val="18"/>
                <w:szCs w:val="18"/>
                <w:lang w:val="en-US" w:eastAsia="es-PE"/>
              </w:rPr>
              <w:t>2013</w:t>
            </w:r>
          </w:p>
        </w:tc>
        <w:tc>
          <w:tcPr>
            <w:tcW w:w="582" w:type="dxa"/>
            <w:tcBorders>
              <w:top w:val="single" w:sz="4" w:space="0" w:color="auto"/>
              <w:bottom w:val="single" w:sz="4" w:space="0" w:color="auto"/>
            </w:tcBorders>
            <w:shd w:val="clear" w:color="auto" w:fill="auto"/>
            <w:vAlign w:val="center"/>
            <w:hideMark/>
          </w:tcPr>
          <w:p w14:paraId="43B18C13" w14:textId="77777777" w:rsidR="00BC57F8" w:rsidRPr="00355A83" w:rsidRDefault="00BC57F8" w:rsidP="005918C7">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Cs w:val="0"/>
                <w:sz w:val="18"/>
                <w:szCs w:val="18"/>
                <w:lang w:val="en-US" w:eastAsia="es-PE"/>
              </w:rPr>
            </w:pPr>
            <w:r w:rsidRPr="00355A83">
              <w:rPr>
                <w:rFonts w:asciiTheme="majorHAnsi" w:eastAsia="Times New Roman" w:hAnsiTheme="majorHAnsi" w:cstheme="majorHAnsi"/>
                <w:bCs w:val="0"/>
                <w:sz w:val="18"/>
                <w:szCs w:val="18"/>
                <w:lang w:val="en-US" w:eastAsia="es-PE"/>
              </w:rPr>
              <w:t>2014</w:t>
            </w:r>
          </w:p>
        </w:tc>
        <w:tc>
          <w:tcPr>
            <w:tcW w:w="582" w:type="dxa"/>
            <w:tcBorders>
              <w:top w:val="single" w:sz="4" w:space="0" w:color="auto"/>
              <w:bottom w:val="single" w:sz="4" w:space="0" w:color="auto"/>
            </w:tcBorders>
            <w:shd w:val="clear" w:color="auto" w:fill="auto"/>
            <w:vAlign w:val="center"/>
            <w:hideMark/>
          </w:tcPr>
          <w:p w14:paraId="0D577C2A" w14:textId="77777777" w:rsidR="00BC57F8" w:rsidRPr="00355A83" w:rsidRDefault="00BC57F8" w:rsidP="005918C7">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Cs w:val="0"/>
                <w:sz w:val="18"/>
                <w:szCs w:val="18"/>
                <w:lang w:val="en-US" w:eastAsia="es-PE"/>
              </w:rPr>
            </w:pPr>
            <w:r w:rsidRPr="00355A83">
              <w:rPr>
                <w:rFonts w:asciiTheme="majorHAnsi" w:eastAsia="Times New Roman" w:hAnsiTheme="majorHAnsi" w:cstheme="majorHAnsi"/>
                <w:bCs w:val="0"/>
                <w:sz w:val="18"/>
                <w:szCs w:val="18"/>
                <w:lang w:val="en-US" w:eastAsia="es-PE"/>
              </w:rPr>
              <w:t>2015</w:t>
            </w:r>
          </w:p>
        </w:tc>
        <w:tc>
          <w:tcPr>
            <w:tcW w:w="582" w:type="dxa"/>
            <w:tcBorders>
              <w:top w:val="single" w:sz="4" w:space="0" w:color="auto"/>
              <w:bottom w:val="single" w:sz="4" w:space="0" w:color="auto"/>
            </w:tcBorders>
            <w:shd w:val="clear" w:color="auto" w:fill="auto"/>
            <w:vAlign w:val="center"/>
            <w:hideMark/>
          </w:tcPr>
          <w:p w14:paraId="704300C4" w14:textId="77777777" w:rsidR="00BC57F8" w:rsidRPr="00355A83" w:rsidRDefault="00BC57F8" w:rsidP="005918C7">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Cs w:val="0"/>
                <w:sz w:val="18"/>
                <w:szCs w:val="18"/>
                <w:lang w:val="en-US" w:eastAsia="es-PE"/>
              </w:rPr>
            </w:pPr>
            <w:r w:rsidRPr="00355A83">
              <w:rPr>
                <w:rFonts w:asciiTheme="majorHAnsi" w:eastAsia="Times New Roman" w:hAnsiTheme="majorHAnsi" w:cstheme="majorHAnsi"/>
                <w:bCs w:val="0"/>
                <w:sz w:val="18"/>
                <w:szCs w:val="18"/>
                <w:lang w:val="en-US" w:eastAsia="es-PE"/>
              </w:rPr>
              <w:t>2016</w:t>
            </w:r>
          </w:p>
        </w:tc>
      </w:tr>
      <w:tr w:rsidR="00BC57F8" w:rsidRPr="00355A83" w14:paraId="6B736192" w14:textId="77777777" w:rsidTr="005876FE">
        <w:trPr>
          <w:gridAfter w:val="1"/>
          <w:cnfStyle w:val="000000100000" w:firstRow="0" w:lastRow="0" w:firstColumn="0" w:lastColumn="0" w:oddVBand="0" w:evenVBand="0" w:oddHBand="1" w:evenHBand="0" w:firstRowFirstColumn="0" w:firstRowLastColumn="0" w:lastRowFirstColumn="0" w:lastRowLastColumn="0"/>
          <w:wAfter w:w="12" w:type="dxa"/>
          <w:trHeight w:val="360"/>
          <w:jc w:val="center"/>
        </w:trPr>
        <w:tc>
          <w:tcPr>
            <w:cnfStyle w:val="001000000000" w:firstRow="0" w:lastRow="0" w:firstColumn="1" w:lastColumn="0" w:oddVBand="0" w:evenVBand="0" w:oddHBand="0" w:evenHBand="0" w:firstRowFirstColumn="0" w:firstRowLastColumn="0" w:lastRowFirstColumn="0" w:lastRowLastColumn="0"/>
            <w:tcW w:w="1843" w:type="dxa"/>
            <w:tcBorders>
              <w:bottom w:val="single" w:sz="4" w:space="0" w:color="auto"/>
            </w:tcBorders>
            <w:shd w:val="clear" w:color="auto" w:fill="auto"/>
            <w:noWrap/>
            <w:vAlign w:val="center"/>
            <w:hideMark/>
          </w:tcPr>
          <w:p w14:paraId="5D13C319" w14:textId="77777777" w:rsidR="00BC57F8" w:rsidRPr="00355A83" w:rsidRDefault="00BC57F8" w:rsidP="005918C7">
            <w:pPr>
              <w:jc w:val="center"/>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PERÚ</w:t>
            </w:r>
          </w:p>
        </w:tc>
        <w:tc>
          <w:tcPr>
            <w:tcW w:w="582" w:type="dxa"/>
            <w:tcBorders>
              <w:top w:val="single" w:sz="4" w:space="0" w:color="auto"/>
              <w:bottom w:val="single" w:sz="4" w:space="0" w:color="auto"/>
            </w:tcBorders>
            <w:shd w:val="clear" w:color="auto" w:fill="auto"/>
            <w:noWrap/>
            <w:vAlign w:val="center"/>
            <w:hideMark/>
          </w:tcPr>
          <w:p w14:paraId="5A30862C"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13.9</w:t>
            </w:r>
          </w:p>
        </w:tc>
        <w:tc>
          <w:tcPr>
            <w:tcW w:w="582" w:type="dxa"/>
            <w:tcBorders>
              <w:top w:val="single" w:sz="4" w:space="0" w:color="auto"/>
              <w:bottom w:val="single" w:sz="4" w:space="0" w:color="auto"/>
            </w:tcBorders>
            <w:shd w:val="clear" w:color="auto" w:fill="auto"/>
            <w:noWrap/>
            <w:vAlign w:val="center"/>
            <w:hideMark/>
          </w:tcPr>
          <w:p w14:paraId="12983C00"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13.5</w:t>
            </w:r>
          </w:p>
        </w:tc>
        <w:tc>
          <w:tcPr>
            <w:tcW w:w="582" w:type="dxa"/>
            <w:tcBorders>
              <w:top w:val="single" w:sz="4" w:space="0" w:color="auto"/>
              <w:bottom w:val="single" w:sz="4" w:space="0" w:color="auto"/>
            </w:tcBorders>
            <w:shd w:val="clear" w:color="auto" w:fill="auto"/>
            <w:noWrap/>
            <w:vAlign w:val="center"/>
            <w:hideMark/>
          </w:tcPr>
          <w:p w14:paraId="754282B2"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13.2</w:t>
            </w:r>
          </w:p>
        </w:tc>
        <w:tc>
          <w:tcPr>
            <w:tcW w:w="582" w:type="dxa"/>
            <w:tcBorders>
              <w:top w:val="single" w:sz="4" w:space="0" w:color="auto"/>
              <w:bottom w:val="single" w:sz="4" w:space="0" w:color="auto"/>
            </w:tcBorders>
            <w:shd w:val="clear" w:color="auto" w:fill="auto"/>
            <w:noWrap/>
            <w:vAlign w:val="center"/>
            <w:hideMark/>
          </w:tcPr>
          <w:p w14:paraId="139CD76F"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12.1</w:t>
            </w:r>
          </w:p>
        </w:tc>
        <w:tc>
          <w:tcPr>
            <w:tcW w:w="582" w:type="dxa"/>
            <w:tcBorders>
              <w:top w:val="single" w:sz="4" w:space="0" w:color="auto"/>
              <w:bottom w:val="single" w:sz="4" w:space="0" w:color="auto"/>
            </w:tcBorders>
            <w:shd w:val="clear" w:color="auto" w:fill="auto"/>
            <w:noWrap/>
            <w:vAlign w:val="center"/>
            <w:hideMark/>
          </w:tcPr>
          <w:p w14:paraId="03017F0A"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11.9</w:t>
            </w:r>
          </w:p>
        </w:tc>
      </w:tr>
      <w:tr w:rsidR="00BC57F8" w:rsidRPr="00355A83" w14:paraId="0CEF3523" w14:textId="77777777" w:rsidTr="005876FE">
        <w:trPr>
          <w:trHeight w:val="255"/>
          <w:jc w:val="center"/>
        </w:trPr>
        <w:tc>
          <w:tcPr>
            <w:cnfStyle w:val="001000000000" w:firstRow="0" w:lastRow="0" w:firstColumn="1" w:lastColumn="0" w:oddVBand="0" w:evenVBand="0" w:oddHBand="0" w:evenHBand="0" w:firstRowFirstColumn="0" w:firstRowLastColumn="0" w:lastRowFirstColumn="0" w:lastRowLastColumn="0"/>
            <w:tcW w:w="4765" w:type="dxa"/>
            <w:gridSpan w:val="7"/>
            <w:tcBorders>
              <w:top w:val="single" w:sz="4" w:space="0" w:color="auto"/>
            </w:tcBorders>
            <w:shd w:val="clear" w:color="auto" w:fill="auto"/>
            <w:noWrap/>
            <w:vAlign w:val="center"/>
            <w:hideMark/>
          </w:tcPr>
          <w:p w14:paraId="44730E0F" w14:textId="515540C1" w:rsidR="00BC57F8" w:rsidRPr="00355A83" w:rsidRDefault="00F076C9"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Cs w:val="0"/>
                <w:sz w:val="18"/>
                <w:szCs w:val="18"/>
                <w:lang w:val="en-US" w:eastAsia="es-PE"/>
              </w:rPr>
              <w:t>A</w:t>
            </w:r>
            <w:r w:rsidR="00BC57F8" w:rsidRPr="00355A83">
              <w:rPr>
                <w:rFonts w:asciiTheme="majorHAnsi" w:eastAsia="Times New Roman" w:hAnsiTheme="majorHAnsi" w:cstheme="majorHAnsi"/>
                <w:bCs w:val="0"/>
                <w:sz w:val="18"/>
                <w:szCs w:val="18"/>
                <w:lang w:val="en-US" w:eastAsia="es-PE"/>
              </w:rPr>
              <w:t xml:space="preserve">rea </w:t>
            </w:r>
          </w:p>
        </w:tc>
      </w:tr>
      <w:tr w:rsidR="00BC57F8" w:rsidRPr="00355A83" w14:paraId="16ED948E" w14:textId="77777777" w:rsidTr="005876FE">
        <w:trPr>
          <w:gridAfter w:val="1"/>
          <w:cnfStyle w:val="000000100000" w:firstRow="0" w:lastRow="0" w:firstColumn="0" w:lastColumn="0" w:oddVBand="0" w:evenVBand="0" w:oddHBand="1" w:evenHBand="0" w:firstRowFirstColumn="0" w:firstRowLastColumn="0" w:lastRowFirstColumn="0" w:lastRowLastColumn="0"/>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4FD63177" w14:textId="66DC6019" w:rsidR="00BC57F8" w:rsidRPr="00355A83" w:rsidRDefault="00F076C9"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Urban</w:t>
            </w:r>
          </w:p>
        </w:tc>
        <w:tc>
          <w:tcPr>
            <w:tcW w:w="582" w:type="dxa"/>
            <w:shd w:val="clear" w:color="auto" w:fill="auto"/>
            <w:noWrap/>
            <w:vAlign w:val="center"/>
            <w:hideMark/>
          </w:tcPr>
          <w:p w14:paraId="67349372"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10.5</w:t>
            </w:r>
          </w:p>
        </w:tc>
        <w:tc>
          <w:tcPr>
            <w:tcW w:w="582" w:type="dxa"/>
            <w:shd w:val="clear" w:color="auto" w:fill="auto"/>
            <w:noWrap/>
            <w:vAlign w:val="center"/>
            <w:hideMark/>
          </w:tcPr>
          <w:p w14:paraId="670967DC"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11.1</w:t>
            </w:r>
          </w:p>
        </w:tc>
        <w:tc>
          <w:tcPr>
            <w:tcW w:w="582" w:type="dxa"/>
            <w:shd w:val="clear" w:color="auto" w:fill="auto"/>
            <w:noWrap/>
            <w:vAlign w:val="center"/>
            <w:hideMark/>
          </w:tcPr>
          <w:p w14:paraId="6EE24EE4"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11.0</w:t>
            </w:r>
          </w:p>
        </w:tc>
        <w:tc>
          <w:tcPr>
            <w:tcW w:w="582" w:type="dxa"/>
            <w:shd w:val="clear" w:color="auto" w:fill="auto"/>
            <w:noWrap/>
            <w:vAlign w:val="center"/>
            <w:hideMark/>
          </w:tcPr>
          <w:p w14:paraId="7AF97736"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10.4</w:t>
            </w:r>
          </w:p>
        </w:tc>
        <w:tc>
          <w:tcPr>
            <w:tcW w:w="582" w:type="dxa"/>
            <w:shd w:val="clear" w:color="auto" w:fill="auto"/>
            <w:noWrap/>
            <w:vAlign w:val="center"/>
            <w:hideMark/>
          </w:tcPr>
          <w:p w14:paraId="4F5F5285"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9.8</w:t>
            </w:r>
          </w:p>
        </w:tc>
      </w:tr>
      <w:tr w:rsidR="00BC57F8" w:rsidRPr="00355A83" w14:paraId="697D2039" w14:textId="77777777" w:rsidTr="005876FE">
        <w:trPr>
          <w:gridAfter w:val="1"/>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tcBorders>
              <w:bottom w:val="single" w:sz="4" w:space="0" w:color="auto"/>
            </w:tcBorders>
            <w:shd w:val="clear" w:color="auto" w:fill="auto"/>
            <w:noWrap/>
            <w:vAlign w:val="center"/>
            <w:hideMark/>
          </w:tcPr>
          <w:p w14:paraId="3368D611"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Rural</w:t>
            </w:r>
          </w:p>
        </w:tc>
        <w:tc>
          <w:tcPr>
            <w:tcW w:w="582" w:type="dxa"/>
            <w:tcBorders>
              <w:bottom w:val="single" w:sz="4" w:space="0" w:color="auto"/>
            </w:tcBorders>
            <w:shd w:val="clear" w:color="auto" w:fill="auto"/>
            <w:noWrap/>
            <w:vAlign w:val="center"/>
            <w:hideMark/>
          </w:tcPr>
          <w:p w14:paraId="57E912C8"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20.3</w:t>
            </w:r>
          </w:p>
        </w:tc>
        <w:tc>
          <w:tcPr>
            <w:tcW w:w="582" w:type="dxa"/>
            <w:tcBorders>
              <w:bottom w:val="single" w:sz="4" w:space="0" w:color="auto"/>
            </w:tcBorders>
            <w:shd w:val="clear" w:color="auto" w:fill="auto"/>
            <w:noWrap/>
            <w:vAlign w:val="center"/>
            <w:hideMark/>
          </w:tcPr>
          <w:p w14:paraId="23825CDF"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18.2</w:t>
            </w:r>
          </w:p>
        </w:tc>
        <w:tc>
          <w:tcPr>
            <w:tcW w:w="582" w:type="dxa"/>
            <w:tcBorders>
              <w:bottom w:val="single" w:sz="4" w:space="0" w:color="auto"/>
            </w:tcBorders>
            <w:shd w:val="clear" w:color="auto" w:fill="auto"/>
            <w:noWrap/>
            <w:vAlign w:val="center"/>
            <w:hideMark/>
          </w:tcPr>
          <w:p w14:paraId="5B31A529"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17.4</w:t>
            </w:r>
          </w:p>
        </w:tc>
        <w:tc>
          <w:tcPr>
            <w:tcW w:w="582" w:type="dxa"/>
            <w:tcBorders>
              <w:bottom w:val="single" w:sz="4" w:space="0" w:color="auto"/>
            </w:tcBorders>
            <w:shd w:val="clear" w:color="auto" w:fill="auto"/>
            <w:noWrap/>
            <w:vAlign w:val="center"/>
            <w:hideMark/>
          </w:tcPr>
          <w:p w14:paraId="1A9A010B"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15.7</w:t>
            </w:r>
          </w:p>
        </w:tc>
        <w:tc>
          <w:tcPr>
            <w:tcW w:w="582" w:type="dxa"/>
            <w:tcBorders>
              <w:bottom w:val="single" w:sz="4" w:space="0" w:color="auto"/>
            </w:tcBorders>
            <w:shd w:val="clear" w:color="auto" w:fill="auto"/>
            <w:noWrap/>
            <w:vAlign w:val="center"/>
            <w:hideMark/>
          </w:tcPr>
          <w:p w14:paraId="2126D319"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16.1</w:t>
            </w:r>
          </w:p>
        </w:tc>
      </w:tr>
      <w:tr w:rsidR="00BC57F8" w:rsidRPr="00355A83" w14:paraId="3818016C" w14:textId="77777777" w:rsidTr="005876FE">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765" w:type="dxa"/>
            <w:gridSpan w:val="7"/>
            <w:tcBorders>
              <w:top w:val="single" w:sz="4" w:space="0" w:color="auto"/>
            </w:tcBorders>
            <w:shd w:val="clear" w:color="auto" w:fill="auto"/>
            <w:noWrap/>
            <w:vAlign w:val="center"/>
            <w:hideMark/>
          </w:tcPr>
          <w:p w14:paraId="004A291E" w14:textId="6A3DD38B" w:rsidR="00BC57F8" w:rsidRPr="00355A83" w:rsidRDefault="00F076C9"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Cs w:val="0"/>
                <w:sz w:val="18"/>
                <w:szCs w:val="18"/>
                <w:lang w:val="en-US" w:eastAsia="es-PE"/>
              </w:rPr>
              <w:t>Poverty</w:t>
            </w:r>
          </w:p>
        </w:tc>
      </w:tr>
      <w:tr w:rsidR="00BC57F8" w:rsidRPr="00355A83" w14:paraId="56E1FBD9" w14:textId="77777777" w:rsidTr="005876FE">
        <w:trPr>
          <w:gridAfter w:val="1"/>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0BFB5572" w14:textId="199D2995" w:rsidR="00BC57F8" w:rsidRPr="00355A83" w:rsidRDefault="00F076C9"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Not poor</w:t>
            </w:r>
          </w:p>
        </w:tc>
        <w:tc>
          <w:tcPr>
            <w:tcW w:w="582" w:type="dxa"/>
            <w:shd w:val="clear" w:color="auto" w:fill="auto"/>
            <w:noWrap/>
            <w:vAlign w:val="center"/>
            <w:hideMark/>
          </w:tcPr>
          <w:p w14:paraId="4409A3AC"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10.6</w:t>
            </w:r>
          </w:p>
        </w:tc>
        <w:tc>
          <w:tcPr>
            <w:tcW w:w="582" w:type="dxa"/>
            <w:shd w:val="clear" w:color="auto" w:fill="auto"/>
            <w:noWrap/>
            <w:vAlign w:val="center"/>
            <w:hideMark/>
          </w:tcPr>
          <w:p w14:paraId="40D8CC3C"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10.5</w:t>
            </w:r>
          </w:p>
        </w:tc>
        <w:tc>
          <w:tcPr>
            <w:tcW w:w="582" w:type="dxa"/>
            <w:shd w:val="clear" w:color="auto" w:fill="auto"/>
            <w:noWrap/>
            <w:vAlign w:val="center"/>
            <w:hideMark/>
          </w:tcPr>
          <w:p w14:paraId="581FEFF7"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11.0</w:t>
            </w:r>
          </w:p>
        </w:tc>
        <w:tc>
          <w:tcPr>
            <w:tcW w:w="582" w:type="dxa"/>
            <w:shd w:val="clear" w:color="auto" w:fill="auto"/>
            <w:noWrap/>
            <w:vAlign w:val="center"/>
            <w:hideMark/>
          </w:tcPr>
          <w:p w14:paraId="5C45AC39"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9.9</w:t>
            </w:r>
          </w:p>
        </w:tc>
        <w:tc>
          <w:tcPr>
            <w:tcW w:w="582" w:type="dxa"/>
            <w:shd w:val="clear" w:color="auto" w:fill="auto"/>
            <w:noWrap/>
            <w:vAlign w:val="center"/>
            <w:hideMark/>
          </w:tcPr>
          <w:p w14:paraId="77ECEA35"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9.6</w:t>
            </w:r>
          </w:p>
        </w:tc>
      </w:tr>
      <w:tr w:rsidR="00BC57F8" w:rsidRPr="00355A83" w14:paraId="7E0ABF8C" w14:textId="77777777" w:rsidTr="005876FE">
        <w:trPr>
          <w:gridAfter w:val="1"/>
          <w:cnfStyle w:val="000000100000" w:firstRow="0" w:lastRow="0" w:firstColumn="0" w:lastColumn="0" w:oddVBand="0" w:evenVBand="0" w:oddHBand="1" w:evenHBand="0" w:firstRowFirstColumn="0" w:firstRowLastColumn="0" w:lastRowFirstColumn="0" w:lastRowLastColumn="0"/>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368792C4" w14:textId="73F8F14C"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No</w:t>
            </w:r>
            <w:r w:rsidR="00F076C9" w:rsidRPr="00355A83">
              <w:rPr>
                <w:rFonts w:asciiTheme="majorHAnsi" w:eastAsia="Times New Roman" w:hAnsiTheme="majorHAnsi" w:cstheme="majorHAnsi"/>
                <w:b w:val="0"/>
                <w:sz w:val="18"/>
                <w:szCs w:val="18"/>
                <w:lang w:val="en-US" w:eastAsia="es-PE"/>
              </w:rPr>
              <w:t>t</w:t>
            </w:r>
            <w:r w:rsidRPr="00355A83">
              <w:rPr>
                <w:rFonts w:asciiTheme="majorHAnsi" w:eastAsia="Times New Roman" w:hAnsiTheme="majorHAnsi" w:cstheme="majorHAnsi"/>
                <w:b w:val="0"/>
                <w:sz w:val="18"/>
                <w:szCs w:val="18"/>
                <w:lang w:val="en-US" w:eastAsia="es-PE"/>
              </w:rPr>
              <w:t xml:space="preserve"> extrem</w:t>
            </w:r>
            <w:r w:rsidR="00F076C9" w:rsidRPr="00355A83">
              <w:rPr>
                <w:rFonts w:asciiTheme="majorHAnsi" w:eastAsia="Times New Roman" w:hAnsiTheme="majorHAnsi" w:cstheme="majorHAnsi"/>
                <w:b w:val="0"/>
                <w:sz w:val="18"/>
                <w:szCs w:val="18"/>
                <w:lang w:val="en-US" w:eastAsia="es-PE"/>
              </w:rPr>
              <w:t>e poor</w:t>
            </w:r>
          </w:p>
        </w:tc>
        <w:tc>
          <w:tcPr>
            <w:tcW w:w="582" w:type="dxa"/>
            <w:shd w:val="clear" w:color="auto" w:fill="auto"/>
            <w:noWrap/>
            <w:vAlign w:val="center"/>
            <w:hideMark/>
          </w:tcPr>
          <w:p w14:paraId="0A16485E"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19.3</w:t>
            </w:r>
          </w:p>
        </w:tc>
        <w:tc>
          <w:tcPr>
            <w:tcW w:w="582" w:type="dxa"/>
            <w:shd w:val="clear" w:color="auto" w:fill="auto"/>
            <w:noWrap/>
            <w:vAlign w:val="center"/>
            <w:hideMark/>
          </w:tcPr>
          <w:p w14:paraId="13E2E57D"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17.9</w:t>
            </w:r>
          </w:p>
        </w:tc>
        <w:tc>
          <w:tcPr>
            <w:tcW w:w="582" w:type="dxa"/>
            <w:shd w:val="clear" w:color="auto" w:fill="auto"/>
            <w:noWrap/>
            <w:vAlign w:val="center"/>
            <w:hideMark/>
          </w:tcPr>
          <w:p w14:paraId="028AADC0"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17.0</w:t>
            </w:r>
          </w:p>
        </w:tc>
        <w:tc>
          <w:tcPr>
            <w:tcW w:w="582" w:type="dxa"/>
            <w:shd w:val="clear" w:color="auto" w:fill="auto"/>
            <w:noWrap/>
            <w:vAlign w:val="center"/>
            <w:hideMark/>
          </w:tcPr>
          <w:p w14:paraId="1D386137"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14.7</w:t>
            </w:r>
          </w:p>
        </w:tc>
        <w:tc>
          <w:tcPr>
            <w:tcW w:w="582" w:type="dxa"/>
            <w:shd w:val="clear" w:color="auto" w:fill="auto"/>
            <w:noWrap/>
            <w:vAlign w:val="center"/>
            <w:hideMark/>
          </w:tcPr>
          <w:p w14:paraId="16F632E2"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15.2</w:t>
            </w:r>
          </w:p>
        </w:tc>
      </w:tr>
      <w:tr w:rsidR="00BC57F8" w:rsidRPr="00355A83" w14:paraId="57FA23BF" w14:textId="77777777" w:rsidTr="005876FE">
        <w:trPr>
          <w:gridAfter w:val="1"/>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tcBorders>
              <w:bottom w:val="single" w:sz="4" w:space="0" w:color="auto"/>
            </w:tcBorders>
            <w:shd w:val="clear" w:color="auto" w:fill="auto"/>
            <w:noWrap/>
            <w:vAlign w:val="center"/>
            <w:hideMark/>
          </w:tcPr>
          <w:p w14:paraId="7D634794" w14:textId="529E190B" w:rsidR="00BC57F8" w:rsidRPr="00355A83" w:rsidRDefault="00F076C9" w:rsidP="005918C7">
            <w:pPr>
              <w:rPr>
                <w:rFonts w:asciiTheme="majorHAnsi" w:eastAsia="Times New Roman" w:hAnsiTheme="majorHAnsi" w:cstheme="majorHAnsi"/>
                <w:b w:val="0"/>
                <w:bCs w:val="0"/>
                <w:sz w:val="18"/>
                <w:szCs w:val="18"/>
                <w:lang w:val="en-US" w:eastAsia="es-PE"/>
              </w:rPr>
            </w:pPr>
            <w:r w:rsidRPr="00355A83">
              <w:rPr>
                <w:rFonts w:asciiTheme="majorHAnsi" w:eastAsia="Times New Roman" w:hAnsiTheme="majorHAnsi" w:cstheme="majorHAnsi"/>
                <w:b w:val="0"/>
                <w:sz w:val="18"/>
                <w:szCs w:val="18"/>
                <w:lang w:val="en-US" w:eastAsia="es-PE"/>
              </w:rPr>
              <w:t>Extreme poor</w:t>
            </w:r>
          </w:p>
        </w:tc>
        <w:tc>
          <w:tcPr>
            <w:tcW w:w="582" w:type="dxa"/>
            <w:tcBorders>
              <w:bottom w:val="single" w:sz="4" w:space="0" w:color="auto"/>
            </w:tcBorders>
            <w:shd w:val="clear" w:color="auto" w:fill="auto"/>
            <w:noWrap/>
            <w:vAlign w:val="center"/>
            <w:hideMark/>
          </w:tcPr>
          <w:p w14:paraId="64BE045B"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24.5</w:t>
            </w:r>
          </w:p>
        </w:tc>
        <w:tc>
          <w:tcPr>
            <w:tcW w:w="582" w:type="dxa"/>
            <w:tcBorders>
              <w:bottom w:val="single" w:sz="4" w:space="0" w:color="auto"/>
            </w:tcBorders>
            <w:shd w:val="clear" w:color="auto" w:fill="auto"/>
            <w:noWrap/>
            <w:vAlign w:val="center"/>
            <w:hideMark/>
          </w:tcPr>
          <w:p w14:paraId="68BA002E"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28.1</w:t>
            </w:r>
          </w:p>
        </w:tc>
        <w:tc>
          <w:tcPr>
            <w:tcW w:w="582" w:type="dxa"/>
            <w:tcBorders>
              <w:bottom w:val="single" w:sz="4" w:space="0" w:color="auto"/>
            </w:tcBorders>
            <w:shd w:val="clear" w:color="auto" w:fill="auto"/>
            <w:noWrap/>
            <w:vAlign w:val="center"/>
            <w:hideMark/>
          </w:tcPr>
          <w:p w14:paraId="42A5DED8"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21.4</w:t>
            </w:r>
          </w:p>
        </w:tc>
        <w:tc>
          <w:tcPr>
            <w:tcW w:w="582" w:type="dxa"/>
            <w:tcBorders>
              <w:bottom w:val="single" w:sz="4" w:space="0" w:color="auto"/>
            </w:tcBorders>
            <w:shd w:val="clear" w:color="auto" w:fill="auto"/>
            <w:noWrap/>
            <w:vAlign w:val="center"/>
            <w:hideMark/>
          </w:tcPr>
          <w:p w14:paraId="7062E127"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25.6</w:t>
            </w:r>
          </w:p>
        </w:tc>
        <w:tc>
          <w:tcPr>
            <w:tcW w:w="582" w:type="dxa"/>
            <w:tcBorders>
              <w:bottom w:val="single" w:sz="4" w:space="0" w:color="auto"/>
            </w:tcBorders>
            <w:shd w:val="clear" w:color="auto" w:fill="auto"/>
            <w:noWrap/>
            <w:vAlign w:val="center"/>
            <w:hideMark/>
          </w:tcPr>
          <w:p w14:paraId="1C648976"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23.3</w:t>
            </w:r>
          </w:p>
        </w:tc>
      </w:tr>
      <w:tr w:rsidR="00BC57F8" w:rsidRPr="00355A83" w14:paraId="7DBD8E36" w14:textId="77777777" w:rsidTr="005876FE">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4765" w:type="dxa"/>
            <w:gridSpan w:val="7"/>
            <w:tcBorders>
              <w:top w:val="single" w:sz="4" w:space="0" w:color="auto"/>
            </w:tcBorders>
            <w:shd w:val="clear" w:color="auto" w:fill="auto"/>
            <w:noWrap/>
            <w:vAlign w:val="center"/>
            <w:hideMark/>
          </w:tcPr>
          <w:p w14:paraId="323A32D9" w14:textId="10B2CA66" w:rsidR="00BC57F8" w:rsidRPr="00355A83" w:rsidRDefault="00F076C9"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Cs w:val="0"/>
                <w:sz w:val="18"/>
                <w:szCs w:val="18"/>
                <w:lang w:val="en-US" w:eastAsia="es-PE"/>
              </w:rPr>
              <w:t>Region</w:t>
            </w:r>
          </w:p>
        </w:tc>
      </w:tr>
      <w:tr w:rsidR="00BC57F8" w:rsidRPr="00355A83" w14:paraId="42D258D5" w14:textId="77777777" w:rsidTr="005876FE">
        <w:trPr>
          <w:gridAfter w:val="1"/>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6C05B695"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Amazonas</w:t>
            </w:r>
          </w:p>
        </w:tc>
        <w:tc>
          <w:tcPr>
            <w:tcW w:w="582" w:type="dxa"/>
            <w:shd w:val="clear" w:color="auto" w:fill="auto"/>
            <w:noWrap/>
            <w:vAlign w:val="center"/>
            <w:hideMark/>
          </w:tcPr>
          <w:p w14:paraId="323A73D5"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26.9</w:t>
            </w:r>
          </w:p>
        </w:tc>
        <w:tc>
          <w:tcPr>
            <w:tcW w:w="582" w:type="dxa"/>
            <w:shd w:val="clear" w:color="auto" w:fill="auto"/>
            <w:noWrap/>
            <w:vAlign w:val="center"/>
            <w:hideMark/>
          </w:tcPr>
          <w:p w14:paraId="077A760B"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22.3</w:t>
            </w:r>
          </w:p>
        </w:tc>
        <w:tc>
          <w:tcPr>
            <w:tcW w:w="582" w:type="dxa"/>
            <w:shd w:val="clear" w:color="auto" w:fill="auto"/>
            <w:noWrap/>
            <w:vAlign w:val="center"/>
            <w:hideMark/>
          </w:tcPr>
          <w:p w14:paraId="000F384D"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19.0</w:t>
            </w:r>
          </w:p>
        </w:tc>
        <w:tc>
          <w:tcPr>
            <w:tcW w:w="582" w:type="dxa"/>
            <w:shd w:val="clear" w:color="auto" w:fill="auto"/>
            <w:noWrap/>
            <w:vAlign w:val="center"/>
            <w:hideMark/>
          </w:tcPr>
          <w:p w14:paraId="62EF8D34"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16.2</w:t>
            </w:r>
          </w:p>
        </w:tc>
        <w:tc>
          <w:tcPr>
            <w:tcW w:w="582" w:type="dxa"/>
            <w:shd w:val="clear" w:color="auto" w:fill="auto"/>
            <w:noWrap/>
            <w:vAlign w:val="center"/>
            <w:hideMark/>
          </w:tcPr>
          <w:p w14:paraId="1B08FCAE"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19.7</w:t>
            </w:r>
          </w:p>
        </w:tc>
      </w:tr>
      <w:tr w:rsidR="00BC57F8" w:rsidRPr="00355A83" w14:paraId="4FBAA98A" w14:textId="77777777" w:rsidTr="005876FE">
        <w:trPr>
          <w:gridAfter w:val="1"/>
          <w:cnfStyle w:val="000000100000" w:firstRow="0" w:lastRow="0" w:firstColumn="0" w:lastColumn="0" w:oddVBand="0" w:evenVBand="0" w:oddHBand="1" w:evenHBand="0" w:firstRowFirstColumn="0" w:firstRowLastColumn="0" w:lastRowFirstColumn="0" w:lastRowLastColumn="0"/>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1AA6B102" w14:textId="77777777" w:rsidR="00BC57F8" w:rsidRPr="00355A83" w:rsidRDefault="00BC57F8" w:rsidP="005918C7">
            <w:pPr>
              <w:rPr>
                <w:rFonts w:asciiTheme="majorHAnsi" w:eastAsia="Times New Roman" w:hAnsiTheme="majorHAnsi" w:cstheme="majorHAnsi"/>
                <w:b w:val="0"/>
                <w:bCs w:val="0"/>
                <w:sz w:val="18"/>
                <w:szCs w:val="18"/>
                <w:lang w:val="en-US" w:eastAsia="es-PE"/>
              </w:rPr>
            </w:pPr>
            <w:r w:rsidRPr="00355A83">
              <w:rPr>
                <w:rFonts w:asciiTheme="majorHAnsi" w:eastAsia="Times New Roman" w:hAnsiTheme="majorHAnsi" w:cstheme="majorHAnsi"/>
                <w:b w:val="0"/>
                <w:sz w:val="18"/>
                <w:szCs w:val="18"/>
                <w:lang w:val="en-US" w:eastAsia="es-PE"/>
              </w:rPr>
              <w:t>Ancash</w:t>
            </w:r>
          </w:p>
        </w:tc>
        <w:tc>
          <w:tcPr>
            <w:tcW w:w="582" w:type="dxa"/>
            <w:shd w:val="clear" w:color="auto" w:fill="auto"/>
            <w:noWrap/>
            <w:vAlign w:val="center"/>
            <w:hideMark/>
          </w:tcPr>
          <w:p w14:paraId="07E15419"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10.9</w:t>
            </w:r>
          </w:p>
        </w:tc>
        <w:tc>
          <w:tcPr>
            <w:tcW w:w="582" w:type="dxa"/>
            <w:shd w:val="clear" w:color="auto" w:fill="auto"/>
            <w:noWrap/>
            <w:vAlign w:val="center"/>
            <w:hideMark/>
          </w:tcPr>
          <w:p w14:paraId="6A6409AA"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8.4</w:t>
            </w:r>
          </w:p>
        </w:tc>
        <w:tc>
          <w:tcPr>
            <w:tcW w:w="582" w:type="dxa"/>
            <w:shd w:val="clear" w:color="auto" w:fill="auto"/>
            <w:noWrap/>
            <w:vAlign w:val="center"/>
            <w:hideMark/>
          </w:tcPr>
          <w:p w14:paraId="1AD39CA5"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6.4</w:t>
            </w:r>
          </w:p>
        </w:tc>
        <w:tc>
          <w:tcPr>
            <w:tcW w:w="582" w:type="dxa"/>
            <w:shd w:val="clear" w:color="auto" w:fill="auto"/>
            <w:noWrap/>
            <w:vAlign w:val="center"/>
            <w:hideMark/>
          </w:tcPr>
          <w:p w14:paraId="432D3045"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6.0</w:t>
            </w:r>
          </w:p>
        </w:tc>
        <w:tc>
          <w:tcPr>
            <w:tcW w:w="582" w:type="dxa"/>
            <w:shd w:val="clear" w:color="auto" w:fill="auto"/>
            <w:noWrap/>
            <w:vAlign w:val="center"/>
            <w:hideMark/>
          </w:tcPr>
          <w:p w14:paraId="37A1A819"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9.8</w:t>
            </w:r>
          </w:p>
        </w:tc>
      </w:tr>
      <w:tr w:rsidR="00BC57F8" w:rsidRPr="00355A83" w14:paraId="7944F2DD" w14:textId="77777777" w:rsidTr="005876FE">
        <w:trPr>
          <w:gridAfter w:val="1"/>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4706E089"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Apurímac</w:t>
            </w:r>
          </w:p>
        </w:tc>
        <w:tc>
          <w:tcPr>
            <w:tcW w:w="582" w:type="dxa"/>
            <w:shd w:val="clear" w:color="auto" w:fill="auto"/>
            <w:noWrap/>
            <w:vAlign w:val="center"/>
            <w:hideMark/>
          </w:tcPr>
          <w:p w14:paraId="6DE0B398"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7.0</w:t>
            </w:r>
          </w:p>
        </w:tc>
        <w:tc>
          <w:tcPr>
            <w:tcW w:w="582" w:type="dxa"/>
            <w:shd w:val="clear" w:color="auto" w:fill="auto"/>
            <w:noWrap/>
            <w:vAlign w:val="center"/>
            <w:hideMark/>
          </w:tcPr>
          <w:p w14:paraId="6056C787"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6.1</w:t>
            </w:r>
          </w:p>
        </w:tc>
        <w:tc>
          <w:tcPr>
            <w:tcW w:w="582" w:type="dxa"/>
            <w:shd w:val="clear" w:color="auto" w:fill="auto"/>
            <w:noWrap/>
            <w:vAlign w:val="center"/>
            <w:hideMark/>
          </w:tcPr>
          <w:p w14:paraId="7C3162E0"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7.0</w:t>
            </w:r>
          </w:p>
        </w:tc>
        <w:tc>
          <w:tcPr>
            <w:tcW w:w="582" w:type="dxa"/>
            <w:shd w:val="clear" w:color="auto" w:fill="auto"/>
            <w:noWrap/>
            <w:vAlign w:val="center"/>
            <w:hideMark/>
          </w:tcPr>
          <w:p w14:paraId="0DAB2D9B"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7.1</w:t>
            </w:r>
          </w:p>
        </w:tc>
        <w:tc>
          <w:tcPr>
            <w:tcW w:w="582" w:type="dxa"/>
            <w:shd w:val="clear" w:color="auto" w:fill="auto"/>
            <w:noWrap/>
            <w:vAlign w:val="center"/>
            <w:hideMark/>
          </w:tcPr>
          <w:p w14:paraId="7B013B18"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5.7</w:t>
            </w:r>
          </w:p>
        </w:tc>
      </w:tr>
      <w:tr w:rsidR="00BC57F8" w:rsidRPr="00355A83" w14:paraId="2B45A5E3" w14:textId="77777777" w:rsidTr="005876FE">
        <w:trPr>
          <w:gridAfter w:val="1"/>
          <w:cnfStyle w:val="000000100000" w:firstRow="0" w:lastRow="0" w:firstColumn="0" w:lastColumn="0" w:oddVBand="0" w:evenVBand="0" w:oddHBand="1" w:evenHBand="0" w:firstRowFirstColumn="0" w:firstRowLastColumn="0" w:lastRowFirstColumn="0" w:lastRowLastColumn="0"/>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6525FEE5"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Arequipa</w:t>
            </w:r>
          </w:p>
        </w:tc>
        <w:tc>
          <w:tcPr>
            <w:tcW w:w="582" w:type="dxa"/>
            <w:shd w:val="clear" w:color="auto" w:fill="auto"/>
            <w:noWrap/>
            <w:vAlign w:val="center"/>
            <w:hideMark/>
          </w:tcPr>
          <w:p w14:paraId="7DB085B5"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4.5</w:t>
            </w:r>
          </w:p>
        </w:tc>
        <w:tc>
          <w:tcPr>
            <w:tcW w:w="582" w:type="dxa"/>
            <w:shd w:val="clear" w:color="auto" w:fill="auto"/>
            <w:noWrap/>
            <w:vAlign w:val="center"/>
            <w:hideMark/>
          </w:tcPr>
          <w:p w14:paraId="78066DE2"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4.5</w:t>
            </w:r>
          </w:p>
        </w:tc>
        <w:tc>
          <w:tcPr>
            <w:tcW w:w="582" w:type="dxa"/>
            <w:shd w:val="clear" w:color="auto" w:fill="auto"/>
            <w:noWrap/>
            <w:vAlign w:val="center"/>
            <w:hideMark/>
          </w:tcPr>
          <w:p w14:paraId="29B25E21"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6.4</w:t>
            </w:r>
          </w:p>
        </w:tc>
        <w:tc>
          <w:tcPr>
            <w:tcW w:w="582" w:type="dxa"/>
            <w:shd w:val="clear" w:color="auto" w:fill="auto"/>
            <w:noWrap/>
            <w:vAlign w:val="center"/>
            <w:hideMark/>
          </w:tcPr>
          <w:p w14:paraId="3AD1E889"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3.9</w:t>
            </w:r>
          </w:p>
        </w:tc>
        <w:tc>
          <w:tcPr>
            <w:tcW w:w="582" w:type="dxa"/>
            <w:shd w:val="clear" w:color="auto" w:fill="auto"/>
            <w:noWrap/>
            <w:vAlign w:val="center"/>
            <w:hideMark/>
          </w:tcPr>
          <w:p w14:paraId="21D2B3BA"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4.8</w:t>
            </w:r>
          </w:p>
        </w:tc>
      </w:tr>
      <w:tr w:rsidR="00BC57F8" w:rsidRPr="00355A83" w14:paraId="2D7A9E77" w14:textId="77777777" w:rsidTr="005876FE">
        <w:trPr>
          <w:gridAfter w:val="1"/>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29F9BB99"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Ayacucho</w:t>
            </w:r>
          </w:p>
        </w:tc>
        <w:tc>
          <w:tcPr>
            <w:tcW w:w="582" w:type="dxa"/>
            <w:shd w:val="clear" w:color="auto" w:fill="auto"/>
            <w:noWrap/>
            <w:vAlign w:val="center"/>
            <w:hideMark/>
          </w:tcPr>
          <w:p w14:paraId="6C9EB705"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11.3</w:t>
            </w:r>
          </w:p>
        </w:tc>
        <w:tc>
          <w:tcPr>
            <w:tcW w:w="582" w:type="dxa"/>
            <w:shd w:val="clear" w:color="auto" w:fill="auto"/>
            <w:noWrap/>
            <w:vAlign w:val="center"/>
            <w:hideMark/>
          </w:tcPr>
          <w:p w14:paraId="1FE01DE0"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9.7</w:t>
            </w:r>
          </w:p>
        </w:tc>
        <w:tc>
          <w:tcPr>
            <w:tcW w:w="582" w:type="dxa"/>
            <w:shd w:val="clear" w:color="auto" w:fill="auto"/>
            <w:noWrap/>
            <w:vAlign w:val="center"/>
            <w:hideMark/>
          </w:tcPr>
          <w:p w14:paraId="73E6D2F1"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10.9</w:t>
            </w:r>
          </w:p>
        </w:tc>
        <w:tc>
          <w:tcPr>
            <w:tcW w:w="582" w:type="dxa"/>
            <w:shd w:val="clear" w:color="auto" w:fill="auto"/>
            <w:noWrap/>
            <w:vAlign w:val="center"/>
            <w:hideMark/>
          </w:tcPr>
          <w:p w14:paraId="79376D12"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9.0</w:t>
            </w:r>
          </w:p>
        </w:tc>
        <w:tc>
          <w:tcPr>
            <w:tcW w:w="582" w:type="dxa"/>
            <w:shd w:val="clear" w:color="auto" w:fill="auto"/>
            <w:noWrap/>
            <w:vAlign w:val="center"/>
            <w:hideMark/>
          </w:tcPr>
          <w:p w14:paraId="5E603FC0"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5.4</w:t>
            </w:r>
          </w:p>
        </w:tc>
      </w:tr>
      <w:tr w:rsidR="00BC57F8" w:rsidRPr="00355A83" w14:paraId="5EDA0DF2" w14:textId="77777777" w:rsidTr="005876FE">
        <w:trPr>
          <w:gridAfter w:val="1"/>
          <w:cnfStyle w:val="000000100000" w:firstRow="0" w:lastRow="0" w:firstColumn="0" w:lastColumn="0" w:oddVBand="0" w:evenVBand="0" w:oddHBand="1" w:evenHBand="0" w:firstRowFirstColumn="0" w:firstRowLastColumn="0" w:lastRowFirstColumn="0" w:lastRowLastColumn="0"/>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541DFC6B" w14:textId="77777777" w:rsidR="00BC57F8" w:rsidRPr="00355A83" w:rsidRDefault="00BC57F8" w:rsidP="005918C7">
            <w:pPr>
              <w:rPr>
                <w:rFonts w:asciiTheme="majorHAnsi" w:eastAsia="Times New Roman" w:hAnsiTheme="majorHAnsi" w:cstheme="majorHAnsi"/>
                <w:b w:val="0"/>
                <w:bCs w:val="0"/>
                <w:sz w:val="18"/>
                <w:szCs w:val="18"/>
                <w:lang w:val="en-US" w:eastAsia="es-PE"/>
              </w:rPr>
            </w:pPr>
            <w:r w:rsidRPr="00355A83">
              <w:rPr>
                <w:rFonts w:asciiTheme="majorHAnsi" w:eastAsia="Times New Roman" w:hAnsiTheme="majorHAnsi" w:cstheme="majorHAnsi"/>
                <w:b w:val="0"/>
                <w:sz w:val="18"/>
                <w:szCs w:val="18"/>
                <w:lang w:val="en-US" w:eastAsia="es-PE"/>
              </w:rPr>
              <w:t>Cajamarca</w:t>
            </w:r>
          </w:p>
        </w:tc>
        <w:tc>
          <w:tcPr>
            <w:tcW w:w="582" w:type="dxa"/>
            <w:shd w:val="clear" w:color="auto" w:fill="auto"/>
            <w:noWrap/>
            <w:vAlign w:val="center"/>
            <w:hideMark/>
          </w:tcPr>
          <w:p w14:paraId="1D696FC3"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21.4</w:t>
            </w:r>
          </w:p>
        </w:tc>
        <w:tc>
          <w:tcPr>
            <w:tcW w:w="582" w:type="dxa"/>
            <w:shd w:val="clear" w:color="auto" w:fill="auto"/>
            <w:noWrap/>
            <w:vAlign w:val="center"/>
            <w:hideMark/>
          </w:tcPr>
          <w:p w14:paraId="70F14BFA"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21.2</w:t>
            </w:r>
          </w:p>
        </w:tc>
        <w:tc>
          <w:tcPr>
            <w:tcW w:w="582" w:type="dxa"/>
            <w:shd w:val="clear" w:color="auto" w:fill="auto"/>
            <w:noWrap/>
            <w:vAlign w:val="center"/>
            <w:hideMark/>
          </w:tcPr>
          <w:p w14:paraId="73FCA23D"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18.2</w:t>
            </w:r>
          </w:p>
        </w:tc>
        <w:tc>
          <w:tcPr>
            <w:tcW w:w="582" w:type="dxa"/>
            <w:shd w:val="clear" w:color="auto" w:fill="auto"/>
            <w:noWrap/>
            <w:vAlign w:val="center"/>
            <w:hideMark/>
          </w:tcPr>
          <w:p w14:paraId="3DE8F812"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14.5</w:t>
            </w:r>
          </w:p>
        </w:tc>
        <w:tc>
          <w:tcPr>
            <w:tcW w:w="582" w:type="dxa"/>
            <w:shd w:val="clear" w:color="auto" w:fill="auto"/>
            <w:noWrap/>
            <w:vAlign w:val="center"/>
            <w:hideMark/>
          </w:tcPr>
          <w:p w14:paraId="2D819266"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19.6</w:t>
            </w:r>
          </w:p>
        </w:tc>
      </w:tr>
      <w:tr w:rsidR="00BC57F8" w:rsidRPr="00355A83" w14:paraId="0032DE28" w14:textId="77777777" w:rsidTr="005876FE">
        <w:trPr>
          <w:gridAfter w:val="1"/>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6E55F446"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Callao</w:t>
            </w:r>
          </w:p>
        </w:tc>
        <w:tc>
          <w:tcPr>
            <w:tcW w:w="582" w:type="dxa"/>
            <w:shd w:val="clear" w:color="auto" w:fill="auto"/>
            <w:noWrap/>
            <w:vAlign w:val="center"/>
            <w:hideMark/>
          </w:tcPr>
          <w:p w14:paraId="728908D4"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8.5</w:t>
            </w:r>
          </w:p>
        </w:tc>
        <w:tc>
          <w:tcPr>
            <w:tcW w:w="582" w:type="dxa"/>
            <w:shd w:val="clear" w:color="auto" w:fill="auto"/>
            <w:noWrap/>
            <w:vAlign w:val="center"/>
            <w:hideMark/>
          </w:tcPr>
          <w:p w14:paraId="0E24A055"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13.9</w:t>
            </w:r>
          </w:p>
        </w:tc>
        <w:tc>
          <w:tcPr>
            <w:tcW w:w="582" w:type="dxa"/>
            <w:shd w:val="clear" w:color="auto" w:fill="auto"/>
            <w:noWrap/>
            <w:vAlign w:val="center"/>
            <w:hideMark/>
          </w:tcPr>
          <w:p w14:paraId="2E27A556"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6.0</w:t>
            </w:r>
          </w:p>
        </w:tc>
        <w:tc>
          <w:tcPr>
            <w:tcW w:w="582" w:type="dxa"/>
            <w:shd w:val="clear" w:color="auto" w:fill="auto"/>
            <w:noWrap/>
            <w:vAlign w:val="center"/>
            <w:hideMark/>
          </w:tcPr>
          <w:p w14:paraId="41FEA085"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13.6</w:t>
            </w:r>
          </w:p>
        </w:tc>
        <w:tc>
          <w:tcPr>
            <w:tcW w:w="582" w:type="dxa"/>
            <w:shd w:val="clear" w:color="auto" w:fill="auto"/>
            <w:noWrap/>
            <w:vAlign w:val="center"/>
            <w:hideMark/>
          </w:tcPr>
          <w:p w14:paraId="6060E4B5"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9.4</w:t>
            </w:r>
          </w:p>
        </w:tc>
      </w:tr>
      <w:tr w:rsidR="00BC57F8" w:rsidRPr="00355A83" w14:paraId="74B6C1BA" w14:textId="77777777" w:rsidTr="005876FE">
        <w:trPr>
          <w:gridAfter w:val="1"/>
          <w:cnfStyle w:val="000000100000" w:firstRow="0" w:lastRow="0" w:firstColumn="0" w:lastColumn="0" w:oddVBand="0" w:evenVBand="0" w:oddHBand="1" w:evenHBand="0" w:firstRowFirstColumn="0" w:firstRowLastColumn="0" w:lastRowFirstColumn="0" w:lastRowLastColumn="0"/>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3A81554F"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Cusco</w:t>
            </w:r>
          </w:p>
        </w:tc>
        <w:tc>
          <w:tcPr>
            <w:tcW w:w="582" w:type="dxa"/>
            <w:shd w:val="clear" w:color="auto" w:fill="auto"/>
            <w:noWrap/>
            <w:vAlign w:val="center"/>
            <w:hideMark/>
          </w:tcPr>
          <w:p w14:paraId="0EB29B0F"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8.6</w:t>
            </w:r>
          </w:p>
        </w:tc>
        <w:tc>
          <w:tcPr>
            <w:tcW w:w="582" w:type="dxa"/>
            <w:shd w:val="clear" w:color="auto" w:fill="auto"/>
            <w:noWrap/>
            <w:vAlign w:val="center"/>
            <w:hideMark/>
          </w:tcPr>
          <w:p w14:paraId="74F34AC3"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4.8</w:t>
            </w:r>
          </w:p>
        </w:tc>
        <w:tc>
          <w:tcPr>
            <w:tcW w:w="582" w:type="dxa"/>
            <w:shd w:val="clear" w:color="auto" w:fill="auto"/>
            <w:noWrap/>
            <w:vAlign w:val="center"/>
            <w:hideMark/>
          </w:tcPr>
          <w:p w14:paraId="34882383"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4.5</w:t>
            </w:r>
          </w:p>
        </w:tc>
        <w:tc>
          <w:tcPr>
            <w:tcW w:w="582" w:type="dxa"/>
            <w:shd w:val="clear" w:color="auto" w:fill="auto"/>
            <w:noWrap/>
            <w:vAlign w:val="center"/>
            <w:hideMark/>
          </w:tcPr>
          <w:p w14:paraId="65C7180D"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4.4</w:t>
            </w:r>
          </w:p>
        </w:tc>
        <w:tc>
          <w:tcPr>
            <w:tcW w:w="582" w:type="dxa"/>
            <w:shd w:val="clear" w:color="auto" w:fill="auto"/>
            <w:noWrap/>
            <w:vAlign w:val="center"/>
            <w:hideMark/>
          </w:tcPr>
          <w:p w14:paraId="21F2A528"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6.5</w:t>
            </w:r>
          </w:p>
        </w:tc>
      </w:tr>
      <w:tr w:rsidR="00BC57F8" w:rsidRPr="00355A83" w14:paraId="53541D0B" w14:textId="77777777" w:rsidTr="005876FE">
        <w:trPr>
          <w:gridAfter w:val="1"/>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2232E060"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Huancavelica</w:t>
            </w:r>
          </w:p>
        </w:tc>
        <w:tc>
          <w:tcPr>
            <w:tcW w:w="582" w:type="dxa"/>
            <w:shd w:val="clear" w:color="auto" w:fill="auto"/>
            <w:noWrap/>
            <w:vAlign w:val="center"/>
            <w:hideMark/>
          </w:tcPr>
          <w:p w14:paraId="14D69A9E"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8.3</w:t>
            </w:r>
          </w:p>
        </w:tc>
        <w:tc>
          <w:tcPr>
            <w:tcW w:w="582" w:type="dxa"/>
            <w:shd w:val="clear" w:color="auto" w:fill="auto"/>
            <w:noWrap/>
            <w:vAlign w:val="center"/>
            <w:hideMark/>
          </w:tcPr>
          <w:p w14:paraId="07F66DC7"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6.0</w:t>
            </w:r>
          </w:p>
        </w:tc>
        <w:tc>
          <w:tcPr>
            <w:tcW w:w="582" w:type="dxa"/>
            <w:shd w:val="clear" w:color="auto" w:fill="auto"/>
            <w:noWrap/>
            <w:vAlign w:val="center"/>
            <w:hideMark/>
          </w:tcPr>
          <w:p w14:paraId="13DE1E9F"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7.0</w:t>
            </w:r>
          </w:p>
        </w:tc>
        <w:tc>
          <w:tcPr>
            <w:tcW w:w="582" w:type="dxa"/>
            <w:shd w:val="clear" w:color="auto" w:fill="auto"/>
            <w:noWrap/>
            <w:vAlign w:val="center"/>
            <w:hideMark/>
          </w:tcPr>
          <w:p w14:paraId="4B497D7F"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4.9</w:t>
            </w:r>
          </w:p>
        </w:tc>
        <w:tc>
          <w:tcPr>
            <w:tcW w:w="582" w:type="dxa"/>
            <w:shd w:val="clear" w:color="auto" w:fill="auto"/>
            <w:noWrap/>
            <w:vAlign w:val="center"/>
            <w:hideMark/>
          </w:tcPr>
          <w:p w14:paraId="5D6052C4"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7.1</w:t>
            </w:r>
          </w:p>
        </w:tc>
      </w:tr>
      <w:tr w:rsidR="00BC57F8" w:rsidRPr="00355A83" w14:paraId="238436A1" w14:textId="77777777" w:rsidTr="005876FE">
        <w:trPr>
          <w:gridAfter w:val="1"/>
          <w:cnfStyle w:val="000000100000" w:firstRow="0" w:lastRow="0" w:firstColumn="0" w:lastColumn="0" w:oddVBand="0" w:evenVBand="0" w:oddHBand="1" w:evenHBand="0" w:firstRowFirstColumn="0" w:firstRowLastColumn="0" w:lastRowFirstColumn="0" w:lastRowLastColumn="0"/>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5CEB01CA"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Huánuco</w:t>
            </w:r>
          </w:p>
        </w:tc>
        <w:tc>
          <w:tcPr>
            <w:tcW w:w="582" w:type="dxa"/>
            <w:shd w:val="clear" w:color="auto" w:fill="auto"/>
            <w:noWrap/>
            <w:vAlign w:val="center"/>
            <w:hideMark/>
          </w:tcPr>
          <w:p w14:paraId="3EB09792"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17.7</w:t>
            </w:r>
          </w:p>
        </w:tc>
        <w:tc>
          <w:tcPr>
            <w:tcW w:w="582" w:type="dxa"/>
            <w:shd w:val="clear" w:color="auto" w:fill="auto"/>
            <w:noWrap/>
            <w:vAlign w:val="center"/>
            <w:hideMark/>
          </w:tcPr>
          <w:p w14:paraId="17B3992D"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14.3</w:t>
            </w:r>
          </w:p>
        </w:tc>
        <w:tc>
          <w:tcPr>
            <w:tcW w:w="582" w:type="dxa"/>
            <w:shd w:val="clear" w:color="auto" w:fill="auto"/>
            <w:noWrap/>
            <w:vAlign w:val="center"/>
            <w:hideMark/>
          </w:tcPr>
          <w:p w14:paraId="600824B8"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17.7</w:t>
            </w:r>
          </w:p>
        </w:tc>
        <w:tc>
          <w:tcPr>
            <w:tcW w:w="582" w:type="dxa"/>
            <w:shd w:val="clear" w:color="auto" w:fill="auto"/>
            <w:noWrap/>
            <w:vAlign w:val="center"/>
            <w:hideMark/>
          </w:tcPr>
          <w:p w14:paraId="33758AB9"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15.9</w:t>
            </w:r>
          </w:p>
        </w:tc>
        <w:tc>
          <w:tcPr>
            <w:tcW w:w="582" w:type="dxa"/>
            <w:shd w:val="clear" w:color="auto" w:fill="auto"/>
            <w:noWrap/>
            <w:vAlign w:val="center"/>
            <w:hideMark/>
          </w:tcPr>
          <w:p w14:paraId="3F57B9EB"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16.0</w:t>
            </w:r>
          </w:p>
        </w:tc>
      </w:tr>
      <w:tr w:rsidR="00BC57F8" w:rsidRPr="00355A83" w14:paraId="59B819E7" w14:textId="77777777" w:rsidTr="005876FE">
        <w:trPr>
          <w:gridAfter w:val="1"/>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22307231"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Ica</w:t>
            </w:r>
          </w:p>
        </w:tc>
        <w:tc>
          <w:tcPr>
            <w:tcW w:w="582" w:type="dxa"/>
            <w:shd w:val="clear" w:color="auto" w:fill="auto"/>
            <w:noWrap/>
            <w:vAlign w:val="center"/>
            <w:hideMark/>
          </w:tcPr>
          <w:p w14:paraId="37998204"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13.0</w:t>
            </w:r>
          </w:p>
        </w:tc>
        <w:tc>
          <w:tcPr>
            <w:tcW w:w="582" w:type="dxa"/>
            <w:shd w:val="clear" w:color="auto" w:fill="auto"/>
            <w:noWrap/>
            <w:vAlign w:val="center"/>
            <w:hideMark/>
          </w:tcPr>
          <w:p w14:paraId="171DA07B"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8.8</w:t>
            </w:r>
          </w:p>
        </w:tc>
        <w:tc>
          <w:tcPr>
            <w:tcW w:w="582" w:type="dxa"/>
            <w:shd w:val="clear" w:color="auto" w:fill="auto"/>
            <w:noWrap/>
            <w:vAlign w:val="center"/>
            <w:hideMark/>
          </w:tcPr>
          <w:p w14:paraId="66A25E08"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11.3</w:t>
            </w:r>
          </w:p>
        </w:tc>
        <w:tc>
          <w:tcPr>
            <w:tcW w:w="582" w:type="dxa"/>
            <w:shd w:val="clear" w:color="auto" w:fill="auto"/>
            <w:noWrap/>
            <w:vAlign w:val="center"/>
            <w:hideMark/>
          </w:tcPr>
          <w:p w14:paraId="7DFE4074"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10.3</w:t>
            </w:r>
          </w:p>
        </w:tc>
        <w:tc>
          <w:tcPr>
            <w:tcW w:w="582" w:type="dxa"/>
            <w:shd w:val="clear" w:color="auto" w:fill="auto"/>
            <w:noWrap/>
            <w:vAlign w:val="center"/>
            <w:hideMark/>
          </w:tcPr>
          <w:p w14:paraId="1DFBA365"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7.9</w:t>
            </w:r>
          </w:p>
        </w:tc>
      </w:tr>
      <w:tr w:rsidR="00BC57F8" w:rsidRPr="00355A83" w14:paraId="4148C5C0" w14:textId="77777777" w:rsidTr="005876FE">
        <w:trPr>
          <w:gridAfter w:val="1"/>
          <w:cnfStyle w:val="000000100000" w:firstRow="0" w:lastRow="0" w:firstColumn="0" w:lastColumn="0" w:oddVBand="0" w:evenVBand="0" w:oddHBand="1" w:evenHBand="0" w:firstRowFirstColumn="0" w:firstRowLastColumn="0" w:lastRowFirstColumn="0" w:lastRowLastColumn="0"/>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06C6A650"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Junín</w:t>
            </w:r>
          </w:p>
        </w:tc>
        <w:tc>
          <w:tcPr>
            <w:tcW w:w="582" w:type="dxa"/>
            <w:shd w:val="clear" w:color="auto" w:fill="auto"/>
            <w:noWrap/>
            <w:vAlign w:val="center"/>
            <w:hideMark/>
          </w:tcPr>
          <w:p w14:paraId="0DE6F40D"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11.2</w:t>
            </w:r>
          </w:p>
        </w:tc>
        <w:tc>
          <w:tcPr>
            <w:tcW w:w="582" w:type="dxa"/>
            <w:shd w:val="clear" w:color="auto" w:fill="auto"/>
            <w:noWrap/>
            <w:vAlign w:val="center"/>
            <w:hideMark/>
          </w:tcPr>
          <w:p w14:paraId="702D57E8"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7.9</w:t>
            </w:r>
          </w:p>
        </w:tc>
        <w:tc>
          <w:tcPr>
            <w:tcW w:w="582" w:type="dxa"/>
            <w:shd w:val="clear" w:color="auto" w:fill="auto"/>
            <w:noWrap/>
            <w:vAlign w:val="center"/>
            <w:hideMark/>
          </w:tcPr>
          <w:p w14:paraId="16926089"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14.1</w:t>
            </w:r>
          </w:p>
        </w:tc>
        <w:tc>
          <w:tcPr>
            <w:tcW w:w="582" w:type="dxa"/>
            <w:shd w:val="clear" w:color="auto" w:fill="auto"/>
            <w:noWrap/>
            <w:vAlign w:val="center"/>
            <w:hideMark/>
          </w:tcPr>
          <w:p w14:paraId="088E27FD"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11.6</w:t>
            </w:r>
          </w:p>
        </w:tc>
        <w:tc>
          <w:tcPr>
            <w:tcW w:w="582" w:type="dxa"/>
            <w:shd w:val="clear" w:color="auto" w:fill="auto"/>
            <w:noWrap/>
            <w:vAlign w:val="center"/>
            <w:hideMark/>
          </w:tcPr>
          <w:p w14:paraId="50A0BB93"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12.5</w:t>
            </w:r>
          </w:p>
        </w:tc>
      </w:tr>
      <w:tr w:rsidR="00BC57F8" w:rsidRPr="00355A83" w14:paraId="2D99D355" w14:textId="77777777" w:rsidTr="005876FE">
        <w:trPr>
          <w:gridAfter w:val="1"/>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1FD73E4E"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La Libertad</w:t>
            </w:r>
          </w:p>
        </w:tc>
        <w:tc>
          <w:tcPr>
            <w:tcW w:w="582" w:type="dxa"/>
            <w:shd w:val="clear" w:color="auto" w:fill="auto"/>
            <w:noWrap/>
            <w:vAlign w:val="center"/>
            <w:hideMark/>
          </w:tcPr>
          <w:p w14:paraId="1F7DEADD"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19.1</w:t>
            </w:r>
          </w:p>
        </w:tc>
        <w:tc>
          <w:tcPr>
            <w:tcW w:w="582" w:type="dxa"/>
            <w:shd w:val="clear" w:color="auto" w:fill="auto"/>
            <w:noWrap/>
            <w:vAlign w:val="center"/>
            <w:hideMark/>
          </w:tcPr>
          <w:p w14:paraId="3CA7E06D"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20.7</w:t>
            </w:r>
          </w:p>
        </w:tc>
        <w:tc>
          <w:tcPr>
            <w:tcW w:w="582" w:type="dxa"/>
            <w:shd w:val="clear" w:color="auto" w:fill="auto"/>
            <w:noWrap/>
            <w:vAlign w:val="center"/>
            <w:hideMark/>
          </w:tcPr>
          <w:p w14:paraId="0F597BA9"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20.4</w:t>
            </w:r>
          </w:p>
        </w:tc>
        <w:tc>
          <w:tcPr>
            <w:tcW w:w="582" w:type="dxa"/>
            <w:shd w:val="clear" w:color="auto" w:fill="auto"/>
            <w:noWrap/>
            <w:vAlign w:val="center"/>
            <w:hideMark/>
          </w:tcPr>
          <w:p w14:paraId="76E9AF80"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15.7</w:t>
            </w:r>
          </w:p>
        </w:tc>
        <w:tc>
          <w:tcPr>
            <w:tcW w:w="582" w:type="dxa"/>
            <w:shd w:val="clear" w:color="auto" w:fill="auto"/>
            <w:noWrap/>
            <w:vAlign w:val="center"/>
            <w:hideMark/>
          </w:tcPr>
          <w:p w14:paraId="7DFEA8AC"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17.0</w:t>
            </w:r>
          </w:p>
        </w:tc>
      </w:tr>
      <w:tr w:rsidR="00BC57F8" w:rsidRPr="00355A83" w14:paraId="4255F569" w14:textId="77777777" w:rsidTr="005876FE">
        <w:trPr>
          <w:gridAfter w:val="1"/>
          <w:cnfStyle w:val="000000100000" w:firstRow="0" w:lastRow="0" w:firstColumn="0" w:lastColumn="0" w:oddVBand="0" w:evenVBand="0" w:oddHBand="1" w:evenHBand="0" w:firstRowFirstColumn="0" w:firstRowLastColumn="0" w:lastRowFirstColumn="0" w:lastRowLastColumn="0"/>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014D3FAC"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Lambayeque</w:t>
            </w:r>
          </w:p>
        </w:tc>
        <w:tc>
          <w:tcPr>
            <w:tcW w:w="582" w:type="dxa"/>
            <w:shd w:val="clear" w:color="auto" w:fill="auto"/>
            <w:noWrap/>
            <w:vAlign w:val="center"/>
            <w:hideMark/>
          </w:tcPr>
          <w:p w14:paraId="0B904A28"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21.9</w:t>
            </w:r>
          </w:p>
        </w:tc>
        <w:tc>
          <w:tcPr>
            <w:tcW w:w="582" w:type="dxa"/>
            <w:shd w:val="clear" w:color="auto" w:fill="auto"/>
            <w:noWrap/>
            <w:vAlign w:val="center"/>
            <w:hideMark/>
          </w:tcPr>
          <w:p w14:paraId="39799B80"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22.5</w:t>
            </w:r>
          </w:p>
        </w:tc>
        <w:tc>
          <w:tcPr>
            <w:tcW w:w="582" w:type="dxa"/>
            <w:shd w:val="clear" w:color="auto" w:fill="auto"/>
            <w:noWrap/>
            <w:vAlign w:val="center"/>
            <w:hideMark/>
          </w:tcPr>
          <w:p w14:paraId="094F60F9"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15.3</w:t>
            </w:r>
          </w:p>
        </w:tc>
        <w:tc>
          <w:tcPr>
            <w:tcW w:w="582" w:type="dxa"/>
            <w:shd w:val="clear" w:color="auto" w:fill="auto"/>
            <w:noWrap/>
            <w:vAlign w:val="center"/>
            <w:hideMark/>
          </w:tcPr>
          <w:p w14:paraId="4547D59F"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15.4</w:t>
            </w:r>
          </w:p>
        </w:tc>
        <w:tc>
          <w:tcPr>
            <w:tcW w:w="582" w:type="dxa"/>
            <w:shd w:val="clear" w:color="auto" w:fill="auto"/>
            <w:noWrap/>
            <w:vAlign w:val="center"/>
            <w:hideMark/>
          </w:tcPr>
          <w:p w14:paraId="6FDB1232"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14.0</w:t>
            </w:r>
          </w:p>
        </w:tc>
      </w:tr>
      <w:tr w:rsidR="00BC57F8" w:rsidRPr="00355A83" w14:paraId="6981289E" w14:textId="77777777" w:rsidTr="005876FE">
        <w:trPr>
          <w:gridAfter w:val="1"/>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76B490B0"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Lima Metropolitana</w:t>
            </w:r>
          </w:p>
        </w:tc>
        <w:tc>
          <w:tcPr>
            <w:tcW w:w="582" w:type="dxa"/>
            <w:shd w:val="clear" w:color="auto" w:fill="auto"/>
            <w:noWrap/>
            <w:vAlign w:val="center"/>
            <w:hideMark/>
          </w:tcPr>
          <w:p w14:paraId="081F9E16"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7.7</w:t>
            </w:r>
          </w:p>
        </w:tc>
        <w:tc>
          <w:tcPr>
            <w:tcW w:w="582" w:type="dxa"/>
            <w:shd w:val="clear" w:color="auto" w:fill="auto"/>
            <w:noWrap/>
            <w:vAlign w:val="center"/>
            <w:hideMark/>
          </w:tcPr>
          <w:p w14:paraId="40006611"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8.2</w:t>
            </w:r>
          </w:p>
        </w:tc>
        <w:tc>
          <w:tcPr>
            <w:tcW w:w="582" w:type="dxa"/>
            <w:shd w:val="clear" w:color="auto" w:fill="auto"/>
            <w:noWrap/>
            <w:vAlign w:val="center"/>
            <w:hideMark/>
          </w:tcPr>
          <w:p w14:paraId="6A587D3B"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10.2</w:t>
            </w:r>
          </w:p>
        </w:tc>
        <w:tc>
          <w:tcPr>
            <w:tcW w:w="582" w:type="dxa"/>
            <w:shd w:val="clear" w:color="auto" w:fill="auto"/>
            <w:noWrap/>
            <w:vAlign w:val="center"/>
            <w:hideMark/>
          </w:tcPr>
          <w:p w14:paraId="5FC91F37"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10.1</w:t>
            </w:r>
          </w:p>
        </w:tc>
        <w:tc>
          <w:tcPr>
            <w:tcW w:w="582" w:type="dxa"/>
            <w:shd w:val="clear" w:color="auto" w:fill="auto"/>
            <w:noWrap/>
            <w:vAlign w:val="center"/>
            <w:hideMark/>
          </w:tcPr>
          <w:p w14:paraId="41BF7891"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8.4</w:t>
            </w:r>
          </w:p>
        </w:tc>
      </w:tr>
      <w:tr w:rsidR="00BC57F8" w:rsidRPr="00355A83" w14:paraId="05167050" w14:textId="77777777" w:rsidTr="005876FE">
        <w:trPr>
          <w:gridAfter w:val="1"/>
          <w:cnfStyle w:val="000000100000" w:firstRow="0" w:lastRow="0" w:firstColumn="0" w:lastColumn="0" w:oddVBand="0" w:evenVBand="0" w:oddHBand="1" w:evenHBand="0" w:firstRowFirstColumn="0" w:firstRowLastColumn="0" w:lastRowFirstColumn="0" w:lastRowLastColumn="0"/>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1B001C5A"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Lima Provincias</w:t>
            </w:r>
          </w:p>
        </w:tc>
        <w:tc>
          <w:tcPr>
            <w:tcW w:w="582" w:type="dxa"/>
            <w:shd w:val="clear" w:color="auto" w:fill="auto"/>
            <w:noWrap/>
            <w:vAlign w:val="center"/>
            <w:hideMark/>
          </w:tcPr>
          <w:p w14:paraId="6E4C7233"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12.1</w:t>
            </w:r>
          </w:p>
        </w:tc>
        <w:tc>
          <w:tcPr>
            <w:tcW w:w="582" w:type="dxa"/>
            <w:shd w:val="clear" w:color="auto" w:fill="auto"/>
            <w:noWrap/>
            <w:vAlign w:val="center"/>
            <w:hideMark/>
          </w:tcPr>
          <w:p w14:paraId="05C5EFA3"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13.1</w:t>
            </w:r>
          </w:p>
        </w:tc>
        <w:tc>
          <w:tcPr>
            <w:tcW w:w="582" w:type="dxa"/>
            <w:shd w:val="clear" w:color="auto" w:fill="auto"/>
            <w:noWrap/>
            <w:vAlign w:val="center"/>
            <w:hideMark/>
          </w:tcPr>
          <w:p w14:paraId="15870347"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9.5</w:t>
            </w:r>
          </w:p>
        </w:tc>
        <w:tc>
          <w:tcPr>
            <w:tcW w:w="582" w:type="dxa"/>
            <w:shd w:val="clear" w:color="auto" w:fill="auto"/>
            <w:noWrap/>
            <w:vAlign w:val="center"/>
            <w:hideMark/>
          </w:tcPr>
          <w:p w14:paraId="77958412"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9.9</w:t>
            </w:r>
          </w:p>
        </w:tc>
        <w:tc>
          <w:tcPr>
            <w:tcW w:w="582" w:type="dxa"/>
            <w:shd w:val="clear" w:color="auto" w:fill="auto"/>
            <w:noWrap/>
            <w:vAlign w:val="center"/>
            <w:hideMark/>
          </w:tcPr>
          <w:p w14:paraId="3DF8991B"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11.3</w:t>
            </w:r>
          </w:p>
        </w:tc>
      </w:tr>
      <w:tr w:rsidR="00BC57F8" w:rsidRPr="00355A83" w14:paraId="272E3FA3" w14:textId="77777777" w:rsidTr="005876FE">
        <w:trPr>
          <w:gridAfter w:val="1"/>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48DF55D3"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Loreto</w:t>
            </w:r>
          </w:p>
        </w:tc>
        <w:tc>
          <w:tcPr>
            <w:tcW w:w="582" w:type="dxa"/>
            <w:shd w:val="clear" w:color="auto" w:fill="auto"/>
            <w:noWrap/>
            <w:vAlign w:val="center"/>
            <w:hideMark/>
          </w:tcPr>
          <w:p w14:paraId="3AEC524D"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30.3</w:t>
            </w:r>
          </w:p>
        </w:tc>
        <w:tc>
          <w:tcPr>
            <w:tcW w:w="582" w:type="dxa"/>
            <w:shd w:val="clear" w:color="auto" w:fill="auto"/>
            <w:noWrap/>
            <w:vAlign w:val="center"/>
            <w:hideMark/>
          </w:tcPr>
          <w:p w14:paraId="171E14DD"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25.8</w:t>
            </w:r>
          </w:p>
        </w:tc>
        <w:tc>
          <w:tcPr>
            <w:tcW w:w="582" w:type="dxa"/>
            <w:shd w:val="clear" w:color="auto" w:fill="auto"/>
            <w:noWrap/>
            <w:vAlign w:val="center"/>
            <w:hideMark/>
          </w:tcPr>
          <w:p w14:paraId="7813214C"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26.2</w:t>
            </w:r>
          </w:p>
        </w:tc>
        <w:tc>
          <w:tcPr>
            <w:tcW w:w="582" w:type="dxa"/>
            <w:shd w:val="clear" w:color="auto" w:fill="auto"/>
            <w:noWrap/>
            <w:vAlign w:val="center"/>
            <w:hideMark/>
          </w:tcPr>
          <w:p w14:paraId="10F15799"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22.9</w:t>
            </w:r>
          </w:p>
        </w:tc>
        <w:tc>
          <w:tcPr>
            <w:tcW w:w="582" w:type="dxa"/>
            <w:shd w:val="clear" w:color="auto" w:fill="auto"/>
            <w:noWrap/>
            <w:vAlign w:val="center"/>
            <w:hideMark/>
          </w:tcPr>
          <w:p w14:paraId="15BA4D25"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20.6</w:t>
            </w:r>
          </w:p>
        </w:tc>
      </w:tr>
      <w:tr w:rsidR="00BC57F8" w:rsidRPr="00355A83" w14:paraId="1FCADBC4" w14:textId="77777777" w:rsidTr="005876FE">
        <w:trPr>
          <w:gridAfter w:val="1"/>
          <w:cnfStyle w:val="000000100000" w:firstRow="0" w:lastRow="0" w:firstColumn="0" w:lastColumn="0" w:oddVBand="0" w:evenVBand="0" w:oddHBand="1" w:evenHBand="0" w:firstRowFirstColumn="0" w:firstRowLastColumn="0" w:lastRowFirstColumn="0" w:lastRowLastColumn="0"/>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344C16B9"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Madre de Dios</w:t>
            </w:r>
          </w:p>
        </w:tc>
        <w:tc>
          <w:tcPr>
            <w:tcW w:w="582" w:type="dxa"/>
            <w:shd w:val="clear" w:color="auto" w:fill="auto"/>
            <w:noWrap/>
            <w:vAlign w:val="center"/>
            <w:hideMark/>
          </w:tcPr>
          <w:p w14:paraId="66108E1F"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10.3</w:t>
            </w:r>
          </w:p>
        </w:tc>
        <w:tc>
          <w:tcPr>
            <w:tcW w:w="582" w:type="dxa"/>
            <w:shd w:val="clear" w:color="auto" w:fill="auto"/>
            <w:noWrap/>
            <w:vAlign w:val="center"/>
            <w:hideMark/>
          </w:tcPr>
          <w:p w14:paraId="24293014"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10.1</w:t>
            </w:r>
          </w:p>
        </w:tc>
        <w:tc>
          <w:tcPr>
            <w:tcW w:w="582" w:type="dxa"/>
            <w:shd w:val="clear" w:color="auto" w:fill="auto"/>
            <w:noWrap/>
            <w:vAlign w:val="center"/>
            <w:hideMark/>
          </w:tcPr>
          <w:p w14:paraId="5B26298F"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8.3</w:t>
            </w:r>
          </w:p>
        </w:tc>
        <w:tc>
          <w:tcPr>
            <w:tcW w:w="582" w:type="dxa"/>
            <w:shd w:val="clear" w:color="auto" w:fill="auto"/>
            <w:noWrap/>
            <w:vAlign w:val="center"/>
            <w:hideMark/>
          </w:tcPr>
          <w:p w14:paraId="621538ED"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11.8</w:t>
            </w:r>
          </w:p>
        </w:tc>
        <w:tc>
          <w:tcPr>
            <w:tcW w:w="582" w:type="dxa"/>
            <w:shd w:val="clear" w:color="auto" w:fill="auto"/>
            <w:noWrap/>
            <w:vAlign w:val="center"/>
            <w:hideMark/>
          </w:tcPr>
          <w:p w14:paraId="6335BE1A"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10.6</w:t>
            </w:r>
          </w:p>
        </w:tc>
      </w:tr>
      <w:tr w:rsidR="00BC57F8" w:rsidRPr="00355A83" w14:paraId="54528853" w14:textId="77777777" w:rsidTr="005876FE">
        <w:trPr>
          <w:gridAfter w:val="1"/>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445DAC65"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Moquegua</w:t>
            </w:r>
          </w:p>
        </w:tc>
        <w:tc>
          <w:tcPr>
            <w:tcW w:w="582" w:type="dxa"/>
            <w:shd w:val="clear" w:color="auto" w:fill="auto"/>
            <w:noWrap/>
            <w:vAlign w:val="center"/>
            <w:hideMark/>
          </w:tcPr>
          <w:p w14:paraId="58AB6F63"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3.1</w:t>
            </w:r>
          </w:p>
        </w:tc>
        <w:tc>
          <w:tcPr>
            <w:tcW w:w="582" w:type="dxa"/>
            <w:shd w:val="clear" w:color="auto" w:fill="auto"/>
            <w:noWrap/>
            <w:vAlign w:val="center"/>
            <w:hideMark/>
          </w:tcPr>
          <w:p w14:paraId="43DD1ADB"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3.9</w:t>
            </w:r>
          </w:p>
        </w:tc>
        <w:tc>
          <w:tcPr>
            <w:tcW w:w="582" w:type="dxa"/>
            <w:shd w:val="clear" w:color="auto" w:fill="auto"/>
            <w:noWrap/>
            <w:vAlign w:val="center"/>
            <w:hideMark/>
          </w:tcPr>
          <w:p w14:paraId="145C20FF"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5.1</w:t>
            </w:r>
          </w:p>
        </w:tc>
        <w:tc>
          <w:tcPr>
            <w:tcW w:w="582" w:type="dxa"/>
            <w:shd w:val="clear" w:color="auto" w:fill="auto"/>
            <w:noWrap/>
            <w:vAlign w:val="center"/>
            <w:hideMark/>
          </w:tcPr>
          <w:p w14:paraId="2D6A9D85"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2.4</w:t>
            </w:r>
          </w:p>
        </w:tc>
        <w:tc>
          <w:tcPr>
            <w:tcW w:w="582" w:type="dxa"/>
            <w:shd w:val="clear" w:color="auto" w:fill="auto"/>
            <w:noWrap/>
            <w:vAlign w:val="center"/>
            <w:hideMark/>
          </w:tcPr>
          <w:p w14:paraId="6E29CAB6"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7.0</w:t>
            </w:r>
          </w:p>
        </w:tc>
      </w:tr>
      <w:tr w:rsidR="00BC57F8" w:rsidRPr="00355A83" w14:paraId="6BC58AB4" w14:textId="77777777" w:rsidTr="005876FE">
        <w:trPr>
          <w:gridAfter w:val="1"/>
          <w:cnfStyle w:val="000000100000" w:firstRow="0" w:lastRow="0" w:firstColumn="0" w:lastColumn="0" w:oddVBand="0" w:evenVBand="0" w:oddHBand="1" w:evenHBand="0" w:firstRowFirstColumn="0" w:firstRowLastColumn="0" w:lastRowFirstColumn="0" w:lastRowLastColumn="0"/>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7D44BAAE"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Pasco</w:t>
            </w:r>
          </w:p>
        </w:tc>
        <w:tc>
          <w:tcPr>
            <w:tcW w:w="582" w:type="dxa"/>
            <w:shd w:val="clear" w:color="auto" w:fill="auto"/>
            <w:noWrap/>
            <w:vAlign w:val="center"/>
            <w:hideMark/>
          </w:tcPr>
          <w:p w14:paraId="50BA9FF1"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18.1</w:t>
            </w:r>
          </w:p>
        </w:tc>
        <w:tc>
          <w:tcPr>
            <w:tcW w:w="582" w:type="dxa"/>
            <w:shd w:val="clear" w:color="auto" w:fill="auto"/>
            <w:noWrap/>
            <w:vAlign w:val="center"/>
            <w:hideMark/>
          </w:tcPr>
          <w:p w14:paraId="2296CEC6"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14.5</w:t>
            </w:r>
          </w:p>
        </w:tc>
        <w:tc>
          <w:tcPr>
            <w:tcW w:w="582" w:type="dxa"/>
            <w:shd w:val="clear" w:color="auto" w:fill="auto"/>
            <w:noWrap/>
            <w:vAlign w:val="center"/>
            <w:hideMark/>
          </w:tcPr>
          <w:p w14:paraId="0E873CD4"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11.7</w:t>
            </w:r>
          </w:p>
        </w:tc>
        <w:tc>
          <w:tcPr>
            <w:tcW w:w="582" w:type="dxa"/>
            <w:shd w:val="clear" w:color="auto" w:fill="auto"/>
            <w:noWrap/>
            <w:vAlign w:val="center"/>
            <w:hideMark/>
          </w:tcPr>
          <w:p w14:paraId="75353BA6"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11.2</w:t>
            </w:r>
          </w:p>
        </w:tc>
        <w:tc>
          <w:tcPr>
            <w:tcW w:w="582" w:type="dxa"/>
            <w:shd w:val="clear" w:color="auto" w:fill="auto"/>
            <w:noWrap/>
            <w:vAlign w:val="center"/>
            <w:hideMark/>
          </w:tcPr>
          <w:p w14:paraId="163E36B5"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11.0</w:t>
            </w:r>
          </w:p>
        </w:tc>
      </w:tr>
      <w:tr w:rsidR="00BC57F8" w:rsidRPr="00355A83" w14:paraId="7131DBE9" w14:textId="77777777" w:rsidTr="005876FE">
        <w:trPr>
          <w:gridAfter w:val="1"/>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14670A23"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Piura</w:t>
            </w:r>
          </w:p>
        </w:tc>
        <w:tc>
          <w:tcPr>
            <w:tcW w:w="582" w:type="dxa"/>
            <w:shd w:val="clear" w:color="auto" w:fill="auto"/>
            <w:noWrap/>
            <w:vAlign w:val="center"/>
            <w:hideMark/>
          </w:tcPr>
          <w:p w14:paraId="4FFCA62C"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21.5</w:t>
            </w:r>
          </w:p>
        </w:tc>
        <w:tc>
          <w:tcPr>
            <w:tcW w:w="582" w:type="dxa"/>
            <w:shd w:val="clear" w:color="auto" w:fill="auto"/>
            <w:noWrap/>
            <w:vAlign w:val="center"/>
            <w:hideMark/>
          </w:tcPr>
          <w:p w14:paraId="2A7FCE70"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24.3</w:t>
            </w:r>
          </w:p>
        </w:tc>
        <w:tc>
          <w:tcPr>
            <w:tcW w:w="582" w:type="dxa"/>
            <w:shd w:val="clear" w:color="auto" w:fill="auto"/>
            <w:noWrap/>
            <w:vAlign w:val="center"/>
            <w:hideMark/>
          </w:tcPr>
          <w:p w14:paraId="041F5A1C"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21.7</w:t>
            </w:r>
          </w:p>
        </w:tc>
        <w:tc>
          <w:tcPr>
            <w:tcW w:w="582" w:type="dxa"/>
            <w:shd w:val="clear" w:color="auto" w:fill="auto"/>
            <w:noWrap/>
            <w:vAlign w:val="center"/>
            <w:hideMark/>
          </w:tcPr>
          <w:p w14:paraId="41D09939"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18.5</w:t>
            </w:r>
          </w:p>
        </w:tc>
        <w:tc>
          <w:tcPr>
            <w:tcW w:w="582" w:type="dxa"/>
            <w:shd w:val="clear" w:color="auto" w:fill="auto"/>
            <w:noWrap/>
            <w:vAlign w:val="center"/>
            <w:hideMark/>
          </w:tcPr>
          <w:p w14:paraId="7A92EA42"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14.0</w:t>
            </w:r>
          </w:p>
        </w:tc>
      </w:tr>
      <w:tr w:rsidR="00BC57F8" w:rsidRPr="00355A83" w14:paraId="12F5B61E" w14:textId="77777777" w:rsidTr="005876FE">
        <w:trPr>
          <w:gridAfter w:val="1"/>
          <w:cnfStyle w:val="000000100000" w:firstRow="0" w:lastRow="0" w:firstColumn="0" w:lastColumn="0" w:oddVBand="0" w:evenVBand="0" w:oddHBand="1" w:evenHBand="0" w:firstRowFirstColumn="0" w:firstRowLastColumn="0" w:lastRowFirstColumn="0" w:lastRowLastColumn="0"/>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20CE7641"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Puno</w:t>
            </w:r>
          </w:p>
        </w:tc>
        <w:tc>
          <w:tcPr>
            <w:tcW w:w="582" w:type="dxa"/>
            <w:shd w:val="clear" w:color="auto" w:fill="auto"/>
            <w:noWrap/>
            <w:vAlign w:val="center"/>
            <w:hideMark/>
          </w:tcPr>
          <w:p w14:paraId="2B9B51CA"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5.6</w:t>
            </w:r>
          </w:p>
        </w:tc>
        <w:tc>
          <w:tcPr>
            <w:tcW w:w="582" w:type="dxa"/>
            <w:shd w:val="clear" w:color="auto" w:fill="auto"/>
            <w:noWrap/>
            <w:vAlign w:val="center"/>
            <w:hideMark/>
          </w:tcPr>
          <w:p w14:paraId="009D7260"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5.9</w:t>
            </w:r>
          </w:p>
        </w:tc>
        <w:tc>
          <w:tcPr>
            <w:tcW w:w="582" w:type="dxa"/>
            <w:shd w:val="clear" w:color="auto" w:fill="auto"/>
            <w:noWrap/>
            <w:vAlign w:val="center"/>
            <w:hideMark/>
          </w:tcPr>
          <w:p w14:paraId="333984FF"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6.4</w:t>
            </w:r>
          </w:p>
        </w:tc>
        <w:tc>
          <w:tcPr>
            <w:tcW w:w="582" w:type="dxa"/>
            <w:shd w:val="clear" w:color="auto" w:fill="auto"/>
            <w:noWrap/>
            <w:vAlign w:val="center"/>
            <w:hideMark/>
          </w:tcPr>
          <w:p w14:paraId="40B0065A"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7.2</w:t>
            </w:r>
          </w:p>
        </w:tc>
        <w:tc>
          <w:tcPr>
            <w:tcW w:w="582" w:type="dxa"/>
            <w:shd w:val="clear" w:color="auto" w:fill="auto"/>
            <w:noWrap/>
            <w:vAlign w:val="center"/>
            <w:hideMark/>
          </w:tcPr>
          <w:p w14:paraId="3BF07643"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7.5</w:t>
            </w:r>
          </w:p>
        </w:tc>
      </w:tr>
      <w:tr w:rsidR="00BC57F8" w:rsidRPr="00355A83" w14:paraId="7F2C6C6D" w14:textId="77777777" w:rsidTr="005876FE">
        <w:trPr>
          <w:gridAfter w:val="1"/>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77586534"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San Martín</w:t>
            </w:r>
          </w:p>
        </w:tc>
        <w:tc>
          <w:tcPr>
            <w:tcW w:w="582" w:type="dxa"/>
            <w:shd w:val="clear" w:color="auto" w:fill="auto"/>
            <w:noWrap/>
            <w:vAlign w:val="center"/>
            <w:hideMark/>
          </w:tcPr>
          <w:p w14:paraId="152F6099"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26.9</w:t>
            </w:r>
          </w:p>
        </w:tc>
        <w:tc>
          <w:tcPr>
            <w:tcW w:w="582" w:type="dxa"/>
            <w:shd w:val="clear" w:color="auto" w:fill="auto"/>
            <w:noWrap/>
            <w:vAlign w:val="center"/>
            <w:hideMark/>
          </w:tcPr>
          <w:p w14:paraId="559985DA"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26.0</w:t>
            </w:r>
          </w:p>
        </w:tc>
        <w:tc>
          <w:tcPr>
            <w:tcW w:w="582" w:type="dxa"/>
            <w:shd w:val="clear" w:color="auto" w:fill="auto"/>
            <w:noWrap/>
            <w:vAlign w:val="center"/>
            <w:hideMark/>
          </w:tcPr>
          <w:p w14:paraId="7DB0E5D7"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19.6</w:t>
            </w:r>
          </w:p>
        </w:tc>
        <w:tc>
          <w:tcPr>
            <w:tcW w:w="582" w:type="dxa"/>
            <w:shd w:val="clear" w:color="auto" w:fill="auto"/>
            <w:noWrap/>
            <w:vAlign w:val="center"/>
            <w:hideMark/>
          </w:tcPr>
          <w:p w14:paraId="066E6DA8"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19.0</w:t>
            </w:r>
          </w:p>
        </w:tc>
        <w:tc>
          <w:tcPr>
            <w:tcW w:w="582" w:type="dxa"/>
            <w:shd w:val="clear" w:color="auto" w:fill="auto"/>
            <w:noWrap/>
            <w:vAlign w:val="center"/>
            <w:hideMark/>
          </w:tcPr>
          <w:p w14:paraId="557185F2"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21.9</w:t>
            </w:r>
          </w:p>
        </w:tc>
      </w:tr>
      <w:tr w:rsidR="00BC57F8" w:rsidRPr="00355A83" w14:paraId="68098E6B" w14:textId="77777777" w:rsidTr="005876FE">
        <w:trPr>
          <w:gridAfter w:val="1"/>
          <w:cnfStyle w:val="000000100000" w:firstRow="0" w:lastRow="0" w:firstColumn="0" w:lastColumn="0" w:oddVBand="0" w:evenVBand="0" w:oddHBand="1" w:evenHBand="0" w:firstRowFirstColumn="0" w:firstRowLastColumn="0" w:lastRowFirstColumn="0" w:lastRowLastColumn="0"/>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664897CB"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Tacna</w:t>
            </w:r>
          </w:p>
        </w:tc>
        <w:tc>
          <w:tcPr>
            <w:tcW w:w="582" w:type="dxa"/>
            <w:shd w:val="clear" w:color="auto" w:fill="auto"/>
            <w:noWrap/>
            <w:vAlign w:val="center"/>
            <w:hideMark/>
          </w:tcPr>
          <w:p w14:paraId="09F42CE1"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6.3</w:t>
            </w:r>
          </w:p>
        </w:tc>
        <w:tc>
          <w:tcPr>
            <w:tcW w:w="582" w:type="dxa"/>
            <w:shd w:val="clear" w:color="auto" w:fill="auto"/>
            <w:noWrap/>
            <w:vAlign w:val="center"/>
            <w:hideMark/>
          </w:tcPr>
          <w:p w14:paraId="776A56F4"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2.7</w:t>
            </w:r>
          </w:p>
        </w:tc>
        <w:tc>
          <w:tcPr>
            <w:tcW w:w="582" w:type="dxa"/>
            <w:shd w:val="clear" w:color="auto" w:fill="auto"/>
            <w:noWrap/>
            <w:vAlign w:val="center"/>
            <w:hideMark/>
          </w:tcPr>
          <w:p w14:paraId="4596B6B7"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6.8</w:t>
            </w:r>
          </w:p>
        </w:tc>
        <w:tc>
          <w:tcPr>
            <w:tcW w:w="582" w:type="dxa"/>
            <w:shd w:val="clear" w:color="auto" w:fill="auto"/>
            <w:noWrap/>
            <w:vAlign w:val="center"/>
            <w:hideMark/>
          </w:tcPr>
          <w:p w14:paraId="41EC6FDC"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6.0</w:t>
            </w:r>
          </w:p>
        </w:tc>
        <w:tc>
          <w:tcPr>
            <w:tcW w:w="582" w:type="dxa"/>
            <w:shd w:val="clear" w:color="auto" w:fill="auto"/>
            <w:noWrap/>
            <w:vAlign w:val="center"/>
            <w:hideMark/>
          </w:tcPr>
          <w:p w14:paraId="268C1B8C"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5.0</w:t>
            </w:r>
          </w:p>
        </w:tc>
      </w:tr>
      <w:tr w:rsidR="00BC57F8" w:rsidRPr="00355A83" w14:paraId="1B5B01EE" w14:textId="77777777" w:rsidTr="005876FE">
        <w:trPr>
          <w:gridAfter w:val="1"/>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noWrap/>
            <w:vAlign w:val="center"/>
            <w:hideMark/>
          </w:tcPr>
          <w:p w14:paraId="51A9806D"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Tumbes</w:t>
            </w:r>
          </w:p>
        </w:tc>
        <w:tc>
          <w:tcPr>
            <w:tcW w:w="582" w:type="dxa"/>
            <w:shd w:val="clear" w:color="auto" w:fill="auto"/>
            <w:noWrap/>
            <w:vAlign w:val="center"/>
            <w:hideMark/>
          </w:tcPr>
          <w:p w14:paraId="6EB0C277"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17.0</w:t>
            </w:r>
          </w:p>
        </w:tc>
        <w:tc>
          <w:tcPr>
            <w:tcW w:w="582" w:type="dxa"/>
            <w:shd w:val="clear" w:color="auto" w:fill="auto"/>
            <w:noWrap/>
            <w:vAlign w:val="center"/>
            <w:hideMark/>
          </w:tcPr>
          <w:p w14:paraId="0E214C84"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17.0</w:t>
            </w:r>
          </w:p>
        </w:tc>
        <w:tc>
          <w:tcPr>
            <w:tcW w:w="582" w:type="dxa"/>
            <w:shd w:val="clear" w:color="auto" w:fill="auto"/>
            <w:noWrap/>
            <w:vAlign w:val="center"/>
            <w:hideMark/>
          </w:tcPr>
          <w:p w14:paraId="2E810C0B"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11.4</w:t>
            </w:r>
          </w:p>
        </w:tc>
        <w:tc>
          <w:tcPr>
            <w:tcW w:w="582" w:type="dxa"/>
            <w:shd w:val="clear" w:color="auto" w:fill="auto"/>
            <w:noWrap/>
            <w:vAlign w:val="center"/>
            <w:hideMark/>
          </w:tcPr>
          <w:p w14:paraId="27B7BC4B"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12.8</w:t>
            </w:r>
          </w:p>
        </w:tc>
        <w:tc>
          <w:tcPr>
            <w:tcW w:w="582" w:type="dxa"/>
            <w:shd w:val="clear" w:color="auto" w:fill="auto"/>
            <w:noWrap/>
            <w:vAlign w:val="center"/>
            <w:hideMark/>
          </w:tcPr>
          <w:p w14:paraId="4EBF48DC" w14:textId="77777777" w:rsidR="00BC57F8" w:rsidRPr="00355A8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9.1</w:t>
            </w:r>
          </w:p>
        </w:tc>
      </w:tr>
      <w:tr w:rsidR="00BC57F8" w:rsidRPr="00355A83" w14:paraId="3DA67805" w14:textId="77777777" w:rsidTr="005876FE">
        <w:trPr>
          <w:gridAfter w:val="1"/>
          <w:cnfStyle w:val="000000100000" w:firstRow="0" w:lastRow="0" w:firstColumn="0" w:lastColumn="0" w:oddVBand="0" w:evenVBand="0" w:oddHBand="1" w:evenHBand="0" w:firstRowFirstColumn="0" w:firstRowLastColumn="0" w:lastRowFirstColumn="0" w:lastRowLastColumn="0"/>
          <w:wAfter w:w="12" w:type="dxa"/>
          <w:trHeight w:val="255"/>
          <w:jc w:val="center"/>
        </w:trPr>
        <w:tc>
          <w:tcPr>
            <w:cnfStyle w:val="001000000000" w:firstRow="0" w:lastRow="0" w:firstColumn="1" w:lastColumn="0" w:oddVBand="0" w:evenVBand="0" w:oddHBand="0" w:evenHBand="0" w:firstRowFirstColumn="0" w:firstRowLastColumn="0" w:lastRowFirstColumn="0" w:lastRowLastColumn="0"/>
            <w:tcW w:w="1843" w:type="dxa"/>
            <w:tcBorders>
              <w:bottom w:val="single" w:sz="4" w:space="0" w:color="auto"/>
            </w:tcBorders>
            <w:shd w:val="clear" w:color="auto" w:fill="auto"/>
            <w:noWrap/>
            <w:vAlign w:val="center"/>
            <w:hideMark/>
          </w:tcPr>
          <w:p w14:paraId="0D65D16B" w14:textId="77777777" w:rsidR="00BC57F8" w:rsidRPr="00355A83" w:rsidRDefault="00BC57F8" w:rsidP="005918C7">
            <w:pPr>
              <w:rPr>
                <w:rFonts w:asciiTheme="majorHAnsi" w:eastAsia="Times New Roman" w:hAnsiTheme="majorHAnsi" w:cstheme="majorHAnsi"/>
                <w:b w:val="0"/>
                <w:sz w:val="18"/>
                <w:szCs w:val="18"/>
                <w:lang w:val="en-US" w:eastAsia="es-PE"/>
              </w:rPr>
            </w:pPr>
            <w:r w:rsidRPr="00355A83">
              <w:rPr>
                <w:rFonts w:asciiTheme="majorHAnsi" w:eastAsia="Times New Roman" w:hAnsiTheme="majorHAnsi" w:cstheme="majorHAnsi"/>
                <w:b w:val="0"/>
                <w:sz w:val="18"/>
                <w:szCs w:val="18"/>
                <w:lang w:val="en-US" w:eastAsia="es-PE"/>
              </w:rPr>
              <w:t>Ucayali</w:t>
            </w:r>
          </w:p>
        </w:tc>
        <w:tc>
          <w:tcPr>
            <w:tcW w:w="582" w:type="dxa"/>
            <w:tcBorders>
              <w:bottom w:val="single" w:sz="4" w:space="0" w:color="auto"/>
            </w:tcBorders>
            <w:shd w:val="clear" w:color="auto" w:fill="auto"/>
            <w:noWrap/>
            <w:vAlign w:val="center"/>
            <w:hideMark/>
          </w:tcPr>
          <w:p w14:paraId="161FB411"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29.9</w:t>
            </w:r>
          </w:p>
        </w:tc>
        <w:tc>
          <w:tcPr>
            <w:tcW w:w="582" w:type="dxa"/>
            <w:tcBorders>
              <w:bottom w:val="single" w:sz="4" w:space="0" w:color="auto"/>
            </w:tcBorders>
            <w:shd w:val="clear" w:color="auto" w:fill="auto"/>
            <w:noWrap/>
            <w:vAlign w:val="center"/>
            <w:hideMark/>
          </w:tcPr>
          <w:p w14:paraId="594B9A82"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27.3</w:t>
            </w:r>
          </w:p>
        </w:tc>
        <w:tc>
          <w:tcPr>
            <w:tcW w:w="582" w:type="dxa"/>
            <w:tcBorders>
              <w:bottom w:val="single" w:sz="4" w:space="0" w:color="auto"/>
            </w:tcBorders>
            <w:shd w:val="clear" w:color="auto" w:fill="auto"/>
            <w:noWrap/>
            <w:vAlign w:val="center"/>
            <w:hideMark/>
          </w:tcPr>
          <w:p w14:paraId="44735F1E"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27.7</w:t>
            </w:r>
          </w:p>
        </w:tc>
        <w:tc>
          <w:tcPr>
            <w:tcW w:w="582" w:type="dxa"/>
            <w:tcBorders>
              <w:bottom w:val="single" w:sz="4" w:space="0" w:color="auto"/>
            </w:tcBorders>
            <w:shd w:val="clear" w:color="auto" w:fill="auto"/>
            <w:noWrap/>
            <w:vAlign w:val="center"/>
            <w:hideMark/>
          </w:tcPr>
          <w:p w14:paraId="1914DF56"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25.8</w:t>
            </w:r>
          </w:p>
        </w:tc>
        <w:tc>
          <w:tcPr>
            <w:tcW w:w="582" w:type="dxa"/>
            <w:tcBorders>
              <w:bottom w:val="single" w:sz="4" w:space="0" w:color="auto"/>
            </w:tcBorders>
            <w:shd w:val="clear" w:color="auto" w:fill="auto"/>
            <w:noWrap/>
            <w:vAlign w:val="center"/>
            <w:hideMark/>
          </w:tcPr>
          <w:p w14:paraId="50C8AD20" w14:textId="77777777" w:rsidR="00BC57F8" w:rsidRPr="00355A8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355A83">
              <w:rPr>
                <w:rFonts w:asciiTheme="majorHAnsi" w:eastAsia="Times New Roman" w:hAnsiTheme="majorHAnsi" w:cstheme="majorHAnsi"/>
                <w:sz w:val="18"/>
                <w:szCs w:val="18"/>
                <w:lang w:val="en-US" w:eastAsia="es-PE"/>
              </w:rPr>
              <w:t>18.8</w:t>
            </w:r>
          </w:p>
        </w:tc>
      </w:tr>
    </w:tbl>
    <w:p w14:paraId="78AE3F45" w14:textId="6F3E4000" w:rsidR="00EE7754" w:rsidRDefault="00F076C9" w:rsidP="005876FE">
      <w:pPr>
        <w:ind w:right="-88"/>
        <w:jc w:val="both"/>
        <w:rPr>
          <w:rFonts w:asciiTheme="majorHAnsi" w:hAnsiTheme="majorHAnsi" w:cstheme="majorHAnsi"/>
          <w:sz w:val="18"/>
          <w:lang w:val="en-US"/>
        </w:rPr>
      </w:pPr>
      <w:r w:rsidRPr="00675BFE">
        <w:rPr>
          <w:rFonts w:asciiTheme="majorHAnsi" w:hAnsiTheme="majorHAnsi" w:cstheme="majorHAnsi"/>
          <w:sz w:val="18"/>
          <w:lang w:val="en-US"/>
        </w:rPr>
        <w:t>Source</w:t>
      </w:r>
      <w:r w:rsidR="00BC57F8" w:rsidRPr="00675BFE">
        <w:rPr>
          <w:rFonts w:asciiTheme="majorHAnsi" w:hAnsiTheme="majorHAnsi" w:cstheme="majorHAnsi"/>
          <w:sz w:val="18"/>
          <w:lang w:val="en-US"/>
        </w:rPr>
        <w:t xml:space="preserve">: </w:t>
      </w:r>
      <w:r w:rsidR="00675BFE" w:rsidRPr="00675BFE">
        <w:rPr>
          <w:rFonts w:asciiTheme="majorHAnsi" w:hAnsiTheme="majorHAnsi" w:cstheme="majorHAnsi"/>
          <w:sz w:val="18"/>
          <w:lang w:val="en-US"/>
        </w:rPr>
        <w:t xml:space="preserve">“Estadística de la Calidad Educativa–ESCALE” </w:t>
      </w:r>
      <w:r w:rsidRPr="00675BFE">
        <w:rPr>
          <w:rFonts w:asciiTheme="majorHAnsi" w:hAnsiTheme="majorHAnsi" w:cstheme="majorHAnsi"/>
          <w:sz w:val="18"/>
          <w:lang w:val="en-US"/>
        </w:rPr>
        <w:t>(</w:t>
      </w:r>
      <w:r w:rsidR="00675BFE" w:rsidRPr="00675BFE">
        <w:rPr>
          <w:rFonts w:asciiTheme="majorHAnsi" w:hAnsiTheme="majorHAnsi" w:cstheme="majorHAnsi"/>
          <w:sz w:val="18"/>
          <w:lang w:val="en-US"/>
        </w:rPr>
        <w:t>Educational Quality Statistics</w:t>
      </w:r>
      <w:r w:rsidRPr="00675BFE">
        <w:rPr>
          <w:rFonts w:asciiTheme="majorHAnsi" w:hAnsiTheme="majorHAnsi" w:cstheme="majorHAnsi"/>
          <w:sz w:val="18"/>
          <w:lang w:val="en-US"/>
        </w:rPr>
        <w:t>)</w:t>
      </w:r>
      <w:r w:rsidR="00BC57F8" w:rsidRPr="00675BFE">
        <w:rPr>
          <w:rFonts w:asciiTheme="majorHAnsi" w:hAnsiTheme="majorHAnsi" w:cstheme="majorHAnsi"/>
          <w:sz w:val="18"/>
          <w:lang w:val="en-US"/>
        </w:rPr>
        <w:t xml:space="preserve">, </w:t>
      </w:r>
      <w:r w:rsidRPr="00675BFE">
        <w:rPr>
          <w:rFonts w:asciiTheme="majorHAnsi" w:hAnsiTheme="majorHAnsi" w:cstheme="majorHAnsi"/>
          <w:sz w:val="18"/>
          <w:lang w:val="en-US"/>
        </w:rPr>
        <w:t xml:space="preserve">Ministry of Education </w:t>
      </w:r>
      <w:r w:rsidR="00675BFE" w:rsidRPr="00675BFE">
        <w:rPr>
          <w:rFonts w:asciiTheme="majorHAnsi" w:hAnsiTheme="majorHAnsi" w:cstheme="majorHAnsi"/>
          <w:sz w:val="18"/>
          <w:lang w:val="en-US"/>
        </w:rPr>
        <w:t xml:space="preserve">of </w:t>
      </w:r>
      <w:r w:rsidRPr="00675BFE">
        <w:rPr>
          <w:rFonts w:asciiTheme="majorHAnsi" w:hAnsiTheme="majorHAnsi" w:cstheme="majorHAnsi"/>
          <w:sz w:val="18"/>
          <w:lang w:val="en-US"/>
        </w:rPr>
        <w:t>Perú</w:t>
      </w:r>
      <w:r w:rsidR="00BC57F8" w:rsidRPr="00675BFE">
        <w:rPr>
          <w:rFonts w:asciiTheme="majorHAnsi" w:hAnsiTheme="majorHAnsi" w:cstheme="majorHAnsi"/>
          <w:sz w:val="18"/>
          <w:lang w:val="en-US"/>
        </w:rPr>
        <w:t xml:space="preserve">. </w:t>
      </w:r>
      <w:r w:rsidR="00185B15" w:rsidRPr="00EA7065">
        <w:rPr>
          <w:rFonts w:asciiTheme="majorHAnsi" w:hAnsiTheme="majorHAnsi" w:cstheme="majorHAnsi"/>
          <w:sz w:val="18"/>
          <w:lang w:val="en-US"/>
        </w:rPr>
        <w:t>Own elaboration</w:t>
      </w:r>
      <w:r w:rsidR="00BC57F8" w:rsidRPr="00EA7065">
        <w:rPr>
          <w:rFonts w:asciiTheme="majorHAnsi" w:hAnsiTheme="majorHAnsi" w:cstheme="majorHAnsi"/>
          <w:sz w:val="18"/>
          <w:lang w:val="en-US"/>
        </w:rPr>
        <w:t>.</w:t>
      </w:r>
    </w:p>
    <w:p w14:paraId="422A2095" w14:textId="77777777" w:rsidR="00EA7065" w:rsidRDefault="00EA7065" w:rsidP="00EA7065">
      <w:pPr>
        <w:ind w:left="142" w:right="424"/>
        <w:jc w:val="both"/>
        <w:rPr>
          <w:rFonts w:asciiTheme="majorHAnsi" w:hAnsiTheme="majorHAnsi" w:cstheme="majorHAnsi"/>
          <w:sz w:val="18"/>
          <w:lang w:val="en-US"/>
        </w:rPr>
      </w:pPr>
    </w:p>
    <w:p w14:paraId="6A7B151D" w14:textId="41DE6B2A" w:rsidR="00BC57F8" w:rsidRPr="00EA4FE2" w:rsidRDefault="00EA7065" w:rsidP="005876FE">
      <w:pPr>
        <w:spacing w:after="0"/>
        <w:ind w:right="54"/>
        <w:jc w:val="both"/>
        <w:rPr>
          <w:rFonts w:asciiTheme="majorHAnsi" w:hAnsiTheme="majorHAnsi" w:cstheme="majorHAnsi"/>
          <w:sz w:val="18"/>
          <w:lang w:val="en-US"/>
        </w:rPr>
      </w:pPr>
      <w:r w:rsidRPr="0070161A">
        <w:rPr>
          <w:rFonts w:asciiTheme="majorHAnsi" w:hAnsiTheme="majorHAnsi" w:cstheme="majorHAnsi"/>
          <w:sz w:val="18"/>
          <w:lang w:val="en-US"/>
        </w:rPr>
        <w:br w:type="column"/>
      </w:r>
      <w:r w:rsidR="00EA4FE2" w:rsidRPr="0070161A">
        <w:rPr>
          <w:rFonts w:asciiTheme="majorHAnsi" w:hAnsiTheme="majorHAnsi" w:cstheme="majorHAnsi"/>
          <w:sz w:val="20"/>
          <w:lang w:val="en-US"/>
        </w:rPr>
        <w:t>Table</w:t>
      </w:r>
      <w:r w:rsidR="00BC57F8" w:rsidRPr="0070161A">
        <w:rPr>
          <w:rFonts w:asciiTheme="majorHAnsi" w:hAnsiTheme="majorHAnsi" w:cstheme="majorHAnsi"/>
          <w:sz w:val="20"/>
          <w:lang w:val="en-US"/>
        </w:rPr>
        <w:t xml:space="preserve"> 2. </w:t>
      </w:r>
      <w:r w:rsidR="00EA4FE2" w:rsidRPr="00EA4FE2">
        <w:rPr>
          <w:rFonts w:asciiTheme="majorHAnsi" w:hAnsiTheme="majorHAnsi" w:cstheme="majorHAnsi"/>
          <w:sz w:val="20"/>
          <w:lang w:val="en-US"/>
        </w:rPr>
        <w:t xml:space="preserve">Average years of education by </w:t>
      </w:r>
      <w:r w:rsidR="00EA4FE2">
        <w:rPr>
          <w:rFonts w:asciiTheme="majorHAnsi" w:hAnsiTheme="majorHAnsi" w:cstheme="majorHAnsi"/>
          <w:sz w:val="20"/>
          <w:lang w:val="en-US"/>
        </w:rPr>
        <w:t>region</w:t>
      </w:r>
      <w:r w:rsidR="00EA4FE2" w:rsidRPr="00EA4FE2">
        <w:rPr>
          <w:rFonts w:asciiTheme="majorHAnsi" w:hAnsiTheme="majorHAnsi" w:cstheme="majorHAnsi"/>
          <w:sz w:val="20"/>
          <w:lang w:val="en-US"/>
        </w:rPr>
        <w:t xml:space="preserve"> in 2015 and 2016</w:t>
      </w:r>
      <w:r w:rsidR="00947459" w:rsidRPr="00EA4FE2">
        <w:rPr>
          <w:rFonts w:asciiTheme="majorHAnsi" w:hAnsiTheme="majorHAnsi" w:cstheme="majorHAnsi"/>
          <w:sz w:val="20"/>
          <w:lang w:val="en-US"/>
        </w:rPr>
        <w:t>.</w:t>
      </w:r>
    </w:p>
    <w:tbl>
      <w:tblPr>
        <w:tblStyle w:val="Tablanormal1"/>
        <w:tblW w:w="46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712"/>
        <w:gridCol w:w="622"/>
        <w:gridCol w:w="792"/>
      </w:tblGrid>
      <w:tr w:rsidR="00BC57F8" w:rsidRPr="00FB0113" w14:paraId="5F070BE5" w14:textId="77777777" w:rsidTr="005876FE">
        <w:trPr>
          <w:cnfStyle w:val="100000000000" w:firstRow="1" w:lastRow="0" w:firstColumn="0" w:lastColumn="0" w:oddVBand="0" w:evenVBand="0" w:oddHBand="0"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bottom w:val="single" w:sz="4" w:space="0" w:color="auto"/>
            </w:tcBorders>
            <w:shd w:val="clear" w:color="auto" w:fill="auto"/>
            <w:noWrap/>
            <w:vAlign w:val="center"/>
            <w:hideMark/>
          </w:tcPr>
          <w:p w14:paraId="0EE5F339" w14:textId="6273B31E" w:rsidR="00BC57F8" w:rsidRPr="00FB0113" w:rsidRDefault="00FB0113" w:rsidP="005918C7">
            <w:pPr>
              <w:jc w:val="center"/>
              <w:rPr>
                <w:rFonts w:asciiTheme="majorHAnsi" w:eastAsia="Times New Roman" w:hAnsiTheme="majorHAnsi" w:cstheme="majorHAnsi"/>
                <w:sz w:val="18"/>
                <w:szCs w:val="18"/>
                <w:lang w:val="en-US" w:eastAsia="es-PE"/>
              </w:rPr>
            </w:pPr>
            <w:r>
              <w:rPr>
                <w:rFonts w:asciiTheme="majorHAnsi" w:eastAsia="Times New Roman" w:hAnsiTheme="majorHAnsi" w:cstheme="majorHAnsi"/>
                <w:sz w:val="18"/>
                <w:szCs w:val="18"/>
                <w:lang w:val="en-US" w:eastAsia="es-PE"/>
              </w:rPr>
              <w:t>Region</w:t>
            </w:r>
          </w:p>
        </w:tc>
        <w:tc>
          <w:tcPr>
            <w:tcW w:w="712" w:type="dxa"/>
            <w:tcBorders>
              <w:top w:val="single" w:sz="4" w:space="0" w:color="auto"/>
              <w:bottom w:val="single" w:sz="4" w:space="0" w:color="auto"/>
            </w:tcBorders>
            <w:shd w:val="clear" w:color="auto" w:fill="auto"/>
            <w:noWrap/>
            <w:vAlign w:val="center"/>
            <w:hideMark/>
          </w:tcPr>
          <w:p w14:paraId="26B08496" w14:textId="77777777" w:rsidR="00BC57F8" w:rsidRPr="00FB0113" w:rsidRDefault="00BC57F8" w:rsidP="005918C7">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2015</w:t>
            </w:r>
          </w:p>
        </w:tc>
        <w:tc>
          <w:tcPr>
            <w:tcW w:w="622" w:type="dxa"/>
            <w:tcBorders>
              <w:top w:val="single" w:sz="4" w:space="0" w:color="auto"/>
              <w:bottom w:val="single" w:sz="4" w:space="0" w:color="auto"/>
            </w:tcBorders>
            <w:shd w:val="clear" w:color="auto" w:fill="auto"/>
            <w:vAlign w:val="center"/>
          </w:tcPr>
          <w:p w14:paraId="5CDB2EC7" w14:textId="77777777" w:rsidR="00BC57F8" w:rsidRPr="00FB0113" w:rsidRDefault="00BC57F8" w:rsidP="005918C7">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2016</w:t>
            </w:r>
          </w:p>
        </w:tc>
        <w:tc>
          <w:tcPr>
            <w:tcW w:w="792" w:type="dxa"/>
            <w:tcBorders>
              <w:top w:val="single" w:sz="4" w:space="0" w:color="auto"/>
              <w:bottom w:val="single" w:sz="4" w:space="0" w:color="auto"/>
            </w:tcBorders>
            <w:shd w:val="clear" w:color="auto" w:fill="auto"/>
            <w:noWrap/>
            <w:vAlign w:val="center"/>
            <w:hideMark/>
          </w:tcPr>
          <w:p w14:paraId="5F9E82A6" w14:textId="35F0A69F" w:rsidR="00BC57F8" w:rsidRPr="00FB0113" w:rsidRDefault="00435742" w:rsidP="005918C7">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Pr>
                <w:rFonts w:asciiTheme="majorHAnsi" w:eastAsia="Times New Roman" w:hAnsiTheme="majorHAnsi" w:cstheme="majorHAnsi"/>
                <w:sz w:val="18"/>
                <w:szCs w:val="18"/>
                <w:lang w:val="en-US" w:eastAsia="es-PE"/>
              </w:rPr>
              <w:t xml:space="preserve">Var. </w:t>
            </w:r>
            <w:r w:rsidR="00BC57F8" w:rsidRPr="00FB0113">
              <w:rPr>
                <w:rFonts w:asciiTheme="majorHAnsi" w:eastAsia="Times New Roman" w:hAnsiTheme="majorHAnsi" w:cstheme="majorHAnsi"/>
                <w:sz w:val="18"/>
                <w:szCs w:val="18"/>
                <w:lang w:val="en-US" w:eastAsia="es-PE"/>
              </w:rPr>
              <w:t>%</w:t>
            </w:r>
          </w:p>
        </w:tc>
      </w:tr>
      <w:tr w:rsidR="00BC57F8" w:rsidRPr="00FB0113" w14:paraId="6EDE179A" w14:textId="77777777" w:rsidTr="005876FE">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tcBorders>
            <w:shd w:val="clear" w:color="auto" w:fill="auto"/>
            <w:noWrap/>
            <w:vAlign w:val="center"/>
            <w:hideMark/>
          </w:tcPr>
          <w:p w14:paraId="2C60381E"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Amazonas</w:t>
            </w:r>
          </w:p>
        </w:tc>
        <w:tc>
          <w:tcPr>
            <w:tcW w:w="712" w:type="dxa"/>
            <w:tcBorders>
              <w:top w:val="single" w:sz="4" w:space="0" w:color="auto"/>
            </w:tcBorders>
            <w:shd w:val="clear" w:color="auto" w:fill="auto"/>
            <w:noWrap/>
            <w:vAlign w:val="center"/>
            <w:hideMark/>
          </w:tcPr>
          <w:p w14:paraId="0255AE45"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8.0</w:t>
            </w:r>
          </w:p>
        </w:tc>
        <w:tc>
          <w:tcPr>
            <w:tcW w:w="622" w:type="dxa"/>
            <w:tcBorders>
              <w:top w:val="single" w:sz="4" w:space="0" w:color="auto"/>
            </w:tcBorders>
            <w:shd w:val="clear" w:color="auto" w:fill="auto"/>
            <w:vAlign w:val="center"/>
          </w:tcPr>
          <w:p w14:paraId="2C0B389A"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8.1</w:t>
            </w:r>
          </w:p>
        </w:tc>
        <w:tc>
          <w:tcPr>
            <w:tcW w:w="792" w:type="dxa"/>
            <w:tcBorders>
              <w:top w:val="single" w:sz="4" w:space="0" w:color="auto"/>
            </w:tcBorders>
            <w:shd w:val="clear" w:color="auto" w:fill="auto"/>
            <w:noWrap/>
            <w:vAlign w:val="center"/>
            <w:hideMark/>
          </w:tcPr>
          <w:p w14:paraId="458733E1"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1.3</w:t>
            </w:r>
          </w:p>
        </w:tc>
      </w:tr>
      <w:tr w:rsidR="00BC57F8" w:rsidRPr="00FB0113" w14:paraId="39B85071" w14:textId="77777777" w:rsidTr="005876FE">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593C591E"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Ancash</w:t>
            </w:r>
          </w:p>
        </w:tc>
        <w:tc>
          <w:tcPr>
            <w:tcW w:w="712" w:type="dxa"/>
            <w:shd w:val="clear" w:color="auto" w:fill="auto"/>
            <w:noWrap/>
            <w:vAlign w:val="center"/>
            <w:hideMark/>
          </w:tcPr>
          <w:p w14:paraId="7B33BC92"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8.9</w:t>
            </w:r>
          </w:p>
        </w:tc>
        <w:tc>
          <w:tcPr>
            <w:tcW w:w="622" w:type="dxa"/>
            <w:shd w:val="clear" w:color="auto" w:fill="auto"/>
            <w:vAlign w:val="center"/>
          </w:tcPr>
          <w:p w14:paraId="0AD623BB"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9.1</w:t>
            </w:r>
          </w:p>
        </w:tc>
        <w:tc>
          <w:tcPr>
            <w:tcW w:w="792" w:type="dxa"/>
            <w:shd w:val="clear" w:color="auto" w:fill="auto"/>
            <w:noWrap/>
            <w:vAlign w:val="center"/>
            <w:hideMark/>
          </w:tcPr>
          <w:p w14:paraId="5425659E"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2.3</w:t>
            </w:r>
          </w:p>
        </w:tc>
      </w:tr>
      <w:tr w:rsidR="00BC57F8" w:rsidRPr="00FB0113" w14:paraId="25B41C21" w14:textId="77777777" w:rsidTr="005876FE">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6EF2C40F"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Apurímac</w:t>
            </w:r>
          </w:p>
        </w:tc>
        <w:tc>
          <w:tcPr>
            <w:tcW w:w="712" w:type="dxa"/>
            <w:shd w:val="clear" w:color="auto" w:fill="auto"/>
            <w:noWrap/>
            <w:vAlign w:val="center"/>
            <w:hideMark/>
          </w:tcPr>
          <w:p w14:paraId="72585873"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7.9</w:t>
            </w:r>
          </w:p>
        </w:tc>
        <w:tc>
          <w:tcPr>
            <w:tcW w:w="622" w:type="dxa"/>
            <w:shd w:val="clear" w:color="auto" w:fill="auto"/>
            <w:vAlign w:val="center"/>
          </w:tcPr>
          <w:p w14:paraId="42462E49"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7.9</w:t>
            </w:r>
          </w:p>
        </w:tc>
        <w:tc>
          <w:tcPr>
            <w:tcW w:w="792" w:type="dxa"/>
            <w:shd w:val="clear" w:color="auto" w:fill="auto"/>
            <w:noWrap/>
            <w:vAlign w:val="center"/>
            <w:hideMark/>
          </w:tcPr>
          <w:p w14:paraId="196A7FC3"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-0.1</w:t>
            </w:r>
          </w:p>
        </w:tc>
      </w:tr>
      <w:tr w:rsidR="00BC57F8" w:rsidRPr="00FB0113" w14:paraId="56AA4FFE" w14:textId="77777777" w:rsidTr="005876FE">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09A7F1FD"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Arequipa</w:t>
            </w:r>
          </w:p>
        </w:tc>
        <w:tc>
          <w:tcPr>
            <w:tcW w:w="712" w:type="dxa"/>
            <w:shd w:val="clear" w:color="auto" w:fill="auto"/>
            <w:noWrap/>
            <w:vAlign w:val="center"/>
            <w:hideMark/>
          </w:tcPr>
          <w:p w14:paraId="0AFB1BC7"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10.6</w:t>
            </w:r>
          </w:p>
        </w:tc>
        <w:tc>
          <w:tcPr>
            <w:tcW w:w="622" w:type="dxa"/>
            <w:shd w:val="clear" w:color="auto" w:fill="auto"/>
            <w:vAlign w:val="center"/>
          </w:tcPr>
          <w:p w14:paraId="5E6562DB"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10.5</w:t>
            </w:r>
          </w:p>
        </w:tc>
        <w:tc>
          <w:tcPr>
            <w:tcW w:w="792" w:type="dxa"/>
            <w:shd w:val="clear" w:color="auto" w:fill="auto"/>
            <w:noWrap/>
            <w:vAlign w:val="center"/>
            <w:hideMark/>
          </w:tcPr>
          <w:p w14:paraId="728E42EC"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-1.0</w:t>
            </w:r>
          </w:p>
        </w:tc>
      </w:tr>
      <w:tr w:rsidR="00BC57F8" w:rsidRPr="00FB0113" w14:paraId="730CC17A" w14:textId="77777777" w:rsidTr="005876FE">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5ECBB1A4"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Ayacucho</w:t>
            </w:r>
          </w:p>
        </w:tc>
        <w:tc>
          <w:tcPr>
            <w:tcW w:w="712" w:type="dxa"/>
            <w:shd w:val="clear" w:color="auto" w:fill="auto"/>
            <w:noWrap/>
            <w:vAlign w:val="center"/>
            <w:hideMark/>
          </w:tcPr>
          <w:p w14:paraId="476ACFC6"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7.9</w:t>
            </w:r>
          </w:p>
        </w:tc>
        <w:tc>
          <w:tcPr>
            <w:tcW w:w="622" w:type="dxa"/>
            <w:shd w:val="clear" w:color="auto" w:fill="auto"/>
            <w:vAlign w:val="center"/>
          </w:tcPr>
          <w:p w14:paraId="67B1A7AF"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8.0</w:t>
            </w:r>
          </w:p>
        </w:tc>
        <w:tc>
          <w:tcPr>
            <w:tcW w:w="792" w:type="dxa"/>
            <w:shd w:val="clear" w:color="auto" w:fill="auto"/>
            <w:noWrap/>
            <w:vAlign w:val="center"/>
            <w:hideMark/>
          </w:tcPr>
          <w:p w14:paraId="257ACCBA"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0.7</w:t>
            </w:r>
          </w:p>
        </w:tc>
      </w:tr>
      <w:tr w:rsidR="00BC57F8" w:rsidRPr="00FB0113" w14:paraId="49131E1A" w14:textId="77777777" w:rsidTr="005876FE">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4B675137"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Cajamarca</w:t>
            </w:r>
          </w:p>
        </w:tc>
        <w:tc>
          <w:tcPr>
            <w:tcW w:w="712" w:type="dxa"/>
            <w:shd w:val="clear" w:color="auto" w:fill="auto"/>
            <w:noWrap/>
            <w:vAlign w:val="center"/>
            <w:hideMark/>
          </w:tcPr>
          <w:p w14:paraId="55A39A66"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7.5</w:t>
            </w:r>
          </w:p>
        </w:tc>
        <w:tc>
          <w:tcPr>
            <w:tcW w:w="622" w:type="dxa"/>
            <w:shd w:val="clear" w:color="auto" w:fill="auto"/>
            <w:vAlign w:val="center"/>
          </w:tcPr>
          <w:p w14:paraId="006718B8"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7.8</w:t>
            </w:r>
          </w:p>
        </w:tc>
        <w:tc>
          <w:tcPr>
            <w:tcW w:w="792" w:type="dxa"/>
            <w:shd w:val="clear" w:color="auto" w:fill="auto"/>
            <w:noWrap/>
            <w:vAlign w:val="center"/>
            <w:hideMark/>
          </w:tcPr>
          <w:p w14:paraId="0E2C0045"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4.3</w:t>
            </w:r>
          </w:p>
        </w:tc>
      </w:tr>
      <w:tr w:rsidR="00BC57F8" w:rsidRPr="00FB0113" w14:paraId="0B89D138" w14:textId="77777777" w:rsidTr="005876FE">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7D7694C7"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Callao</w:t>
            </w:r>
          </w:p>
        </w:tc>
        <w:tc>
          <w:tcPr>
            <w:tcW w:w="712" w:type="dxa"/>
            <w:shd w:val="clear" w:color="auto" w:fill="auto"/>
            <w:noWrap/>
            <w:vAlign w:val="center"/>
            <w:hideMark/>
          </w:tcPr>
          <w:p w14:paraId="493697B2"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11.0</w:t>
            </w:r>
          </w:p>
        </w:tc>
        <w:tc>
          <w:tcPr>
            <w:tcW w:w="622" w:type="dxa"/>
            <w:shd w:val="clear" w:color="auto" w:fill="auto"/>
            <w:vAlign w:val="center"/>
          </w:tcPr>
          <w:p w14:paraId="4E6655D0"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11.3</w:t>
            </w:r>
          </w:p>
        </w:tc>
        <w:tc>
          <w:tcPr>
            <w:tcW w:w="792" w:type="dxa"/>
            <w:shd w:val="clear" w:color="auto" w:fill="auto"/>
            <w:noWrap/>
            <w:vAlign w:val="center"/>
            <w:hideMark/>
          </w:tcPr>
          <w:p w14:paraId="46F6F7B6"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2.5</w:t>
            </w:r>
          </w:p>
        </w:tc>
      </w:tr>
      <w:tr w:rsidR="00BC57F8" w:rsidRPr="00FB0113" w14:paraId="0C5F9BFD" w14:textId="77777777" w:rsidTr="005876FE">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412C0B7D"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Cusco</w:t>
            </w:r>
          </w:p>
        </w:tc>
        <w:tc>
          <w:tcPr>
            <w:tcW w:w="712" w:type="dxa"/>
            <w:shd w:val="clear" w:color="auto" w:fill="auto"/>
            <w:noWrap/>
            <w:vAlign w:val="center"/>
            <w:hideMark/>
          </w:tcPr>
          <w:p w14:paraId="51C19273"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8.7</w:t>
            </w:r>
          </w:p>
        </w:tc>
        <w:tc>
          <w:tcPr>
            <w:tcW w:w="622" w:type="dxa"/>
            <w:shd w:val="clear" w:color="auto" w:fill="auto"/>
            <w:vAlign w:val="center"/>
          </w:tcPr>
          <w:p w14:paraId="0A1C3007"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8.8</w:t>
            </w:r>
          </w:p>
        </w:tc>
        <w:tc>
          <w:tcPr>
            <w:tcW w:w="792" w:type="dxa"/>
            <w:shd w:val="clear" w:color="auto" w:fill="auto"/>
            <w:noWrap/>
            <w:vAlign w:val="center"/>
            <w:hideMark/>
          </w:tcPr>
          <w:p w14:paraId="766B45BF"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1.3</w:t>
            </w:r>
          </w:p>
        </w:tc>
      </w:tr>
      <w:tr w:rsidR="00BC57F8" w:rsidRPr="00FB0113" w14:paraId="2F6C5579" w14:textId="77777777" w:rsidTr="005876FE">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4AEFE617"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Huancavelica</w:t>
            </w:r>
          </w:p>
        </w:tc>
        <w:tc>
          <w:tcPr>
            <w:tcW w:w="712" w:type="dxa"/>
            <w:shd w:val="clear" w:color="auto" w:fill="auto"/>
            <w:noWrap/>
            <w:vAlign w:val="center"/>
            <w:hideMark/>
          </w:tcPr>
          <w:p w14:paraId="705AEE7F"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7.5</w:t>
            </w:r>
          </w:p>
        </w:tc>
        <w:tc>
          <w:tcPr>
            <w:tcW w:w="622" w:type="dxa"/>
            <w:shd w:val="clear" w:color="auto" w:fill="auto"/>
            <w:vAlign w:val="center"/>
          </w:tcPr>
          <w:p w14:paraId="6B7C7EC9"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7.7</w:t>
            </w:r>
          </w:p>
        </w:tc>
        <w:tc>
          <w:tcPr>
            <w:tcW w:w="792" w:type="dxa"/>
            <w:shd w:val="clear" w:color="auto" w:fill="auto"/>
            <w:noWrap/>
            <w:vAlign w:val="center"/>
            <w:hideMark/>
          </w:tcPr>
          <w:p w14:paraId="2218E094"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2.7</w:t>
            </w:r>
          </w:p>
        </w:tc>
      </w:tr>
      <w:tr w:rsidR="00BC57F8" w:rsidRPr="00FB0113" w14:paraId="367C7438" w14:textId="77777777" w:rsidTr="005876FE">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6A17D646"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Huánuco</w:t>
            </w:r>
          </w:p>
        </w:tc>
        <w:tc>
          <w:tcPr>
            <w:tcW w:w="712" w:type="dxa"/>
            <w:shd w:val="clear" w:color="auto" w:fill="auto"/>
            <w:noWrap/>
            <w:vAlign w:val="center"/>
            <w:hideMark/>
          </w:tcPr>
          <w:p w14:paraId="2F843B09"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8.0</w:t>
            </w:r>
          </w:p>
        </w:tc>
        <w:tc>
          <w:tcPr>
            <w:tcW w:w="622" w:type="dxa"/>
            <w:shd w:val="clear" w:color="auto" w:fill="auto"/>
            <w:vAlign w:val="center"/>
          </w:tcPr>
          <w:p w14:paraId="7ED9888E"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8.0</w:t>
            </w:r>
          </w:p>
        </w:tc>
        <w:tc>
          <w:tcPr>
            <w:tcW w:w="792" w:type="dxa"/>
            <w:shd w:val="clear" w:color="auto" w:fill="auto"/>
            <w:noWrap/>
            <w:vAlign w:val="center"/>
            <w:hideMark/>
          </w:tcPr>
          <w:p w14:paraId="7A58A9F1"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0.4</w:t>
            </w:r>
          </w:p>
        </w:tc>
      </w:tr>
      <w:tr w:rsidR="00BC57F8" w:rsidRPr="00FB0113" w14:paraId="47F6E159" w14:textId="77777777" w:rsidTr="005876FE">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5F8350F3"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Ica</w:t>
            </w:r>
          </w:p>
        </w:tc>
        <w:tc>
          <w:tcPr>
            <w:tcW w:w="712" w:type="dxa"/>
            <w:shd w:val="clear" w:color="auto" w:fill="auto"/>
            <w:noWrap/>
            <w:vAlign w:val="center"/>
            <w:hideMark/>
          </w:tcPr>
          <w:p w14:paraId="4BC5547E"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10.7</w:t>
            </w:r>
          </w:p>
        </w:tc>
        <w:tc>
          <w:tcPr>
            <w:tcW w:w="622" w:type="dxa"/>
            <w:shd w:val="clear" w:color="auto" w:fill="auto"/>
            <w:vAlign w:val="center"/>
          </w:tcPr>
          <w:p w14:paraId="6C4733EC"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11.0</w:t>
            </w:r>
          </w:p>
        </w:tc>
        <w:tc>
          <w:tcPr>
            <w:tcW w:w="792" w:type="dxa"/>
            <w:shd w:val="clear" w:color="auto" w:fill="auto"/>
            <w:noWrap/>
            <w:vAlign w:val="center"/>
            <w:hideMark/>
          </w:tcPr>
          <w:p w14:paraId="029FCFE3"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2.3</w:t>
            </w:r>
          </w:p>
        </w:tc>
      </w:tr>
      <w:tr w:rsidR="00BC57F8" w:rsidRPr="00FB0113" w14:paraId="73B00C49" w14:textId="77777777" w:rsidTr="005876FE">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653001C7"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Junín</w:t>
            </w:r>
          </w:p>
        </w:tc>
        <w:tc>
          <w:tcPr>
            <w:tcW w:w="712" w:type="dxa"/>
            <w:shd w:val="clear" w:color="auto" w:fill="auto"/>
            <w:noWrap/>
            <w:vAlign w:val="center"/>
            <w:hideMark/>
          </w:tcPr>
          <w:p w14:paraId="7DC11617"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9.2</w:t>
            </w:r>
          </w:p>
        </w:tc>
        <w:tc>
          <w:tcPr>
            <w:tcW w:w="622" w:type="dxa"/>
            <w:shd w:val="clear" w:color="auto" w:fill="auto"/>
            <w:vAlign w:val="center"/>
          </w:tcPr>
          <w:p w14:paraId="737978A6"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9.2</w:t>
            </w:r>
          </w:p>
        </w:tc>
        <w:tc>
          <w:tcPr>
            <w:tcW w:w="792" w:type="dxa"/>
            <w:shd w:val="clear" w:color="auto" w:fill="auto"/>
            <w:noWrap/>
            <w:vAlign w:val="center"/>
            <w:hideMark/>
          </w:tcPr>
          <w:p w14:paraId="161661BB"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0.1</w:t>
            </w:r>
          </w:p>
        </w:tc>
      </w:tr>
      <w:tr w:rsidR="00BC57F8" w:rsidRPr="00FB0113" w14:paraId="6FD3214C" w14:textId="77777777" w:rsidTr="005876FE">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43D4460E"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La Libertad</w:t>
            </w:r>
          </w:p>
        </w:tc>
        <w:tc>
          <w:tcPr>
            <w:tcW w:w="712" w:type="dxa"/>
            <w:shd w:val="clear" w:color="auto" w:fill="auto"/>
            <w:noWrap/>
            <w:vAlign w:val="center"/>
            <w:hideMark/>
          </w:tcPr>
          <w:p w14:paraId="4190528A"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8.7</w:t>
            </w:r>
          </w:p>
        </w:tc>
        <w:tc>
          <w:tcPr>
            <w:tcW w:w="622" w:type="dxa"/>
            <w:shd w:val="clear" w:color="auto" w:fill="auto"/>
            <w:vAlign w:val="center"/>
          </w:tcPr>
          <w:p w14:paraId="58BB4E99"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9.1</w:t>
            </w:r>
          </w:p>
        </w:tc>
        <w:tc>
          <w:tcPr>
            <w:tcW w:w="792" w:type="dxa"/>
            <w:shd w:val="clear" w:color="auto" w:fill="auto"/>
            <w:noWrap/>
            <w:vAlign w:val="center"/>
            <w:hideMark/>
          </w:tcPr>
          <w:p w14:paraId="24C334F3"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4.0</w:t>
            </w:r>
          </w:p>
        </w:tc>
      </w:tr>
      <w:tr w:rsidR="00BC57F8" w:rsidRPr="00FB0113" w14:paraId="1EA4A87F" w14:textId="77777777" w:rsidTr="005876FE">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11B14458"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Lambayeque</w:t>
            </w:r>
          </w:p>
        </w:tc>
        <w:tc>
          <w:tcPr>
            <w:tcW w:w="712" w:type="dxa"/>
            <w:shd w:val="clear" w:color="auto" w:fill="auto"/>
            <w:noWrap/>
            <w:vAlign w:val="center"/>
            <w:hideMark/>
          </w:tcPr>
          <w:p w14:paraId="58978E74"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9.5</w:t>
            </w:r>
          </w:p>
        </w:tc>
        <w:tc>
          <w:tcPr>
            <w:tcW w:w="622" w:type="dxa"/>
            <w:shd w:val="clear" w:color="auto" w:fill="auto"/>
            <w:vAlign w:val="center"/>
          </w:tcPr>
          <w:p w14:paraId="4940D19B"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9.6</w:t>
            </w:r>
          </w:p>
        </w:tc>
        <w:tc>
          <w:tcPr>
            <w:tcW w:w="792" w:type="dxa"/>
            <w:shd w:val="clear" w:color="auto" w:fill="auto"/>
            <w:noWrap/>
            <w:vAlign w:val="center"/>
            <w:hideMark/>
          </w:tcPr>
          <w:p w14:paraId="56B5FC80"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1.1</w:t>
            </w:r>
          </w:p>
        </w:tc>
      </w:tr>
      <w:tr w:rsidR="00BC57F8" w:rsidRPr="00FB0113" w14:paraId="163F7B62" w14:textId="77777777" w:rsidTr="005876FE">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2DE0DC7D"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Lima</w:t>
            </w:r>
          </w:p>
        </w:tc>
        <w:tc>
          <w:tcPr>
            <w:tcW w:w="712" w:type="dxa"/>
            <w:shd w:val="clear" w:color="auto" w:fill="auto"/>
            <w:noWrap/>
            <w:vAlign w:val="center"/>
            <w:hideMark/>
          </w:tcPr>
          <w:p w14:paraId="267784C6"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11.2</w:t>
            </w:r>
          </w:p>
        </w:tc>
        <w:tc>
          <w:tcPr>
            <w:tcW w:w="622" w:type="dxa"/>
            <w:shd w:val="clear" w:color="auto" w:fill="auto"/>
            <w:vAlign w:val="center"/>
          </w:tcPr>
          <w:p w14:paraId="522D5FD8"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11.2</w:t>
            </w:r>
          </w:p>
        </w:tc>
        <w:tc>
          <w:tcPr>
            <w:tcW w:w="792" w:type="dxa"/>
            <w:shd w:val="clear" w:color="auto" w:fill="auto"/>
            <w:noWrap/>
            <w:vAlign w:val="center"/>
            <w:hideMark/>
          </w:tcPr>
          <w:p w14:paraId="31C2B8FC"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0.3</w:t>
            </w:r>
          </w:p>
        </w:tc>
      </w:tr>
      <w:tr w:rsidR="00BC57F8" w:rsidRPr="00FB0113" w14:paraId="1C8F3E2D" w14:textId="77777777" w:rsidTr="005876FE">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1C6D1E4B"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Loreto</w:t>
            </w:r>
          </w:p>
        </w:tc>
        <w:tc>
          <w:tcPr>
            <w:tcW w:w="712" w:type="dxa"/>
            <w:shd w:val="clear" w:color="auto" w:fill="auto"/>
            <w:noWrap/>
            <w:vAlign w:val="center"/>
            <w:hideMark/>
          </w:tcPr>
          <w:p w14:paraId="212FE5DC"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8.0</w:t>
            </w:r>
          </w:p>
        </w:tc>
        <w:tc>
          <w:tcPr>
            <w:tcW w:w="622" w:type="dxa"/>
            <w:shd w:val="clear" w:color="auto" w:fill="auto"/>
            <w:vAlign w:val="center"/>
          </w:tcPr>
          <w:p w14:paraId="4591EEC1"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8.0</w:t>
            </w:r>
          </w:p>
        </w:tc>
        <w:tc>
          <w:tcPr>
            <w:tcW w:w="792" w:type="dxa"/>
            <w:shd w:val="clear" w:color="auto" w:fill="auto"/>
            <w:noWrap/>
            <w:vAlign w:val="center"/>
            <w:hideMark/>
          </w:tcPr>
          <w:p w14:paraId="0A81470C"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0.5</w:t>
            </w:r>
          </w:p>
        </w:tc>
      </w:tr>
      <w:tr w:rsidR="00BC57F8" w:rsidRPr="00FB0113" w14:paraId="70EB39EE" w14:textId="77777777" w:rsidTr="005876FE">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3E50FB45"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Madre de Dios</w:t>
            </w:r>
          </w:p>
        </w:tc>
        <w:tc>
          <w:tcPr>
            <w:tcW w:w="712" w:type="dxa"/>
            <w:shd w:val="clear" w:color="auto" w:fill="auto"/>
            <w:noWrap/>
            <w:vAlign w:val="center"/>
            <w:hideMark/>
          </w:tcPr>
          <w:p w14:paraId="43C46560"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9.1</w:t>
            </w:r>
          </w:p>
        </w:tc>
        <w:tc>
          <w:tcPr>
            <w:tcW w:w="622" w:type="dxa"/>
            <w:shd w:val="clear" w:color="auto" w:fill="auto"/>
            <w:vAlign w:val="center"/>
          </w:tcPr>
          <w:p w14:paraId="6071EF83"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9.1</w:t>
            </w:r>
          </w:p>
        </w:tc>
        <w:tc>
          <w:tcPr>
            <w:tcW w:w="792" w:type="dxa"/>
            <w:shd w:val="clear" w:color="auto" w:fill="auto"/>
            <w:noWrap/>
            <w:vAlign w:val="center"/>
            <w:hideMark/>
          </w:tcPr>
          <w:p w14:paraId="0DFE540D"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0.1</w:t>
            </w:r>
          </w:p>
        </w:tc>
      </w:tr>
      <w:tr w:rsidR="00BC57F8" w:rsidRPr="00FB0113" w14:paraId="1F9C5C93" w14:textId="77777777" w:rsidTr="005876FE">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0B1A5D0B"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Moquegua</w:t>
            </w:r>
          </w:p>
        </w:tc>
        <w:tc>
          <w:tcPr>
            <w:tcW w:w="712" w:type="dxa"/>
            <w:shd w:val="clear" w:color="auto" w:fill="auto"/>
            <w:noWrap/>
            <w:vAlign w:val="center"/>
            <w:hideMark/>
          </w:tcPr>
          <w:p w14:paraId="0D7032F6"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10.4</w:t>
            </w:r>
          </w:p>
        </w:tc>
        <w:tc>
          <w:tcPr>
            <w:tcW w:w="622" w:type="dxa"/>
            <w:shd w:val="clear" w:color="auto" w:fill="auto"/>
            <w:vAlign w:val="center"/>
          </w:tcPr>
          <w:p w14:paraId="245FB12E"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10.9</w:t>
            </w:r>
          </w:p>
        </w:tc>
        <w:tc>
          <w:tcPr>
            <w:tcW w:w="792" w:type="dxa"/>
            <w:shd w:val="clear" w:color="auto" w:fill="auto"/>
            <w:noWrap/>
            <w:vAlign w:val="center"/>
            <w:hideMark/>
          </w:tcPr>
          <w:p w14:paraId="061CF2D4"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5.1</w:t>
            </w:r>
          </w:p>
        </w:tc>
      </w:tr>
      <w:tr w:rsidR="00BC57F8" w:rsidRPr="00FB0113" w14:paraId="118D060C" w14:textId="77777777" w:rsidTr="005876FE">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4C9837A9"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Pasco</w:t>
            </w:r>
          </w:p>
        </w:tc>
        <w:tc>
          <w:tcPr>
            <w:tcW w:w="712" w:type="dxa"/>
            <w:shd w:val="clear" w:color="auto" w:fill="auto"/>
            <w:noWrap/>
            <w:vAlign w:val="center"/>
            <w:hideMark/>
          </w:tcPr>
          <w:p w14:paraId="069C3A72"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9.3</w:t>
            </w:r>
          </w:p>
        </w:tc>
        <w:tc>
          <w:tcPr>
            <w:tcW w:w="622" w:type="dxa"/>
            <w:shd w:val="clear" w:color="auto" w:fill="auto"/>
            <w:vAlign w:val="center"/>
          </w:tcPr>
          <w:p w14:paraId="327AD80B"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9.3</w:t>
            </w:r>
          </w:p>
        </w:tc>
        <w:tc>
          <w:tcPr>
            <w:tcW w:w="792" w:type="dxa"/>
            <w:shd w:val="clear" w:color="auto" w:fill="auto"/>
            <w:noWrap/>
            <w:vAlign w:val="center"/>
            <w:hideMark/>
          </w:tcPr>
          <w:p w14:paraId="2DBEF36A"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-0.3</w:t>
            </w:r>
          </w:p>
        </w:tc>
      </w:tr>
      <w:tr w:rsidR="00BC57F8" w:rsidRPr="00FB0113" w14:paraId="393CD308" w14:textId="77777777" w:rsidTr="005876FE">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6A2DBA59"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Piura</w:t>
            </w:r>
          </w:p>
        </w:tc>
        <w:tc>
          <w:tcPr>
            <w:tcW w:w="712" w:type="dxa"/>
            <w:shd w:val="clear" w:color="auto" w:fill="auto"/>
            <w:noWrap/>
            <w:vAlign w:val="center"/>
            <w:hideMark/>
          </w:tcPr>
          <w:p w14:paraId="7752C6D0"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8.8</w:t>
            </w:r>
          </w:p>
        </w:tc>
        <w:tc>
          <w:tcPr>
            <w:tcW w:w="622" w:type="dxa"/>
            <w:shd w:val="clear" w:color="auto" w:fill="auto"/>
            <w:vAlign w:val="center"/>
          </w:tcPr>
          <w:p w14:paraId="3DA21BA3"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8.8</w:t>
            </w:r>
          </w:p>
        </w:tc>
        <w:tc>
          <w:tcPr>
            <w:tcW w:w="792" w:type="dxa"/>
            <w:shd w:val="clear" w:color="auto" w:fill="auto"/>
            <w:noWrap/>
            <w:vAlign w:val="center"/>
            <w:hideMark/>
          </w:tcPr>
          <w:p w14:paraId="0F0B22A5"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1.0</w:t>
            </w:r>
          </w:p>
        </w:tc>
      </w:tr>
      <w:tr w:rsidR="00BC57F8" w:rsidRPr="00FB0113" w14:paraId="08B7A991" w14:textId="77777777" w:rsidTr="005876FE">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6D78B17F"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Puno</w:t>
            </w:r>
          </w:p>
        </w:tc>
        <w:tc>
          <w:tcPr>
            <w:tcW w:w="712" w:type="dxa"/>
            <w:shd w:val="clear" w:color="auto" w:fill="auto"/>
            <w:noWrap/>
            <w:vAlign w:val="center"/>
            <w:hideMark/>
          </w:tcPr>
          <w:p w14:paraId="4A3E3BF0"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9.1</w:t>
            </w:r>
          </w:p>
        </w:tc>
        <w:tc>
          <w:tcPr>
            <w:tcW w:w="622" w:type="dxa"/>
            <w:shd w:val="clear" w:color="auto" w:fill="auto"/>
            <w:vAlign w:val="center"/>
          </w:tcPr>
          <w:p w14:paraId="508E481E"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9.0</w:t>
            </w:r>
          </w:p>
        </w:tc>
        <w:tc>
          <w:tcPr>
            <w:tcW w:w="792" w:type="dxa"/>
            <w:shd w:val="clear" w:color="auto" w:fill="auto"/>
            <w:noWrap/>
            <w:vAlign w:val="center"/>
            <w:hideMark/>
          </w:tcPr>
          <w:p w14:paraId="7D71903F"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-0.5</w:t>
            </w:r>
          </w:p>
        </w:tc>
      </w:tr>
      <w:tr w:rsidR="00BC57F8" w:rsidRPr="00FB0113" w14:paraId="2F1B620C" w14:textId="77777777" w:rsidTr="005876FE">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08F0C9B7"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San Martín</w:t>
            </w:r>
          </w:p>
        </w:tc>
        <w:tc>
          <w:tcPr>
            <w:tcW w:w="712" w:type="dxa"/>
            <w:shd w:val="clear" w:color="auto" w:fill="auto"/>
            <w:noWrap/>
            <w:vAlign w:val="center"/>
            <w:hideMark/>
          </w:tcPr>
          <w:p w14:paraId="18772123"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8.6</w:t>
            </w:r>
          </w:p>
        </w:tc>
        <w:tc>
          <w:tcPr>
            <w:tcW w:w="622" w:type="dxa"/>
            <w:shd w:val="clear" w:color="auto" w:fill="auto"/>
            <w:vAlign w:val="center"/>
          </w:tcPr>
          <w:p w14:paraId="2D3F0346"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8.7</w:t>
            </w:r>
          </w:p>
        </w:tc>
        <w:tc>
          <w:tcPr>
            <w:tcW w:w="792" w:type="dxa"/>
            <w:shd w:val="clear" w:color="auto" w:fill="auto"/>
            <w:noWrap/>
            <w:vAlign w:val="center"/>
            <w:hideMark/>
          </w:tcPr>
          <w:p w14:paraId="656D59D0"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1.3</w:t>
            </w:r>
          </w:p>
        </w:tc>
      </w:tr>
      <w:tr w:rsidR="00BC57F8" w:rsidRPr="00FB0113" w14:paraId="01D2F2D2" w14:textId="77777777" w:rsidTr="005876FE">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488D25E6"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Tacna</w:t>
            </w:r>
          </w:p>
        </w:tc>
        <w:tc>
          <w:tcPr>
            <w:tcW w:w="712" w:type="dxa"/>
            <w:shd w:val="clear" w:color="auto" w:fill="auto"/>
            <w:noWrap/>
            <w:vAlign w:val="center"/>
            <w:hideMark/>
          </w:tcPr>
          <w:p w14:paraId="69F3C397"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10.7</w:t>
            </w:r>
          </w:p>
        </w:tc>
        <w:tc>
          <w:tcPr>
            <w:tcW w:w="622" w:type="dxa"/>
            <w:shd w:val="clear" w:color="auto" w:fill="auto"/>
            <w:vAlign w:val="center"/>
          </w:tcPr>
          <w:p w14:paraId="47A36C4B"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10.9</w:t>
            </w:r>
          </w:p>
        </w:tc>
        <w:tc>
          <w:tcPr>
            <w:tcW w:w="792" w:type="dxa"/>
            <w:shd w:val="clear" w:color="auto" w:fill="auto"/>
            <w:noWrap/>
            <w:vAlign w:val="center"/>
            <w:hideMark/>
          </w:tcPr>
          <w:p w14:paraId="637E5D6C"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1.8</w:t>
            </w:r>
          </w:p>
        </w:tc>
      </w:tr>
      <w:tr w:rsidR="00BC57F8" w:rsidRPr="00FB0113" w14:paraId="50B99724" w14:textId="77777777" w:rsidTr="005876FE">
        <w:trPr>
          <w:trHeight w:val="255"/>
          <w:jc w:val="center"/>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noWrap/>
            <w:vAlign w:val="center"/>
            <w:hideMark/>
          </w:tcPr>
          <w:p w14:paraId="14BA1C10"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Tumbes</w:t>
            </w:r>
          </w:p>
        </w:tc>
        <w:tc>
          <w:tcPr>
            <w:tcW w:w="712" w:type="dxa"/>
            <w:shd w:val="clear" w:color="auto" w:fill="auto"/>
            <w:noWrap/>
            <w:vAlign w:val="center"/>
            <w:hideMark/>
          </w:tcPr>
          <w:p w14:paraId="42D34704"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9.7</w:t>
            </w:r>
          </w:p>
        </w:tc>
        <w:tc>
          <w:tcPr>
            <w:tcW w:w="622" w:type="dxa"/>
            <w:shd w:val="clear" w:color="auto" w:fill="auto"/>
            <w:vAlign w:val="center"/>
          </w:tcPr>
          <w:p w14:paraId="3E582D95"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9.8</w:t>
            </w:r>
          </w:p>
        </w:tc>
        <w:tc>
          <w:tcPr>
            <w:tcW w:w="792" w:type="dxa"/>
            <w:shd w:val="clear" w:color="auto" w:fill="auto"/>
            <w:noWrap/>
            <w:vAlign w:val="center"/>
            <w:hideMark/>
          </w:tcPr>
          <w:p w14:paraId="57D991C2" w14:textId="77777777" w:rsidR="00BC57F8" w:rsidRPr="00FB0113" w:rsidRDefault="00BC57F8" w:rsidP="005918C7">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0.8</w:t>
            </w:r>
          </w:p>
        </w:tc>
      </w:tr>
      <w:tr w:rsidR="00BC57F8" w:rsidRPr="00FB0113" w14:paraId="783ECCB4" w14:textId="77777777" w:rsidTr="005876FE">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552" w:type="dxa"/>
            <w:tcBorders>
              <w:bottom w:val="single" w:sz="4" w:space="0" w:color="auto"/>
            </w:tcBorders>
            <w:shd w:val="clear" w:color="auto" w:fill="auto"/>
            <w:noWrap/>
            <w:vAlign w:val="center"/>
            <w:hideMark/>
          </w:tcPr>
          <w:p w14:paraId="7AE82DD8" w14:textId="77777777" w:rsidR="00BC57F8" w:rsidRPr="00FB0113" w:rsidRDefault="00BC57F8" w:rsidP="005918C7">
            <w:pPr>
              <w:rPr>
                <w:rFonts w:asciiTheme="majorHAnsi" w:eastAsia="Times New Roman" w:hAnsiTheme="majorHAnsi" w:cstheme="majorHAnsi"/>
                <w:b w:val="0"/>
                <w:sz w:val="18"/>
                <w:szCs w:val="18"/>
                <w:lang w:val="en-US" w:eastAsia="es-PE"/>
              </w:rPr>
            </w:pPr>
            <w:r w:rsidRPr="00FB0113">
              <w:rPr>
                <w:rFonts w:asciiTheme="majorHAnsi" w:eastAsia="Times New Roman" w:hAnsiTheme="majorHAnsi" w:cstheme="majorHAnsi"/>
                <w:b w:val="0"/>
                <w:sz w:val="18"/>
                <w:szCs w:val="18"/>
                <w:lang w:val="en-US" w:eastAsia="es-PE"/>
              </w:rPr>
              <w:t>Ucayali</w:t>
            </w:r>
          </w:p>
        </w:tc>
        <w:tc>
          <w:tcPr>
            <w:tcW w:w="712" w:type="dxa"/>
            <w:tcBorders>
              <w:bottom w:val="single" w:sz="4" w:space="0" w:color="auto"/>
            </w:tcBorders>
            <w:shd w:val="clear" w:color="auto" w:fill="auto"/>
            <w:noWrap/>
            <w:vAlign w:val="center"/>
            <w:hideMark/>
          </w:tcPr>
          <w:p w14:paraId="3833BBA5"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8.6</w:t>
            </w:r>
          </w:p>
        </w:tc>
        <w:tc>
          <w:tcPr>
            <w:tcW w:w="622" w:type="dxa"/>
            <w:tcBorders>
              <w:bottom w:val="single" w:sz="4" w:space="0" w:color="auto"/>
            </w:tcBorders>
            <w:shd w:val="clear" w:color="auto" w:fill="auto"/>
            <w:vAlign w:val="center"/>
          </w:tcPr>
          <w:p w14:paraId="33B26C4E"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8.9</w:t>
            </w:r>
          </w:p>
        </w:tc>
        <w:tc>
          <w:tcPr>
            <w:tcW w:w="792" w:type="dxa"/>
            <w:tcBorders>
              <w:bottom w:val="single" w:sz="4" w:space="0" w:color="auto"/>
            </w:tcBorders>
            <w:shd w:val="clear" w:color="auto" w:fill="auto"/>
            <w:noWrap/>
            <w:vAlign w:val="center"/>
            <w:hideMark/>
          </w:tcPr>
          <w:p w14:paraId="5EF1AB20" w14:textId="77777777" w:rsidR="00BC57F8" w:rsidRPr="00FB0113" w:rsidRDefault="00BC57F8" w:rsidP="005918C7">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18"/>
                <w:szCs w:val="18"/>
                <w:lang w:val="en-US" w:eastAsia="es-PE"/>
              </w:rPr>
            </w:pPr>
            <w:r w:rsidRPr="00FB0113">
              <w:rPr>
                <w:rFonts w:asciiTheme="majorHAnsi" w:eastAsia="Times New Roman" w:hAnsiTheme="majorHAnsi" w:cstheme="majorHAnsi"/>
                <w:sz w:val="18"/>
                <w:szCs w:val="18"/>
                <w:lang w:val="en-US" w:eastAsia="es-PE"/>
              </w:rPr>
              <w:t>2.8</w:t>
            </w:r>
          </w:p>
        </w:tc>
      </w:tr>
    </w:tbl>
    <w:p w14:paraId="7FBA0015" w14:textId="5639C0A1" w:rsidR="003C4079" w:rsidRPr="00276597" w:rsidRDefault="00EA4FE2" w:rsidP="003E5323">
      <w:pPr>
        <w:spacing w:after="0"/>
        <w:ind w:right="54"/>
        <w:jc w:val="both"/>
        <w:rPr>
          <w:rFonts w:asciiTheme="majorHAnsi" w:hAnsiTheme="majorHAnsi" w:cstheme="majorHAnsi"/>
          <w:sz w:val="18"/>
          <w:szCs w:val="18"/>
          <w:lang w:val="en-US"/>
        </w:rPr>
      </w:pPr>
      <w:r w:rsidRPr="00276597">
        <w:rPr>
          <w:rFonts w:asciiTheme="majorHAnsi" w:hAnsiTheme="majorHAnsi" w:cstheme="majorHAnsi"/>
          <w:sz w:val="18"/>
          <w:szCs w:val="18"/>
          <w:lang w:val="en-US"/>
        </w:rPr>
        <w:t>Source</w:t>
      </w:r>
      <w:r w:rsidR="00BC57F8" w:rsidRPr="00276597">
        <w:rPr>
          <w:rFonts w:asciiTheme="majorHAnsi" w:hAnsiTheme="majorHAnsi" w:cstheme="majorHAnsi"/>
          <w:sz w:val="18"/>
          <w:szCs w:val="18"/>
          <w:lang w:val="en-US"/>
        </w:rPr>
        <w:t xml:space="preserve">: </w:t>
      </w:r>
      <w:r w:rsidRPr="00276597">
        <w:rPr>
          <w:rFonts w:asciiTheme="majorHAnsi" w:hAnsiTheme="majorHAnsi" w:cstheme="majorHAnsi"/>
          <w:sz w:val="18"/>
          <w:szCs w:val="18"/>
          <w:lang w:val="en-US"/>
        </w:rPr>
        <w:t>“</w:t>
      </w:r>
      <w:proofErr w:type="spellStart"/>
      <w:r w:rsidR="00BC57F8" w:rsidRPr="00276597">
        <w:rPr>
          <w:rFonts w:asciiTheme="majorHAnsi" w:hAnsiTheme="majorHAnsi" w:cstheme="majorHAnsi"/>
          <w:sz w:val="18"/>
          <w:szCs w:val="18"/>
          <w:lang w:val="en-US"/>
        </w:rPr>
        <w:t>Encuesta</w:t>
      </w:r>
      <w:proofErr w:type="spellEnd"/>
      <w:r w:rsidR="00BC57F8" w:rsidRPr="00276597">
        <w:rPr>
          <w:rFonts w:asciiTheme="majorHAnsi" w:hAnsiTheme="majorHAnsi" w:cstheme="majorHAnsi"/>
          <w:sz w:val="18"/>
          <w:szCs w:val="18"/>
          <w:lang w:val="en-US"/>
        </w:rPr>
        <w:t xml:space="preserve"> Nacional de </w:t>
      </w:r>
      <w:proofErr w:type="spellStart"/>
      <w:r w:rsidR="00BC57F8" w:rsidRPr="00276597">
        <w:rPr>
          <w:rFonts w:asciiTheme="majorHAnsi" w:hAnsiTheme="majorHAnsi" w:cstheme="majorHAnsi"/>
          <w:sz w:val="18"/>
          <w:szCs w:val="18"/>
          <w:lang w:val="en-US"/>
        </w:rPr>
        <w:t>Hogares</w:t>
      </w:r>
      <w:proofErr w:type="spellEnd"/>
      <w:r w:rsidR="002535CE" w:rsidRPr="00276597">
        <w:rPr>
          <w:rFonts w:asciiTheme="majorHAnsi" w:hAnsiTheme="majorHAnsi" w:cstheme="majorHAnsi"/>
          <w:sz w:val="18"/>
          <w:szCs w:val="18"/>
          <w:lang w:val="en-US"/>
        </w:rPr>
        <w:t xml:space="preserve"> 2016</w:t>
      </w:r>
      <w:r w:rsidR="00276597" w:rsidRPr="00276597">
        <w:rPr>
          <w:rFonts w:asciiTheme="majorHAnsi" w:hAnsiTheme="majorHAnsi" w:cstheme="majorHAnsi"/>
          <w:sz w:val="18"/>
          <w:szCs w:val="18"/>
          <w:lang w:val="en-US"/>
        </w:rPr>
        <w:t xml:space="preserve"> – </w:t>
      </w:r>
      <w:r w:rsidR="00276597" w:rsidRPr="00276597">
        <w:rPr>
          <w:rFonts w:asciiTheme="majorHAnsi" w:hAnsiTheme="majorHAnsi" w:cstheme="majorHAnsi"/>
          <w:sz w:val="18"/>
          <w:szCs w:val="18"/>
        </w:rPr>
        <w:t>ENAHO</w:t>
      </w:r>
      <w:r w:rsidRPr="00276597">
        <w:rPr>
          <w:rFonts w:asciiTheme="majorHAnsi" w:hAnsiTheme="majorHAnsi" w:cstheme="majorHAnsi"/>
          <w:sz w:val="18"/>
          <w:szCs w:val="18"/>
          <w:lang w:val="en-US"/>
        </w:rPr>
        <w:t>” (National Household Survey</w:t>
      </w:r>
      <w:r w:rsidR="00DF5D73" w:rsidRPr="00276597">
        <w:rPr>
          <w:rFonts w:asciiTheme="majorHAnsi" w:hAnsiTheme="majorHAnsi" w:cstheme="majorHAnsi"/>
          <w:sz w:val="18"/>
          <w:szCs w:val="18"/>
          <w:lang w:val="en-US"/>
        </w:rPr>
        <w:t xml:space="preserve"> 2016</w:t>
      </w:r>
      <w:r w:rsidRPr="00276597">
        <w:rPr>
          <w:rFonts w:asciiTheme="majorHAnsi" w:hAnsiTheme="majorHAnsi" w:cstheme="majorHAnsi"/>
          <w:sz w:val="18"/>
          <w:szCs w:val="18"/>
          <w:lang w:val="en-US"/>
        </w:rPr>
        <w:t>), INEI</w:t>
      </w:r>
      <w:r w:rsidR="00BC57F8" w:rsidRPr="00276597">
        <w:rPr>
          <w:rFonts w:asciiTheme="majorHAnsi" w:hAnsiTheme="majorHAnsi" w:cstheme="majorHAnsi"/>
          <w:sz w:val="18"/>
          <w:szCs w:val="18"/>
          <w:lang w:val="en-US"/>
        </w:rPr>
        <w:t xml:space="preserve">. </w:t>
      </w:r>
      <w:r w:rsidR="005876FE" w:rsidRPr="00276597">
        <w:rPr>
          <w:rFonts w:asciiTheme="majorHAnsi" w:hAnsiTheme="majorHAnsi" w:cstheme="majorHAnsi"/>
          <w:sz w:val="18"/>
          <w:szCs w:val="18"/>
          <w:lang w:val="en-US"/>
        </w:rPr>
        <w:t>Own elaboration</w:t>
      </w:r>
      <w:r w:rsidR="00BC57F8" w:rsidRPr="00276597">
        <w:rPr>
          <w:rFonts w:asciiTheme="majorHAnsi" w:hAnsiTheme="majorHAnsi" w:cstheme="majorHAnsi"/>
          <w:sz w:val="18"/>
          <w:szCs w:val="18"/>
          <w:lang w:val="en-US"/>
        </w:rPr>
        <w:t>.</w:t>
      </w:r>
    </w:p>
    <w:p w14:paraId="1453F6C9" w14:textId="77777777" w:rsidR="003E5323" w:rsidRPr="0070161A" w:rsidRDefault="003E5323" w:rsidP="003E5323">
      <w:pPr>
        <w:spacing w:after="0"/>
        <w:ind w:right="54"/>
        <w:jc w:val="both"/>
        <w:rPr>
          <w:rFonts w:asciiTheme="majorHAnsi" w:hAnsiTheme="majorHAnsi" w:cstheme="majorHAnsi"/>
          <w:szCs w:val="28"/>
          <w:lang w:val="en-US"/>
        </w:rPr>
      </w:pPr>
    </w:p>
    <w:p w14:paraId="25C3803B" w14:textId="1908F9E4" w:rsidR="00BC57F8" w:rsidRPr="003C4079" w:rsidRDefault="00DC1372" w:rsidP="00DC1372">
      <w:pPr>
        <w:pStyle w:val="Ttulo2"/>
        <w:numPr>
          <w:ilvl w:val="0"/>
          <w:numId w:val="1"/>
        </w:numPr>
        <w:spacing w:after="240"/>
        <w:ind w:left="142" w:firstLine="0"/>
        <w:rPr>
          <w:rFonts w:cstheme="majorHAnsi"/>
          <w:sz w:val="22"/>
          <w:szCs w:val="22"/>
        </w:rPr>
      </w:pPr>
      <w:r w:rsidRPr="0070161A">
        <w:rPr>
          <w:rFonts w:cstheme="majorHAnsi"/>
          <w:sz w:val="22"/>
          <w:szCs w:val="22"/>
          <w:lang w:val="en-US"/>
        </w:rPr>
        <w:t xml:space="preserve"> </w:t>
      </w:r>
      <w:r w:rsidR="003C4079" w:rsidRPr="003C4079">
        <w:rPr>
          <w:rFonts w:cstheme="majorHAnsi"/>
          <w:sz w:val="22"/>
          <w:szCs w:val="22"/>
        </w:rPr>
        <w:t>EVALUATION METHODOLOGY</w:t>
      </w:r>
    </w:p>
    <w:p w14:paraId="57DDB72D" w14:textId="697D5CCA" w:rsidR="008E1581" w:rsidRPr="008E1581" w:rsidRDefault="008E1581" w:rsidP="00BC57F8">
      <w:pPr>
        <w:jc w:val="both"/>
        <w:rPr>
          <w:rFonts w:asciiTheme="majorHAnsi" w:hAnsiTheme="majorHAnsi" w:cstheme="majorHAnsi"/>
          <w:lang w:val="en-US"/>
        </w:rPr>
      </w:pPr>
      <w:r w:rsidRPr="008E1581">
        <w:rPr>
          <w:rFonts w:asciiTheme="majorHAnsi" w:hAnsiTheme="majorHAnsi" w:cstheme="majorHAnsi"/>
          <w:lang w:val="en-US"/>
        </w:rPr>
        <w:t xml:space="preserve">Impact evaluation methodologies seek to compare the results of an intervention with those that would have occurred </w:t>
      </w:r>
      <w:r w:rsidR="005349E8">
        <w:rPr>
          <w:rFonts w:asciiTheme="majorHAnsi" w:hAnsiTheme="majorHAnsi" w:cstheme="majorHAnsi"/>
          <w:lang w:val="en-US"/>
        </w:rPr>
        <w:t xml:space="preserve">if </w:t>
      </w:r>
      <w:r w:rsidRPr="008E1581">
        <w:rPr>
          <w:rFonts w:asciiTheme="majorHAnsi" w:hAnsiTheme="majorHAnsi" w:cstheme="majorHAnsi"/>
          <w:lang w:val="en-US"/>
        </w:rPr>
        <w:t xml:space="preserve">the </w:t>
      </w:r>
      <w:r w:rsidR="005349E8">
        <w:rPr>
          <w:rFonts w:asciiTheme="majorHAnsi" w:hAnsiTheme="majorHAnsi" w:cstheme="majorHAnsi"/>
          <w:lang w:val="en-US"/>
        </w:rPr>
        <w:t xml:space="preserve">same </w:t>
      </w:r>
      <w:r w:rsidRPr="008E1581">
        <w:rPr>
          <w:rFonts w:asciiTheme="majorHAnsi" w:hAnsiTheme="majorHAnsi" w:cstheme="majorHAnsi"/>
          <w:lang w:val="en-US"/>
        </w:rPr>
        <w:t xml:space="preserve">intervention </w:t>
      </w:r>
      <w:r w:rsidR="005349E8">
        <w:rPr>
          <w:rFonts w:asciiTheme="majorHAnsi" w:hAnsiTheme="majorHAnsi" w:cstheme="majorHAnsi"/>
          <w:lang w:val="en-US"/>
        </w:rPr>
        <w:t xml:space="preserve">had </w:t>
      </w:r>
      <w:r w:rsidRPr="008E1581">
        <w:rPr>
          <w:rFonts w:asciiTheme="majorHAnsi" w:hAnsiTheme="majorHAnsi" w:cstheme="majorHAnsi"/>
          <w:lang w:val="en-US"/>
        </w:rPr>
        <w:t>not been implemented.</w:t>
      </w:r>
    </w:p>
    <w:p w14:paraId="0581C1E4" w14:textId="3EB10D94" w:rsidR="005349E8" w:rsidRPr="005349E8" w:rsidRDefault="005349E8" w:rsidP="005349E8">
      <w:pPr>
        <w:jc w:val="both"/>
        <w:rPr>
          <w:rFonts w:asciiTheme="majorHAnsi" w:hAnsiTheme="majorHAnsi" w:cstheme="majorHAnsi"/>
          <w:lang w:val="en-US"/>
        </w:rPr>
      </w:pPr>
      <w:r w:rsidRPr="005349E8">
        <w:rPr>
          <w:rFonts w:asciiTheme="majorHAnsi" w:hAnsiTheme="majorHAnsi" w:cstheme="majorHAnsi"/>
          <w:lang w:val="en-US"/>
        </w:rPr>
        <w:t>Since it is impossible to know these last results, what the impact evaluation techniques deal with is finding a counterfactual, that is, recreating the situation without intervention. To achieve this, two groups are taken into account in the evaluation: a treatment group and a control group, where both must have very similar characteristics and, in the optimum, only differ in that the members of the treatment group are affected by the intervention; while those in the control group</w:t>
      </w:r>
      <w:r>
        <w:rPr>
          <w:rFonts w:asciiTheme="majorHAnsi" w:hAnsiTheme="majorHAnsi" w:cstheme="majorHAnsi"/>
          <w:lang w:val="en-US"/>
        </w:rPr>
        <w:t>,</w:t>
      </w:r>
      <w:r w:rsidRPr="005349E8">
        <w:rPr>
          <w:rFonts w:asciiTheme="majorHAnsi" w:hAnsiTheme="majorHAnsi" w:cstheme="majorHAnsi"/>
          <w:lang w:val="en-US"/>
        </w:rPr>
        <w:t xml:space="preserve"> are not.</w:t>
      </w:r>
      <w:r>
        <w:rPr>
          <w:rFonts w:asciiTheme="majorHAnsi" w:hAnsiTheme="majorHAnsi" w:cstheme="majorHAnsi"/>
          <w:lang w:val="en-US"/>
        </w:rPr>
        <w:t xml:space="preserve"> </w:t>
      </w:r>
      <w:r w:rsidRPr="005349E8">
        <w:rPr>
          <w:rFonts w:asciiTheme="majorHAnsi" w:hAnsiTheme="majorHAnsi" w:cstheme="majorHAnsi"/>
          <w:lang w:val="en-US"/>
        </w:rPr>
        <w:t xml:space="preserve">If there </w:t>
      </w:r>
      <w:r>
        <w:rPr>
          <w:rFonts w:asciiTheme="majorHAnsi" w:hAnsiTheme="majorHAnsi" w:cstheme="majorHAnsi"/>
          <w:lang w:val="en-US"/>
        </w:rPr>
        <w:t>were</w:t>
      </w:r>
      <w:r w:rsidRPr="005349E8">
        <w:rPr>
          <w:rFonts w:asciiTheme="majorHAnsi" w:hAnsiTheme="majorHAnsi" w:cstheme="majorHAnsi"/>
          <w:lang w:val="en-US"/>
        </w:rPr>
        <w:t xml:space="preserve"> large differences between these two groups, we would reach the wrong conclusions.</w:t>
      </w:r>
    </w:p>
    <w:p w14:paraId="50850916" w14:textId="4B719F5D" w:rsidR="005349E8" w:rsidRPr="005349E8" w:rsidRDefault="005349E8" w:rsidP="005349E8">
      <w:pPr>
        <w:jc w:val="both"/>
        <w:rPr>
          <w:rFonts w:asciiTheme="majorHAnsi" w:hAnsiTheme="majorHAnsi" w:cstheme="majorHAnsi"/>
          <w:lang w:val="en-US"/>
        </w:rPr>
      </w:pPr>
      <w:r w:rsidRPr="005349E8">
        <w:rPr>
          <w:rFonts w:asciiTheme="majorHAnsi" w:hAnsiTheme="majorHAnsi" w:cstheme="majorHAnsi"/>
          <w:lang w:val="en-US"/>
        </w:rPr>
        <w:lastRenderedPageBreak/>
        <w:t xml:space="preserve">For </w:t>
      </w:r>
      <w:r>
        <w:rPr>
          <w:rFonts w:asciiTheme="majorHAnsi" w:hAnsiTheme="majorHAnsi" w:cstheme="majorHAnsi"/>
          <w:lang w:val="en-US"/>
        </w:rPr>
        <w:t>this work</w:t>
      </w:r>
      <w:r w:rsidRPr="005349E8">
        <w:rPr>
          <w:rFonts w:asciiTheme="majorHAnsi" w:hAnsiTheme="majorHAnsi" w:cstheme="majorHAnsi"/>
          <w:lang w:val="en-US"/>
        </w:rPr>
        <w:t xml:space="preserve">, the design of a random experiment will be taken. If we represent the basic problem of the evaluation: comparing the results in variable </w:t>
      </w:r>
      <m:oMath>
        <m:r>
          <w:rPr>
            <w:rFonts w:ascii="Cambria Math" w:hAnsi="Cambria Math" w:cstheme="majorHAnsi"/>
            <w:lang w:val="en-US"/>
          </w:rPr>
          <m:t>Y</m:t>
        </m:r>
      </m:oMath>
      <w:r w:rsidRPr="005349E8">
        <w:rPr>
          <w:rFonts w:asciiTheme="majorHAnsi" w:hAnsiTheme="majorHAnsi" w:cstheme="majorHAnsi"/>
          <w:lang w:val="en-US"/>
        </w:rPr>
        <w:t xml:space="preserve"> between the treatment and control group, we have:</w:t>
      </w:r>
    </w:p>
    <w:p w14:paraId="31927907" w14:textId="77777777" w:rsidR="00BC57F8" w:rsidRPr="00BC57F8" w:rsidRDefault="002535CE" w:rsidP="00BC57F8">
      <w:pPr>
        <w:rPr>
          <w:rFonts w:asciiTheme="majorHAnsi" w:eastAsiaTheme="minorEastAsia" w:hAnsiTheme="majorHAnsi" w:cstheme="majorHAnsi"/>
          <w:lang w:val="en-US"/>
        </w:rPr>
      </w:pPr>
      <m:oMathPara>
        <m:oMath>
          <m:sSub>
            <m:sSubPr>
              <m:ctrlPr>
                <w:rPr>
                  <w:rFonts w:ascii="Cambria Math" w:hAnsi="Cambria Math" w:cstheme="majorHAnsi"/>
                  <w:i/>
                  <w:lang w:val="en-US"/>
                </w:rPr>
              </m:ctrlPr>
            </m:sSubPr>
            <m:e>
              <m:r>
                <w:rPr>
                  <w:rFonts w:ascii="Cambria Math" w:hAnsi="Cambria Math" w:cstheme="majorHAnsi"/>
                  <w:lang w:val="en-US"/>
                </w:rPr>
                <m:t>Y</m:t>
              </m:r>
            </m:e>
            <m:sub>
              <m:r>
                <w:rPr>
                  <w:rFonts w:ascii="Cambria Math" w:hAnsi="Cambria Math" w:cstheme="majorHAnsi"/>
                  <w:lang w:val="en-US"/>
                </w:rPr>
                <m:t>i</m:t>
              </m:r>
            </m:sub>
          </m:sSub>
          <m:r>
            <w:rPr>
              <w:rFonts w:ascii="Cambria Math" w:hAnsi="Cambria Math" w:cstheme="majorHAnsi"/>
              <w:lang w:val="en-US"/>
            </w:rPr>
            <m:t>=α</m:t>
          </m:r>
          <m:sSub>
            <m:sSubPr>
              <m:ctrlPr>
                <w:rPr>
                  <w:rFonts w:ascii="Cambria Math" w:hAnsi="Cambria Math" w:cstheme="majorHAnsi"/>
                  <w:i/>
                  <w:lang w:val="en-US"/>
                </w:rPr>
              </m:ctrlPr>
            </m:sSubPr>
            <m:e>
              <m:r>
                <w:rPr>
                  <w:rFonts w:ascii="Cambria Math" w:hAnsi="Cambria Math" w:cstheme="majorHAnsi"/>
                  <w:lang w:val="en-US"/>
                </w:rPr>
                <m:t>X</m:t>
              </m:r>
            </m:e>
            <m:sub>
              <m:r>
                <w:rPr>
                  <w:rFonts w:ascii="Cambria Math" w:hAnsi="Cambria Math" w:cstheme="majorHAnsi"/>
                  <w:lang w:val="en-US"/>
                </w:rPr>
                <m:t>i</m:t>
              </m:r>
            </m:sub>
          </m:sSub>
          <m:r>
            <w:rPr>
              <w:rFonts w:ascii="Cambria Math" w:hAnsi="Cambria Math" w:cstheme="majorHAnsi"/>
              <w:lang w:val="en-US"/>
            </w:rPr>
            <m:t>+β</m:t>
          </m:r>
          <m:sSub>
            <m:sSubPr>
              <m:ctrlPr>
                <w:rPr>
                  <w:rFonts w:ascii="Cambria Math" w:hAnsi="Cambria Math" w:cstheme="majorHAnsi"/>
                  <w:i/>
                  <w:lang w:val="en-US"/>
                </w:rPr>
              </m:ctrlPr>
            </m:sSubPr>
            <m:e>
              <m:r>
                <w:rPr>
                  <w:rFonts w:ascii="Cambria Math" w:hAnsi="Cambria Math" w:cstheme="majorHAnsi"/>
                  <w:lang w:val="en-US"/>
                </w:rPr>
                <m:t>T</m:t>
              </m:r>
            </m:e>
            <m:sub>
              <m:r>
                <w:rPr>
                  <w:rFonts w:ascii="Cambria Math" w:hAnsi="Cambria Math" w:cstheme="majorHAnsi"/>
                  <w:lang w:val="en-US"/>
                </w:rPr>
                <m:t>i</m:t>
              </m:r>
            </m:sub>
          </m:sSub>
          <m:r>
            <w:rPr>
              <w:rFonts w:ascii="Cambria Math" w:hAnsi="Cambria Math" w:cstheme="majorHAnsi"/>
              <w:lang w:val="en-US"/>
            </w:rPr>
            <m:t>+</m:t>
          </m:r>
          <m:sSub>
            <m:sSubPr>
              <m:ctrlPr>
                <w:rPr>
                  <w:rFonts w:ascii="Cambria Math" w:hAnsi="Cambria Math" w:cstheme="majorHAnsi"/>
                  <w:i/>
                  <w:lang w:val="en-US"/>
                </w:rPr>
              </m:ctrlPr>
            </m:sSubPr>
            <m:e>
              <m:r>
                <w:rPr>
                  <w:rFonts w:ascii="Cambria Math" w:hAnsi="Cambria Math" w:cstheme="majorHAnsi"/>
                  <w:lang w:val="en-US"/>
                </w:rPr>
                <m:t>ε</m:t>
              </m:r>
            </m:e>
            <m:sub>
              <m:r>
                <w:rPr>
                  <w:rFonts w:ascii="Cambria Math" w:hAnsi="Cambria Math" w:cstheme="majorHAnsi"/>
                  <w:lang w:val="en-US"/>
                </w:rPr>
                <m:t>i</m:t>
              </m:r>
            </m:sub>
          </m:sSub>
        </m:oMath>
      </m:oMathPara>
    </w:p>
    <w:p w14:paraId="74DA680D" w14:textId="3D7CB742" w:rsidR="005349E8" w:rsidRPr="005349E8" w:rsidRDefault="005349E8" w:rsidP="00BC57F8">
      <w:pPr>
        <w:jc w:val="both"/>
        <w:rPr>
          <w:rFonts w:asciiTheme="majorHAnsi" w:eastAsiaTheme="minorEastAsia" w:hAnsiTheme="majorHAnsi" w:cstheme="majorHAnsi"/>
          <w:lang w:val="en-US"/>
        </w:rPr>
      </w:pPr>
      <w:r w:rsidRPr="005349E8">
        <w:rPr>
          <w:rFonts w:asciiTheme="majorHAnsi" w:hAnsiTheme="majorHAnsi" w:cstheme="majorHAnsi"/>
          <w:lang w:val="en-US"/>
        </w:rPr>
        <w:t xml:space="preserve">Where </w:t>
      </w:r>
      <m:oMath>
        <m:r>
          <w:rPr>
            <w:rFonts w:ascii="Cambria Math" w:hAnsi="Cambria Math" w:cstheme="majorHAnsi"/>
            <w:lang w:val="en-US"/>
          </w:rPr>
          <m:t>T</m:t>
        </m:r>
      </m:oMath>
      <w:r w:rsidRPr="005349E8">
        <w:rPr>
          <w:rFonts w:asciiTheme="majorHAnsi" w:hAnsiTheme="majorHAnsi" w:cstheme="majorHAnsi"/>
          <w:lang w:val="en-US"/>
        </w:rPr>
        <w:t xml:space="preserve"> takes the value of 1 if</w:t>
      </w:r>
      <w:r>
        <w:rPr>
          <w:rFonts w:asciiTheme="majorHAnsi" w:hAnsiTheme="majorHAnsi" w:cstheme="majorHAnsi"/>
          <w:lang w:val="en-US"/>
        </w:rPr>
        <w:t xml:space="preserve"> the</w:t>
      </w:r>
      <w:r w:rsidRPr="005349E8">
        <w:rPr>
          <w:rFonts w:asciiTheme="majorHAnsi" w:hAnsiTheme="majorHAnsi" w:cstheme="majorHAnsi"/>
          <w:lang w:val="en-US"/>
        </w:rPr>
        <w:t xml:space="preserve"> observation </w:t>
      </w:r>
      <m:oMath>
        <m:r>
          <w:rPr>
            <w:rFonts w:ascii="Cambria Math" w:hAnsi="Cambria Math" w:cstheme="majorHAnsi"/>
            <w:lang w:val="en-US"/>
          </w:rPr>
          <m:t>i</m:t>
        </m:r>
      </m:oMath>
      <w:r w:rsidRPr="005349E8">
        <w:rPr>
          <w:rFonts w:asciiTheme="majorHAnsi" w:hAnsiTheme="majorHAnsi" w:cstheme="majorHAnsi"/>
          <w:lang w:val="en-US"/>
        </w:rPr>
        <w:t xml:space="preserve"> is part of the treatment group, and 0 if it is part of the control group.</w:t>
      </w:r>
    </w:p>
    <w:p w14:paraId="34974033" w14:textId="67B2452F" w:rsidR="00017629" w:rsidRPr="00017629" w:rsidRDefault="00017629" w:rsidP="00BC57F8">
      <w:pPr>
        <w:jc w:val="both"/>
        <w:rPr>
          <w:rFonts w:asciiTheme="majorHAnsi" w:eastAsiaTheme="minorEastAsia" w:hAnsiTheme="majorHAnsi" w:cstheme="majorHAnsi"/>
          <w:lang w:val="en-US"/>
        </w:rPr>
      </w:pPr>
      <w:r w:rsidRPr="00017629">
        <w:rPr>
          <w:rFonts w:asciiTheme="majorHAnsi" w:eastAsiaTheme="minorEastAsia" w:hAnsiTheme="majorHAnsi" w:cstheme="majorHAnsi"/>
          <w:lang w:val="en-US"/>
        </w:rPr>
        <w:t xml:space="preserve">Also, let </w:t>
      </w:r>
      <m:oMath>
        <m:sSub>
          <m:sSubPr>
            <m:ctrlPr>
              <w:rPr>
                <w:rFonts w:ascii="Cambria Math" w:eastAsiaTheme="minorEastAsia" w:hAnsi="Cambria Math" w:cstheme="majorHAnsi"/>
                <w:i/>
                <w:lang w:val="en-US"/>
              </w:rPr>
            </m:ctrlPr>
          </m:sSubPr>
          <m:e>
            <m:r>
              <w:rPr>
                <w:rFonts w:ascii="Cambria Math" w:eastAsiaTheme="minorEastAsia" w:hAnsi="Cambria Math" w:cstheme="majorHAnsi"/>
                <w:lang w:val="en-US"/>
              </w:rPr>
              <m:t>Y</m:t>
            </m:r>
          </m:e>
          <m:sub>
            <m:r>
              <w:rPr>
                <w:rFonts w:ascii="Cambria Math" w:eastAsiaTheme="minorEastAsia" w:hAnsi="Cambria Math" w:cstheme="majorHAnsi"/>
                <w:lang w:val="en-US"/>
              </w:rPr>
              <m:t>i</m:t>
            </m:r>
          </m:sub>
        </m:sSub>
        <m:r>
          <w:rPr>
            <w:rFonts w:ascii="Cambria Math" w:eastAsiaTheme="minorEastAsia" w:hAnsi="Cambria Math" w:cstheme="majorHAnsi"/>
            <w:lang w:val="en-US"/>
          </w:rPr>
          <m:t>(1)</m:t>
        </m:r>
      </m:oMath>
      <w:r w:rsidRPr="00017629">
        <w:rPr>
          <w:rFonts w:asciiTheme="majorHAnsi" w:eastAsiaTheme="minorEastAsia" w:hAnsiTheme="majorHAnsi" w:cstheme="majorHAnsi"/>
          <w:lang w:val="en-US"/>
        </w:rPr>
        <w:t xml:space="preserve"> be the value of</w:t>
      </w:r>
      <w:r>
        <w:rPr>
          <w:rFonts w:asciiTheme="majorHAnsi" w:eastAsiaTheme="minorEastAsia" w:hAnsiTheme="majorHAnsi" w:cstheme="majorHAnsi"/>
          <w:lang w:val="en-US"/>
        </w:rPr>
        <w:t xml:space="preserve"> </w:t>
      </w:r>
      <m:oMath>
        <m:sSub>
          <m:sSubPr>
            <m:ctrlPr>
              <w:rPr>
                <w:rFonts w:ascii="Cambria Math" w:eastAsiaTheme="minorEastAsia" w:hAnsi="Cambria Math" w:cstheme="majorHAnsi"/>
                <w:i/>
                <w:lang w:val="en-US"/>
              </w:rPr>
            </m:ctrlPr>
          </m:sSubPr>
          <m:e>
            <m:r>
              <w:rPr>
                <w:rFonts w:ascii="Cambria Math" w:eastAsiaTheme="minorEastAsia" w:hAnsi="Cambria Math" w:cstheme="majorHAnsi"/>
                <w:lang w:val="en-US"/>
              </w:rPr>
              <m:t>Y</m:t>
            </m:r>
          </m:e>
          <m:sub>
            <m:r>
              <w:rPr>
                <w:rFonts w:ascii="Cambria Math" w:eastAsiaTheme="minorEastAsia" w:hAnsi="Cambria Math" w:cstheme="majorHAnsi"/>
                <w:lang w:val="en-US"/>
              </w:rPr>
              <m:t>i</m:t>
            </m:r>
          </m:sub>
        </m:sSub>
      </m:oMath>
      <w:r w:rsidRPr="00017629">
        <w:rPr>
          <w:rFonts w:asciiTheme="majorHAnsi" w:eastAsiaTheme="minorEastAsia" w:hAnsiTheme="majorHAnsi" w:cstheme="majorHAnsi"/>
          <w:lang w:val="en-US"/>
        </w:rPr>
        <w:t xml:space="preserve"> under treatment (</w:t>
      </w:r>
      <m:oMath>
        <m:sSub>
          <m:sSubPr>
            <m:ctrlPr>
              <w:rPr>
                <w:rFonts w:ascii="Cambria Math" w:eastAsiaTheme="minorEastAsia" w:hAnsi="Cambria Math" w:cstheme="majorHAnsi"/>
                <w:i/>
                <w:lang w:val="en-US"/>
              </w:rPr>
            </m:ctrlPr>
          </m:sSubPr>
          <m:e>
            <m:r>
              <w:rPr>
                <w:rFonts w:ascii="Cambria Math" w:eastAsiaTheme="minorEastAsia" w:hAnsi="Cambria Math" w:cstheme="majorHAnsi"/>
                <w:lang w:val="en-US"/>
              </w:rPr>
              <m:t>T</m:t>
            </m:r>
          </m:e>
          <m:sub>
            <m:r>
              <w:rPr>
                <w:rFonts w:ascii="Cambria Math" w:eastAsiaTheme="minorEastAsia" w:hAnsi="Cambria Math" w:cstheme="majorHAnsi"/>
                <w:lang w:val="en-US"/>
              </w:rPr>
              <m:t>i</m:t>
            </m:r>
          </m:sub>
        </m:sSub>
        <m:r>
          <w:rPr>
            <w:rFonts w:ascii="Cambria Math" w:eastAsiaTheme="minorEastAsia" w:hAnsi="Cambria Math" w:cstheme="majorHAnsi"/>
            <w:lang w:val="en-US"/>
          </w:rPr>
          <m:t>=1</m:t>
        </m:r>
      </m:oMath>
      <w:r w:rsidRPr="00017629">
        <w:rPr>
          <w:rFonts w:asciiTheme="majorHAnsi" w:eastAsiaTheme="minorEastAsia" w:hAnsiTheme="majorHAnsi" w:cstheme="majorHAnsi"/>
          <w:lang w:val="en-US"/>
        </w:rPr>
        <w:t xml:space="preserve">), and </w:t>
      </w:r>
      <m:oMath>
        <m:sSub>
          <m:sSubPr>
            <m:ctrlPr>
              <w:rPr>
                <w:rFonts w:ascii="Cambria Math" w:eastAsiaTheme="minorEastAsia" w:hAnsi="Cambria Math" w:cstheme="majorHAnsi"/>
                <w:i/>
                <w:lang w:val="en-US"/>
              </w:rPr>
            </m:ctrlPr>
          </m:sSubPr>
          <m:e>
            <m:r>
              <w:rPr>
                <w:rFonts w:ascii="Cambria Math" w:eastAsiaTheme="minorEastAsia" w:hAnsi="Cambria Math" w:cstheme="majorHAnsi"/>
                <w:lang w:val="en-US"/>
              </w:rPr>
              <m:t>Y</m:t>
            </m:r>
          </m:e>
          <m:sub>
            <m:r>
              <w:rPr>
                <w:rFonts w:ascii="Cambria Math" w:eastAsiaTheme="minorEastAsia" w:hAnsi="Cambria Math" w:cstheme="majorHAnsi"/>
                <w:lang w:val="en-US"/>
              </w:rPr>
              <m:t>i</m:t>
            </m:r>
          </m:sub>
        </m:sSub>
        <m:r>
          <w:rPr>
            <w:rFonts w:ascii="Cambria Math" w:eastAsiaTheme="minorEastAsia" w:hAnsi="Cambria Math" w:cstheme="majorHAnsi"/>
            <w:lang w:val="en-US"/>
          </w:rPr>
          <m:t>(0)</m:t>
        </m:r>
      </m:oMath>
      <w:r w:rsidRPr="00017629">
        <w:rPr>
          <w:rFonts w:asciiTheme="majorHAnsi" w:eastAsiaTheme="minorEastAsia" w:hAnsiTheme="majorHAnsi" w:cstheme="majorHAnsi"/>
          <w:lang w:val="en-US"/>
        </w:rPr>
        <w:t xml:space="preserve"> be the value of </w:t>
      </w:r>
      <m:oMath>
        <m:sSub>
          <m:sSubPr>
            <m:ctrlPr>
              <w:rPr>
                <w:rFonts w:ascii="Cambria Math" w:eastAsiaTheme="minorEastAsia" w:hAnsi="Cambria Math" w:cstheme="majorHAnsi"/>
                <w:i/>
                <w:lang w:val="en-US"/>
              </w:rPr>
            </m:ctrlPr>
          </m:sSubPr>
          <m:e>
            <m:r>
              <w:rPr>
                <w:rFonts w:ascii="Cambria Math" w:eastAsiaTheme="minorEastAsia" w:hAnsi="Cambria Math" w:cstheme="majorHAnsi"/>
                <w:lang w:val="en-US"/>
              </w:rPr>
              <m:t>Y</m:t>
            </m:r>
          </m:e>
          <m:sub>
            <m:r>
              <w:rPr>
                <w:rFonts w:ascii="Cambria Math" w:eastAsiaTheme="minorEastAsia" w:hAnsi="Cambria Math" w:cstheme="majorHAnsi"/>
                <w:lang w:val="en-US"/>
              </w:rPr>
              <m:t>i</m:t>
            </m:r>
          </m:sub>
        </m:sSub>
      </m:oMath>
      <w:r w:rsidRPr="00017629">
        <w:rPr>
          <w:rFonts w:asciiTheme="majorHAnsi" w:eastAsiaTheme="minorEastAsia" w:hAnsiTheme="majorHAnsi" w:cstheme="majorHAnsi"/>
          <w:lang w:val="en-US"/>
        </w:rPr>
        <w:t xml:space="preserve"> for those who are not affected by the intervention (</w:t>
      </w:r>
      <m:oMath>
        <m:sSub>
          <m:sSubPr>
            <m:ctrlPr>
              <w:rPr>
                <w:rFonts w:ascii="Cambria Math" w:eastAsiaTheme="minorEastAsia" w:hAnsi="Cambria Math" w:cstheme="majorHAnsi"/>
                <w:i/>
                <w:lang w:val="en-US"/>
              </w:rPr>
            </m:ctrlPr>
          </m:sSubPr>
          <m:e>
            <m:r>
              <w:rPr>
                <w:rFonts w:ascii="Cambria Math" w:eastAsiaTheme="minorEastAsia" w:hAnsi="Cambria Math" w:cstheme="majorHAnsi"/>
                <w:lang w:val="en-US"/>
              </w:rPr>
              <m:t>T</m:t>
            </m:r>
          </m:e>
          <m:sub>
            <m:r>
              <w:rPr>
                <w:rFonts w:ascii="Cambria Math" w:eastAsiaTheme="minorEastAsia" w:hAnsi="Cambria Math" w:cstheme="majorHAnsi"/>
                <w:lang w:val="en-US"/>
              </w:rPr>
              <m:t>i</m:t>
            </m:r>
          </m:sub>
        </m:sSub>
        <m:r>
          <w:rPr>
            <w:rFonts w:ascii="Cambria Math" w:eastAsiaTheme="minorEastAsia" w:hAnsi="Cambria Math" w:cstheme="majorHAnsi"/>
            <w:lang w:val="en-US"/>
          </w:rPr>
          <m:t>=0</m:t>
        </m:r>
      </m:oMath>
      <w:r w:rsidRPr="00017629">
        <w:rPr>
          <w:rFonts w:asciiTheme="majorHAnsi" w:eastAsiaTheme="minorEastAsia" w:hAnsiTheme="majorHAnsi" w:cstheme="majorHAnsi"/>
          <w:lang w:val="en-US"/>
        </w:rPr>
        <w:t xml:space="preserve">), then the average effect of the intervention </w:t>
      </w:r>
      <w:r w:rsidR="00BA2E96">
        <w:rPr>
          <w:rFonts w:asciiTheme="majorHAnsi" w:eastAsiaTheme="minorEastAsia" w:hAnsiTheme="majorHAnsi" w:cstheme="majorHAnsi"/>
          <w:lang w:val="en-US"/>
        </w:rPr>
        <w:t>(</w:t>
      </w:r>
      <m:oMath>
        <m:r>
          <w:rPr>
            <w:rFonts w:ascii="Cambria Math" w:eastAsiaTheme="minorEastAsia" w:hAnsi="Cambria Math" w:cstheme="majorHAnsi"/>
            <w:lang w:val="en-US"/>
          </w:rPr>
          <m:t>D</m:t>
        </m:r>
      </m:oMath>
      <w:r w:rsidR="00BA2E96">
        <w:rPr>
          <w:rFonts w:asciiTheme="majorHAnsi" w:eastAsiaTheme="minorEastAsia" w:hAnsiTheme="majorHAnsi" w:cstheme="majorHAnsi"/>
          <w:lang w:val="en-US"/>
        </w:rPr>
        <w:t xml:space="preserve">) </w:t>
      </w:r>
      <w:r w:rsidRPr="00017629">
        <w:rPr>
          <w:rFonts w:asciiTheme="majorHAnsi" w:eastAsiaTheme="minorEastAsia" w:hAnsiTheme="majorHAnsi" w:cstheme="majorHAnsi"/>
          <w:lang w:val="en-US"/>
        </w:rPr>
        <w:t>can be represented as follows:</w:t>
      </w:r>
    </w:p>
    <w:p w14:paraId="08CD0E74" w14:textId="77777777" w:rsidR="00BC57F8" w:rsidRPr="00BC57F8" w:rsidRDefault="00BC57F8" w:rsidP="00BC57F8">
      <w:pPr>
        <w:jc w:val="both"/>
        <w:rPr>
          <w:rFonts w:asciiTheme="majorHAnsi" w:eastAsiaTheme="minorEastAsia" w:hAnsiTheme="majorHAnsi" w:cstheme="majorHAnsi"/>
          <w:lang w:val="en-US"/>
        </w:rPr>
      </w:pPr>
      <m:oMathPara>
        <m:oMath>
          <m:r>
            <w:rPr>
              <w:rFonts w:ascii="Cambria Math" w:eastAsiaTheme="minorEastAsia" w:hAnsi="Cambria Math" w:cstheme="majorHAnsi"/>
              <w:lang w:val="en-US"/>
            </w:rPr>
            <m:t>D=E</m:t>
          </m:r>
          <m:d>
            <m:dPr>
              <m:ctrlPr>
                <w:rPr>
                  <w:rFonts w:ascii="Cambria Math" w:eastAsiaTheme="minorEastAsia" w:hAnsi="Cambria Math" w:cstheme="majorHAnsi"/>
                  <w:i/>
                  <w:lang w:val="en-US"/>
                </w:rPr>
              </m:ctrlPr>
            </m:dPr>
            <m:e>
              <m:sSub>
                <m:sSubPr>
                  <m:ctrlPr>
                    <w:rPr>
                      <w:rFonts w:ascii="Cambria Math" w:eastAsiaTheme="minorEastAsia" w:hAnsi="Cambria Math" w:cstheme="majorHAnsi"/>
                      <w:i/>
                      <w:lang w:val="en-US"/>
                    </w:rPr>
                  </m:ctrlPr>
                </m:sSubPr>
                <m:e>
                  <m:r>
                    <w:rPr>
                      <w:rFonts w:ascii="Cambria Math" w:eastAsiaTheme="minorEastAsia" w:hAnsi="Cambria Math" w:cstheme="majorHAnsi"/>
                      <w:lang w:val="en-US"/>
                    </w:rPr>
                    <m:t>Y</m:t>
                  </m:r>
                </m:e>
                <m:sub>
                  <m:r>
                    <w:rPr>
                      <w:rFonts w:ascii="Cambria Math" w:eastAsiaTheme="minorEastAsia" w:hAnsi="Cambria Math" w:cstheme="majorHAnsi"/>
                      <w:lang w:val="en-US"/>
                    </w:rPr>
                    <m:t>i</m:t>
                  </m:r>
                </m:sub>
              </m:sSub>
              <m:d>
                <m:dPr>
                  <m:ctrlPr>
                    <w:rPr>
                      <w:rFonts w:ascii="Cambria Math" w:eastAsiaTheme="minorEastAsia" w:hAnsi="Cambria Math" w:cstheme="majorHAnsi"/>
                      <w:i/>
                      <w:lang w:val="en-US"/>
                    </w:rPr>
                  </m:ctrlPr>
                </m:dPr>
                <m:e>
                  <m:r>
                    <w:rPr>
                      <w:rFonts w:ascii="Cambria Math" w:eastAsiaTheme="minorEastAsia" w:hAnsi="Cambria Math" w:cstheme="majorHAnsi"/>
                      <w:lang w:val="en-US"/>
                    </w:rPr>
                    <m:t>1</m:t>
                  </m:r>
                </m:e>
              </m:d>
            </m:e>
            <m:e>
              <m:sSub>
                <m:sSubPr>
                  <m:ctrlPr>
                    <w:rPr>
                      <w:rFonts w:ascii="Cambria Math" w:eastAsiaTheme="minorEastAsia" w:hAnsi="Cambria Math" w:cstheme="majorHAnsi"/>
                      <w:i/>
                      <w:lang w:val="en-US"/>
                    </w:rPr>
                  </m:ctrlPr>
                </m:sSubPr>
                <m:e>
                  <m:r>
                    <w:rPr>
                      <w:rFonts w:ascii="Cambria Math" w:eastAsiaTheme="minorEastAsia" w:hAnsi="Cambria Math" w:cstheme="majorHAnsi"/>
                      <w:lang w:val="en-US"/>
                    </w:rPr>
                    <m:t>T</m:t>
                  </m:r>
                </m:e>
                <m:sub>
                  <m:r>
                    <w:rPr>
                      <w:rFonts w:ascii="Cambria Math" w:eastAsiaTheme="minorEastAsia" w:hAnsi="Cambria Math" w:cstheme="majorHAnsi"/>
                      <w:lang w:val="en-US"/>
                    </w:rPr>
                    <m:t>i</m:t>
                  </m:r>
                </m:sub>
              </m:sSub>
              <m:r>
                <w:rPr>
                  <w:rFonts w:ascii="Cambria Math" w:eastAsiaTheme="minorEastAsia" w:hAnsi="Cambria Math" w:cstheme="majorHAnsi"/>
                  <w:lang w:val="en-US"/>
                </w:rPr>
                <m:t>=1</m:t>
              </m:r>
            </m:e>
          </m:d>
          <m:r>
            <w:rPr>
              <w:rFonts w:ascii="Cambria Math" w:eastAsiaTheme="minorEastAsia" w:hAnsi="Cambria Math" w:cstheme="majorHAnsi"/>
              <w:lang w:val="en-US"/>
            </w:rPr>
            <m:t>-E</m:t>
          </m:r>
          <m:d>
            <m:dPr>
              <m:ctrlPr>
                <w:rPr>
                  <w:rFonts w:ascii="Cambria Math" w:eastAsiaTheme="minorEastAsia" w:hAnsi="Cambria Math" w:cstheme="majorHAnsi"/>
                  <w:i/>
                  <w:lang w:val="en-US"/>
                </w:rPr>
              </m:ctrlPr>
            </m:dPr>
            <m:e>
              <m:sSub>
                <m:sSubPr>
                  <m:ctrlPr>
                    <w:rPr>
                      <w:rFonts w:ascii="Cambria Math" w:eastAsiaTheme="minorEastAsia" w:hAnsi="Cambria Math" w:cstheme="majorHAnsi"/>
                      <w:i/>
                      <w:lang w:val="en-US"/>
                    </w:rPr>
                  </m:ctrlPr>
                </m:sSubPr>
                <m:e>
                  <m:r>
                    <w:rPr>
                      <w:rFonts w:ascii="Cambria Math" w:eastAsiaTheme="minorEastAsia" w:hAnsi="Cambria Math" w:cstheme="majorHAnsi"/>
                      <w:lang w:val="en-US"/>
                    </w:rPr>
                    <m:t>Y</m:t>
                  </m:r>
                </m:e>
                <m:sub>
                  <m:r>
                    <w:rPr>
                      <w:rFonts w:ascii="Cambria Math" w:eastAsiaTheme="minorEastAsia" w:hAnsi="Cambria Math" w:cstheme="majorHAnsi"/>
                      <w:lang w:val="en-US"/>
                    </w:rPr>
                    <m:t>i</m:t>
                  </m:r>
                </m:sub>
              </m:sSub>
              <m:d>
                <m:dPr>
                  <m:ctrlPr>
                    <w:rPr>
                      <w:rFonts w:ascii="Cambria Math" w:eastAsiaTheme="minorEastAsia" w:hAnsi="Cambria Math" w:cstheme="majorHAnsi"/>
                      <w:i/>
                      <w:lang w:val="en-US"/>
                    </w:rPr>
                  </m:ctrlPr>
                </m:dPr>
                <m:e>
                  <m:r>
                    <w:rPr>
                      <w:rFonts w:ascii="Cambria Math" w:eastAsiaTheme="minorEastAsia" w:hAnsi="Cambria Math" w:cstheme="majorHAnsi"/>
                      <w:lang w:val="en-US"/>
                    </w:rPr>
                    <m:t>0</m:t>
                  </m:r>
                </m:e>
              </m:d>
            </m:e>
            <m:e>
              <m:sSub>
                <m:sSubPr>
                  <m:ctrlPr>
                    <w:rPr>
                      <w:rFonts w:ascii="Cambria Math" w:eastAsiaTheme="minorEastAsia" w:hAnsi="Cambria Math" w:cstheme="majorHAnsi"/>
                      <w:i/>
                      <w:lang w:val="en-US"/>
                    </w:rPr>
                  </m:ctrlPr>
                </m:sSubPr>
                <m:e>
                  <m:r>
                    <w:rPr>
                      <w:rFonts w:ascii="Cambria Math" w:eastAsiaTheme="minorEastAsia" w:hAnsi="Cambria Math" w:cstheme="majorHAnsi"/>
                      <w:lang w:val="en-US"/>
                    </w:rPr>
                    <m:t>T</m:t>
                  </m:r>
                </m:e>
                <m:sub>
                  <m:r>
                    <w:rPr>
                      <w:rFonts w:ascii="Cambria Math" w:eastAsiaTheme="minorEastAsia" w:hAnsi="Cambria Math" w:cstheme="majorHAnsi"/>
                      <w:lang w:val="en-US"/>
                    </w:rPr>
                    <m:t>i</m:t>
                  </m:r>
                </m:sub>
              </m:sSub>
              <m:r>
                <w:rPr>
                  <w:rFonts w:ascii="Cambria Math" w:eastAsiaTheme="minorEastAsia" w:hAnsi="Cambria Math" w:cstheme="majorHAnsi"/>
                  <w:lang w:val="en-US"/>
                </w:rPr>
                <m:t>=0</m:t>
              </m:r>
            </m:e>
          </m:d>
        </m:oMath>
      </m:oMathPara>
    </w:p>
    <w:p w14:paraId="61C18D4A" w14:textId="22BBD1CC" w:rsidR="00E25941" w:rsidRPr="00BC57F8" w:rsidRDefault="00E25941" w:rsidP="00BC57F8">
      <w:pPr>
        <w:jc w:val="both"/>
        <w:rPr>
          <w:rFonts w:asciiTheme="majorHAnsi" w:eastAsiaTheme="minorEastAsia" w:hAnsiTheme="majorHAnsi" w:cstheme="majorHAnsi"/>
          <w:lang w:val="en-US"/>
        </w:rPr>
      </w:pPr>
      <w:r w:rsidRPr="00E25941">
        <w:rPr>
          <w:rFonts w:asciiTheme="majorHAnsi" w:eastAsiaTheme="minorEastAsia" w:hAnsiTheme="majorHAnsi" w:cstheme="majorHAnsi"/>
          <w:lang w:val="en-US"/>
        </w:rPr>
        <w:t>However, since the groups may not have been similar before the intervention, we can conclude that the difference between outcomes is not entirely due to the intervention.</w:t>
      </w:r>
      <w:r>
        <w:rPr>
          <w:rFonts w:asciiTheme="majorHAnsi" w:eastAsiaTheme="minorEastAsia" w:hAnsiTheme="majorHAnsi" w:cstheme="majorHAnsi"/>
          <w:lang w:val="en-US"/>
        </w:rPr>
        <w:t xml:space="preserve"> T</w:t>
      </w:r>
      <w:r w:rsidRPr="00E25941">
        <w:rPr>
          <w:rFonts w:asciiTheme="majorHAnsi" w:eastAsiaTheme="minorEastAsia" w:hAnsiTheme="majorHAnsi" w:cstheme="majorHAnsi"/>
          <w:lang w:val="en-US"/>
        </w:rPr>
        <w:t>hen</w:t>
      </w:r>
      <w:r>
        <w:rPr>
          <w:rFonts w:asciiTheme="majorHAnsi" w:eastAsiaTheme="minorEastAsia" w:hAnsiTheme="majorHAnsi" w:cstheme="majorHAnsi"/>
          <w:lang w:val="en-US"/>
        </w:rPr>
        <w:t xml:space="preserve">, </w:t>
      </w:r>
      <w:r w:rsidRPr="00E25941">
        <w:rPr>
          <w:rFonts w:asciiTheme="majorHAnsi" w:eastAsiaTheme="minorEastAsia" w:hAnsiTheme="majorHAnsi" w:cstheme="majorHAnsi"/>
          <w:lang w:val="en-US"/>
        </w:rPr>
        <w:t>we have:</w:t>
      </w:r>
    </w:p>
    <w:p w14:paraId="2AD0DAB6" w14:textId="77777777" w:rsidR="00BC57F8" w:rsidRPr="00BC57F8" w:rsidRDefault="00BC57F8" w:rsidP="00BC57F8">
      <w:pPr>
        <w:jc w:val="both"/>
        <w:rPr>
          <w:rFonts w:asciiTheme="majorHAnsi" w:eastAsiaTheme="minorEastAsia" w:hAnsiTheme="majorHAnsi" w:cstheme="majorHAnsi"/>
          <w:lang w:val="en-US"/>
        </w:rPr>
      </w:pPr>
      <m:oMathPara>
        <m:oMath>
          <m:r>
            <w:rPr>
              <w:rFonts w:ascii="Cambria Math" w:eastAsiaTheme="minorEastAsia" w:hAnsi="Cambria Math" w:cstheme="majorHAnsi"/>
              <w:lang w:val="en-US"/>
            </w:rPr>
            <m:t>D=ATE+B</m:t>
          </m:r>
        </m:oMath>
      </m:oMathPara>
    </w:p>
    <w:p w14:paraId="29633316" w14:textId="5BA9710E" w:rsidR="00BC57F8" w:rsidRPr="00BC57F8" w:rsidRDefault="00E25941" w:rsidP="00E25941">
      <w:pPr>
        <w:spacing w:after="0"/>
        <w:jc w:val="both"/>
        <w:rPr>
          <w:rFonts w:asciiTheme="majorHAnsi" w:eastAsiaTheme="minorEastAsia" w:hAnsiTheme="majorHAnsi" w:cstheme="majorHAnsi"/>
          <w:lang w:val="en-US"/>
        </w:rPr>
      </w:pPr>
      <w:r>
        <w:rPr>
          <w:rFonts w:asciiTheme="majorHAnsi" w:eastAsiaTheme="minorEastAsia" w:hAnsiTheme="majorHAnsi" w:cstheme="majorHAnsi"/>
          <w:lang w:val="en-US"/>
        </w:rPr>
        <w:t>Where</w:t>
      </w:r>
      <w:r w:rsidR="00BC57F8" w:rsidRPr="00BC57F8">
        <w:rPr>
          <w:rFonts w:asciiTheme="majorHAnsi" w:eastAsiaTheme="minorEastAsia" w:hAnsiTheme="majorHAnsi" w:cstheme="majorHAnsi"/>
          <w:lang w:val="en-US"/>
        </w:rPr>
        <w:t>:</w:t>
      </w:r>
    </w:p>
    <w:p w14:paraId="5DABAAF5" w14:textId="6FF2042D" w:rsidR="00BC57F8" w:rsidRPr="008024BA" w:rsidRDefault="00BC57F8" w:rsidP="008024BA">
      <w:pPr>
        <w:pStyle w:val="Prrafodelista"/>
        <w:numPr>
          <w:ilvl w:val="0"/>
          <w:numId w:val="6"/>
        </w:numPr>
        <w:spacing w:after="0"/>
        <w:jc w:val="both"/>
        <w:rPr>
          <w:rFonts w:asciiTheme="majorHAnsi" w:eastAsiaTheme="minorEastAsia" w:hAnsiTheme="majorHAnsi" w:cstheme="majorHAnsi"/>
          <w:i/>
          <w:lang w:val="en-US"/>
        </w:rPr>
      </w:pPr>
      <m:oMath>
        <m:r>
          <w:rPr>
            <w:rFonts w:ascii="Cambria Math" w:eastAsiaTheme="minorEastAsia" w:hAnsi="Cambria Math" w:cstheme="majorHAnsi"/>
            <w:lang w:val="en-US"/>
          </w:rPr>
          <m:t>ATE</m:t>
        </m:r>
      </m:oMath>
      <w:r w:rsidRPr="008024BA">
        <w:rPr>
          <w:rFonts w:asciiTheme="majorHAnsi" w:eastAsiaTheme="minorEastAsia" w:hAnsiTheme="majorHAnsi" w:cstheme="majorHAnsi"/>
          <w:lang w:val="en-US"/>
        </w:rPr>
        <w:t xml:space="preserve">: </w:t>
      </w:r>
      <w:r w:rsidRPr="008024BA">
        <w:rPr>
          <w:rFonts w:asciiTheme="majorHAnsi" w:eastAsiaTheme="minorEastAsia" w:hAnsiTheme="majorHAnsi" w:cstheme="majorHAnsi"/>
          <w:i/>
          <w:lang w:val="en-US"/>
        </w:rPr>
        <w:t>Average Treatment Effect</w:t>
      </w:r>
    </w:p>
    <w:p w14:paraId="1DCA5C49" w14:textId="329727B0" w:rsidR="00BC57F8" w:rsidRPr="008024BA" w:rsidRDefault="00BC57F8" w:rsidP="008024BA">
      <w:pPr>
        <w:pStyle w:val="Prrafodelista"/>
        <w:numPr>
          <w:ilvl w:val="0"/>
          <w:numId w:val="6"/>
        </w:numPr>
        <w:jc w:val="both"/>
        <w:rPr>
          <w:rFonts w:asciiTheme="majorHAnsi" w:eastAsiaTheme="minorEastAsia" w:hAnsiTheme="majorHAnsi" w:cstheme="majorHAnsi"/>
          <w:i/>
        </w:rPr>
      </w:pPr>
      <m:oMath>
        <m:r>
          <w:rPr>
            <w:rFonts w:ascii="Cambria Math" w:eastAsiaTheme="minorEastAsia" w:hAnsi="Cambria Math" w:cstheme="majorHAnsi"/>
            <w:lang w:val="en-US"/>
          </w:rPr>
          <m:t>B</m:t>
        </m:r>
      </m:oMath>
      <w:r w:rsidRPr="008024BA">
        <w:rPr>
          <w:rFonts w:asciiTheme="majorHAnsi" w:eastAsiaTheme="minorEastAsia" w:hAnsiTheme="majorHAnsi" w:cstheme="majorHAnsi"/>
        </w:rPr>
        <w:t xml:space="preserve">: </w:t>
      </w:r>
      <w:r w:rsidRPr="008024BA">
        <w:rPr>
          <w:rFonts w:asciiTheme="majorHAnsi" w:eastAsiaTheme="minorEastAsia" w:hAnsiTheme="majorHAnsi" w:cstheme="majorHAnsi"/>
          <w:i/>
        </w:rPr>
        <w:t>Selection Bias</w:t>
      </w:r>
    </w:p>
    <w:p w14:paraId="47B7D203" w14:textId="7200AA2F" w:rsidR="00577D17" w:rsidRPr="00577D17" w:rsidRDefault="00FA2A9F" w:rsidP="00577D17">
      <w:pPr>
        <w:jc w:val="both"/>
        <w:rPr>
          <w:rFonts w:asciiTheme="majorHAnsi" w:hAnsiTheme="majorHAnsi" w:cstheme="majorHAnsi"/>
          <w:szCs w:val="28"/>
          <w:lang w:val="en-US"/>
        </w:rPr>
      </w:pPr>
      <w:r w:rsidRPr="00FA2A9F">
        <w:rPr>
          <w:rFonts w:asciiTheme="majorHAnsi" w:hAnsiTheme="majorHAnsi" w:cstheme="majorHAnsi"/>
          <w:szCs w:val="28"/>
          <w:lang w:val="en-US"/>
        </w:rPr>
        <w:t xml:space="preserve">The </w:t>
      </w:r>
      <w:r w:rsidRPr="00FA2A9F">
        <w:rPr>
          <w:rFonts w:asciiTheme="majorHAnsi" w:eastAsiaTheme="minorEastAsia" w:hAnsiTheme="majorHAnsi" w:cstheme="majorHAnsi"/>
          <w:i/>
          <w:lang w:val="en-US"/>
        </w:rPr>
        <w:t>Average Treatment Effect</w:t>
      </w:r>
      <w:r w:rsidRPr="00FA2A9F">
        <w:rPr>
          <w:rFonts w:asciiTheme="majorHAnsi" w:hAnsiTheme="majorHAnsi" w:cstheme="majorHAnsi"/>
          <w:szCs w:val="28"/>
          <w:lang w:val="en-US"/>
        </w:rPr>
        <w:t xml:space="preserve"> is</w:t>
      </w:r>
      <w:r>
        <w:rPr>
          <w:rFonts w:asciiTheme="majorHAnsi" w:hAnsiTheme="majorHAnsi" w:cstheme="majorHAnsi"/>
          <w:szCs w:val="28"/>
          <w:lang w:val="en-US"/>
        </w:rPr>
        <w:t xml:space="preserve"> </w:t>
      </w:r>
      <w:r w:rsidRPr="00FA2A9F">
        <w:rPr>
          <w:rFonts w:asciiTheme="majorHAnsi" w:hAnsiTheme="majorHAnsi" w:cstheme="majorHAnsi"/>
          <w:szCs w:val="28"/>
          <w:lang w:val="en-US"/>
        </w:rPr>
        <w:t xml:space="preserve">a measure used to compare results in randomized experiments or </w:t>
      </w:r>
      <w:r>
        <w:rPr>
          <w:rFonts w:asciiTheme="majorHAnsi" w:hAnsiTheme="majorHAnsi" w:cstheme="majorHAnsi"/>
          <w:szCs w:val="28"/>
          <w:lang w:val="en-US"/>
        </w:rPr>
        <w:t xml:space="preserve">quantify the impacts of relevant variables during </w:t>
      </w:r>
      <w:r w:rsidRPr="00FA2A9F">
        <w:rPr>
          <w:rFonts w:asciiTheme="majorHAnsi" w:hAnsiTheme="majorHAnsi" w:cstheme="majorHAnsi"/>
          <w:szCs w:val="28"/>
          <w:lang w:val="en-US"/>
        </w:rPr>
        <w:t>evaluation</w:t>
      </w:r>
      <w:r>
        <w:rPr>
          <w:rFonts w:asciiTheme="majorHAnsi" w:hAnsiTheme="majorHAnsi" w:cstheme="majorHAnsi"/>
          <w:szCs w:val="28"/>
          <w:lang w:val="en-US"/>
        </w:rPr>
        <w:t>s</w:t>
      </w:r>
      <w:r w:rsidRPr="00FA2A9F">
        <w:rPr>
          <w:rFonts w:asciiTheme="majorHAnsi" w:hAnsiTheme="majorHAnsi" w:cstheme="majorHAnsi"/>
          <w:szCs w:val="28"/>
          <w:lang w:val="en-US"/>
        </w:rPr>
        <w:t xml:space="preserve"> of polic</w:t>
      </w:r>
      <w:r>
        <w:rPr>
          <w:rFonts w:asciiTheme="majorHAnsi" w:hAnsiTheme="majorHAnsi" w:cstheme="majorHAnsi"/>
          <w:szCs w:val="28"/>
          <w:lang w:val="en-US"/>
        </w:rPr>
        <w:t>ies</w:t>
      </w:r>
      <w:r w:rsidRPr="00FA2A9F">
        <w:rPr>
          <w:rFonts w:asciiTheme="majorHAnsi" w:hAnsiTheme="majorHAnsi" w:cstheme="majorHAnsi"/>
          <w:szCs w:val="28"/>
          <w:lang w:val="en-US"/>
        </w:rPr>
        <w:t>.</w:t>
      </w:r>
      <w:r>
        <w:rPr>
          <w:rFonts w:asciiTheme="majorHAnsi" w:hAnsiTheme="majorHAnsi" w:cstheme="majorHAnsi"/>
          <w:szCs w:val="28"/>
          <w:lang w:val="en-US"/>
        </w:rPr>
        <w:t xml:space="preserve"> </w:t>
      </w:r>
      <w:r w:rsidRPr="00FA2A9F">
        <w:rPr>
          <w:rFonts w:asciiTheme="majorHAnsi" w:hAnsiTheme="majorHAnsi" w:cstheme="majorHAnsi"/>
          <w:szCs w:val="28"/>
          <w:lang w:val="en-US"/>
        </w:rPr>
        <w:t xml:space="preserve">On the other hand, the </w:t>
      </w:r>
      <w:r w:rsidRPr="00FA2A9F">
        <w:rPr>
          <w:rFonts w:asciiTheme="majorHAnsi" w:hAnsiTheme="majorHAnsi" w:cstheme="majorHAnsi"/>
          <w:i/>
          <w:iCs/>
          <w:szCs w:val="28"/>
          <w:lang w:val="en-US"/>
        </w:rPr>
        <w:t>Selection Bias</w:t>
      </w:r>
      <w:r w:rsidRPr="00FA2A9F">
        <w:rPr>
          <w:rFonts w:asciiTheme="majorHAnsi" w:hAnsiTheme="majorHAnsi" w:cstheme="majorHAnsi"/>
          <w:szCs w:val="28"/>
          <w:lang w:val="en-US"/>
        </w:rPr>
        <w:t xml:space="preserve"> is the bias introduced by the selection of individuals, groups, or data for analysis such that </w:t>
      </w:r>
      <w:r w:rsidR="00577D17">
        <w:rPr>
          <w:rFonts w:asciiTheme="majorHAnsi" w:hAnsiTheme="majorHAnsi" w:cstheme="majorHAnsi"/>
          <w:szCs w:val="28"/>
          <w:lang w:val="en-US"/>
        </w:rPr>
        <w:t xml:space="preserve">an </w:t>
      </w:r>
      <w:r w:rsidRPr="00FA2A9F">
        <w:rPr>
          <w:rFonts w:asciiTheme="majorHAnsi" w:hAnsiTheme="majorHAnsi" w:cstheme="majorHAnsi"/>
          <w:szCs w:val="28"/>
          <w:lang w:val="en-US"/>
        </w:rPr>
        <w:t>adequate randomization is not achieved.</w:t>
      </w:r>
    </w:p>
    <w:p w14:paraId="724235FA" w14:textId="5374B6DD" w:rsidR="00F82059" w:rsidRDefault="00976905" w:rsidP="00BC57F8">
      <w:pPr>
        <w:spacing w:after="0"/>
        <w:jc w:val="both"/>
        <w:rPr>
          <w:rFonts w:asciiTheme="majorHAnsi" w:eastAsiaTheme="minorEastAsia" w:hAnsiTheme="majorHAnsi" w:cstheme="majorHAnsi"/>
          <w:lang w:val="en-US"/>
        </w:rPr>
      </w:pPr>
      <w:r w:rsidRPr="00976905">
        <w:rPr>
          <w:rFonts w:asciiTheme="majorHAnsi" w:eastAsiaTheme="minorEastAsia" w:hAnsiTheme="majorHAnsi" w:cstheme="majorHAnsi"/>
          <w:lang w:val="en-US"/>
        </w:rPr>
        <w:t xml:space="preserve">If we find ourselves in a situation of </w:t>
      </w:r>
      <w:r>
        <w:rPr>
          <w:rFonts w:asciiTheme="majorHAnsi" w:eastAsiaTheme="minorEastAsia" w:hAnsiTheme="majorHAnsi" w:cstheme="majorHAnsi"/>
          <w:lang w:val="en-US"/>
        </w:rPr>
        <w:t xml:space="preserve">a </w:t>
      </w:r>
      <w:r w:rsidRPr="00976905">
        <w:rPr>
          <w:rFonts w:asciiTheme="majorHAnsi" w:eastAsiaTheme="minorEastAsia" w:hAnsiTheme="majorHAnsi" w:cstheme="majorHAnsi"/>
          <w:lang w:val="en-US"/>
        </w:rPr>
        <w:t xml:space="preserve">random experiment, the observations would not be conditioned, therefore, the term of </w:t>
      </w:r>
      <w:r w:rsidRPr="00976905">
        <w:rPr>
          <w:rFonts w:asciiTheme="majorHAnsi" w:eastAsiaTheme="minorEastAsia" w:hAnsiTheme="majorHAnsi" w:cstheme="majorHAnsi"/>
          <w:i/>
          <w:iCs/>
          <w:lang w:val="en-US"/>
        </w:rPr>
        <w:t>Selection Bias</w:t>
      </w:r>
      <w:r w:rsidR="003E5323">
        <w:rPr>
          <w:rFonts w:asciiTheme="majorHAnsi" w:eastAsiaTheme="minorEastAsia" w:hAnsiTheme="majorHAnsi" w:cstheme="majorHAnsi"/>
          <w:lang w:val="en-US"/>
        </w:rPr>
        <w:t xml:space="preserve"> </w:t>
      </w:r>
      <w:r w:rsidRPr="00976905">
        <w:rPr>
          <w:rFonts w:asciiTheme="majorHAnsi" w:eastAsiaTheme="minorEastAsia" w:hAnsiTheme="majorHAnsi" w:cstheme="majorHAnsi"/>
          <w:lang w:val="en-US"/>
        </w:rPr>
        <w:t xml:space="preserve">would not be a problem anymore, guaranteeing that the difference between the outcomes of the treatment and control group represents the </w:t>
      </w:r>
      <w:r w:rsidRPr="00976905">
        <w:rPr>
          <w:rFonts w:asciiTheme="majorHAnsi" w:eastAsiaTheme="minorEastAsia" w:hAnsiTheme="majorHAnsi" w:cstheme="majorHAnsi"/>
          <w:i/>
          <w:iCs/>
          <w:lang w:val="en-US"/>
        </w:rPr>
        <w:t>Average Treatment Effect</w:t>
      </w:r>
      <w:r w:rsidRPr="00976905">
        <w:rPr>
          <w:rFonts w:asciiTheme="majorHAnsi" w:eastAsiaTheme="minorEastAsia" w:hAnsiTheme="majorHAnsi" w:cstheme="majorHAnsi"/>
          <w:lang w:val="en-US"/>
        </w:rPr>
        <w:t xml:space="preserve"> of the intervention.</w:t>
      </w:r>
      <w:r w:rsidR="00577D17">
        <w:rPr>
          <w:rFonts w:asciiTheme="majorHAnsi" w:eastAsiaTheme="minorEastAsia" w:hAnsiTheme="majorHAnsi" w:cstheme="majorHAnsi"/>
          <w:lang w:val="en-US"/>
        </w:rPr>
        <w:t xml:space="preserve"> </w:t>
      </w:r>
      <w:bookmarkStart w:id="2" w:name="_Hlk37250943"/>
      <w:r w:rsidR="00577D17">
        <w:rPr>
          <w:rFonts w:asciiTheme="majorHAnsi" w:eastAsiaTheme="minorEastAsia" w:hAnsiTheme="majorHAnsi" w:cstheme="majorHAnsi"/>
          <w:lang w:val="en-US"/>
        </w:rPr>
        <w:t>Graph 2 represents an ideal experiment, which is when observations in both groups only differ in the treatment condition, giving us the most accurate estimation of an intervention’s impact.</w:t>
      </w:r>
    </w:p>
    <w:bookmarkEnd w:id="2"/>
    <w:p w14:paraId="399F8301" w14:textId="6BCF9E10" w:rsidR="00BC57F8" w:rsidRPr="00A00C4B" w:rsidRDefault="00FA3E87" w:rsidP="00FA3E87">
      <w:pPr>
        <w:spacing w:after="0"/>
        <w:jc w:val="both"/>
        <w:rPr>
          <w:rFonts w:asciiTheme="majorHAnsi" w:eastAsiaTheme="minorEastAsia" w:hAnsiTheme="majorHAnsi" w:cstheme="majorHAnsi"/>
          <w:sz w:val="20"/>
          <w:lang w:val="en-US"/>
        </w:rPr>
      </w:pPr>
      <w:r w:rsidRPr="0070161A">
        <w:rPr>
          <w:rFonts w:asciiTheme="majorHAnsi" w:eastAsiaTheme="minorEastAsia" w:hAnsiTheme="majorHAnsi" w:cstheme="majorHAnsi"/>
          <w:sz w:val="20"/>
          <w:lang w:val="en-US"/>
        </w:rPr>
        <w:br w:type="column"/>
      </w:r>
      <w:r w:rsidR="00A00C4B" w:rsidRPr="0070161A">
        <w:rPr>
          <w:rFonts w:asciiTheme="majorHAnsi" w:hAnsiTheme="majorHAnsi" w:cstheme="majorHAnsi"/>
          <w:sz w:val="20"/>
          <w:lang w:val="en-US"/>
        </w:rPr>
        <w:t xml:space="preserve">Graph </w:t>
      </w:r>
      <w:r w:rsidR="00BC57F8" w:rsidRPr="0070161A">
        <w:rPr>
          <w:rFonts w:asciiTheme="majorHAnsi" w:eastAsiaTheme="minorEastAsia" w:hAnsiTheme="majorHAnsi" w:cstheme="majorHAnsi"/>
          <w:sz w:val="20"/>
          <w:lang w:val="en-US"/>
        </w:rPr>
        <w:t xml:space="preserve">2. </w:t>
      </w:r>
      <w:r w:rsidR="00A00C4B" w:rsidRPr="00A00C4B">
        <w:rPr>
          <w:rFonts w:asciiTheme="majorHAnsi" w:eastAsiaTheme="minorEastAsia" w:hAnsiTheme="majorHAnsi" w:cstheme="majorHAnsi"/>
          <w:sz w:val="20"/>
          <w:lang w:val="en-US"/>
        </w:rPr>
        <w:t xml:space="preserve">The ideal experiment with an equivalent </w:t>
      </w:r>
      <w:r w:rsidR="00A00C4B">
        <w:rPr>
          <w:rFonts w:asciiTheme="majorHAnsi" w:eastAsiaTheme="minorEastAsia" w:hAnsiTheme="majorHAnsi" w:cstheme="majorHAnsi"/>
          <w:sz w:val="20"/>
          <w:lang w:val="en-US"/>
        </w:rPr>
        <w:t>control group</w:t>
      </w:r>
      <w:r w:rsidR="00947459" w:rsidRPr="00A00C4B">
        <w:rPr>
          <w:rFonts w:asciiTheme="majorHAnsi" w:eastAsiaTheme="minorEastAsia" w:hAnsiTheme="majorHAnsi" w:cstheme="majorHAnsi"/>
          <w:sz w:val="20"/>
          <w:lang w:val="en-US"/>
        </w:rPr>
        <w:t>.</w:t>
      </w:r>
    </w:p>
    <w:p w14:paraId="377194CE" w14:textId="77777777" w:rsidR="00BC57F8" w:rsidRPr="00BC57F8" w:rsidRDefault="00BC57F8" w:rsidP="00BC57F8">
      <w:pPr>
        <w:spacing w:after="0"/>
        <w:jc w:val="center"/>
        <w:rPr>
          <w:rFonts w:asciiTheme="majorHAnsi" w:eastAsiaTheme="minorEastAsia" w:hAnsiTheme="majorHAnsi" w:cstheme="majorHAnsi"/>
          <w:lang w:val="en-US"/>
        </w:rPr>
      </w:pPr>
      <w:r w:rsidRPr="00BC57F8">
        <w:rPr>
          <w:rFonts w:asciiTheme="majorHAnsi" w:eastAsiaTheme="minorEastAsia" w:hAnsiTheme="majorHAnsi" w:cstheme="majorHAnsi"/>
          <w:noProof/>
          <w:lang w:val="en-US"/>
        </w:rPr>
        <w:drawing>
          <wp:inline distT="0" distB="0" distL="0" distR="0" wp14:anchorId="20CEDCC9" wp14:editId="6B7B5FC8">
            <wp:extent cx="2867025" cy="161411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b="3165"/>
                    <a:stretch/>
                  </pic:blipFill>
                  <pic:spPr bwMode="auto">
                    <a:xfrm>
                      <a:off x="0" y="0"/>
                      <a:ext cx="2895591" cy="1630197"/>
                    </a:xfrm>
                    <a:prstGeom prst="rect">
                      <a:avLst/>
                    </a:prstGeom>
                    <a:noFill/>
                    <a:ln>
                      <a:noFill/>
                    </a:ln>
                    <a:extLst>
                      <a:ext uri="{53640926-AAD7-44D8-BBD7-CCE9431645EC}">
                        <a14:shadowObscured xmlns:a14="http://schemas.microsoft.com/office/drawing/2010/main"/>
                      </a:ext>
                    </a:extLst>
                  </pic:spPr>
                </pic:pic>
              </a:graphicData>
            </a:graphic>
          </wp:inline>
        </w:drawing>
      </w:r>
    </w:p>
    <w:p w14:paraId="1B667BB4" w14:textId="14A464C3" w:rsidR="00BC57F8" w:rsidRPr="00BC57F8" w:rsidRDefault="0070161A" w:rsidP="00EE25B1">
      <w:pPr>
        <w:jc w:val="both"/>
        <w:rPr>
          <w:rFonts w:asciiTheme="majorHAnsi" w:eastAsiaTheme="minorEastAsia" w:hAnsiTheme="majorHAnsi" w:cstheme="majorHAnsi"/>
          <w:sz w:val="18"/>
          <w:lang w:val="en-US"/>
        </w:rPr>
      </w:pPr>
      <w:r w:rsidRPr="00675BFE">
        <w:rPr>
          <w:rFonts w:asciiTheme="majorHAnsi" w:hAnsiTheme="majorHAnsi" w:cstheme="majorHAnsi"/>
          <w:sz w:val="18"/>
          <w:lang w:val="en-US"/>
        </w:rPr>
        <w:t>Source</w:t>
      </w:r>
      <w:r w:rsidR="00BC57F8" w:rsidRPr="00BC57F8">
        <w:rPr>
          <w:rFonts w:asciiTheme="majorHAnsi" w:eastAsiaTheme="minorEastAsia" w:hAnsiTheme="majorHAnsi" w:cstheme="majorHAnsi"/>
          <w:sz w:val="18"/>
          <w:lang w:val="en-US"/>
        </w:rPr>
        <w:t>: Handbook on Impact Evaluation</w:t>
      </w:r>
      <w:r>
        <w:rPr>
          <w:rFonts w:asciiTheme="majorHAnsi" w:eastAsiaTheme="minorEastAsia" w:hAnsiTheme="majorHAnsi" w:cstheme="majorHAnsi"/>
          <w:sz w:val="18"/>
          <w:lang w:val="en-US"/>
        </w:rPr>
        <w:t xml:space="preserve"> (</w:t>
      </w:r>
      <w:r w:rsidR="00BC57F8" w:rsidRPr="00BC57F8">
        <w:rPr>
          <w:rFonts w:asciiTheme="majorHAnsi" w:eastAsiaTheme="minorEastAsia" w:hAnsiTheme="majorHAnsi" w:cstheme="majorHAnsi"/>
          <w:sz w:val="18"/>
          <w:lang w:val="en-US"/>
        </w:rPr>
        <w:t>World Bank</w:t>
      </w:r>
      <w:r>
        <w:rPr>
          <w:rFonts w:asciiTheme="majorHAnsi" w:eastAsiaTheme="minorEastAsia" w:hAnsiTheme="majorHAnsi" w:cstheme="majorHAnsi"/>
          <w:sz w:val="18"/>
          <w:lang w:val="en-US"/>
        </w:rPr>
        <w:t>)</w:t>
      </w:r>
      <w:r w:rsidR="00BC57F8" w:rsidRPr="00BC57F8">
        <w:rPr>
          <w:rFonts w:asciiTheme="majorHAnsi" w:eastAsiaTheme="minorEastAsia" w:hAnsiTheme="majorHAnsi" w:cstheme="majorHAnsi"/>
          <w:sz w:val="18"/>
          <w:lang w:val="en-US"/>
        </w:rPr>
        <w:t>, p. 34.</w:t>
      </w:r>
    </w:p>
    <w:p w14:paraId="38841F8A" w14:textId="3FBAC67A" w:rsidR="00171866" w:rsidRPr="00EE25B1" w:rsidRDefault="004B463E" w:rsidP="00EE25B1">
      <w:pPr>
        <w:jc w:val="both"/>
        <w:rPr>
          <w:rFonts w:asciiTheme="majorHAnsi" w:eastAsiaTheme="minorEastAsia" w:hAnsiTheme="majorHAnsi" w:cstheme="majorHAnsi"/>
          <w:szCs w:val="28"/>
          <w:lang w:val="en-US"/>
        </w:rPr>
      </w:pPr>
      <w:r>
        <w:rPr>
          <w:rFonts w:asciiTheme="majorHAnsi" w:eastAsiaTheme="minorEastAsia" w:hAnsiTheme="majorHAnsi" w:cstheme="majorHAnsi"/>
          <w:szCs w:val="28"/>
          <w:lang w:val="en-US"/>
        </w:rPr>
        <w:t>During an intervention’s impact evaluation, i</w:t>
      </w:r>
      <w:r w:rsidR="002F042C">
        <w:rPr>
          <w:rFonts w:asciiTheme="majorHAnsi" w:eastAsiaTheme="minorEastAsia" w:hAnsiTheme="majorHAnsi" w:cstheme="majorHAnsi"/>
          <w:szCs w:val="28"/>
          <w:lang w:val="en-US"/>
        </w:rPr>
        <w:t xml:space="preserve">t is important to notice </w:t>
      </w:r>
      <w:r w:rsidR="00EA4128">
        <w:rPr>
          <w:rFonts w:asciiTheme="majorHAnsi" w:eastAsiaTheme="minorEastAsia" w:hAnsiTheme="majorHAnsi" w:cstheme="majorHAnsi"/>
          <w:szCs w:val="28"/>
          <w:lang w:val="en-US"/>
        </w:rPr>
        <w:t xml:space="preserve">that getting observations from </w:t>
      </w:r>
      <w:r w:rsidR="002F042C">
        <w:rPr>
          <w:rFonts w:asciiTheme="majorHAnsi" w:eastAsiaTheme="minorEastAsia" w:hAnsiTheme="majorHAnsi" w:cstheme="majorHAnsi"/>
          <w:szCs w:val="28"/>
          <w:lang w:val="en-US"/>
        </w:rPr>
        <w:t xml:space="preserve">the treatment group is </w:t>
      </w:r>
      <w:r w:rsidR="008477AA" w:rsidRPr="008477AA">
        <w:rPr>
          <w:rFonts w:asciiTheme="majorHAnsi" w:eastAsiaTheme="minorEastAsia" w:hAnsiTheme="majorHAnsi" w:cstheme="majorHAnsi"/>
          <w:szCs w:val="28"/>
          <w:lang w:val="en-US"/>
        </w:rPr>
        <w:t xml:space="preserve">relatively </w:t>
      </w:r>
      <w:r w:rsidR="00EA4128">
        <w:rPr>
          <w:rFonts w:asciiTheme="majorHAnsi" w:eastAsiaTheme="minorEastAsia" w:hAnsiTheme="majorHAnsi" w:cstheme="majorHAnsi"/>
          <w:szCs w:val="28"/>
          <w:lang w:val="en-US"/>
        </w:rPr>
        <w:t xml:space="preserve">an easy task since we can easily recognize them. </w:t>
      </w:r>
      <w:r w:rsidR="00E468CB">
        <w:rPr>
          <w:rFonts w:asciiTheme="majorHAnsi" w:eastAsiaTheme="minorEastAsia" w:hAnsiTheme="majorHAnsi" w:cstheme="majorHAnsi"/>
          <w:szCs w:val="28"/>
          <w:lang w:val="en-US"/>
        </w:rPr>
        <w:t>T</w:t>
      </w:r>
      <w:r w:rsidR="00EA4128">
        <w:rPr>
          <w:rFonts w:asciiTheme="majorHAnsi" w:eastAsiaTheme="minorEastAsia" w:hAnsiTheme="majorHAnsi" w:cstheme="majorHAnsi"/>
          <w:szCs w:val="28"/>
          <w:lang w:val="en-US"/>
        </w:rPr>
        <w:t xml:space="preserve">he main issue while determining both groups comes due to the control group, as we need to find </w:t>
      </w:r>
      <w:r w:rsidR="00E468CB">
        <w:rPr>
          <w:rFonts w:asciiTheme="majorHAnsi" w:eastAsiaTheme="minorEastAsia" w:hAnsiTheme="majorHAnsi" w:cstheme="majorHAnsi"/>
          <w:szCs w:val="28"/>
          <w:lang w:val="en-US"/>
        </w:rPr>
        <w:t xml:space="preserve">one </w:t>
      </w:r>
      <w:r w:rsidR="00EA4128">
        <w:rPr>
          <w:rFonts w:asciiTheme="majorHAnsi" w:eastAsiaTheme="minorEastAsia" w:hAnsiTheme="majorHAnsi" w:cstheme="majorHAnsi"/>
          <w:szCs w:val="28"/>
          <w:lang w:val="en-US"/>
        </w:rPr>
        <w:t xml:space="preserve">that </w:t>
      </w:r>
      <w:r w:rsidRPr="004B463E">
        <w:rPr>
          <w:rFonts w:asciiTheme="majorHAnsi" w:eastAsiaTheme="minorEastAsia" w:hAnsiTheme="majorHAnsi" w:cstheme="majorHAnsi"/>
          <w:szCs w:val="28"/>
          <w:lang w:val="en-US"/>
        </w:rPr>
        <w:t xml:space="preserve">ideally </w:t>
      </w:r>
      <w:r w:rsidR="00EA4128">
        <w:rPr>
          <w:rFonts w:asciiTheme="majorHAnsi" w:eastAsiaTheme="minorEastAsia" w:hAnsiTheme="majorHAnsi" w:cstheme="majorHAnsi"/>
          <w:szCs w:val="28"/>
          <w:lang w:val="en-US"/>
        </w:rPr>
        <w:t>fit</w:t>
      </w:r>
      <w:r w:rsidR="00E468CB">
        <w:rPr>
          <w:rFonts w:asciiTheme="majorHAnsi" w:eastAsiaTheme="minorEastAsia" w:hAnsiTheme="majorHAnsi" w:cstheme="majorHAnsi"/>
          <w:szCs w:val="28"/>
          <w:lang w:val="en-US"/>
        </w:rPr>
        <w:t>s</w:t>
      </w:r>
      <w:r w:rsidR="00EA4128">
        <w:rPr>
          <w:rFonts w:asciiTheme="majorHAnsi" w:eastAsiaTheme="minorEastAsia" w:hAnsiTheme="majorHAnsi" w:cstheme="majorHAnsi"/>
          <w:szCs w:val="28"/>
          <w:lang w:val="en-US"/>
        </w:rPr>
        <w:t xml:space="preserve"> observations in the treatment group.</w:t>
      </w:r>
    </w:p>
    <w:p w14:paraId="4FD7C920" w14:textId="20191A40" w:rsidR="00BC57F8" w:rsidRPr="00171866" w:rsidRDefault="00FA3E87" w:rsidP="005876FE">
      <w:pPr>
        <w:pStyle w:val="Ttulo2"/>
        <w:numPr>
          <w:ilvl w:val="0"/>
          <w:numId w:val="1"/>
        </w:numPr>
        <w:spacing w:after="240"/>
        <w:ind w:left="142" w:firstLine="0"/>
        <w:rPr>
          <w:rFonts w:cstheme="majorHAnsi"/>
          <w:sz w:val="22"/>
          <w:szCs w:val="22"/>
          <w:lang w:val="en-US"/>
        </w:rPr>
      </w:pPr>
      <w:r w:rsidRPr="00171866">
        <w:rPr>
          <w:rFonts w:cstheme="majorHAnsi"/>
          <w:sz w:val="22"/>
          <w:szCs w:val="22"/>
          <w:lang w:val="en-US"/>
        </w:rPr>
        <w:t xml:space="preserve"> JUNTOS: </w:t>
      </w:r>
      <w:r w:rsidR="00D26DCA" w:rsidRPr="00171866">
        <w:rPr>
          <w:rFonts w:cstheme="majorHAnsi"/>
          <w:sz w:val="22"/>
          <w:szCs w:val="22"/>
          <w:lang w:val="en-US"/>
        </w:rPr>
        <w:t>IMPACT ON SCHOOL DROPOUT 2016</w:t>
      </w:r>
    </w:p>
    <w:p w14:paraId="3BA97461" w14:textId="03539CB8" w:rsidR="00E87647" w:rsidRPr="00E87647" w:rsidRDefault="00E87647" w:rsidP="00BC57F8">
      <w:pPr>
        <w:jc w:val="both"/>
        <w:rPr>
          <w:rFonts w:asciiTheme="majorHAnsi" w:hAnsiTheme="majorHAnsi" w:cstheme="majorHAnsi"/>
          <w:lang w:val="en-US"/>
        </w:rPr>
      </w:pPr>
      <w:r w:rsidRPr="00E87647">
        <w:rPr>
          <w:rFonts w:asciiTheme="majorHAnsi" w:hAnsiTheme="majorHAnsi" w:cstheme="majorHAnsi"/>
          <w:lang w:val="en-US"/>
        </w:rPr>
        <w:t>Based on the previously mentioned methodology (</w:t>
      </w:r>
      <w:r w:rsidRPr="00E87647">
        <w:rPr>
          <w:rFonts w:asciiTheme="majorHAnsi" w:hAnsiTheme="majorHAnsi" w:cstheme="majorHAnsi"/>
          <w:i/>
          <w:iCs/>
          <w:lang w:val="en-US"/>
        </w:rPr>
        <w:t>randomized experiment</w:t>
      </w:r>
      <w:r w:rsidRPr="00E87647">
        <w:rPr>
          <w:rFonts w:asciiTheme="majorHAnsi" w:hAnsiTheme="majorHAnsi" w:cstheme="majorHAnsi"/>
          <w:lang w:val="en-US"/>
        </w:rPr>
        <w:t>), the following relationship is proposed:</w:t>
      </w:r>
    </w:p>
    <w:p w14:paraId="7C310761" w14:textId="07ECB45A" w:rsidR="00BC57F8" w:rsidRPr="008024BA" w:rsidRDefault="002535CE" w:rsidP="00BC57F8">
      <w:pPr>
        <w:jc w:val="both"/>
        <w:rPr>
          <w:rFonts w:asciiTheme="majorHAnsi" w:eastAsiaTheme="minorEastAsia" w:hAnsiTheme="majorHAnsi" w:cstheme="majorHAnsi"/>
          <w:lang w:val="en-US"/>
        </w:rPr>
      </w:pPr>
      <m:oMathPara>
        <m:oMathParaPr>
          <m:jc m:val="center"/>
        </m:oMathParaPr>
        <m:oMath>
          <m:sSub>
            <m:sSubPr>
              <m:ctrlPr>
                <w:rPr>
                  <w:rFonts w:ascii="Cambria Math" w:eastAsiaTheme="minorEastAsia" w:hAnsi="Cambria Math" w:cstheme="majorHAnsi"/>
                  <w:i/>
                  <w:lang w:val="en-US"/>
                </w:rPr>
              </m:ctrlPr>
            </m:sSubPr>
            <m:e>
              <m:r>
                <w:rPr>
                  <w:rFonts w:ascii="Cambria Math" w:eastAsiaTheme="minorEastAsia" w:hAnsi="Cambria Math" w:cstheme="majorHAnsi"/>
                  <w:lang w:val="en-US"/>
                </w:rPr>
                <m:t>Desertor</m:t>
              </m:r>
            </m:e>
            <m:sub>
              <m:r>
                <w:rPr>
                  <w:rFonts w:ascii="Cambria Math" w:eastAsiaTheme="minorEastAsia" w:hAnsi="Cambria Math" w:cstheme="majorHAnsi"/>
                  <w:lang w:val="en-US"/>
                </w:rPr>
                <m:t>i</m:t>
              </m:r>
            </m:sub>
          </m:sSub>
          <m:r>
            <w:rPr>
              <w:rFonts w:ascii="Cambria Math" w:eastAsiaTheme="minorEastAsia" w:hAnsi="Cambria Math" w:cstheme="majorHAnsi"/>
              <w:lang w:val="en-US"/>
            </w:rPr>
            <m:t>=α+β.</m:t>
          </m:r>
          <m:sSub>
            <m:sSubPr>
              <m:ctrlPr>
                <w:rPr>
                  <w:rFonts w:ascii="Cambria Math" w:eastAsiaTheme="minorEastAsia" w:hAnsi="Cambria Math" w:cstheme="majorHAnsi"/>
                  <w:i/>
                  <w:lang w:val="en-US"/>
                </w:rPr>
              </m:ctrlPr>
            </m:sSubPr>
            <m:e>
              <m:r>
                <w:rPr>
                  <w:rFonts w:ascii="Cambria Math" w:eastAsiaTheme="minorEastAsia" w:hAnsi="Cambria Math" w:cstheme="majorHAnsi"/>
                  <w:lang w:val="en-US"/>
                </w:rPr>
                <m:t>Juntos</m:t>
              </m:r>
            </m:e>
            <m:sub>
              <m:r>
                <w:rPr>
                  <w:rFonts w:ascii="Cambria Math" w:eastAsiaTheme="minorEastAsia" w:hAnsi="Cambria Math" w:cstheme="majorHAnsi"/>
                  <w:lang w:val="en-US"/>
                </w:rPr>
                <m:t>i</m:t>
              </m:r>
            </m:sub>
          </m:sSub>
          <m:r>
            <w:rPr>
              <w:rFonts w:ascii="Cambria Math" w:eastAsiaTheme="minorEastAsia" w:hAnsi="Cambria Math" w:cstheme="majorHAnsi"/>
              <w:lang w:val="en-US"/>
            </w:rPr>
            <m:t>+</m:t>
          </m:r>
          <m:sSub>
            <m:sSubPr>
              <m:ctrlPr>
                <w:rPr>
                  <w:rFonts w:ascii="Cambria Math" w:eastAsiaTheme="minorEastAsia" w:hAnsi="Cambria Math" w:cstheme="majorHAnsi"/>
                  <w:i/>
                  <w:lang w:val="en-US"/>
                </w:rPr>
              </m:ctrlPr>
            </m:sSubPr>
            <m:e>
              <m:r>
                <w:rPr>
                  <w:rFonts w:ascii="Cambria Math" w:eastAsiaTheme="minorEastAsia" w:hAnsi="Cambria Math" w:cstheme="majorHAnsi"/>
                  <w:lang w:val="en-US"/>
                </w:rPr>
                <m:t>ε</m:t>
              </m:r>
            </m:e>
            <m:sub>
              <m:r>
                <w:rPr>
                  <w:rFonts w:ascii="Cambria Math" w:eastAsiaTheme="minorEastAsia" w:hAnsi="Cambria Math" w:cstheme="majorHAnsi"/>
                  <w:lang w:val="en-US"/>
                </w:rPr>
                <m:t>i</m:t>
              </m:r>
            </m:sub>
          </m:sSub>
        </m:oMath>
      </m:oMathPara>
    </w:p>
    <w:p w14:paraId="1ECF8BEF" w14:textId="309BA436" w:rsidR="008024BA" w:rsidRPr="00BC57F8" w:rsidRDefault="008024BA" w:rsidP="008024BA">
      <w:pPr>
        <w:spacing w:after="0"/>
        <w:jc w:val="both"/>
        <w:rPr>
          <w:rFonts w:asciiTheme="majorHAnsi" w:eastAsiaTheme="minorEastAsia" w:hAnsiTheme="majorHAnsi" w:cstheme="majorHAnsi"/>
          <w:lang w:val="en-US"/>
        </w:rPr>
      </w:pPr>
      <w:r>
        <w:rPr>
          <w:rFonts w:asciiTheme="majorHAnsi" w:eastAsiaTheme="minorEastAsia" w:hAnsiTheme="majorHAnsi" w:cstheme="majorHAnsi"/>
          <w:lang w:val="en-US"/>
        </w:rPr>
        <w:t>Where:</w:t>
      </w:r>
    </w:p>
    <w:p w14:paraId="7FF50321" w14:textId="5EF98F73" w:rsidR="00BC57F8" w:rsidRPr="008024BA" w:rsidRDefault="00BC57F8" w:rsidP="008024BA">
      <w:pPr>
        <w:pStyle w:val="Prrafodelista"/>
        <w:numPr>
          <w:ilvl w:val="0"/>
          <w:numId w:val="7"/>
        </w:numPr>
        <w:spacing w:after="0"/>
        <w:jc w:val="both"/>
        <w:rPr>
          <w:rFonts w:asciiTheme="majorHAnsi" w:eastAsiaTheme="minorEastAsia" w:hAnsiTheme="majorHAnsi" w:cstheme="majorHAnsi"/>
          <w:lang w:val="en-US"/>
        </w:rPr>
      </w:pPr>
      <m:oMath>
        <m:r>
          <w:rPr>
            <w:rFonts w:ascii="Cambria Math" w:eastAsiaTheme="minorEastAsia" w:hAnsi="Cambria Math" w:cstheme="majorHAnsi"/>
            <w:lang w:val="en-US"/>
          </w:rPr>
          <m:t>Desertor</m:t>
        </m:r>
      </m:oMath>
      <w:r w:rsidRPr="008024BA">
        <w:rPr>
          <w:rFonts w:asciiTheme="majorHAnsi" w:eastAsiaTheme="minorEastAsia" w:hAnsiTheme="majorHAnsi" w:cstheme="majorHAnsi"/>
          <w:lang w:val="en-US"/>
        </w:rPr>
        <w:t>:</w:t>
      </w:r>
      <w:r w:rsidR="008024BA" w:rsidRPr="008024BA">
        <w:rPr>
          <w:rFonts w:asciiTheme="majorHAnsi" w:eastAsiaTheme="minorEastAsia" w:hAnsiTheme="majorHAnsi" w:cstheme="majorHAnsi"/>
          <w:lang w:val="en-US"/>
        </w:rPr>
        <w:t xml:space="preserve"> </w:t>
      </w:r>
      <w:r w:rsidR="00E87647" w:rsidRPr="008024BA">
        <w:rPr>
          <w:rFonts w:asciiTheme="majorHAnsi" w:eastAsiaTheme="minorEastAsia" w:hAnsiTheme="majorHAnsi" w:cstheme="majorHAnsi"/>
          <w:lang w:val="en-US"/>
        </w:rPr>
        <w:t xml:space="preserve">takes the value of 1 if the observation </w:t>
      </w:r>
      <w:r w:rsidR="008024BA" w:rsidRPr="008024BA">
        <w:rPr>
          <w:rFonts w:asciiTheme="majorHAnsi" w:eastAsiaTheme="minorEastAsia" w:hAnsiTheme="majorHAnsi" w:cstheme="majorHAnsi"/>
          <w:lang w:val="en-US"/>
        </w:rPr>
        <w:t xml:space="preserve">dropped out </w:t>
      </w:r>
      <w:r w:rsidR="00E87647" w:rsidRPr="008024BA">
        <w:rPr>
          <w:rFonts w:asciiTheme="majorHAnsi" w:eastAsiaTheme="minorEastAsia" w:hAnsiTheme="majorHAnsi" w:cstheme="majorHAnsi"/>
          <w:lang w:val="en-US"/>
        </w:rPr>
        <w:t>and 0 otherwise.</w:t>
      </w:r>
    </w:p>
    <w:p w14:paraId="75860298" w14:textId="09086CF8" w:rsidR="00BC57F8" w:rsidRPr="008024BA" w:rsidRDefault="00BC57F8" w:rsidP="008024BA">
      <w:pPr>
        <w:pStyle w:val="Prrafodelista"/>
        <w:numPr>
          <w:ilvl w:val="0"/>
          <w:numId w:val="7"/>
        </w:numPr>
        <w:jc w:val="both"/>
        <w:rPr>
          <w:rFonts w:asciiTheme="majorHAnsi" w:eastAsiaTheme="minorEastAsia" w:hAnsiTheme="majorHAnsi" w:cstheme="majorHAnsi"/>
          <w:lang w:val="en-US"/>
        </w:rPr>
      </w:pPr>
      <m:oMath>
        <m:r>
          <w:rPr>
            <w:rFonts w:ascii="Cambria Math" w:eastAsiaTheme="minorEastAsia" w:hAnsi="Cambria Math" w:cstheme="majorHAnsi"/>
            <w:lang w:val="en-US"/>
          </w:rPr>
          <m:t>Juntos</m:t>
        </m:r>
      </m:oMath>
      <w:r w:rsidRPr="008024BA">
        <w:rPr>
          <w:rFonts w:asciiTheme="majorHAnsi" w:eastAsiaTheme="minorEastAsia" w:hAnsiTheme="majorHAnsi" w:cstheme="majorHAnsi"/>
          <w:lang w:val="en-US"/>
        </w:rPr>
        <w:t xml:space="preserve">: </w:t>
      </w:r>
      <w:r w:rsidR="008024BA" w:rsidRPr="008024BA">
        <w:rPr>
          <w:rFonts w:asciiTheme="majorHAnsi" w:eastAsiaTheme="minorEastAsia" w:hAnsiTheme="majorHAnsi" w:cstheme="majorHAnsi"/>
          <w:lang w:val="en-US"/>
        </w:rPr>
        <w:t xml:space="preserve">takes the value of </w:t>
      </w:r>
      <w:r w:rsidRPr="008024BA">
        <w:rPr>
          <w:rFonts w:asciiTheme="majorHAnsi" w:eastAsiaTheme="minorEastAsia" w:hAnsiTheme="majorHAnsi" w:cstheme="majorHAnsi"/>
          <w:lang w:val="en-US"/>
        </w:rPr>
        <w:t xml:space="preserve">1 </w:t>
      </w:r>
      <w:r w:rsidR="008024BA" w:rsidRPr="008024BA">
        <w:rPr>
          <w:rFonts w:asciiTheme="majorHAnsi" w:eastAsiaTheme="minorEastAsia" w:hAnsiTheme="majorHAnsi" w:cstheme="majorHAnsi"/>
          <w:lang w:val="en-US"/>
        </w:rPr>
        <w:t xml:space="preserve">if the observation </w:t>
      </w:r>
      <w:r w:rsidR="008024BA">
        <w:rPr>
          <w:rFonts w:asciiTheme="majorHAnsi" w:eastAsiaTheme="minorEastAsia" w:hAnsiTheme="majorHAnsi" w:cstheme="majorHAnsi"/>
          <w:lang w:val="en-US"/>
        </w:rPr>
        <w:t xml:space="preserve">is a </w:t>
      </w:r>
      <w:r w:rsidR="008024BA" w:rsidRPr="008024BA">
        <w:rPr>
          <w:rFonts w:asciiTheme="majorHAnsi" w:eastAsiaTheme="minorEastAsia" w:hAnsiTheme="majorHAnsi" w:cstheme="majorHAnsi"/>
          <w:lang w:val="en-US"/>
        </w:rPr>
        <w:t>beneficiary of the program and 0 otherwise</w:t>
      </w:r>
      <w:r w:rsidRPr="008024BA">
        <w:rPr>
          <w:rFonts w:asciiTheme="majorHAnsi" w:eastAsiaTheme="minorEastAsia" w:hAnsiTheme="majorHAnsi" w:cstheme="majorHAnsi"/>
          <w:lang w:val="en-US"/>
        </w:rPr>
        <w:t>.</w:t>
      </w:r>
    </w:p>
    <w:p w14:paraId="01EA423E" w14:textId="7E042BBD" w:rsidR="006D6E3A" w:rsidRPr="006D6E3A" w:rsidRDefault="006D6E3A" w:rsidP="00BC57F8">
      <w:pPr>
        <w:jc w:val="both"/>
        <w:rPr>
          <w:rFonts w:asciiTheme="majorHAnsi" w:eastAsiaTheme="minorEastAsia" w:hAnsiTheme="majorHAnsi" w:cstheme="majorHAnsi"/>
          <w:lang w:val="en-US"/>
        </w:rPr>
      </w:pPr>
      <w:r>
        <w:rPr>
          <w:rFonts w:asciiTheme="majorHAnsi" w:hAnsiTheme="majorHAnsi" w:cstheme="majorHAnsi"/>
          <w:lang w:val="en-US"/>
        </w:rPr>
        <w:t>In this relation, t</w:t>
      </w:r>
      <w:r w:rsidRPr="006D6E3A">
        <w:rPr>
          <w:rFonts w:asciiTheme="majorHAnsi" w:hAnsiTheme="majorHAnsi" w:cstheme="majorHAnsi"/>
          <w:lang w:val="en-US"/>
        </w:rPr>
        <w:t xml:space="preserve">he estimated value of parameter </w:t>
      </w:r>
      <m:oMath>
        <m:r>
          <w:rPr>
            <w:rFonts w:ascii="Cambria Math" w:hAnsi="Cambria Math" w:cstheme="majorHAnsi"/>
          </w:rPr>
          <m:t>β</m:t>
        </m:r>
      </m:oMath>
      <w:r w:rsidRPr="006D6E3A">
        <w:rPr>
          <w:rFonts w:asciiTheme="majorHAnsi" w:hAnsiTheme="majorHAnsi" w:cstheme="majorHAnsi"/>
          <w:lang w:val="en-US"/>
        </w:rPr>
        <w:t xml:space="preserve"> (</w:t>
      </w:r>
      <m:oMath>
        <m:acc>
          <m:accPr>
            <m:ctrlPr>
              <w:rPr>
                <w:rFonts w:ascii="Cambria Math" w:hAnsi="Cambria Math" w:cstheme="majorHAnsi"/>
                <w:i/>
              </w:rPr>
            </m:ctrlPr>
          </m:accPr>
          <m:e>
            <m:r>
              <w:rPr>
                <w:rFonts w:ascii="Cambria Math" w:hAnsi="Cambria Math" w:cstheme="majorHAnsi"/>
              </w:rPr>
              <m:t>β</m:t>
            </m:r>
          </m:e>
        </m:acc>
      </m:oMath>
      <w:r w:rsidRPr="006D6E3A">
        <w:rPr>
          <w:rFonts w:asciiTheme="majorHAnsi" w:hAnsiTheme="majorHAnsi" w:cstheme="majorHAnsi"/>
          <w:lang w:val="en-US"/>
        </w:rPr>
        <w:t>) represents the difference in outcomes between the treatment and control group.</w:t>
      </w:r>
    </w:p>
    <w:p w14:paraId="0ADC3B54" w14:textId="639AE3A4" w:rsidR="00FA3E87" w:rsidRDefault="00CF52C1" w:rsidP="00BC57F8">
      <w:pPr>
        <w:jc w:val="both"/>
        <w:rPr>
          <w:rFonts w:asciiTheme="majorHAnsi" w:hAnsiTheme="majorHAnsi" w:cstheme="majorHAnsi"/>
          <w:lang w:val="en-US"/>
        </w:rPr>
      </w:pPr>
      <w:r w:rsidRPr="00CF52C1">
        <w:rPr>
          <w:rFonts w:asciiTheme="majorHAnsi" w:hAnsiTheme="majorHAnsi" w:cstheme="majorHAnsi"/>
          <w:lang w:val="en-US"/>
        </w:rPr>
        <w:t>For the mean difference problem, we must generate treatment and control groups, and, under the assumptions assumed, these must be random and have the same number of elements. Likewise, for this first evaluation, only people in situations of extreme poverty will be taken into account. Given these conditions, we obtain below a significance level of 5% the following results</w:t>
      </w:r>
      <w:r w:rsidR="00DD0464">
        <w:rPr>
          <w:rFonts w:asciiTheme="majorHAnsi" w:hAnsiTheme="majorHAnsi" w:cstheme="majorHAnsi"/>
          <w:lang w:val="en-US"/>
        </w:rPr>
        <w:t>.</w:t>
      </w:r>
    </w:p>
    <w:p w14:paraId="6DF1EE42" w14:textId="77777777" w:rsidR="00DD0464" w:rsidRPr="00CF52C1" w:rsidRDefault="00DD0464" w:rsidP="00BC57F8">
      <w:pPr>
        <w:jc w:val="both"/>
        <w:rPr>
          <w:rFonts w:asciiTheme="majorHAnsi" w:hAnsiTheme="majorHAnsi" w:cstheme="majorHAnsi"/>
          <w:lang w:val="en-US"/>
        </w:rPr>
      </w:pPr>
    </w:p>
    <w:p w14:paraId="015D387A" w14:textId="77777777" w:rsidR="00BC57F8" w:rsidRPr="00CF52C1" w:rsidRDefault="00BC57F8" w:rsidP="00BC57F8">
      <w:pPr>
        <w:jc w:val="both"/>
        <w:rPr>
          <w:rFonts w:asciiTheme="majorHAnsi" w:hAnsiTheme="majorHAnsi" w:cstheme="majorHAnsi"/>
          <w:lang w:val="en-US"/>
        </w:rPr>
        <w:sectPr w:rsidR="00BC57F8" w:rsidRPr="00CF52C1" w:rsidSect="00150976">
          <w:headerReference w:type="first" r:id="rId9"/>
          <w:type w:val="continuous"/>
          <w:pgSz w:w="11906" w:h="16838"/>
          <w:pgMar w:top="1440" w:right="1080" w:bottom="1440" w:left="1080" w:header="708" w:footer="708" w:gutter="0"/>
          <w:cols w:num="2" w:space="566"/>
          <w:docGrid w:linePitch="360"/>
        </w:sectPr>
      </w:pPr>
    </w:p>
    <w:p w14:paraId="704C5AE9" w14:textId="42297A46" w:rsidR="00BC57F8" w:rsidRPr="00276597" w:rsidRDefault="00276597" w:rsidP="00647208">
      <w:pPr>
        <w:ind w:left="709" w:right="674"/>
        <w:jc w:val="center"/>
        <w:rPr>
          <w:rFonts w:asciiTheme="majorHAnsi" w:hAnsiTheme="majorHAnsi" w:cstheme="majorHAnsi"/>
          <w:sz w:val="20"/>
          <w:lang w:val="en-US"/>
        </w:rPr>
      </w:pPr>
      <w:r w:rsidRPr="00276597">
        <w:rPr>
          <w:rFonts w:asciiTheme="majorHAnsi" w:hAnsiTheme="majorHAnsi" w:cstheme="majorHAnsi"/>
          <w:sz w:val="20"/>
          <w:lang w:val="en-US"/>
        </w:rPr>
        <w:lastRenderedPageBreak/>
        <w:t>Table 3. Difference of means</w:t>
      </w:r>
      <w:r>
        <w:rPr>
          <w:rFonts w:asciiTheme="majorHAnsi" w:hAnsiTheme="majorHAnsi" w:cstheme="majorHAnsi"/>
          <w:sz w:val="20"/>
          <w:lang w:val="en-US"/>
        </w:rPr>
        <w:t xml:space="preserve"> test</w:t>
      </w:r>
      <w:r w:rsidRPr="00276597">
        <w:rPr>
          <w:rFonts w:asciiTheme="majorHAnsi" w:hAnsiTheme="majorHAnsi" w:cstheme="majorHAnsi"/>
          <w:sz w:val="20"/>
          <w:lang w:val="en-US"/>
        </w:rPr>
        <w:t xml:space="preserve"> for treatment and control groups (members in extreme poverty).</w:t>
      </w:r>
    </w:p>
    <w:p w14:paraId="2DE78E26" w14:textId="27452026" w:rsidR="00C34434" w:rsidRDefault="00BC57F8" w:rsidP="00BC57F8">
      <w:pPr>
        <w:spacing w:after="0"/>
        <w:jc w:val="center"/>
        <w:rPr>
          <w:rFonts w:asciiTheme="majorHAnsi" w:hAnsiTheme="majorHAnsi" w:cstheme="majorHAnsi"/>
          <w:lang w:val="en-US"/>
        </w:rPr>
      </w:pPr>
      <w:r w:rsidRPr="00BC57F8">
        <w:rPr>
          <w:rFonts w:eastAsiaTheme="minorEastAsia"/>
          <w:noProof/>
          <w:sz w:val="24"/>
          <w:lang w:val="en-US"/>
        </w:rPr>
        <w:drawing>
          <wp:inline distT="0" distB="0" distL="0" distR="0" wp14:anchorId="7423DAA2" wp14:editId="222B896B">
            <wp:extent cx="5399396" cy="2512612"/>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0">
                      <a:extLst>
                        <a:ext uri="{28A0092B-C50C-407E-A947-70E740481C1C}">
                          <a14:useLocalDpi xmlns:a14="http://schemas.microsoft.com/office/drawing/2010/main" val="0"/>
                        </a:ext>
                      </a:extLst>
                    </a:blip>
                    <a:srcRect b="5134"/>
                    <a:stretch/>
                  </pic:blipFill>
                  <pic:spPr bwMode="auto">
                    <a:xfrm>
                      <a:off x="0" y="0"/>
                      <a:ext cx="5400040" cy="2512912"/>
                    </a:xfrm>
                    <a:prstGeom prst="rect">
                      <a:avLst/>
                    </a:prstGeom>
                    <a:noFill/>
                    <a:ln>
                      <a:noFill/>
                    </a:ln>
                    <a:extLst>
                      <a:ext uri="{53640926-AAD7-44D8-BBD7-CCE9431645EC}">
                        <a14:shadowObscured xmlns:a14="http://schemas.microsoft.com/office/drawing/2010/main"/>
                      </a:ext>
                    </a:extLst>
                  </pic:spPr>
                </pic:pic>
              </a:graphicData>
            </a:graphic>
          </wp:inline>
        </w:drawing>
      </w:r>
    </w:p>
    <w:p w14:paraId="48F54B46" w14:textId="6BB873BE" w:rsidR="00BC57F8" w:rsidRPr="00276597" w:rsidRDefault="00276597" w:rsidP="00053CA7">
      <w:pPr>
        <w:spacing w:after="0"/>
        <w:ind w:left="709" w:right="674"/>
        <w:rPr>
          <w:rFonts w:asciiTheme="majorHAnsi" w:hAnsiTheme="majorHAnsi" w:cstheme="majorHAnsi"/>
          <w:sz w:val="18"/>
          <w:lang w:val="en-US"/>
        </w:rPr>
      </w:pPr>
      <w:r w:rsidRPr="00276597">
        <w:rPr>
          <w:rFonts w:asciiTheme="majorHAnsi" w:hAnsiTheme="majorHAnsi" w:cstheme="majorHAnsi"/>
          <w:sz w:val="18"/>
          <w:lang w:val="en-US"/>
        </w:rPr>
        <w:t>Source</w:t>
      </w:r>
      <w:r w:rsidR="00BC57F8" w:rsidRPr="00276597">
        <w:rPr>
          <w:rFonts w:asciiTheme="majorHAnsi" w:hAnsiTheme="majorHAnsi" w:cstheme="majorHAnsi"/>
          <w:sz w:val="18"/>
          <w:lang w:val="en-US"/>
        </w:rPr>
        <w:t xml:space="preserve">: </w:t>
      </w:r>
      <w:r w:rsidRPr="00276597">
        <w:rPr>
          <w:rFonts w:asciiTheme="majorHAnsi" w:hAnsiTheme="majorHAnsi" w:cstheme="majorHAnsi"/>
          <w:sz w:val="18"/>
          <w:lang w:val="en-US"/>
        </w:rPr>
        <w:t>Own elaboration with E</w:t>
      </w:r>
      <w:r>
        <w:rPr>
          <w:rFonts w:asciiTheme="majorHAnsi" w:hAnsiTheme="majorHAnsi" w:cstheme="majorHAnsi"/>
          <w:sz w:val="18"/>
          <w:lang w:val="en-US"/>
        </w:rPr>
        <w:t>NAHO</w:t>
      </w:r>
      <w:r w:rsidR="00BC27D6">
        <w:rPr>
          <w:rFonts w:asciiTheme="majorHAnsi" w:hAnsiTheme="majorHAnsi" w:cstheme="majorHAnsi"/>
          <w:sz w:val="18"/>
          <w:lang w:val="en-US"/>
        </w:rPr>
        <w:t>’s</w:t>
      </w:r>
      <w:r>
        <w:rPr>
          <w:rFonts w:asciiTheme="majorHAnsi" w:hAnsiTheme="majorHAnsi" w:cstheme="majorHAnsi"/>
          <w:sz w:val="18"/>
          <w:lang w:val="en-US"/>
        </w:rPr>
        <w:t xml:space="preserve"> data.</w:t>
      </w:r>
    </w:p>
    <w:p w14:paraId="05558DCE" w14:textId="77777777" w:rsidR="00BC57F8" w:rsidRPr="00276597" w:rsidRDefault="00BC57F8" w:rsidP="00BC57F8">
      <w:pPr>
        <w:spacing w:after="0"/>
        <w:rPr>
          <w:rFonts w:asciiTheme="majorHAnsi" w:hAnsiTheme="majorHAnsi" w:cstheme="majorHAnsi"/>
          <w:sz w:val="18"/>
          <w:lang w:val="en-US"/>
        </w:rPr>
      </w:pPr>
    </w:p>
    <w:p w14:paraId="6A6707D5" w14:textId="3F86CA12" w:rsidR="00142D46" w:rsidRPr="000454B6" w:rsidRDefault="00142D46" w:rsidP="00BC57F8">
      <w:pPr>
        <w:jc w:val="both"/>
        <w:rPr>
          <w:rFonts w:asciiTheme="majorHAnsi" w:hAnsiTheme="majorHAnsi" w:cstheme="majorHAnsi"/>
          <w:lang w:val="en-US"/>
        </w:rPr>
      </w:pPr>
      <w:r w:rsidRPr="000454B6">
        <w:rPr>
          <w:rFonts w:asciiTheme="majorHAnsi" w:hAnsiTheme="majorHAnsi" w:cstheme="majorHAnsi"/>
          <w:lang w:val="en-US"/>
        </w:rPr>
        <w:t xml:space="preserve">The results show that there is sufficient evidence not to reject the null hypothesis, which indicates that the difference between outcomes is zero; </w:t>
      </w:r>
      <w:r w:rsidRPr="000454B6">
        <w:rPr>
          <w:rFonts w:asciiTheme="majorHAnsi" w:hAnsiTheme="majorHAnsi" w:cstheme="majorHAnsi"/>
          <w:lang w:val="en-US"/>
        </w:rPr>
        <w:t>our</w:t>
      </w:r>
      <w:r w:rsidRPr="000454B6">
        <w:rPr>
          <w:rFonts w:asciiTheme="majorHAnsi" w:hAnsiTheme="majorHAnsi" w:cstheme="majorHAnsi"/>
          <w:lang w:val="en-US"/>
        </w:rPr>
        <w:t xml:space="preserve"> </w:t>
      </w:r>
      <m:oMath>
        <m:r>
          <w:rPr>
            <w:rFonts w:ascii="Cambria Math" w:hAnsi="Cambria Math" w:cstheme="majorHAnsi"/>
            <w:lang w:val="en-US"/>
          </w:rPr>
          <m:t>p-value</m:t>
        </m:r>
      </m:oMath>
      <w:r w:rsidRPr="000454B6">
        <w:rPr>
          <w:rFonts w:asciiTheme="majorHAnsi" w:hAnsiTheme="majorHAnsi" w:cstheme="majorHAnsi"/>
          <w:lang w:val="en-US"/>
        </w:rPr>
        <w:t xml:space="preserve"> accounts for this</w:t>
      </w:r>
      <w:r w:rsidRPr="000454B6">
        <w:rPr>
          <w:rFonts w:asciiTheme="majorHAnsi" w:hAnsiTheme="majorHAnsi" w:cstheme="majorHAnsi"/>
          <w:lang w:val="en-US"/>
        </w:rPr>
        <w:t>. W</w:t>
      </w:r>
      <w:r w:rsidRPr="000454B6">
        <w:rPr>
          <w:rFonts w:asciiTheme="majorHAnsi" w:hAnsiTheme="majorHAnsi" w:cstheme="majorHAnsi"/>
          <w:lang w:val="en-US"/>
        </w:rPr>
        <w:t>e can conclude that the dropout rate for both treatment and control groups is the same. Thus, we conclude that one of the objectives of the social program</w:t>
      </w:r>
      <w:r w:rsidR="008644A7" w:rsidRPr="000454B6">
        <w:rPr>
          <w:rFonts w:asciiTheme="majorHAnsi" w:hAnsiTheme="majorHAnsi" w:cstheme="majorHAnsi"/>
          <w:lang w:val="en-US"/>
        </w:rPr>
        <w:t>me</w:t>
      </w:r>
      <w:r w:rsidRPr="000454B6">
        <w:rPr>
          <w:rFonts w:asciiTheme="majorHAnsi" w:hAnsiTheme="majorHAnsi" w:cstheme="majorHAnsi"/>
          <w:lang w:val="en-US"/>
        </w:rPr>
        <w:t xml:space="preserve"> is not met.</w:t>
      </w:r>
    </w:p>
    <w:p w14:paraId="2A7B7DEB" w14:textId="2FB04A7E" w:rsidR="008644A7" w:rsidRPr="008644A7" w:rsidRDefault="008644A7" w:rsidP="008644A7">
      <w:pPr>
        <w:jc w:val="both"/>
        <w:rPr>
          <w:rFonts w:asciiTheme="majorHAnsi" w:hAnsiTheme="majorHAnsi" w:cstheme="majorHAnsi"/>
          <w:lang w:val="en-US"/>
        </w:rPr>
      </w:pPr>
      <w:r w:rsidRPr="008644A7">
        <w:rPr>
          <w:rFonts w:asciiTheme="majorHAnsi" w:hAnsiTheme="majorHAnsi" w:cstheme="majorHAnsi"/>
          <w:lang w:val="en-US"/>
        </w:rPr>
        <w:t>On the other hand, we must remember that</w:t>
      </w:r>
      <w:r>
        <w:rPr>
          <w:rFonts w:asciiTheme="majorHAnsi" w:hAnsiTheme="majorHAnsi" w:cstheme="majorHAnsi"/>
          <w:lang w:val="en-US"/>
        </w:rPr>
        <w:t>,</w:t>
      </w:r>
      <w:r w:rsidRPr="008644A7">
        <w:rPr>
          <w:rFonts w:asciiTheme="majorHAnsi" w:hAnsiTheme="majorHAnsi" w:cstheme="majorHAnsi"/>
          <w:lang w:val="en-US"/>
        </w:rPr>
        <w:t xml:space="preserve"> for the previous evaluation, only people in extreme poverty were </w:t>
      </w:r>
      <w:r>
        <w:rPr>
          <w:rFonts w:asciiTheme="majorHAnsi" w:hAnsiTheme="majorHAnsi" w:cstheme="majorHAnsi"/>
          <w:lang w:val="en-US"/>
        </w:rPr>
        <w:t>considered</w:t>
      </w:r>
      <w:r w:rsidRPr="008644A7">
        <w:rPr>
          <w:rFonts w:asciiTheme="majorHAnsi" w:hAnsiTheme="majorHAnsi" w:cstheme="majorHAnsi"/>
          <w:lang w:val="en-US"/>
        </w:rPr>
        <w:t>. The following table shows results for groups with members in poverty</w:t>
      </w:r>
      <w:r>
        <w:rPr>
          <w:rFonts w:asciiTheme="majorHAnsi" w:hAnsiTheme="majorHAnsi" w:cstheme="majorHAnsi"/>
          <w:lang w:val="en-US"/>
        </w:rPr>
        <w:t>, t</w:t>
      </w:r>
      <w:r w:rsidRPr="008644A7">
        <w:rPr>
          <w:rFonts w:asciiTheme="majorHAnsi" w:hAnsiTheme="majorHAnsi" w:cstheme="majorHAnsi"/>
          <w:lang w:val="en-US"/>
        </w:rPr>
        <w:t>hat is, not necessarily in extreme poverty</w:t>
      </w:r>
      <w:r>
        <w:rPr>
          <w:rFonts w:asciiTheme="majorHAnsi" w:hAnsiTheme="majorHAnsi" w:cstheme="majorHAnsi"/>
          <w:lang w:val="en-US"/>
        </w:rPr>
        <w:t>.</w:t>
      </w:r>
    </w:p>
    <w:p w14:paraId="5AB81666" w14:textId="5AA520C2" w:rsidR="00BC57F8" w:rsidRPr="00647208" w:rsidRDefault="00647208" w:rsidP="00647208">
      <w:pPr>
        <w:spacing w:after="0"/>
        <w:ind w:left="709" w:right="957"/>
        <w:jc w:val="center"/>
        <w:rPr>
          <w:rFonts w:asciiTheme="majorHAnsi" w:hAnsiTheme="majorHAnsi" w:cstheme="majorHAnsi"/>
          <w:sz w:val="20"/>
          <w:lang w:val="en-US"/>
        </w:rPr>
      </w:pPr>
      <w:r w:rsidRPr="00647208">
        <w:rPr>
          <w:rFonts w:asciiTheme="majorHAnsi" w:hAnsiTheme="majorHAnsi" w:cstheme="majorHAnsi"/>
          <w:sz w:val="20"/>
          <w:lang w:val="en-US"/>
        </w:rPr>
        <w:t xml:space="preserve">Table 4. </w:t>
      </w:r>
      <w:r w:rsidRPr="00276597">
        <w:rPr>
          <w:rFonts w:asciiTheme="majorHAnsi" w:hAnsiTheme="majorHAnsi" w:cstheme="majorHAnsi"/>
          <w:sz w:val="20"/>
          <w:lang w:val="en-US"/>
        </w:rPr>
        <w:t>Difference of means</w:t>
      </w:r>
      <w:r>
        <w:rPr>
          <w:rFonts w:asciiTheme="majorHAnsi" w:hAnsiTheme="majorHAnsi" w:cstheme="majorHAnsi"/>
          <w:sz w:val="20"/>
          <w:lang w:val="en-US"/>
        </w:rPr>
        <w:t xml:space="preserve"> test</w:t>
      </w:r>
      <w:r w:rsidRPr="00276597">
        <w:rPr>
          <w:rFonts w:asciiTheme="majorHAnsi" w:hAnsiTheme="majorHAnsi" w:cstheme="majorHAnsi"/>
          <w:sz w:val="20"/>
          <w:lang w:val="en-US"/>
        </w:rPr>
        <w:t xml:space="preserve"> </w:t>
      </w:r>
      <w:r w:rsidRPr="00647208">
        <w:rPr>
          <w:rFonts w:asciiTheme="majorHAnsi" w:hAnsiTheme="majorHAnsi" w:cstheme="majorHAnsi"/>
          <w:sz w:val="20"/>
          <w:lang w:val="en-US"/>
        </w:rPr>
        <w:t>for treatment and control groups (members in poverty)</w:t>
      </w:r>
      <w:r>
        <w:rPr>
          <w:rFonts w:asciiTheme="majorHAnsi" w:hAnsiTheme="majorHAnsi" w:cstheme="majorHAnsi"/>
          <w:sz w:val="20"/>
          <w:lang w:val="en-US"/>
        </w:rPr>
        <w:t>.</w:t>
      </w:r>
    </w:p>
    <w:p w14:paraId="63403D4A" w14:textId="77777777" w:rsidR="00BC57F8" w:rsidRPr="00BC57F8" w:rsidRDefault="00BC57F8" w:rsidP="00053CA7">
      <w:pPr>
        <w:spacing w:after="0"/>
        <w:jc w:val="center"/>
        <w:rPr>
          <w:rFonts w:asciiTheme="majorHAnsi" w:hAnsiTheme="majorHAnsi" w:cstheme="majorHAnsi"/>
          <w:sz w:val="20"/>
          <w:lang w:val="en-US"/>
        </w:rPr>
      </w:pPr>
      <w:r w:rsidRPr="00BC57F8">
        <w:rPr>
          <w:rFonts w:asciiTheme="majorHAnsi" w:hAnsiTheme="majorHAnsi" w:cstheme="majorHAnsi"/>
          <w:noProof/>
          <w:lang w:val="en-US"/>
        </w:rPr>
        <w:drawing>
          <wp:inline distT="0" distB="0" distL="0" distR="0" wp14:anchorId="4C75B444" wp14:editId="5A917403">
            <wp:extent cx="5344160" cy="2553335"/>
            <wp:effectExtent l="0" t="0" r="889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4160" cy="2553335"/>
                    </a:xfrm>
                    <a:prstGeom prst="rect">
                      <a:avLst/>
                    </a:prstGeom>
                    <a:noFill/>
                    <a:ln>
                      <a:noFill/>
                    </a:ln>
                  </pic:spPr>
                </pic:pic>
              </a:graphicData>
            </a:graphic>
          </wp:inline>
        </w:drawing>
      </w:r>
    </w:p>
    <w:p w14:paraId="26F9BC17" w14:textId="049F39C6" w:rsidR="00C34434" w:rsidRPr="00081230" w:rsidRDefault="00081230" w:rsidP="00081230">
      <w:pPr>
        <w:spacing w:after="0"/>
        <w:ind w:left="709" w:right="674"/>
        <w:rPr>
          <w:rFonts w:asciiTheme="majorHAnsi" w:hAnsiTheme="majorHAnsi" w:cstheme="majorHAnsi"/>
          <w:sz w:val="18"/>
          <w:lang w:val="en-US"/>
        </w:rPr>
      </w:pPr>
      <w:r w:rsidRPr="00276597">
        <w:rPr>
          <w:rFonts w:asciiTheme="majorHAnsi" w:hAnsiTheme="majorHAnsi" w:cstheme="majorHAnsi"/>
          <w:sz w:val="18"/>
          <w:lang w:val="en-US"/>
        </w:rPr>
        <w:t>Source: Own elaboration with E</w:t>
      </w:r>
      <w:r>
        <w:rPr>
          <w:rFonts w:asciiTheme="majorHAnsi" w:hAnsiTheme="majorHAnsi" w:cstheme="majorHAnsi"/>
          <w:sz w:val="18"/>
          <w:lang w:val="en-US"/>
        </w:rPr>
        <w:t>NAHO’s da</w:t>
      </w:r>
      <w:r>
        <w:rPr>
          <w:rFonts w:asciiTheme="majorHAnsi" w:hAnsiTheme="majorHAnsi" w:cstheme="majorHAnsi"/>
          <w:sz w:val="18"/>
          <w:lang w:val="en-US"/>
        </w:rPr>
        <w:t>ta</w:t>
      </w:r>
      <w:r w:rsidR="00947459" w:rsidRPr="00081230">
        <w:rPr>
          <w:rFonts w:asciiTheme="majorHAnsi" w:hAnsiTheme="majorHAnsi" w:cstheme="majorHAnsi"/>
          <w:sz w:val="18"/>
          <w:lang w:val="en-US"/>
        </w:rPr>
        <w:t>.</w:t>
      </w:r>
    </w:p>
    <w:p w14:paraId="56FF8820" w14:textId="77777777" w:rsidR="00053CA7" w:rsidRPr="00081230" w:rsidRDefault="00053CA7" w:rsidP="00053CA7">
      <w:pPr>
        <w:rPr>
          <w:rFonts w:asciiTheme="majorHAnsi" w:hAnsiTheme="majorHAnsi" w:cstheme="majorHAnsi"/>
          <w:lang w:val="en-US"/>
        </w:rPr>
      </w:pPr>
    </w:p>
    <w:p w14:paraId="28772D9B" w14:textId="77777777" w:rsidR="00C34434" w:rsidRPr="00081230" w:rsidRDefault="00C34434" w:rsidP="00BC57F8">
      <w:pPr>
        <w:jc w:val="both"/>
        <w:rPr>
          <w:rFonts w:asciiTheme="majorHAnsi" w:hAnsiTheme="majorHAnsi" w:cstheme="majorHAnsi"/>
          <w:lang w:val="en-US"/>
        </w:rPr>
      </w:pPr>
    </w:p>
    <w:p w14:paraId="6191363C" w14:textId="051AD265" w:rsidR="00C34434" w:rsidRPr="00081230" w:rsidRDefault="00C34434" w:rsidP="00BC57F8">
      <w:pPr>
        <w:jc w:val="both"/>
        <w:rPr>
          <w:rFonts w:asciiTheme="majorHAnsi" w:hAnsiTheme="majorHAnsi" w:cstheme="majorHAnsi"/>
          <w:lang w:val="en-US"/>
        </w:rPr>
        <w:sectPr w:rsidR="00C34434" w:rsidRPr="00081230" w:rsidSect="00053CA7">
          <w:pgSz w:w="11906" w:h="16838"/>
          <w:pgMar w:top="1440" w:right="1080" w:bottom="1440" w:left="1080" w:header="708" w:footer="708" w:gutter="0"/>
          <w:cols w:space="708"/>
          <w:docGrid w:linePitch="360"/>
        </w:sectPr>
      </w:pPr>
    </w:p>
    <w:p w14:paraId="46D9E326" w14:textId="2FEC0797" w:rsidR="00053CA7" w:rsidRPr="00081230" w:rsidRDefault="00053CA7">
      <w:pPr>
        <w:rPr>
          <w:rFonts w:asciiTheme="majorHAnsi" w:hAnsiTheme="majorHAnsi" w:cstheme="majorHAnsi"/>
          <w:lang w:val="en-US"/>
        </w:rPr>
      </w:pPr>
      <w:r w:rsidRPr="00081230">
        <w:rPr>
          <w:rFonts w:asciiTheme="majorHAnsi" w:hAnsiTheme="majorHAnsi" w:cstheme="majorHAnsi"/>
          <w:lang w:val="en-US"/>
        </w:rPr>
        <w:br w:type="page"/>
      </w:r>
    </w:p>
    <w:p w14:paraId="294B67CA" w14:textId="6B006655" w:rsidR="007826AE" w:rsidRPr="007826AE" w:rsidRDefault="007826AE" w:rsidP="00BC57F8">
      <w:pPr>
        <w:jc w:val="both"/>
        <w:rPr>
          <w:rFonts w:asciiTheme="majorHAnsi" w:hAnsiTheme="majorHAnsi" w:cstheme="majorHAnsi"/>
          <w:lang w:val="en-US"/>
        </w:rPr>
      </w:pPr>
      <w:r w:rsidRPr="007826AE">
        <w:rPr>
          <w:rFonts w:asciiTheme="majorHAnsi" w:hAnsiTheme="majorHAnsi" w:cstheme="majorHAnsi"/>
          <w:lang w:val="en-US"/>
        </w:rPr>
        <w:lastRenderedPageBreak/>
        <w:t>The previous table indicates that, if we are less strict regarding the formation of treatment and control groups for evaluation, and we take into account the participation of people above the extreme poverty line, the Juntos social program</w:t>
      </w:r>
      <w:r>
        <w:rPr>
          <w:rFonts w:asciiTheme="majorHAnsi" w:hAnsiTheme="majorHAnsi" w:cstheme="majorHAnsi"/>
          <w:lang w:val="en-US"/>
        </w:rPr>
        <w:t>me</w:t>
      </w:r>
      <w:r w:rsidRPr="007826AE">
        <w:rPr>
          <w:rFonts w:asciiTheme="majorHAnsi" w:hAnsiTheme="majorHAnsi" w:cstheme="majorHAnsi"/>
          <w:lang w:val="en-US"/>
        </w:rPr>
        <w:t xml:space="preserve"> achieves its objective in terms of reducing the dropout rate.</w:t>
      </w:r>
      <w:r>
        <w:rPr>
          <w:rFonts w:asciiTheme="majorHAnsi" w:hAnsiTheme="majorHAnsi" w:cstheme="majorHAnsi"/>
          <w:lang w:val="en-US"/>
        </w:rPr>
        <w:t xml:space="preserve"> </w:t>
      </w:r>
      <w:r w:rsidRPr="007826AE">
        <w:rPr>
          <w:rFonts w:asciiTheme="majorHAnsi" w:hAnsiTheme="majorHAnsi" w:cstheme="majorHAnsi"/>
          <w:lang w:val="en-US"/>
        </w:rPr>
        <w:t>As we can see, the null hypothesis of the mean difference test is rejected, and we have evidence that there is a significant difference between the dropout rates of the treatment group and the control group.</w:t>
      </w:r>
    </w:p>
    <w:p w14:paraId="4281C926" w14:textId="797581C9" w:rsidR="00BC57F8" w:rsidRPr="00BC57F8" w:rsidRDefault="004B1492" w:rsidP="005876FE">
      <w:pPr>
        <w:pStyle w:val="Ttulo2"/>
        <w:numPr>
          <w:ilvl w:val="0"/>
          <w:numId w:val="1"/>
        </w:numPr>
        <w:spacing w:after="240"/>
        <w:ind w:left="284" w:firstLine="0"/>
        <w:rPr>
          <w:rFonts w:cstheme="majorHAnsi"/>
          <w:lang w:val="en-US"/>
        </w:rPr>
      </w:pPr>
      <w:r w:rsidRPr="007826AE">
        <w:rPr>
          <w:rFonts w:cstheme="majorHAnsi"/>
          <w:lang w:val="en-US"/>
        </w:rPr>
        <w:t xml:space="preserve"> </w:t>
      </w:r>
      <w:r w:rsidR="007826AE">
        <w:rPr>
          <w:rFonts w:cstheme="majorHAnsi"/>
          <w:sz w:val="22"/>
          <w:szCs w:val="22"/>
          <w:lang w:val="en-US"/>
        </w:rPr>
        <w:t>CONCLUSIONS</w:t>
      </w:r>
    </w:p>
    <w:p w14:paraId="25BE6E9E" w14:textId="11D147CB" w:rsidR="007826AE" w:rsidRPr="007826AE" w:rsidRDefault="007826AE" w:rsidP="00BC57F8">
      <w:pPr>
        <w:jc w:val="both"/>
        <w:rPr>
          <w:rFonts w:asciiTheme="majorHAnsi" w:hAnsiTheme="majorHAnsi" w:cstheme="majorHAnsi"/>
          <w:lang w:val="en-US"/>
        </w:rPr>
      </w:pPr>
      <w:r w:rsidRPr="007826AE">
        <w:rPr>
          <w:rFonts w:asciiTheme="majorHAnsi" w:hAnsiTheme="majorHAnsi" w:cstheme="majorHAnsi"/>
          <w:lang w:val="en-US"/>
        </w:rPr>
        <w:t>Th</w:t>
      </w:r>
      <w:r>
        <w:rPr>
          <w:rFonts w:asciiTheme="majorHAnsi" w:hAnsiTheme="majorHAnsi" w:cstheme="majorHAnsi"/>
          <w:lang w:val="en-US"/>
        </w:rPr>
        <w:t>is</w:t>
      </w:r>
      <w:r w:rsidRPr="007826AE">
        <w:rPr>
          <w:rFonts w:asciiTheme="majorHAnsi" w:hAnsiTheme="majorHAnsi" w:cstheme="majorHAnsi"/>
          <w:lang w:val="en-US"/>
        </w:rPr>
        <w:t xml:space="preserve"> </w:t>
      </w:r>
      <w:r>
        <w:rPr>
          <w:rFonts w:asciiTheme="majorHAnsi" w:hAnsiTheme="majorHAnsi" w:cstheme="majorHAnsi"/>
          <w:lang w:val="en-US"/>
        </w:rPr>
        <w:t>document</w:t>
      </w:r>
      <w:r w:rsidRPr="007826AE">
        <w:rPr>
          <w:rFonts w:asciiTheme="majorHAnsi" w:hAnsiTheme="majorHAnsi" w:cstheme="majorHAnsi"/>
          <w:lang w:val="en-US"/>
        </w:rPr>
        <w:t xml:space="preserve"> aims to provide an idea of the performance of the National Program</w:t>
      </w:r>
      <w:r>
        <w:rPr>
          <w:rFonts w:asciiTheme="majorHAnsi" w:hAnsiTheme="majorHAnsi" w:cstheme="majorHAnsi"/>
          <w:lang w:val="en-US"/>
        </w:rPr>
        <w:t>me</w:t>
      </w:r>
      <w:r w:rsidRPr="007826AE">
        <w:rPr>
          <w:rFonts w:asciiTheme="majorHAnsi" w:hAnsiTheme="majorHAnsi" w:cstheme="majorHAnsi"/>
          <w:lang w:val="en-US"/>
        </w:rPr>
        <w:t xml:space="preserve"> of Direct Support to the Poorest </w:t>
      </w:r>
      <w:r>
        <w:rPr>
          <w:rFonts w:asciiTheme="majorHAnsi" w:hAnsiTheme="majorHAnsi" w:cstheme="majorHAnsi"/>
          <w:lang w:val="en-US"/>
        </w:rPr>
        <w:t xml:space="preserve">(Juntos) </w:t>
      </w:r>
      <w:r w:rsidRPr="007826AE">
        <w:rPr>
          <w:rFonts w:asciiTheme="majorHAnsi" w:hAnsiTheme="majorHAnsi" w:cstheme="majorHAnsi"/>
          <w:lang w:val="en-US"/>
        </w:rPr>
        <w:t xml:space="preserve">about its objective of promoting the use of educational services, which is finally reflected in the dropout rates among the beneficiaries. The randomized experiment method was used to carry out the </w:t>
      </w:r>
      <w:r>
        <w:rPr>
          <w:rFonts w:asciiTheme="majorHAnsi" w:hAnsiTheme="majorHAnsi" w:cstheme="majorHAnsi"/>
          <w:lang w:val="en-US"/>
        </w:rPr>
        <w:t xml:space="preserve">exercise of </w:t>
      </w:r>
      <w:r w:rsidRPr="007826AE">
        <w:rPr>
          <w:rFonts w:asciiTheme="majorHAnsi" w:hAnsiTheme="majorHAnsi" w:cstheme="majorHAnsi"/>
          <w:lang w:val="en-US"/>
        </w:rPr>
        <w:t>impact evaluation of the social program</w:t>
      </w:r>
      <w:r>
        <w:rPr>
          <w:rFonts w:asciiTheme="majorHAnsi" w:hAnsiTheme="majorHAnsi" w:cstheme="majorHAnsi"/>
          <w:lang w:val="en-US"/>
        </w:rPr>
        <w:t>me</w:t>
      </w:r>
      <w:r w:rsidRPr="007826AE">
        <w:rPr>
          <w:rFonts w:asciiTheme="majorHAnsi" w:hAnsiTheme="majorHAnsi" w:cstheme="majorHAnsi"/>
          <w:lang w:val="en-US"/>
        </w:rPr>
        <w:t xml:space="preserve"> and filters were made in the treatment and control groups, initially conforming the groups only by people in extreme poverty, and later taking people who are above the extreme poverty line.</w:t>
      </w:r>
    </w:p>
    <w:p w14:paraId="7FFA951B" w14:textId="0730CB9F" w:rsidR="007826AE" w:rsidRPr="007826AE" w:rsidRDefault="007826AE" w:rsidP="00BC57F8">
      <w:pPr>
        <w:jc w:val="both"/>
        <w:rPr>
          <w:rFonts w:asciiTheme="majorHAnsi" w:hAnsiTheme="majorHAnsi" w:cstheme="majorHAnsi"/>
          <w:lang w:val="en-US"/>
        </w:rPr>
      </w:pPr>
      <w:r w:rsidRPr="007826AE">
        <w:rPr>
          <w:rFonts w:asciiTheme="majorHAnsi" w:hAnsiTheme="majorHAnsi" w:cstheme="majorHAnsi"/>
          <w:lang w:val="en-US"/>
        </w:rPr>
        <w:t>Under the proposed methodology, the results indicate that the impact of the program</w:t>
      </w:r>
      <w:r>
        <w:rPr>
          <w:rFonts w:asciiTheme="majorHAnsi" w:hAnsiTheme="majorHAnsi" w:cstheme="majorHAnsi"/>
          <w:lang w:val="en-US"/>
        </w:rPr>
        <w:t>me</w:t>
      </w:r>
      <w:r w:rsidRPr="007826AE">
        <w:rPr>
          <w:rFonts w:asciiTheme="majorHAnsi" w:hAnsiTheme="majorHAnsi" w:cstheme="majorHAnsi"/>
          <w:lang w:val="en-US"/>
        </w:rPr>
        <w:t xml:space="preserve"> on the dropout rate for the group of beneficiaries in extreme poverty is not significant. This may be due to the </w:t>
      </w:r>
      <w:r w:rsidR="00880E39" w:rsidRPr="00880E39">
        <w:rPr>
          <w:rFonts w:asciiTheme="majorHAnsi" w:hAnsiTheme="majorHAnsi" w:cstheme="majorHAnsi"/>
          <w:lang w:val="en-US"/>
        </w:rPr>
        <w:t xml:space="preserve">precarious </w:t>
      </w:r>
      <w:r w:rsidR="002B486B">
        <w:rPr>
          <w:rFonts w:asciiTheme="majorHAnsi" w:hAnsiTheme="majorHAnsi" w:cstheme="majorHAnsi"/>
          <w:lang w:val="en-US"/>
        </w:rPr>
        <w:t xml:space="preserve">and harsh </w:t>
      </w:r>
      <w:r w:rsidR="00880E39" w:rsidRPr="00880E39">
        <w:rPr>
          <w:rFonts w:asciiTheme="majorHAnsi" w:hAnsiTheme="majorHAnsi" w:cstheme="majorHAnsi"/>
          <w:lang w:val="en-US"/>
        </w:rPr>
        <w:t>living conditions</w:t>
      </w:r>
      <w:r w:rsidR="00880E39">
        <w:rPr>
          <w:rFonts w:asciiTheme="majorHAnsi" w:hAnsiTheme="majorHAnsi" w:cstheme="majorHAnsi"/>
          <w:lang w:val="en-US"/>
        </w:rPr>
        <w:t xml:space="preserve"> </w:t>
      </w:r>
      <w:r w:rsidRPr="007826AE">
        <w:rPr>
          <w:rFonts w:asciiTheme="majorHAnsi" w:hAnsiTheme="majorHAnsi" w:cstheme="majorHAnsi"/>
          <w:lang w:val="en-US"/>
        </w:rPr>
        <w:t xml:space="preserve">these people have, so they prioritize the use of their resources to satisfy the most basic needs, such as food or health. </w:t>
      </w:r>
      <w:r w:rsidR="002B486B">
        <w:rPr>
          <w:rFonts w:asciiTheme="majorHAnsi" w:hAnsiTheme="majorHAnsi" w:cstheme="majorHAnsi"/>
          <w:lang w:val="en-US"/>
        </w:rPr>
        <w:t>Furthermore</w:t>
      </w:r>
      <w:r w:rsidRPr="007826AE">
        <w:rPr>
          <w:rFonts w:asciiTheme="majorHAnsi" w:hAnsiTheme="majorHAnsi" w:cstheme="majorHAnsi"/>
          <w:lang w:val="en-US"/>
        </w:rPr>
        <w:t xml:space="preserve">, </w:t>
      </w:r>
      <w:r w:rsidR="002B486B">
        <w:rPr>
          <w:rFonts w:asciiTheme="majorHAnsi" w:hAnsiTheme="majorHAnsi" w:cstheme="majorHAnsi"/>
          <w:lang w:val="en-US"/>
        </w:rPr>
        <w:t xml:space="preserve">we need to consider </w:t>
      </w:r>
      <w:r w:rsidRPr="007826AE">
        <w:rPr>
          <w:rFonts w:asciiTheme="majorHAnsi" w:hAnsiTheme="majorHAnsi" w:cstheme="majorHAnsi"/>
          <w:lang w:val="en-US"/>
        </w:rPr>
        <w:t>the extreme poverty line</w:t>
      </w:r>
      <w:r w:rsidR="002B486B">
        <w:rPr>
          <w:rFonts w:asciiTheme="majorHAnsi" w:hAnsiTheme="majorHAnsi" w:cstheme="majorHAnsi"/>
          <w:lang w:val="en-US"/>
        </w:rPr>
        <w:t>,</w:t>
      </w:r>
      <w:r w:rsidRPr="007826AE">
        <w:rPr>
          <w:rFonts w:asciiTheme="majorHAnsi" w:hAnsiTheme="majorHAnsi" w:cstheme="majorHAnsi"/>
          <w:lang w:val="en-US"/>
        </w:rPr>
        <w:t xml:space="preserve"> which in 2015 was S/.169.00 per month</w:t>
      </w:r>
      <w:r w:rsidR="002B486B">
        <w:rPr>
          <w:rFonts w:asciiTheme="majorHAnsi" w:hAnsiTheme="majorHAnsi" w:cstheme="majorHAnsi"/>
          <w:lang w:val="en-US"/>
        </w:rPr>
        <w:t>,</w:t>
      </w:r>
      <w:r w:rsidRPr="007826AE">
        <w:rPr>
          <w:rFonts w:asciiTheme="majorHAnsi" w:hAnsiTheme="majorHAnsi" w:cstheme="majorHAnsi"/>
          <w:lang w:val="en-US"/>
        </w:rPr>
        <w:t xml:space="preserve"> and the fact that the Juntos program</w:t>
      </w:r>
      <w:r w:rsidR="002B486B">
        <w:rPr>
          <w:rFonts w:asciiTheme="majorHAnsi" w:hAnsiTheme="majorHAnsi" w:cstheme="majorHAnsi"/>
          <w:lang w:val="en-US"/>
        </w:rPr>
        <w:t>me</w:t>
      </w:r>
      <w:r w:rsidRPr="007826AE">
        <w:rPr>
          <w:rFonts w:asciiTheme="majorHAnsi" w:hAnsiTheme="majorHAnsi" w:cstheme="majorHAnsi"/>
          <w:lang w:val="en-US"/>
        </w:rPr>
        <w:t xml:space="preserve"> assistance is S/.200.00 every 2 months</w:t>
      </w:r>
      <w:r w:rsidR="002B486B">
        <w:rPr>
          <w:rFonts w:asciiTheme="majorHAnsi" w:hAnsiTheme="majorHAnsi" w:cstheme="majorHAnsi"/>
          <w:lang w:val="en-US"/>
        </w:rPr>
        <w:t xml:space="preserve"> </w:t>
      </w:r>
      <w:r w:rsidRPr="007826AE">
        <w:rPr>
          <w:rFonts w:asciiTheme="majorHAnsi" w:hAnsiTheme="majorHAnsi" w:cstheme="majorHAnsi"/>
          <w:lang w:val="en-US"/>
        </w:rPr>
        <w:t xml:space="preserve">to get </w:t>
      </w:r>
      <w:r w:rsidR="002B486B">
        <w:rPr>
          <w:rFonts w:asciiTheme="majorHAnsi" w:hAnsiTheme="majorHAnsi" w:cstheme="majorHAnsi"/>
          <w:lang w:val="en-US"/>
        </w:rPr>
        <w:t>a clearer</w:t>
      </w:r>
      <w:r w:rsidRPr="007826AE">
        <w:rPr>
          <w:rFonts w:asciiTheme="majorHAnsi" w:hAnsiTheme="majorHAnsi" w:cstheme="majorHAnsi"/>
          <w:lang w:val="en-US"/>
        </w:rPr>
        <w:t xml:space="preserve"> idea of</w:t>
      </w:r>
      <w:r w:rsidR="002B486B">
        <w:rPr>
          <w:rFonts w:asciiTheme="majorHAnsi" w:hAnsiTheme="majorHAnsi" w:cstheme="majorHAnsi"/>
          <w:lang w:val="en-US"/>
        </w:rPr>
        <w:t xml:space="preserve"> the living conditions</w:t>
      </w:r>
      <w:r w:rsidRPr="007826AE">
        <w:rPr>
          <w:rFonts w:asciiTheme="majorHAnsi" w:hAnsiTheme="majorHAnsi" w:cstheme="majorHAnsi"/>
          <w:lang w:val="en-US"/>
        </w:rPr>
        <w:t xml:space="preserve"> of </w:t>
      </w:r>
      <w:r w:rsidR="002B486B">
        <w:rPr>
          <w:rFonts w:asciiTheme="majorHAnsi" w:hAnsiTheme="majorHAnsi" w:cstheme="majorHAnsi"/>
          <w:lang w:val="en-US"/>
        </w:rPr>
        <w:t xml:space="preserve">its </w:t>
      </w:r>
      <w:r w:rsidRPr="007826AE">
        <w:rPr>
          <w:rFonts w:asciiTheme="majorHAnsi" w:hAnsiTheme="majorHAnsi" w:cstheme="majorHAnsi"/>
          <w:lang w:val="en-US"/>
        </w:rPr>
        <w:t>beneficiaries in extreme poverty and their priorities.</w:t>
      </w:r>
    </w:p>
    <w:p w14:paraId="540FD4D8" w14:textId="7AD10B82" w:rsidR="0015151C" w:rsidRPr="0015151C" w:rsidRDefault="0015151C" w:rsidP="00BC57F8">
      <w:pPr>
        <w:jc w:val="both"/>
        <w:rPr>
          <w:rFonts w:asciiTheme="majorHAnsi" w:hAnsiTheme="majorHAnsi" w:cstheme="majorHAnsi"/>
          <w:lang w:val="en-US"/>
        </w:rPr>
      </w:pPr>
      <w:r w:rsidRPr="0015151C">
        <w:rPr>
          <w:rFonts w:asciiTheme="majorHAnsi" w:hAnsiTheme="majorHAnsi" w:cstheme="majorHAnsi"/>
          <w:lang w:val="en-US"/>
        </w:rPr>
        <w:t>On the other hand, if an analysis is carried out considering only those beneficiaries who are above the extreme poverty line, we conclude that the program manages to meet the intended objective. Th</w:t>
      </w:r>
      <w:r w:rsidR="00F90B8E">
        <w:rPr>
          <w:rFonts w:asciiTheme="majorHAnsi" w:hAnsiTheme="majorHAnsi" w:cstheme="majorHAnsi"/>
          <w:lang w:val="en-US"/>
        </w:rPr>
        <w:t xml:space="preserve">is </w:t>
      </w:r>
      <w:r w:rsidRPr="0015151C">
        <w:rPr>
          <w:rFonts w:asciiTheme="majorHAnsi" w:hAnsiTheme="majorHAnsi" w:cstheme="majorHAnsi"/>
          <w:lang w:val="en-US"/>
        </w:rPr>
        <w:t xml:space="preserve">may be due to the fact that, among the members of this group, conditions exist to make education a priority, unlike </w:t>
      </w:r>
      <w:r w:rsidR="008D2709">
        <w:rPr>
          <w:rFonts w:asciiTheme="majorHAnsi" w:hAnsiTheme="majorHAnsi" w:cstheme="majorHAnsi"/>
          <w:lang w:val="en-US"/>
        </w:rPr>
        <w:t>the</w:t>
      </w:r>
      <w:r w:rsidR="00F90B8E">
        <w:rPr>
          <w:rFonts w:asciiTheme="majorHAnsi" w:hAnsiTheme="majorHAnsi" w:cstheme="majorHAnsi"/>
          <w:lang w:val="en-US"/>
        </w:rPr>
        <w:t xml:space="preserve"> </w:t>
      </w:r>
      <w:r w:rsidRPr="0015151C">
        <w:rPr>
          <w:rFonts w:asciiTheme="majorHAnsi" w:hAnsiTheme="majorHAnsi" w:cstheme="majorHAnsi"/>
          <w:lang w:val="en-US"/>
        </w:rPr>
        <w:t>group of poorest people.</w:t>
      </w:r>
    </w:p>
    <w:p w14:paraId="61DAB2F5" w14:textId="25C5E04D" w:rsidR="00B50A89" w:rsidRPr="00B50A89" w:rsidRDefault="00B50A89" w:rsidP="00F51E4F">
      <w:pPr>
        <w:jc w:val="both"/>
        <w:rPr>
          <w:rFonts w:asciiTheme="majorHAnsi" w:hAnsiTheme="majorHAnsi" w:cstheme="majorHAnsi"/>
          <w:lang w:val="en-US"/>
        </w:rPr>
      </w:pPr>
      <w:r w:rsidRPr="00B50A89">
        <w:rPr>
          <w:rFonts w:asciiTheme="majorHAnsi" w:hAnsiTheme="majorHAnsi" w:cstheme="majorHAnsi"/>
          <w:lang w:val="en-US"/>
        </w:rPr>
        <w:t>Finally, given the methodology used, estimates of the impact of the social program</w:t>
      </w:r>
      <w:r>
        <w:rPr>
          <w:rFonts w:asciiTheme="majorHAnsi" w:hAnsiTheme="majorHAnsi" w:cstheme="majorHAnsi"/>
          <w:lang w:val="en-US"/>
        </w:rPr>
        <w:t>me</w:t>
      </w:r>
      <w:r w:rsidRPr="00B50A89">
        <w:rPr>
          <w:rFonts w:asciiTheme="majorHAnsi" w:hAnsiTheme="majorHAnsi" w:cstheme="majorHAnsi"/>
          <w:lang w:val="en-US"/>
        </w:rPr>
        <w:t xml:space="preserve"> on the dropout rate cannot be given accurately</w:t>
      </w:r>
      <w:r>
        <w:rPr>
          <w:rFonts w:asciiTheme="majorHAnsi" w:hAnsiTheme="majorHAnsi" w:cstheme="majorHAnsi"/>
          <w:lang w:val="en-US"/>
        </w:rPr>
        <w:t xml:space="preserve"> </w:t>
      </w:r>
      <w:r w:rsidRPr="00B50A89">
        <w:rPr>
          <w:rFonts w:asciiTheme="majorHAnsi" w:hAnsiTheme="majorHAnsi" w:cstheme="majorHAnsi"/>
          <w:lang w:val="en-US"/>
        </w:rPr>
        <w:t xml:space="preserve">and daring to do so would be a </w:t>
      </w:r>
      <w:r>
        <w:rPr>
          <w:rFonts w:asciiTheme="majorHAnsi" w:hAnsiTheme="majorHAnsi" w:cstheme="majorHAnsi"/>
          <w:lang w:val="en-US"/>
        </w:rPr>
        <w:t xml:space="preserve">great </w:t>
      </w:r>
      <w:r w:rsidRPr="00B50A89">
        <w:rPr>
          <w:rFonts w:asciiTheme="majorHAnsi" w:hAnsiTheme="majorHAnsi" w:cstheme="majorHAnsi"/>
          <w:lang w:val="en-US"/>
        </w:rPr>
        <w:t xml:space="preserve">mistake. This is because the randomized experiment method is not </w:t>
      </w:r>
      <w:r>
        <w:rPr>
          <w:rFonts w:asciiTheme="majorHAnsi" w:hAnsiTheme="majorHAnsi" w:cstheme="majorHAnsi"/>
          <w:lang w:val="en-US"/>
        </w:rPr>
        <w:t xml:space="preserve">a good one </w:t>
      </w:r>
      <w:r w:rsidRPr="00B50A89">
        <w:rPr>
          <w:rFonts w:asciiTheme="majorHAnsi" w:hAnsiTheme="majorHAnsi" w:cstheme="majorHAnsi"/>
          <w:lang w:val="en-US"/>
        </w:rPr>
        <w:t>for a</w:t>
      </w:r>
      <w:r>
        <w:rPr>
          <w:rFonts w:asciiTheme="majorHAnsi" w:hAnsiTheme="majorHAnsi" w:cstheme="majorHAnsi"/>
          <w:lang w:val="en-US"/>
        </w:rPr>
        <w:t xml:space="preserve">n appropriate </w:t>
      </w:r>
      <w:r w:rsidRPr="00B50A89">
        <w:rPr>
          <w:rFonts w:asciiTheme="majorHAnsi" w:hAnsiTheme="majorHAnsi" w:cstheme="majorHAnsi"/>
          <w:lang w:val="en-US"/>
        </w:rPr>
        <w:t>impact evaluation of the Juntos program</w:t>
      </w:r>
      <w:r>
        <w:rPr>
          <w:rFonts w:asciiTheme="majorHAnsi" w:hAnsiTheme="majorHAnsi" w:cstheme="majorHAnsi"/>
          <w:lang w:val="en-US"/>
        </w:rPr>
        <w:t xml:space="preserve">me. </w:t>
      </w:r>
      <w:r w:rsidRPr="00B50A89">
        <w:rPr>
          <w:rFonts w:asciiTheme="majorHAnsi" w:hAnsiTheme="majorHAnsi" w:cstheme="majorHAnsi"/>
          <w:lang w:val="en-US"/>
        </w:rPr>
        <w:t xml:space="preserve">Although we randomize the treatment and control groups, there may still be selection bias, which causes one of the assumptions of the randomized experiment method not to be fulfilled, and we can only limit ourselves to providing a general overview of compliance with </w:t>
      </w:r>
      <w:r>
        <w:rPr>
          <w:rFonts w:asciiTheme="majorHAnsi" w:hAnsiTheme="majorHAnsi" w:cstheme="majorHAnsi"/>
          <w:lang w:val="en-US"/>
        </w:rPr>
        <w:t xml:space="preserve">the </w:t>
      </w:r>
      <w:r w:rsidRPr="00B50A89">
        <w:rPr>
          <w:rFonts w:asciiTheme="majorHAnsi" w:hAnsiTheme="majorHAnsi" w:cstheme="majorHAnsi"/>
          <w:lang w:val="en-US"/>
        </w:rPr>
        <w:t>said objective. Thus, the designs for a correct impact evaluation of this social program</w:t>
      </w:r>
      <w:r>
        <w:rPr>
          <w:rFonts w:asciiTheme="majorHAnsi" w:hAnsiTheme="majorHAnsi" w:cstheme="majorHAnsi"/>
          <w:lang w:val="en-US"/>
        </w:rPr>
        <w:t>me</w:t>
      </w:r>
      <w:r w:rsidRPr="00B50A89">
        <w:rPr>
          <w:rFonts w:asciiTheme="majorHAnsi" w:hAnsiTheme="majorHAnsi" w:cstheme="majorHAnsi"/>
          <w:lang w:val="en-US"/>
        </w:rPr>
        <w:t xml:space="preserve"> are quasi-experimental designs.</w:t>
      </w:r>
    </w:p>
    <w:p w14:paraId="044BDD63" w14:textId="51086102" w:rsidR="00A733E6" w:rsidRPr="00A733E6" w:rsidRDefault="00A733E6" w:rsidP="00A733E6">
      <w:pPr>
        <w:pStyle w:val="Ttulo2"/>
        <w:numPr>
          <w:ilvl w:val="0"/>
          <w:numId w:val="1"/>
        </w:numPr>
        <w:spacing w:after="240"/>
        <w:ind w:left="284" w:firstLine="0"/>
        <w:rPr>
          <w:sz w:val="22"/>
          <w:szCs w:val="22"/>
          <w:lang w:val="en-US"/>
        </w:rPr>
      </w:pPr>
      <w:r w:rsidRPr="00B50A89">
        <w:rPr>
          <w:sz w:val="22"/>
          <w:szCs w:val="22"/>
          <w:lang w:val="en-US"/>
        </w:rPr>
        <w:t xml:space="preserve"> </w:t>
      </w:r>
      <w:r w:rsidR="0070161A">
        <w:rPr>
          <w:sz w:val="22"/>
          <w:szCs w:val="22"/>
          <w:lang w:val="en-US"/>
        </w:rPr>
        <w:t>REFERENCES</w:t>
      </w:r>
    </w:p>
    <w:p w14:paraId="79BD966B" w14:textId="7CA2BE72" w:rsidR="00BC57F8" w:rsidRPr="00BC57F8" w:rsidRDefault="00BC57F8" w:rsidP="00F51E4F">
      <w:pPr>
        <w:spacing w:after="0"/>
        <w:jc w:val="both"/>
        <w:rPr>
          <w:rFonts w:asciiTheme="majorHAnsi" w:hAnsiTheme="majorHAnsi" w:cstheme="majorHAnsi"/>
          <w:lang w:val="en-US"/>
        </w:rPr>
      </w:pPr>
      <w:r w:rsidRPr="00F51E4F">
        <w:rPr>
          <w:rFonts w:asciiTheme="majorHAnsi" w:hAnsiTheme="majorHAnsi" w:cstheme="majorHAnsi"/>
          <w:lang w:val="en-US"/>
        </w:rPr>
        <w:t xml:space="preserve">Patricia Rogers – UNICEF (2014). </w:t>
      </w:r>
      <w:r w:rsidRPr="00F51E4F">
        <w:rPr>
          <w:rFonts w:asciiTheme="majorHAnsi" w:hAnsiTheme="majorHAnsi" w:cstheme="majorHAnsi"/>
          <w:i/>
          <w:lang w:val="en-US"/>
        </w:rPr>
        <w:t>Theory of change: methodological briefs – impact evaluation No. 2</w:t>
      </w:r>
      <w:r w:rsidRPr="00F51E4F">
        <w:rPr>
          <w:rFonts w:asciiTheme="majorHAnsi" w:hAnsiTheme="majorHAnsi" w:cstheme="majorHAnsi"/>
          <w:lang w:val="en-US"/>
        </w:rPr>
        <w:t>.</w:t>
      </w:r>
    </w:p>
    <w:p w14:paraId="3C7C2AC9" w14:textId="0A7117CC" w:rsidR="00BC57F8" w:rsidRPr="00BC57F8" w:rsidRDefault="00BC57F8" w:rsidP="00F51E4F">
      <w:pPr>
        <w:spacing w:after="0"/>
        <w:jc w:val="both"/>
        <w:rPr>
          <w:rFonts w:asciiTheme="majorHAnsi" w:hAnsiTheme="majorHAnsi" w:cstheme="majorHAnsi"/>
          <w:i/>
          <w:lang w:val="en-US"/>
        </w:rPr>
      </w:pPr>
      <w:r w:rsidRPr="00F51E4F">
        <w:rPr>
          <w:rFonts w:asciiTheme="majorHAnsi" w:hAnsiTheme="majorHAnsi" w:cstheme="majorHAnsi"/>
          <w:lang w:val="en-US"/>
        </w:rPr>
        <w:t xml:space="preserve">Peer Review Group meeting – UNICEF (2014). </w:t>
      </w:r>
      <w:r w:rsidRPr="00F51E4F">
        <w:rPr>
          <w:rFonts w:asciiTheme="majorHAnsi" w:hAnsiTheme="majorHAnsi" w:cstheme="majorHAnsi"/>
          <w:i/>
          <w:lang w:val="en-US"/>
        </w:rPr>
        <w:t>Supplementary Programme Note on the Theory of Change</w:t>
      </w:r>
      <w:r w:rsidRPr="00F51E4F">
        <w:rPr>
          <w:rFonts w:asciiTheme="majorHAnsi" w:hAnsiTheme="majorHAnsi" w:cstheme="majorHAnsi"/>
          <w:lang w:val="en-US"/>
        </w:rPr>
        <w:t>.</w:t>
      </w:r>
    </w:p>
    <w:p w14:paraId="59F351C4" w14:textId="2FAAB4AB" w:rsidR="00BC57F8" w:rsidRPr="0070161A" w:rsidRDefault="00BC57F8" w:rsidP="00F51E4F">
      <w:pPr>
        <w:spacing w:after="0"/>
        <w:jc w:val="both"/>
        <w:rPr>
          <w:rFonts w:asciiTheme="majorHAnsi" w:hAnsiTheme="majorHAnsi" w:cstheme="majorHAnsi"/>
        </w:rPr>
      </w:pPr>
      <w:r w:rsidRPr="00F51E4F">
        <w:rPr>
          <w:rFonts w:asciiTheme="majorHAnsi" w:hAnsiTheme="majorHAnsi" w:cstheme="majorHAnsi"/>
          <w:lang w:val="en-US"/>
        </w:rPr>
        <w:t xml:space="preserve">Shahidur R. Khandker, Hussain A. Samad, Gayatri B. Koolwal – World Bank (2009). </w:t>
      </w:r>
      <w:proofErr w:type="spellStart"/>
      <w:r w:rsidRPr="0070161A">
        <w:rPr>
          <w:rFonts w:asciiTheme="majorHAnsi" w:hAnsiTheme="majorHAnsi" w:cstheme="majorHAnsi"/>
          <w:i/>
        </w:rPr>
        <w:t>Handbook</w:t>
      </w:r>
      <w:proofErr w:type="spellEnd"/>
      <w:r w:rsidRPr="0070161A">
        <w:rPr>
          <w:rFonts w:asciiTheme="majorHAnsi" w:hAnsiTheme="majorHAnsi" w:cstheme="majorHAnsi"/>
          <w:i/>
        </w:rPr>
        <w:t xml:space="preserve"> on </w:t>
      </w:r>
      <w:proofErr w:type="spellStart"/>
      <w:r w:rsidRPr="0070161A">
        <w:rPr>
          <w:rFonts w:asciiTheme="majorHAnsi" w:hAnsiTheme="majorHAnsi" w:cstheme="majorHAnsi"/>
          <w:i/>
        </w:rPr>
        <w:t>Impact</w:t>
      </w:r>
      <w:proofErr w:type="spellEnd"/>
      <w:r w:rsidRPr="0070161A">
        <w:rPr>
          <w:rFonts w:asciiTheme="majorHAnsi" w:hAnsiTheme="majorHAnsi" w:cstheme="majorHAnsi"/>
          <w:i/>
        </w:rPr>
        <w:t xml:space="preserve"> </w:t>
      </w:r>
      <w:proofErr w:type="spellStart"/>
      <w:r w:rsidRPr="0070161A">
        <w:rPr>
          <w:rFonts w:asciiTheme="majorHAnsi" w:hAnsiTheme="majorHAnsi" w:cstheme="majorHAnsi"/>
          <w:i/>
        </w:rPr>
        <w:t>Evaluation</w:t>
      </w:r>
      <w:proofErr w:type="spellEnd"/>
      <w:r w:rsidRPr="0070161A">
        <w:rPr>
          <w:rFonts w:asciiTheme="majorHAnsi" w:hAnsiTheme="majorHAnsi" w:cstheme="majorHAnsi"/>
        </w:rPr>
        <w:t>.</w:t>
      </w:r>
    </w:p>
    <w:p w14:paraId="6EB0284F" w14:textId="42E1C981" w:rsidR="00BC57F8" w:rsidRPr="00986E12" w:rsidRDefault="00BC57F8" w:rsidP="00F51E4F">
      <w:pPr>
        <w:spacing w:after="0"/>
        <w:jc w:val="both"/>
        <w:rPr>
          <w:rFonts w:asciiTheme="majorHAnsi" w:hAnsiTheme="majorHAnsi" w:cstheme="majorHAnsi"/>
        </w:rPr>
      </w:pPr>
      <w:r w:rsidRPr="00F51E4F">
        <w:rPr>
          <w:rFonts w:asciiTheme="majorHAnsi" w:hAnsiTheme="majorHAnsi" w:cstheme="majorHAnsi"/>
        </w:rPr>
        <w:t xml:space="preserve">Lavado, P; </w:t>
      </w:r>
      <w:proofErr w:type="gramStart"/>
      <w:r w:rsidRPr="00F51E4F">
        <w:rPr>
          <w:rFonts w:asciiTheme="majorHAnsi" w:hAnsiTheme="majorHAnsi" w:cstheme="majorHAnsi"/>
        </w:rPr>
        <w:t>Gallegos</w:t>
      </w:r>
      <w:proofErr w:type="gramEnd"/>
      <w:r w:rsidRPr="00F51E4F">
        <w:rPr>
          <w:rFonts w:asciiTheme="majorHAnsi" w:hAnsiTheme="majorHAnsi" w:cstheme="majorHAnsi"/>
        </w:rPr>
        <w:t xml:space="preserve">, J. – Centro de Investigación de la Universidad del Pacífico (2005). </w:t>
      </w:r>
      <w:r w:rsidRPr="00F51E4F">
        <w:rPr>
          <w:rFonts w:asciiTheme="majorHAnsi" w:hAnsiTheme="majorHAnsi" w:cstheme="majorHAnsi"/>
          <w:i/>
        </w:rPr>
        <w:t>La dinámica de la deserción escolar en el Perú: un enfoque usando modelos de duración</w:t>
      </w:r>
      <w:r w:rsidRPr="00F51E4F">
        <w:rPr>
          <w:rFonts w:asciiTheme="majorHAnsi" w:hAnsiTheme="majorHAnsi" w:cstheme="majorHAnsi"/>
        </w:rPr>
        <w:t>.</w:t>
      </w:r>
    </w:p>
    <w:p w14:paraId="033023AD" w14:textId="697D84DE" w:rsidR="00F51E4F" w:rsidRDefault="00BC57F8" w:rsidP="00F51E4F">
      <w:pPr>
        <w:spacing w:after="0"/>
        <w:jc w:val="both"/>
        <w:rPr>
          <w:rFonts w:asciiTheme="majorHAnsi" w:hAnsiTheme="majorHAnsi" w:cstheme="majorHAnsi"/>
        </w:rPr>
      </w:pPr>
      <w:r w:rsidRPr="00F51E4F">
        <w:rPr>
          <w:rFonts w:asciiTheme="majorHAnsi" w:hAnsiTheme="majorHAnsi" w:cstheme="majorHAnsi"/>
        </w:rPr>
        <w:t xml:space="preserve">INEI (2016). </w:t>
      </w:r>
      <w:r w:rsidRPr="00F51E4F">
        <w:rPr>
          <w:rFonts w:asciiTheme="majorHAnsi" w:hAnsiTheme="majorHAnsi" w:cstheme="majorHAnsi"/>
          <w:i/>
        </w:rPr>
        <w:t>Evolución de la pobreza monetaria 2009-2015</w:t>
      </w:r>
      <w:r w:rsidRPr="00F51E4F">
        <w:rPr>
          <w:rFonts w:asciiTheme="majorHAnsi" w:hAnsiTheme="majorHAnsi" w:cstheme="majorHAnsi"/>
        </w:rPr>
        <w:t>.</w:t>
      </w:r>
    </w:p>
    <w:p w14:paraId="0F5F3A0E" w14:textId="2420FBFA" w:rsidR="00F51E4F" w:rsidRPr="00F51E4F" w:rsidRDefault="0070161A" w:rsidP="00F51E4F">
      <w:pPr>
        <w:spacing w:after="0"/>
        <w:jc w:val="both"/>
        <w:rPr>
          <w:rFonts w:asciiTheme="majorHAnsi" w:hAnsiTheme="majorHAnsi" w:cstheme="majorHAnsi"/>
        </w:rPr>
      </w:pPr>
      <w:r w:rsidRPr="0070161A">
        <w:rPr>
          <w:rFonts w:asciiTheme="majorHAnsi" w:hAnsiTheme="majorHAnsi" w:cstheme="majorHAnsi"/>
        </w:rPr>
        <w:t xml:space="preserve">Jiménez-Asenjo, Wendy &amp; Gaete-Astica, Marcelo (2013). </w:t>
      </w:r>
      <w:r w:rsidRPr="0070161A">
        <w:rPr>
          <w:rFonts w:asciiTheme="majorHAnsi" w:hAnsiTheme="majorHAnsi" w:cstheme="majorHAnsi"/>
          <w:lang w:val="en-US"/>
        </w:rPr>
        <w:t xml:space="preserve">Education Exclusion and Dropping out in Public Schools of Costa Rica. </w:t>
      </w:r>
      <w:r w:rsidRPr="0070161A">
        <w:rPr>
          <w:rFonts w:asciiTheme="majorHAnsi" w:hAnsiTheme="majorHAnsi" w:cstheme="majorHAnsi"/>
        </w:rPr>
        <w:t xml:space="preserve">Revista Electrónica Educare. Vol. 17(1), 105-128. </w:t>
      </w:r>
      <w:proofErr w:type="spellStart"/>
      <w:r w:rsidRPr="0070161A">
        <w:rPr>
          <w:rFonts w:asciiTheme="majorHAnsi" w:hAnsiTheme="majorHAnsi" w:cstheme="majorHAnsi"/>
        </w:rPr>
        <w:t>Recovered</w:t>
      </w:r>
      <w:proofErr w:type="spellEnd"/>
      <w:r w:rsidRPr="0070161A">
        <w:rPr>
          <w:rFonts w:asciiTheme="majorHAnsi" w:hAnsiTheme="majorHAnsi" w:cstheme="majorHAnsi"/>
        </w:rPr>
        <w:t xml:space="preserve"> </w:t>
      </w:r>
      <w:proofErr w:type="spellStart"/>
      <w:r w:rsidRPr="0070161A">
        <w:rPr>
          <w:rFonts w:asciiTheme="majorHAnsi" w:hAnsiTheme="majorHAnsi" w:cstheme="majorHAnsi"/>
        </w:rPr>
        <w:t>from</w:t>
      </w:r>
      <w:proofErr w:type="spellEnd"/>
      <w:r w:rsidRPr="0070161A">
        <w:rPr>
          <w:rFonts w:asciiTheme="majorHAnsi" w:hAnsiTheme="majorHAnsi" w:cstheme="majorHAnsi"/>
        </w:rPr>
        <w:t xml:space="preserve"> </w:t>
      </w:r>
      <w:hyperlink r:id="rId12" w:history="1">
        <w:r w:rsidRPr="00F31996">
          <w:rPr>
            <w:rStyle w:val="Hipervnculo"/>
            <w:rFonts w:asciiTheme="majorHAnsi" w:hAnsiTheme="majorHAnsi" w:cstheme="majorHAnsi"/>
          </w:rPr>
          <w:t>https://afly.co/y9s2</w:t>
        </w:r>
      </w:hyperlink>
      <w:r w:rsidRPr="0070161A">
        <w:rPr>
          <w:rFonts w:asciiTheme="majorHAnsi" w:hAnsiTheme="majorHAnsi" w:cstheme="majorHAnsi"/>
        </w:rPr>
        <w:t>.</w:t>
      </w:r>
    </w:p>
    <w:p w14:paraId="5691FCA6" w14:textId="77777777" w:rsidR="00BC57F8" w:rsidRDefault="00BC57F8" w:rsidP="00BC57F8">
      <w:pPr>
        <w:rPr>
          <w:rFonts w:asciiTheme="majorHAnsi" w:hAnsiTheme="majorHAnsi" w:cstheme="majorHAnsi"/>
        </w:rPr>
      </w:pPr>
    </w:p>
    <w:p w14:paraId="62373EBC" w14:textId="432AA894" w:rsidR="00150976" w:rsidRPr="00986E12" w:rsidRDefault="00150976" w:rsidP="00BC57F8">
      <w:pPr>
        <w:sectPr w:rsidR="00150976" w:rsidRPr="00986E12" w:rsidSect="00150976">
          <w:type w:val="continuous"/>
          <w:pgSz w:w="11906" w:h="16838"/>
          <w:pgMar w:top="1440" w:right="1080" w:bottom="1440" w:left="1080" w:header="708" w:footer="708" w:gutter="0"/>
          <w:cols w:num="2" w:space="568"/>
          <w:docGrid w:linePitch="360"/>
        </w:sectPr>
      </w:pPr>
    </w:p>
    <w:p w14:paraId="07BA5201" w14:textId="77777777" w:rsidR="00FE151B" w:rsidRPr="00986E12" w:rsidRDefault="00FE151B"/>
    <w:sectPr w:rsidR="00FE151B" w:rsidRPr="00986E12" w:rsidSect="005918C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442F83" w14:textId="77777777" w:rsidR="003934C6" w:rsidRDefault="003934C6" w:rsidP="00BC57F8">
      <w:pPr>
        <w:spacing w:after="0" w:line="240" w:lineRule="auto"/>
      </w:pPr>
      <w:r>
        <w:separator/>
      </w:r>
    </w:p>
  </w:endnote>
  <w:endnote w:type="continuationSeparator" w:id="0">
    <w:p w14:paraId="56254427" w14:textId="77777777" w:rsidR="003934C6" w:rsidRDefault="003934C6" w:rsidP="00BC5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D41C06" w14:textId="77777777" w:rsidR="003934C6" w:rsidRDefault="003934C6" w:rsidP="00BC57F8">
      <w:pPr>
        <w:spacing w:after="0" w:line="240" w:lineRule="auto"/>
      </w:pPr>
      <w:r>
        <w:separator/>
      </w:r>
    </w:p>
  </w:footnote>
  <w:footnote w:type="continuationSeparator" w:id="0">
    <w:p w14:paraId="12A28367" w14:textId="77777777" w:rsidR="003934C6" w:rsidRDefault="003934C6" w:rsidP="00BC57F8">
      <w:pPr>
        <w:spacing w:after="0" w:line="240" w:lineRule="auto"/>
      </w:pPr>
      <w:r>
        <w:continuationSeparator/>
      </w:r>
    </w:p>
  </w:footnote>
  <w:footnote w:id="1">
    <w:p w14:paraId="191C72BB" w14:textId="4B4D66A5" w:rsidR="002535CE" w:rsidRPr="008343DA" w:rsidRDefault="002535CE" w:rsidP="005918C7">
      <w:pPr>
        <w:pStyle w:val="Textonotapie"/>
        <w:jc w:val="both"/>
        <w:rPr>
          <w:rFonts w:asciiTheme="majorHAnsi" w:hAnsiTheme="majorHAnsi" w:cstheme="majorHAnsi"/>
          <w:sz w:val="18"/>
          <w:szCs w:val="18"/>
        </w:rPr>
      </w:pPr>
      <w:r w:rsidRPr="005918C7">
        <w:rPr>
          <w:rStyle w:val="Refdenotaalpie"/>
          <w:rFonts w:asciiTheme="majorHAnsi" w:hAnsiTheme="majorHAnsi" w:cstheme="majorHAnsi"/>
          <w:sz w:val="18"/>
          <w:szCs w:val="18"/>
        </w:rPr>
        <w:footnoteRef/>
      </w:r>
      <w:r w:rsidRPr="008343DA">
        <w:rPr>
          <w:rFonts w:asciiTheme="majorHAnsi" w:hAnsiTheme="majorHAnsi" w:cstheme="majorHAnsi"/>
          <w:sz w:val="18"/>
          <w:szCs w:val="18"/>
        </w:rPr>
        <w:t xml:space="preserve"> Patricia Rogers (2014).</w:t>
      </w:r>
    </w:p>
  </w:footnote>
  <w:footnote w:id="2">
    <w:p w14:paraId="4F3606E1" w14:textId="5E1B5D3A" w:rsidR="002535CE" w:rsidRPr="00E14CB3" w:rsidRDefault="002535CE" w:rsidP="00185B15">
      <w:pPr>
        <w:pStyle w:val="Textonotapie"/>
        <w:jc w:val="both"/>
        <w:rPr>
          <w:rFonts w:asciiTheme="majorHAnsi" w:hAnsiTheme="majorHAnsi" w:cstheme="majorHAnsi"/>
          <w:sz w:val="18"/>
        </w:rPr>
      </w:pPr>
      <w:r w:rsidRPr="00611479">
        <w:rPr>
          <w:rStyle w:val="Refdenotaalpie"/>
          <w:rFonts w:asciiTheme="majorHAnsi" w:hAnsiTheme="majorHAnsi" w:cstheme="majorHAnsi"/>
        </w:rPr>
        <w:footnoteRef/>
      </w:r>
      <w:r w:rsidRPr="00611479">
        <w:rPr>
          <w:rFonts w:asciiTheme="majorHAnsi" w:hAnsiTheme="majorHAnsi" w:cstheme="majorHAnsi"/>
        </w:rPr>
        <w:t xml:space="preserve"> </w:t>
      </w:r>
      <w:bookmarkStart w:id="0" w:name="_Hlk37622663"/>
      <w:bookmarkStart w:id="1" w:name="_Hlk37622664"/>
      <w:r w:rsidRPr="00611479">
        <w:rPr>
          <w:rFonts w:asciiTheme="majorHAnsi" w:hAnsiTheme="majorHAnsi" w:cstheme="majorHAnsi"/>
          <w:sz w:val="18"/>
        </w:rPr>
        <w:t>Jiménez-Asenjo</w:t>
      </w:r>
      <w:r w:rsidR="008343DA">
        <w:rPr>
          <w:rFonts w:asciiTheme="majorHAnsi" w:hAnsiTheme="majorHAnsi" w:cstheme="majorHAnsi"/>
          <w:sz w:val="18"/>
        </w:rPr>
        <w:t xml:space="preserve"> </w:t>
      </w:r>
      <w:r>
        <w:rPr>
          <w:rFonts w:asciiTheme="majorHAnsi" w:hAnsiTheme="majorHAnsi" w:cstheme="majorHAnsi"/>
          <w:sz w:val="18"/>
        </w:rPr>
        <w:t>&amp;</w:t>
      </w:r>
      <w:r w:rsidRPr="00611479">
        <w:rPr>
          <w:rFonts w:asciiTheme="majorHAnsi" w:hAnsiTheme="majorHAnsi" w:cstheme="majorHAnsi"/>
          <w:sz w:val="18"/>
        </w:rPr>
        <w:t xml:space="preserve"> Gaete-Astica</w:t>
      </w:r>
      <w:r w:rsidR="008343DA">
        <w:rPr>
          <w:rFonts w:asciiTheme="majorHAnsi" w:hAnsiTheme="majorHAnsi" w:cstheme="majorHAnsi"/>
          <w:sz w:val="18"/>
        </w:rPr>
        <w:t xml:space="preserve"> </w:t>
      </w:r>
      <w:r w:rsidRPr="00611479">
        <w:rPr>
          <w:rFonts w:asciiTheme="majorHAnsi" w:hAnsiTheme="majorHAnsi" w:cstheme="majorHAnsi"/>
          <w:sz w:val="18"/>
        </w:rPr>
        <w:t>(2013).</w:t>
      </w:r>
      <w:bookmarkEnd w:id="0"/>
      <w:bookmarkEnd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D353BB" w14:textId="77777777" w:rsidR="002535CE" w:rsidRDefault="002535CE">
    <w:pPr>
      <w:pStyle w:val="Encabezado"/>
    </w:pPr>
    <w:r>
      <w:t>Sánchez Navarro, David Rodrigo</w:t>
    </w:r>
  </w:p>
  <w:p w14:paraId="673FF8FC" w14:textId="77777777" w:rsidR="002535CE" w:rsidRDefault="002535CE">
    <w:pPr>
      <w:pStyle w:val="Encabezado"/>
    </w:pPr>
    <w:r>
      <w:t>Economía – UNMSM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EF21D6"/>
    <w:multiLevelType w:val="hybridMultilevel"/>
    <w:tmpl w:val="1F22BF8A"/>
    <w:lvl w:ilvl="0" w:tplc="9550B0FC">
      <w:start w:val="1"/>
      <w:numFmt w:val="bullet"/>
      <w:lvlText w:val="-"/>
      <w:lvlJc w:val="left"/>
      <w:pPr>
        <w:ind w:left="360" w:hanging="360"/>
      </w:pPr>
      <w:rPr>
        <w:rFonts w:asciiTheme="majorHAnsi" w:hAnsiTheme="majorHAnsi" w:cstheme="majorHAnsi"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22141D5A"/>
    <w:multiLevelType w:val="hybridMultilevel"/>
    <w:tmpl w:val="93F8F66E"/>
    <w:lvl w:ilvl="0" w:tplc="71A2B42A">
      <w:start w:val="1"/>
      <w:numFmt w:val="upperRoman"/>
      <w:lvlText w:val="%1."/>
      <w:lvlJc w:val="right"/>
      <w:pPr>
        <w:ind w:left="360" w:hanging="360"/>
      </w:pPr>
      <w:rPr>
        <w:sz w:val="22"/>
        <w:szCs w:val="22"/>
        <w:lang w:val="en-US"/>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38817465"/>
    <w:multiLevelType w:val="hybridMultilevel"/>
    <w:tmpl w:val="14DA5EBC"/>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3BB85227"/>
    <w:multiLevelType w:val="hybridMultilevel"/>
    <w:tmpl w:val="D2721516"/>
    <w:lvl w:ilvl="0" w:tplc="303862E2">
      <w:start w:val="1"/>
      <w:numFmt w:val="bullet"/>
      <w:lvlText w:val="-"/>
      <w:lvlJc w:val="left"/>
      <w:pPr>
        <w:ind w:left="360" w:hanging="360"/>
      </w:pPr>
      <w:rPr>
        <w:rFonts w:ascii="Cambria Math" w:hAnsi="Cambria Math"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652B6265"/>
    <w:multiLevelType w:val="hybridMultilevel"/>
    <w:tmpl w:val="0BF4F1E8"/>
    <w:lvl w:ilvl="0" w:tplc="280A0019">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 w15:restartNumberingAfterBreak="0">
    <w:nsid w:val="71ED6A03"/>
    <w:multiLevelType w:val="hybridMultilevel"/>
    <w:tmpl w:val="60C032CA"/>
    <w:lvl w:ilvl="0" w:tplc="B7663A22">
      <w:start w:val="1"/>
      <w:numFmt w:val="bullet"/>
      <w:lvlText w:val="-"/>
      <w:lvlJc w:val="left"/>
      <w:pPr>
        <w:ind w:left="360" w:hanging="360"/>
      </w:pPr>
      <w:rPr>
        <w:rFonts w:asciiTheme="majorHAnsi" w:hAnsiTheme="majorHAnsi" w:cstheme="majorHAnsi"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72B43BF7"/>
    <w:multiLevelType w:val="hybridMultilevel"/>
    <w:tmpl w:val="5718AA00"/>
    <w:lvl w:ilvl="0" w:tplc="507620FA">
      <w:start w:val="1"/>
      <w:numFmt w:val="bullet"/>
      <w:lvlText w:val="-"/>
      <w:lvlJc w:val="left"/>
      <w:pPr>
        <w:ind w:left="360" w:hanging="360"/>
      </w:pPr>
      <w:rPr>
        <w:rFonts w:ascii="Cambria Math" w:hAnsi="Cambria Math" w:hint="default"/>
        <w:lang w:val="en-US"/>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abstractNumId w:val="1"/>
  </w:num>
  <w:num w:numId="2">
    <w:abstractNumId w:val="4"/>
  </w:num>
  <w:num w:numId="3">
    <w:abstractNumId w:val="6"/>
  </w:num>
  <w:num w:numId="4">
    <w:abstractNumId w:val="3"/>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7F8"/>
    <w:rsid w:val="00017629"/>
    <w:rsid w:val="000305E4"/>
    <w:rsid w:val="000454B6"/>
    <w:rsid w:val="00053CA7"/>
    <w:rsid w:val="00063BAD"/>
    <w:rsid w:val="00081230"/>
    <w:rsid w:val="000E7748"/>
    <w:rsid w:val="00142D46"/>
    <w:rsid w:val="00150976"/>
    <w:rsid w:val="0015151C"/>
    <w:rsid w:val="00171866"/>
    <w:rsid w:val="00185B15"/>
    <w:rsid w:val="001B0E64"/>
    <w:rsid w:val="001F51B3"/>
    <w:rsid w:val="00207B7B"/>
    <w:rsid w:val="002535CE"/>
    <w:rsid w:val="00276597"/>
    <w:rsid w:val="002B486B"/>
    <w:rsid w:val="002D52CF"/>
    <w:rsid w:val="002E1ABC"/>
    <w:rsid w:val="002F042C"/>
    <w:rsid w:val="00304153"/>
    <w:rsid w:val="0033385F"/>
    <w:rsid w:val="00351037"/>
    <w:rsid w:val="00355A83"/>
    <w:rsid w:val="003934C6"/>
    <w:rsid w:val="003C4079"/>
    <w:rsid w:val="003E5323"/>
    <w:rsid w:val="00411DFC"/>
    <w:rsid w:val="00414427"/>
    <w:rsid w:val="00435742"/>
    <w:rsid w:val="004948B3"/>
    <w:rsid w:val="004A0008"/>
    <w:rsid w:val="004B1492"/>
    <w:rsid w:val="004B463E"/>
    <w:rsid w:val="004D067F"/>
    <w:rsid w:val="0052397C"/>
    <w:rsid w:val="005349E8"/>
    <w:rsid w:val="00577D17"/>
    <w:rsid w:val="005876FE"/>
    <w:rsid w:val="005918C7"/>
    <w:rsid w:val="005F1A98"/>
    <w:rsid w:val="005F23AF"/>
    <w:rsid w:val="005F36ED"/>
    <w:rsid w:val="006434E3"/>
    <w:rsid w:val="00647208"/>
    <w:rsid w:val="006604AC"/>
    <w:rsid w:val="00675BFE"/>
    <w:rsid w:val="006D6E3A"/>
    <w:rsid w:val="0070161A"/>
    <w:rsid w:val="007826AE"/>
    <w:rsid w:val="00793FB8"/>
    <w:rsid w:val="007E08BA"/>
    <w:rsid w:val="007E58B4"/>
    <w:rsid w:val="007E7813"/>
    <w:rsid w:val="008024BA"/>
    <w:rsid w:val="008343DA"/>
    <w:rsid w:val="008477AA"/>
    <w:rsid w:val="008644A7"/>
    <w:rsid w:val="00880E39"/>
    <w:rsid w:val="008D2709"/>
    <w:rsid w:val="008E1581"/>
    <w:rsid w:val="00947459"/>
    <w:rsid w:val="00976905"/>
    <w:rsid w:val="00986E12"/>
    <w:rsid w:val="009B385D"/>
    <w:rsid w:val="00A00C4B"/>
    <w:rsid w:val="00A464D8"/>
    <w:rsid w:val="00A6766E"/>
    <w:rsid w:val="00A67ED9"/>
    <w:rsid w:val="00A733E6"/>
    <w:rsid w:val="00AA2512"/>
    <w:rsid w:val="00AA5CC6"/>
    <w:rsid w:val="00AB3B99"/>
    <w:rsid w:val="00B43189"/>
    <w:rsid w:val="00B50A89"/>
    <w:rsid w:val="00BA2E96"/>
    <w:rsid w:val="00BC27D6"/>
    <w:rsid w:val="00BC57F8"/>
    <w:rsid w:val="00BE47B5"/>
    <w:rsid w:val="00C34434"/>
    <w:rsid w:val="00C50DA1"/>
    <w:rsid w:val="00CF52C1"/>
    <w:rsid w:val="00D26DCA"/>
    <w:rsid w:val="00D41711"/>
    <w:rsid w:val="00D53BEF"/>
    <w:rsid w:val="00DC1372"/>
    <w:rsid w:val="00DD0464"/>
    <w:rsid w:val="00DF5D73"/>
    <w:rsid w:val="00E14CB3"/>
    <w:rsid w:val="00E25941"/>
    <w:rsid w:val="00E468CB"/>
    <w:rsid w:val="00E62EFE"/>
    <w:rsid w:val="00E81E87"/>
    <w:rsid w:val="00E87647"/>
    <w:rsid w:val="00E947B9"/>
    <w:rsid w:val="00EA4128"/>
    <w:rsid w:val="00EA4FE2"/>
    <w:rsid w:val="00EA7065"/>
    <w:rsid w:val="00EC219E"/>
    <w:rsid w:val="00EE25B1"/>
    <w:rsid w:val="00EE7754"/>
    <w:rsid w:val="00EF4AF6"/>
    <w:rsid w:val="00F076C9"/>
    <w:rsid w:val="00F27E81"/>
    <w:rsid w:val="00F357CC"/>
    <w:rsid w:val="00F51E4F"/>
    <w:rsid w:val="00F82059"/>
    <w:rsid w:val="00F90B8E"/>
    <w:rsid w:val="00FA2A9F"/>
    <w:rsid w:val="00FA3E87"/>
    <w:rsid w:val="00FB0113"/>
    <w:rsid w:val="00FE151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57185"/>
  <w14:defaultImageDpi w14:val="32767"/>
  <w15:chartTrackingRefBased/>
  <w15:docId w15:val="{503BB27E-E77B-4837-A570-AB4E8D237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7F8"/>
  </w:style>
  <w:style w:type="paragraph" w:styleId="Ttulo1">
    <w:name w:val="heading 1"/>
    <w:basedOn w:val="Normal"/>
    <w:next w:val="Normal"/>
    <w:link w:val="Ttulo1Car"/>
    <w:uiPriority w:val="9"/>
    <w:qFormat/>
    <w:rsid w:val="00BC57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C57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57F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C57F8"/>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BC57F8"/>
    <w:pPr>
      <w:ind w:left="720"/>
      <w:contextualSpacing/>
    </w:pPr>
  </w:style>
  <w:style w:type="table" w:styleId="Tablanormal1">
    <w:name w:val="Plain Table 1"/>
    <w:basedOn w:val="Tablanormal"/>
    <w:uiPriority w:val="41"/>
    <w:rsid w:val="00BC57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notapie">
    <w:name w:val="footnote text"/>
    <w:basedOn w:val="Normal"/>
    <w:link w:val="TextonotapieCar"/>
    <w:uiPriority w:val="99"/>
    <w:semiHidden/>
    <w:unhideWhenUsed/>
    <w:rsid w:val="00BC57F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C57F8"/>
    <w:rPr>
      <w:sz w:val="20"/>
      <w:szCs w:val="20"/>
    </w:rPr>
  </w:style>
  <w:style w:type="character" w:styleId="Refdenotaalpie">
    <w:name w:val="footnote reference"/>
    <w:basedOn w:val="Fuentedeprrafopredeter"/>
    <w:uiPriority w:val="99"/>
    <w:semiHidden/>
    <w:unhideWhenUsed/>
    <w:rsid w:val="00BC57F8"/>
    <w:rPr>
      <w:vertAlign w:val="superscript"/>
    </w:rPr>
  </w:style>
  <w:style w:type="paragraph" w:styleId="Encabezado">
    <w:name w:val="header"/>
    <w:basedOn w:val="Normal"/>
    <w:link w:val="EncabezadoCar"/>
    <w:uiPriority w:val="99"/>
    <w:unhideWhenUsed/>
    <w:rsid w:val="00BC57F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C57F8"/>
  </w:style>
  <w:style w:type="paragraph" w:styleId="Piedepgina">
    <w:name w:val="footer"/>
    <w:basedOn w:val="Normal"/>
    <w:link w:val="PiedepginaCar"/>
    <w:uiPriority w:val="99"/>
    <w:unhideWhenUsed/>
    <w:rsid w:val="00BC57F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C57F8"/>
  </w:style>
  <w:style w:type="character" w:styleId="Hipervnculo">
    <w:name w:val="Hyperlink"/>
    <w:basedOn w:val="Fuentedeprrafopredeter"/>
    <w:uiPriority w:val="99"/>
    <w:unhideWhenUsed/>
    <w:rsid w:val="00E14CB3"/>
    <w:rPr>
      <w:color w:val="0563C1" w:themeColor="hyperlink"/>
      <w:u w:val="single"/>
    </w:rPr>
  </w:style>
  <w:style w:type="character" w:styleId="Mencinsinresolver">
    <w:name w:val="Unresolved Mention"/>
    <w:basedOn w:val="Fuentedeprrafopredeter"/>
    <w:uiPriority w:val="99"/>
    <w:semiHidden/>
    <w:unhideWhenUsed/>
    <w:rsid w:val="00E14C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fly.co/y9s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6</Pages>
  <Words>2141</Words>
  <Characters>11781</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Sánchez</dc:creator>
  <cp:keywords/>
  <dc:description/>
  <cp:lastModifiedBy>David Sánchez</cp:lastModifiedBy>
  <cp:revision>99</cp:revision>
  <dcterms:created xsi:type="dcterms:W3CDTF">2020-04-08T05:42:00Z</dcterms:created>
  <dcterms:modified xsi:type="dcterms:W3CDTF">2020-04-13T04:22:00Z</dcterms:modified>
</cp:coreProperties>
</file>