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66932195"/>
        <w:docPartObj>
          <w:docPartGallery w:val="Cover Pages"/>
          <w:docPartUnique/>
        </w:docPartObj>
      </w:sdtPr>
      <w:sdtEndPr/>
      <w:sdtContent>
        <w:p w14:paraId="77254349" w14:textId="53C68590" w:rsidR="008641C7" w:rsidRPr="00AE22BF" w:rsidRDefault="008641C7">
          <w:pPr>
            <w:rPr>
              <w:rFonts w:ascii="Times New Roman" w:hAnsi="Times New Roman" w:cs="Times New Roman"/>
            </w:rPr>
          </w:pPr>
          <w:r w:rsidRPr="00AE22BF">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6B934F10" wp14:editId="0D4D09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220BECA" w14:textId="3E790883" w:rsidR="008641C7" w:rsidRDefault="00341F81">
                                      <w:pPr>
                                        <w:pStyle w:val="NoSpacing"/>
                                        <w:rPr>
                                          <w:color w:val="FFFFFF" w:themeColor="background1"/>
                                          <w:sz w:val="32"/>
                                          <w:szCs w:val="32"/>
                                        </w:rPr>
                                      </w:pPr>
                                      <w:r>
                                        <w:rPr>
                                          <w:color w:val="FFFFFF" w:themeColor="background1"/>
                                          <w:sz w:val="32"/>
                                          <w:szCs w:val="32"/>
                                        </w:rPr>
                                        <w:t>Group 18:</w:t>
                                      </w:r>
                                    </w:p>
                                  </w:sdtContent>
                                </w:sdt>
                                <w:p w14:paraId="7D441436" w14:textId="5964ED2B" w:rsidR="008641C7" w:rsidRDefault="000A6A2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41F81">
                                        <w:rPr>
                                          <w:caps/>
                                          <w:color w:val="FFFFFF" w:themeColor="background1"/>
                                        </w:rPr>
                                        <w:t>Daniel Rubio</w:t>
                                      </w:r>
                                    </w:sdtContent>
                                  </w:sdt>
                                  <w:r w:rsidR="008641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41F81">
                                        <w:rPr>
                                          <w:caps/>
                                          <w:color w:val="FFFFFF" w:themeColor="background1"/>
                                        </w:rPr>
                                        <w:t xml:space="preserve">Mohammad </w:t>
                                      </w:r>
                                      <w:r w:rsidR="00341F81" w:rsidRPr="00341F81">
                                        <w:rPr>
                                          <w:caps/>
                                          <w:color w:val="FFFFFF" w:themeColor="background1"/>
                                        </w:rPr>
                                        <w:t>ALRUKHAIS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9E7F686" w14:textId="18263402" w:rsidR="008641C7" w:rsidRDefault="00731281" w:rsidP="008758AC">
                                      <w:pPr>
                                        <w:pStyle w:val="NoSpacing"/>
                                        <w:pBdr>
                                          <w:bottom w:val="single" w:sz="6" w:space="4" w:color="7F7F7F" w:themeColor="text1" w:themeTint="80"/>
                                        </w:pBdr>
                                        <w:suppressAutoHyphens/>
                                        <w:rPr>
                                          <w:rFonts w:asciiTheme="majorHAnsi" w:eastAsiaTheme="majorEastAsia" w:hAnsiTheme="majorHAnsi" w:cstheme="majorBidi"/>
                                          <w:color w:val="595959" w:themeColor="text1" w:themeTint="A6"/>
                                          <w:sz w:val="108"/>
                                          <w:szCs w:val="108"/>
                                        </w:rPr>
                                      </w:pPr>
                                      <w:r w:rsidRPr="00731281">
                                        <w:rPr>
                                          <w:rFonts w:asciiTheme="majorHAnsi" w:eastAsiaTheme="majorEastAsia" w:hAnsiTheme="majorHAnsi" w:cstheme="majorBidi"/>
                                          <w:color w:val="595959" w:themeColor="text1" w:themeTint="A6"/>
                                          <w:sz w:val="108"/>
                                          <w:szCs w:val="108"/>
                                        </w:rPr>
                                        <w:t>Research on BI</w:t>
                                      </w:r>
                                      <w:r w:rsidR="008758AC">
                                        <w:rPr>
                                          <w:rFonts w:asciiTheme="majorHAnsi" w:eastAsiaTheme="majorEastAsia" w:hAnsiTheme="majorHAnsi" w:cstheme="majorBidi"/>
                                          <w:color w:val="595959" w:themeColor="text1" w:themeTint="A6"/>
                                          <w:sz w:val="108"/>
                                          <w:szCs w:val="108"/>
                                        </w:rPr>
                                        <w:t xml:space="preserve"> </w:t>
                                      </w:r>
                                      <w:r w:rsidRPr="00731281">
                                        <w:rPr>
                                          <w:rFonts w:asciiTheme="majorHAnsi" w:eastAsiaTheme="majorEastAsia" w:hAnsiTheme="majorHAnsi" w:cstheme="majorBidi"/>
                                          <w:color w:val="595959" w:themeColor="text1" w:themeTint="A6"/>
                                          <w:sz w:val="108"/>
                                          <w:szCs w:val="108"/>
                                        </w:rPr>
                                        <w:t>Applications</w:t>
                                      </w:r>
                                    </w:p>
                                  </w:sdtContent>
                                </w:sdt>
                                <w:p w14:paraId="5F113EE5" w14:textId="167B6D8B" w:rsidR="00D24DC2" w:rsidRDefault="00341F81">
                                  <w:pPr>
                                    <w:pStyle w:val="NoSpacing"/>
                                    <w:spacing w:before="240"/>
                                    <w:rPr>
                                      <w:caps/>
                                      <w:color w:val="44546A" w:themeColor="text2"/>
                                      <w:sz w:val="36"/>
                                      <w:szCs w:val="36"/>
                                    </w:rPr>
                                  </w:pPr>
                                  <w:r>
                                    <w:rPr>
                                      <w:caps/>
                                      <w:color w:val="44546A" w:themeColor="text2"/>
                                      <w:sz w:val="36"/>
                                      <w:szCs w:val="36"/>
                                    </w:rPr>
                                    <w:t>Mortgage Analysis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934F10" id="Group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220BECA" w14:textId="3E790883" w:rsidR="008641C7" w:rsidRDefault="00341F81">
                                <w:pPr>
                                  <w:pStyle w:val="NoSpacing"/>
                                  <w:rPr>
                                    <w:color w:val="FFFFFF" w:themeColor="background1"/>
                                    <w:sz w:val="32"/>
                                    <w:szCs w:val="32"/>
                                  </w:rPr>
                                </w:pPr>
                                <w:r>
                                  <w:rPr>
                                    <w:color w:val="FFFFFF" w:themeColor="background1"/>
                                    <w:sz w:val="32"/>
                                    <w:szCs w:val="32"/>
                                  </w:rPr>
                                  <w:t>Group 18:</w:t>
                                </w:r>
                              </w:p>
                            </w:sdtContent>
                          </w:sdt>
                          <w:p w14:paraId="7D441436" w14:textId="5964ED2B" w:rsidR="008641C7" w:rsidRDefault="000A6A2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41F81">
                                  <w:rPr>
                                    <w:caps/>
                                    <w:color w:val="FFFFFF" w:themeColor="background1"/>
                                  </w:rPr>
                                  <w:t>Daniel Rubio</w:t>
                                </w:r>
                              </w:sdtContent>
                            </w:sdt>
                            <w:r w:rsidR="008641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41F81">
                                  <w:rPr>
                                    <w:caps/>
                                    <w:color w:val="FFFFFF" w:themeColor="background1"/>
                                  </w:rPr>
                                  <w:t xml:space="preserve">Mohammad </w:t>
                                </w:r>
                                <w:r w:rsidR="00341F81" w:rsidRPr="00341F81">
                                  <w:rPr>
                                    <w:caps/>
                                    <w:color w:val="FFFFFF" w:themeColor="background1"/>
                                  </w:rPr>
                                  <w:t>ALRUKHAIS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9E7F686" w14:textId="18263402" w:rsidR="008641C7" w:rsidRDefault="00731281" w:rsidP="008758AC">
                                <w:pPr>
                                  <w:pStyle w:val="NoSpacing"/>
                                  <w:pBdr>
                                    <w:bottom w:val="single" w:sz="6" w:space="4" w:color="7F7F7F" w:themeColor="text1" w:themeTint="80"/>
                                  </w:pBdr>
                                  <w:suppressAutoHyphens/>
                                  <w:rPr>
                                    <w:rFonts w:asciiTheme="majorHAnsi" w:eastAsiaTheme="majorEastAsia" w:hAnsiTheme="majorHAnsi" w:cstheme="majorBidi"/>
                                    <w:color w:val="595959" w:themeColor="text1" w:themeTint="A6"/>
                                    <w:sz w:val="108"/>
                                    <w:szCs w:val="108"/>
                                  </w:rPr>
                                </w:pPr>
                                <w:r w:rsidRPr="00731281">
                                  <w:rPr>
                                    <w:rFonts w:asciiTheme="majorHAnsi" w:eastAsiaTheme="majorEastAsia" w:hAnsiTheme="majorHAnsi" w:cstheme="majorBidi"/>
                                    <w:color w:val="595959" w:themeColor="text1" w:themeTint="A6"/>
                                    <w:sz w:val="108"/>
                                    <w:szCs w:val="108"/>
                                  </w:rPr>
                                  <w:t>Research on BI</w:t>
                                </w:r>
                                <w:r w:rsidR="008758AC">
                                  <w:rPr>
                                    <w:rFonts w:asciiTheme="majorHAnsi" w:eastAsiaTheme="majorEastAsia" w:hAnsiTheme="majorHAnsi" w:cstheme="majorBidi"/>
                                    <w:color w:val="595959" w:themeColor="text1" w:themeTint="A6"/>
                                    <w:sz w:val="108"/>
                                    <w:szCs w:val="108"/>
                                  </w:rPr>
                                  <w:t xml:space="preserve"> </w:t>
                                </w:r>
                                <w:r w:rsidRPr="00731281">
                                  <w:rPr>
                                    <w:rFonts w:asciiTheme="majorHAnsi" w:eastAsiaTheme="majorEastAsia" w:hAnsiTheme="majorHAnsi" w:cstheme="majorBidi"/>
                                    <w:color w:val="595959" w:themeColor="text1" w:themeTint="A6"/>
                                    <w:sz w:val="108"/>
                                    <w:szCs w:val="108"/>
                                  </w:rPr>
                                  <w:t>Applications</w:t>
                                </w:r>
                              </w:p>
                            </w:sdtContent>
                          </w:sdt>
                          <w:p w14:paraId="5F113EE5" w14:textId="167B6D8B" w:rsidR="00D24DC2" w:rsidRDefault="00341F81">
                            <w:pPr>
                              <w:pStyle w:val="NoSpacing"/>
                              <w:spacing w:before="240"/>
                              <w:rPr>
                                <w:caps/>
                                <w:color w:val="44546A" w:themeColor="text2"/>
                                <w:sz w:val="36"/>
                                <w:szCs w:val="36"/>
                              </w:rPr>
                            </w:pPr>
                            <w:r>
                              <w:rPr>
                                <w:caps/>
                                <w:color w:val="44546A" w:themeColor="text2"/>
                                <w:sz w:val="36"/>
                                <w:szCs w:val="36"/>
                              </w:rPr>
                              <w:t>Mortgage Analysis</w:t>
                            </w:r>
                          </w:p>
                        </w:txbxContent>
                      </v:textbox>
                    </v:shape>
                    <w10:wrap anchorx="page" anchory="page"/>
                  </v:group>
                </w:pict>
              </mc:Fallback>
            </mc:AlternateContent>
          </w:r>
        </w:p>
        <w:p w14:paraId="09CB865A" w14:textId="5F69DB5B" w:rsidR="008641C7" w:rsidRPr="00AE22BF" w:rsidRDefault="008641C7">
          <w:pPr>
            <w:rPr>
              <w:rFonts w:ascii="Times New Roman" w:eastAsiaTheme="majorEastAsia" w:hAnsi="Times New Roman" w:cs="Times New Roman"/>
              <w:color w:val="2F5496" w:themeColor="accent1" w:themeShade="BF"/>
              <w:sz w:val="32"/>
              <w:szCs w:val="32"/>
            </w:rPr>
          </w:pPr>
          <w:r w:rsidRPr="00AE22BF">
            <w:rPr>
              <w:rFonts w:ascii="Times New Roman" w:hAnsi="Times New Roman" w:cs="Times New Roman"/>
            </w:rPr>
            <w:br w:type="page"/>
          </w:r>
        </w:p>
      </w:sdtContent>
    </w:sdt>
    <w:p w14:paraId="6FEF1B33" w14:textId="4259CAF2" w:rsidR="009F445D" w:rsidRPr="00AE22BF" w:rsidRDefault="009F445D" w:rsidP="00B74136">
      <w:pPr>
        <w:pStyle w:val="Heading1"/>
        <w:spacing w:line="360" w:lineRule="auto"/>
        <w:jc w:val="both"/>
        <w:rPr>
          <w:rFonts w:ascii="Times New Roman" w:hAnsi="Times New Roman" w:cs="Times New Roman"/>
        </w:rPr>
      </w:pPr>
      <w:r w:rsidRPr="00AE22BF">
        <w:rPr>
          <w:rFonts w:ascii="Times New Roman" w:hAnsi="Times New Roman" w:cs="Times New Roman"/>
        </w:rPr>
        <w:lastRenderedPageBreak/>
        <w:t>Executive Summary</w:t>
      </w:r>
    </w:p>
    <w:p w14:paraId="79635A0D" w14:textId="77777777" w:rsidR="00E446A7" w:rsidRDefault="00B74136" w:rsidP="0033754D">
      <w:pPr>
        <w:jc w:val="both"/>
        <w:rPr>
          <w:rFonts w:ascii="Times New Roman" w:hAnsi="Times New Roman" w:cs="Times New Roman"/>
          <w:sz w:val="24"/>
          <w:szCs w:val="24"/>
        </w:rPr>
      </w:pPr>
      <w:r w:rsidRPr="00AE22BF">
        <w:rPr>
          <w:rFonts w:ascii="Times New Roman" w:hAnsi="Times New Roman" w:cs="Times New Roman"/>
          <w:sz w:val="24"/>
          <w:szCs w:val="24"/>
        </w:rPr>
        <w:tab/>
      </w:r>
      <w:r w:rsidR="00BB19D8" w:rsidRPr="00AE22BF">
        <w:rPr>
          <w:rFonts w:ascii="Times New Roman" w:hAnsi="Times New Roman" w:cs="Times New Roman"/>
          <w:sz w:val="24"/>
          <w:szCs w:val="24"/>
        </w:rPr>
        <w:t xml:space="preserve">This report was written to </w:t>
      </w:r>
      <w:r w:rsidR="00842EFE" w:rsidRPr="00AE22BF">
        <w:rPr>
          <w:rFonts w:ascii="Times New Roman" w:hAnsi="Times New Roman" w:cs="Times New Roman"/>
          <w:sz w:val="24"/>
          <w:szCs w:val="24"/>
        </w:rPr>
        <w:t>satisfy the University of Texas at Dallas</w:t>
      </w:r>
      <w:r w:rsidR="002D6D47" w:rsidRPr="00AE22BF">
        <w:rPr>
          <w:rFonts w:ascii="Times New Roman" w:hAnsi="Times New Roman" w:cs="Times New Roman"/>
          <w:sz w:val="24"/>
          <w:szCs w:val="24"/>
        </w:rPr>
        <w:t xml:space="preserve"> BA with SAS </w:t>
      </w:r>
      <w:r w:rsidR="00842EFE" w:rsidRPr="00AE22BF">
        <w:rPr>
          <w:rFonts w:ascii="Times New Roman" w:hAnsi="Times New Roman" w:cs="Times New Roman"/>
          <w:sz w:val="24"/>
          <w:szCs w:val="24"/>
        </w:rPr>
        <w:t xml:space="preserve">project requirements </w:t>
      </w:r>
      <w:r w:rsidR="002D6D47" w:rsidRPr="00AE22BF">
        <w:rPr>
          <w:rFonts w:ascii="Times New Roman" w:hAnsi="Times New Roman" w:cs="Times New Roman"/>
          <w:sz w:val="24"/>
          <w:szCs w:val="24"/>
        </w:rPr>
        <w:t xml:space="preserve">named </w:t>
      </w:r>
      <w:r w:rsidR="00815177" w:rsidRPr="00AE22BF">
        <w:rPr>
          <w:rFonts w:ascii="Times New Roman" w:hAnsi="Times New Roman" w:cs="Times New Roman"/>
          <w:sz w:val="24"/>
          <w:szCs w:val="24"/>
        </w:rPr>
        <w:t>Research on Business Intelligent Applications</w:t>
      </w:r>
      <w:r w:rsidR="002D6D47" w:rsidRPr="00AE22BF">
        <w:rPr>
          <w:rFonts w:ascii="Times New Roman" w:hAnsi="Times New Roman" w:cs="Times New Roman"/>
          <w:sz w:val="24"/>
          <w:szCs w:val="24"/>
        </w:rPr>
        <w:t xml:space="preserve">. </w:t>
      </w:r>
      <w:r w:rsidR="005D6B49" w:rsidRPr="00AE22BF">
        <w:rPr>
          <w:rFonts w:ascii="Times New Roman" w:hAnsi="Times New Roman" w:cs="Times New Roman"/>
          <w:sz w:val="24"/>
          <w:szCs w:val="24"/>
        </w:rPr>
        <w:t xml:space="preserve">Mortgage defaults </w:t>
      </w:r>
      <w:r w:rsidR="006E3933" w:rsidRPr="00AE22BF">
        <w:rPr>
          <w:rFonts w:ascii="Times New Roman" w:hAnsi="Times New Roman" w:cs="Times New Roman"/>
          <w:sz w:val="24"/>
          <w:szCs w:val="24"/>
        </w:rPr>
        <w:t>and pay-offs were analyzed for 41,747 borrowers</w:t>
      </w:r>
      <w:r w:rsidR="00421316" w:rsidRPr="00AE22BF">
        <w:rPr>
          <w:rFonts w:ascii="Times New Roman" w:hAnsi="Times New Roman" w:cs="Times New Roman"/>
          <w:sz w:val="24"/>
          <w:szCs w:val="24"/>
        </w:rPr>
        <w:t xml:space="preserve"> and used to create a </w:t>
      </w:r>
      <w:r w:rsidR="0033754D" w:rsidRPr="00AE22BF">
        <w:rPr>
          <w:rFonts w:ascii="Times New Roman" w:hAnsi="Times New Roman" w:cs="Times New Roman"/>
          <w:sz w:val="24"/>
          <w:szCs w:val="24"/>
        </w:rPr>
        <w:t>regression</w:t>
      </w:r>
      <w:r w:rsidR="00421316" w:rsidRPr="00AE22BF">
        <w:rPr>
          <w:rFonts w:ascii="Times New Roman" w:hAnsi="Times New Roman" w:cs="Times New Roman"/>
          <w:sz w:val="24"/>
          <w:szCs w:val="24"/>
        </w:rPr>
        <w:t>, decision tree, and neural network model</w:t>
      </w:r>
      <w:r w:rsidR="006B30ED" w:rsidRPr="00AE22BF">
        <w:rPr>
          <w:rFonts w:ascii="Times New Roman" w:hAnsi="Times New Roman" w:cs="Times New Roman"/>
          <w:sz w:val="24"/>
          <w:szCs w:val="24"/>
        </w:rPr>
        <w:t xml:space="preserve"> to predict the status of a borrower given certain variables such as, GDP growth, interest rate, </w:t>
      </w:r>
      <w:r w:rsidR="00054762" w:rsidRPr="00AE22BF">
        <w:rPr>
          <w:rFonts w:ascii="Times New Roman" w:hAnsi="Times New Roman" w:cs="Times New Roman"/>
          <w:sz w:val="24"/>
          <w:szCs w:val="24"/>
        </w:rPr>
        <w:t xml:space="preserve">and unemployment rate. </w:t>
      </w:r>
    </w:p>
    <w:p w14:paraId="420B80C4" w14:textId="63095DE1" w:rsidR="000E2740" w:rsidRPr="00AE22BF" w:rsidRDefault="00AB071D" w:rsidP="00E446A7">
      <w:pPr>
        <w:ind w:firstLine="720"/>
        <w:jc w:val="both"/>
        <w:rPr>
          <w:rFonts w:ascii="Times New Roman" w:hAnsi="Times New Roman" w:cs="Times New Roman"/>
          <w:sz w:val="24"/>
          <w:szCs w:val="24"/>
        </w:rPr>
      </w:pPr>
      <w:r w:rsidRPr="00AE22BF">
        <w:rPr>
          <w:rFonts w:ascii="Times New Roman" w:hAnsi="Times New Roman" w:cs="Times New Roman"/>
          <w:sz w:val="24"/>
          <w:szCs w:val="24"/>
        </w:rPr>
        <w:t>We found that the neural network model was the best model crea</w:t>
      </w:r>
      <w:r w:rsidR="00CF1991" w:rsidRPr="00AE22BF">
        <w:rPr>
          <w:rFonts w:ascii="Times New Roman" w:hAnsi="Times New Roman" w:cs="Times New Roman"/>
          <w:sz w:val="24"/>
          <w:szCs w:val="24"/>
        </w:rPr>
        <w:t xml:space="preserve">ted in SAS Enterprise Miner, with a misclassification rate of </w:t>
      </w:r>
      <w:r w:rsidR="003967E9" w:rsidRPr="00AE22BF">
        <w:rPr>
          <w:rFonts w:ascii="Times New Roman" w:hAnsi="Times New Roman" w:cs="Times New Roman"/>
          <w:sz w:val="24"/>
          <w:szCs w:val="24"/>
        </w:rPr>
        <w:t xml:space="preserve">21.112%. </w:t>
      </w:r>
      <w:r w:rsidR="00A556CE" w:rsidRPr="00AE22BF">
        <w:rPr>
          <w:rFonts w:ascii="Times New Roman" w:hAnsi="Times New Roman" w:cs="Times New Roman"/>
          <w:sz w:val="24"/>
          <w:szCs w:val="24"/>
        </w:rPr>
        <w:t>Not much can be interpreted from the model, however, because it is a black box</w:t>
      </w:r>
      <w:r w:rsidR="00882398" w:rsidRPr="00AE22BF">
        <w:rPr>
          <w:rFonts w:ascii="Times New Roman" w:hAnsi="Times New Roman" w:cs="Times New Roman"/>
          <w:sz w:val="24"/>
          <w:szCs w:val="24"/>
        </w:rPr>
        <w:t>.</w:t>
      </w:r>
      <w:r w:rsidR="0033754D">
        <w:rPr>
          <w:rFonts w:ascii="Times New Roman" w:hAnsi="Times New Roman" w:cs="Times New Roman"/>
          <w:sz w:val="24"/>
          <w:szCs w:val="24"/>
        </w:rPr>
        <w:t xml:space="preserve"> </w:t>
      </w:r>
      <w:r w:rsidR="000B70F6" w:rsidRPr="00AE22BF">
        <w:rPr>
          <w:rFonts w:ascii="Times New Roman" w:hAnsi="Times New Roman" w:cs="Times New Roman"/>
          <w:sz w:val="24"/>
          <w:szCs w:val="24"/>
        </w:rPr>
        <w:t>We recommend using the n</w:t>
      </w:r>
      <w:r w:rsidR="000A2BFF" w:rsidRPr="00AE22BF">
        <w:rPr>
          <w:rFonts w:ascii="Times New Roman" w:hAnsi="Times New Roman" w:cs="Times New Roman"/>
          <w:sz w:val="24"/>
          <w:szCs w:val="24"/>
        </w:rPr>
        <w:t>eural network model for accuracy</w:t>
      </w:r>
      <w:r w:rsidR="00FA2EF9" w:rsidRPr="00AE22BF">
        <w:rPr>
          <w:rFonts w:ascii="Times New Roman" w:hAnsi="Times New Roman" w:cs="Times New Roman"/>
          <w:sz w:val="24"/>
          <w:szCs w:val="24"/>
        </w:rPr>
        <w:t xml:space="preserve"> and application</w:t>
      </w:r>
      <w:r w:rsidR="00215DD3" w:rsidRPr="00AE22BF">
        <w:rPr>
          <w:rFonts w:ascii="Times New Roman" w:hAnsi="Times New Roman" w:cs="Times New Roman"/>
          <w:sz w:val="24"/>
          <w:szCs w:val="24"/>
        </w:rPr>
        <w:t>. H</w:t>
      </w:r>
      <w:r w:rsidR="000A2BFF" w:rsidRPr="00AE22BF">
        <w:rPr>
          <w:rFonts w:ascii="Times New Roman" w:hAnsi="Times New Roman" w:cs="Times New Roman"/>
          <w:sz w:val="24"/>
          <w:szCs w:val="24"/>
        </w:rPr>
        <w:t>owever</w:t>
      </w:r>
      <w:r w:rsidR="006E5DA2" w:rsidRPr="00AE22BF">
        <w:rPr>
          <w:rFonts w:ascii="Times New Roman" w:hAnsi="Times New Roman" w:cs="Times New Roman"/>
          <w:sz w:val="24"/>
          <w:szCs w:val="24"/>
        </w:rPr>
        <w:t>,</w:t>
      </w:r>
      <w:r w:rsidR="000A2BFF" w:rsidRPr="00AE22BF">
        <w:rPr>
          <w:rFonts w:ascii="Times New Roman" w:hAnsi="Times New Roman" w:cs="Times New Roman"/>
          <w:sz w:val="24"/>
          <w:szCs w:val="24"/>
        </w:rPr>
        <w:t xml:space="preserve"> to better understand how the variables interact with each other a regression </w:t>
      </w:r>
      <w:r w:rsidR="000150D2" w:rsidRPr="00AE22BF">
        <w:rPr>
          <w:rFonts w:ascii="Times New Roman" w:hAnsi="Times New Roman" w:cs="Times New Roman"/>
          <w:sz w:val="24"/>
          <w:szCs w:val="24"/>
        </w:rPr>
        <w:t xml:space="preserve">or decision tree </w:t>
      </w:r>
      <w:r w:rsidR="000A2BFF" w:rsidRPr="00AE22BF">
        <w:rPr>
          <w:rFonts w:ascii="Times New Roman" w:hAnsi="Times New Roman" w:cs="Times New Roman"/>
          <w:sz w:val="24"/>
          <w:szCs w:val="24"/>
        </w:rPr>
        <w:t xml:space="preserve">model is </w:t>
      </w:r>
      <w:r w:rsidR="00E65341" w:rsidRPr="00AE22BF">
        <w:rPr>
          <w:rFonts w:ascii="Times New Roman" w:hAnsi="Times New Roman" w:cs="Times New Roman"/>
          <w:sz w:val="24"/>
          <w:szCs w:val="24"/>
        </w:rPr>
        <w:t>recommended</w:t>
      </w:r>
      <w:r w:rsidR="000A2BFF" w:rsidRPr="00AE22BF">
        <w:rPr>
          <w:rFonts w:ascii="Times New Roman" w:hAnsi="Times New Roman" w:cs="Times New Roman"/>
          <w:sz w:val="24"/>
          <w:szCs w:val="24"/>
        </w:rPr>
        <w:t xml:space="preserve">. </w:t>
      </w:r>
      <w:r w:rsidR="0033754D">
        <w:rPr>
          <w:rFonts w:ascii="Times New Roman" w:hAnsi="Times New Roman" w:cs="Times New Roman"/>
          <w:sz w:val="24"/>
          <w:szCs w:val="24"/>
        </w:rPr>
        <w:t xml:space="preserve">Using the regression model and decision tree lenders can anticipate the status of borrowers in their current portfolios’. This information will help lenders re-align their portfolios to achieve the optimal portfolio depending on their risk-appetite levels. </w:t>
      </w:r>
    </w:p>
    <w:p w14:paraId="43BC0238" w14:textId="27815418" w:rsidR="009F445D" w:rsidRPr="00AE22BF" w:rsidRDefault="009F445D" w:rsidP="00334CFC">
      <w:pPr>
        <w:pStyle w:val="Heading1"/>
        <w:spacing w:line="360" w:lineRule="auto"/>
        <w:jc w:val="both"/>
        <w:rPr>
          <w:rFonts w:ascii="Times New Roman" w:hAnsi="Times New Roman" w:cs="Times New Roman"/>
        </w:rPr>
      </w:pPr>
      <w:r w:rsidRPr="00AE22BF">
        <w:rPr>
          <w:rFonts w:ascii="Times New Roman" w:hAnsi="Times New Roman" w:cs="Times New Roman"/>
        </w:rPr>
        <w:t>Project Motivation / Background</w:t>
      </w:r>
    </w:p>
    <w:p w14:paraId="7436620E" w14:textId="77777777" w:rsidR="00E446A7" w:rsidRDefault="009F445D" w:rsidP="00CF5EFA">
      <w:pPr>
        <w:ind w:firstLine="720"/>
        <w:jc w:val="both"/>
        <w:rPr>
          <w:rFonts w:ascii="Times New Roman" w:hAnsi="Times New Roman" w:cs="Times New Roman"/>
          <w:sz w:val="24"/>
          <w:szCs w:val="24"/>
        </w:rPr>
      </w:pPr>
      <w:r w:rsidRPr="00AE22BF">
        <w:rPr>
          <w:rFonts w:ascii="Times New Roman" w:hAnsi="Times New Roman" w:cs="Times New Roman"/>
          <w:sz w:val="24"/>
          <w:szCs w:val="24"/>
        </w:rPr>
        <w:t xml:space="preserve">Both Mohammad and Daniel have a background in dealing with financial data and thought it would be appropriate in using such data. We </w:t>
      </w:r>
      <w:r w:rsidR="00BF0A0C" w:rsidRPr="00AE22BF">
        <w:rPr>
          <w:rFonts w:ascii="Times New Roman" w:hAnsi="Times New Roman" w:cs="Times New Roman"/>
          <w:sz w:val="24"/>
          <w:szCs w:val="24"/>
        </w:rPr>
        <w:t>found</w:t>
      </w:r>
      <w:r w:rsidRPr="00AE22BF">
        <w:rPr>
          <w:rFonts w:ascii="Times New Roman" w:hAnsi="Times New Roman" w:cs="Times New Roman"/>
          <w:sz w:val="24"/>
          <w:szCs w:val="24"/>
        </w:rPr>
        <w:t xml:space="preserve"> mortgage data from </w:t>
      </w:r>
      <w:r w:rsidR="00BF0A0C" w:rsidRPr="00AE22BF">
        <w:rPr>
          <w:rFonts w:ascii="Times New Roman" w:hAnsi="Times New Roman" w:cs="Times New Roman"/>
          <w:sz w:val="24"/>
          <w:szCs w:val="24"/>
        </w:rPr>
        <w:t xml:space="preserve">creditriskanalytics.net. </w:t>
      </w:r>
      <w:r w:rsidR="00CF5EFA">
        <w:rPr>
          <w:rFonts w:ascii="Times New Roman" w:hAnsi="Times New Roman" w:cs="Times New Roman"/>
          <w:sz w:val="24"/>
          <w:szCs w:val="24"/>
        </w:rPr>
        <w:t xml:space="preserve">What makes mortgages interesting to us is that they are highly associated with the last financial crisis in 2008. </w:t>
      </w:r>
    </w:p>
    <w:p w14:paraId="23A36DD3" w14:textId="205CC8DF" w:rsidR="00BF0A0C" w:rsidRPr="00AE22BF" w:rsidRDefault="00E446A7" w:rsidP="00CF5EFA">
      <w:pPr>
        <w:ind w:firstLine="720"/>
        <w:jc w:val="both"/>
        <w:rPr>
          <w:rFonts w:ascii="Times New Roman" w:hAnsi="Times New Roman" w:cs="Times New Roman"/>
          <w:sz w:val="24"/>
          <w:szCs w:val="24"/>
        </w:rPr>
      </w:pPr>
      <w:r>
        <w:rPr>
          <w:rFonts w:ascii="Times New Roman" w:hAnsi="Times New Roman" w:cs="Times New Roman"/>
          <w:sz w:val="24"/>
          <w:szCs w:val="24"/>
        </w:rPr>
        <w:t xml:space="preserve">In 2008 there was a significant amount of defaults occurring in the United States, primarily because of how the mortgage-backed securities were being represented to investors. Had investors investigated these portfolios, a detailed analysis would have seen the shortcomings of such securities. </w:t>
      </w:r>
      <w:r w:rsidR="00554547" w:rsidRPr="00AE22BF">
        <w:rPr>
          <w:rFonts w:ascii="Times New Roman" w:hAnsi="Times New Roman" w:cs="Times New Roman"/>
          <w:sz w:val="24"/>
          <w:szCs w:val="24"/>
        </w:rPr>
        <w:t>Our goal is to try to predict the status of a borrower, that is whether they default</w:t>
      </w:r>
      <w:r w:rsidR="00B35B23" w:rsidRPr="00AE22BF">
        <w:rPr>
          <w:rFonts w:ascii="Times New Roman" w:hAnsi="Times New Roman" w:cs="Times New Roman"/>
          <w:sz w:val="24"/>
          <w:szCs w:val="24"/>
        </w:rPr>
        <w:t xml:space="preserve">ed or </w:t>
      </w:r>
      <w:r w:rsidR="00554547" w:rsidRPr="00AE22BF">
        <w:rPr>
          <w:rFonts w:ascii="Times New Roman" w:hAnsi="Times New Roman" w:cs="Times New Roman"/>
          <w:sz w:val="24"/>
          <w:szCs w:val="24"/>
        </w:rPr>
        <w:t>pa</w:t>
      </w:r>
      <w:r w:rsidR="00B35B23" w:rsidRPr="00AE22BF">
        <w:rPr>
          <w:rFonts w:ascii="Times New Roman" w:hAnsi="Times New Roman" w:cs="Times New Roman"/>
          <w:sz w:val="24"/>
          <w:szCs w:val="24"/>
        </w:rPr>
        <w:t>id-off their mortgage</w:t>
      </w:r>
      <w:r w:rsidR="00554547" w:rsidRPr="00AE22BF">
        <w:rPr>
          <w:rFonts w:ascii="Times New Roman" w:hAnsi="Times New Roman" w:cs="Times New Roman"/>
          <w:sz w:val="24"/>
          <w:szCs w:val="24"/>
        </w:rPr>
        <w:t>.</w:t>
      </w:r>
      <w:r w:rsidR="008039CA">
        <w:rPr>
          <w:rFonts w:ascii="Times New Roman" w:hAnsi="Times New Roman" w:cs="Times New Roman"/>
          <w:sz w:val="24"/>
          <w:szCs w:val="24"/>
        </w:rPr>
        <w:t xml:space="preserve"> Predicting the status of borrowers will help lenders mitigate the risks they face and optimally making better decisions on their originated loans. </w:t>
      </w:r>
    </w:p>
    <w:p w14:paraId="6FAC9BD2" w14:textId="1E88886F" w:rsidR="009F445D" w:rsidRPr="00AE22BF" w:rsidRDefault="009F445D" w:rsidP="00334CFC">
      <w:pPr>
        <w:pStyle w:val="Heading1"/>
        <w:spacing w:line="360" w:lineRule="auto"/>
        <w:jc w:val="both"/>
        <w:rPr>
          <w:rFonts w:ascii="Times New Roman" w:hAnsi="Times New Roman" w:cs="Times New Roman"/>
        </w:rPr>
      </w:pPr>
      <w:r w:rsidRPr="00AE22BF">
        <w:rPr>
          <w:rFonts w:ascii="Times New Roman" w:hAnsi="Times New Roman" w:cs="Times New Roman"/>
        </w:rPr>
        <w:t>Data Description</w:t>
      </w:r>
    </w:p>
    <w:p w14:paraId="76E6C1FE" w14:textId="640C03A1" w:rsidR="00712CD5" w:rsidRPr="00AE22BF" w:rsidRDefault="00334CFC" w:rsidP="00334CFC">
      <w:pPr>
        <w:pStyle w:val="Heading2"/>
        <w:jc w:val="both"/>
        <w:rPr>
          <w:rFonts w:ascii="Times New Roman" w:hAnsi="Times New Roman" w:cs="Times New Roman"/>
        </w:rPr>
      </w:pPr>
      <w:r w:rsidRPr="00AE22BF">
        <w:rPr>
          <w:rFonts w:ascii="Times New Roman" w:hAnsi="Times New Roman" w:cs="Times New Roman"/>
        </w:rPr>
        <w:t>Overview</w:t>
      </w:r>
    </w:p>
    <w:p w14:paraId="79D7A9BD" w14:textId="2D65EA1C" w:rsidR="00BF0A0C" w:rsidRPr="00AE22BF" w:rsidRDefault="00BF0A0C" w:rsidP="00334CFC">
      <w:pPr>
        <w:ind w:firstLine="720"/>
        <w:jc w:val="both"/>
        <w:rPr>
          <w:rFonts w:ascii="Times New Roman" w:hAnsi="Times New Roman" w:cs="Times New Roman"/>
          <w:sz w:val="24"/>
          <w:szCs w:val="24"/>
        </w:rPr>
      </w:pPr>
      <w:r w:rsidRPr="00AE22BF">
        <w:rPr>
          <w:rFonts w:ascii="Times New Roman" w:hAnsi="Times New Roman" w:cs="Times New Roman"/>
          <w:sz w:val="24"/>
          <w:szCs w:val="24"/>
        </w:rPr>
        <w:t>The panel data consists of 50,000 borrowers and over 600,000 instances total with an average of 24 instances for each borrower. The time period of the data is unknown, as it was intended since when the data was collected shouldn’t be relevant, however, time intervals are used so that it would be possible to conduct a time series analysis.</w:t>
      </w:r>
    </w:p>
    <w:p w14:paraId="39D30C4A" w14:textId="5C0E4CAC" w:rsidR="00554547" w:rsidRPr="00AE22BF" w:rsidRDefault="00554547" w:rsidP="00334CFC">
      <w:pPr>
        <w:ind w:firstLine="720"/>
        <w:jc w:val="both"/>
        <w:rPr>
          <w:rFonts w:ascii="Times New Roman" w:hAnsi="Times New Roman" w:cs="Times New Roman"/>
          <w:sz w:val="24"/>
          <w:szCs w:val="24"/>
        </w:rPr>
      </w:pPr>
      <w:r w:rsidRPr="00AE22BF">
        <w:rPr>
          <w:rFonts w:ascii="Times New Roman" w:hAnsi="Times New Roman" w:cs="Times New Roman"/>
          <w:sz w:val="24"/>
          <w:szCs w:val="24"/>
        </w:rPr>
        <w:t>It</w:t>
      </w:r>
      <w:r w:rsidR="008331E0" w:rsidRPr="00AE22BF">
        <w:rPr>
          <w:rFonts w:ascii="Times New Roman" w:hAnsi="Times New Roman" w:cs="Times New Roman"/>
          <w:sz w:val="24"/>
          <w:szCs w:val="24"/>
        </w:rPr>
        <w:t xml:space="preserve"> is</w:t>
      </w:r>
      <w:r w:rsidRPr="00AE22BF">
        <w:rPr>
          <w:rFonts w:ascii="Times New Roman" w:hAnsi="Times New Roman" w:cs="Times New Roman"/>
          <w:sz w:val="24"/>
          <w:szCs w:val="24"/>
        </w:rPr>
        <w:t xml:space="preserve"> important to note that because our analysis does</w:t>
      </w:r>
      <w:r w:rsidR="008331E0" w:rsidRPr="00AE22BF">
        <w:rPr>
          <w:rFonts w:ascii="Times New Roman" w:hAnsi="Times New Roman" w:cs="Times New Roman"/>
          <w:sz w:val="24"/>
          <w:szCs w:val="24"/>
        </w:rPr>
        <w:t xml:space="preserve"> </w:t>
      </w:r>
      <w:r w:rsidRPr="00AE22BF">
        <w:rPr>
          <w:rFonts w:ascii="Times New Roman" w:hAnsi="Times New Roman" w:cs="Times New Roman"/>
          <w:sz w:val="24"/>
          <w:szCs w:val="24"/>
        </w:rPr>
        <w:t>n</w:t>
      </w:r>
      <w:r w:rsidR="008331E0" w:rsidRPr="00AE22BF">
        <w:rPr>
          <w:rFonts w:ascii="Times New Roman" w:hAnsi="Times New Roman" w:cs="Times New Roman"/>
          <w:sz w:val="24"/>
          <w:szCs w:val="24"/>
        </w:rPr>
        <w:t>o</w:t>
      </w:r>
      <w:r w:rsidRPr="00AE22BF">
        <w:rPr>
          <w:rFonts w:ascii="Times New Roman" w:hAnsi="Times New Roman" w:cs="Times New Roman"/>
          <w:sz w:val="24"/>
          <w:szCs w:val="24"/>
        </w:rPr>
        <w:t xml:space="preserve">t take a time series analytical </w:t>
      </w:r>
      <w:r w:rsidR="00B35B23" w:rsidRPr="00AE22BF">
        <w:rPr>
          <w:rFonts w:ascii="Times New Roman" w:hAnsi="Times New Roman" w:cs="Times New Roman"/>
          <w:sz w:val="24"/>
          <w:szCs w:val="24"/>
        </w:rPr>
        <w:t>approach</w:t>
      </w:r>
      <w:r w:rsidR="00C85D4F" w:rsidRPr="00AE22BF">
        <w:rPr>
          <w:rFonts w:ascii="Times New Roman" w:hAnsi="Times New Roman" w:cs="Times New Roman"/>
          <w:sz w:val="24"/>
          <w:szCs w:val="24"/>
        </w:rPr>
        <w:t>,</w:t>
      </w:r>
      <w:r w:rsidRPr="00AE22BF">
        <w:rPr>
          <w:rFonts w:ascii="Times New Roman" w:hAnsi="Times New Roman" w:cs="Times New Roman"/>
          <w:sz w:val="24"/>
          <w:szCs w:val="24"/>
        </w:rPr>
        <w:t xml:space="preserve"> we decided to only analyze the final observation of </w:t>
      </w:r>
      <w:r w:rsidR="008331E0" w:rsidRPr="00AE22BF">
        <w:rPr>
          <w:rFonts w:ascii="Times New Roman" w:hAnsi="Times New Roman" w:cs="Times New Roman"/>
          <w:sz w:val="24"/>
          <w:szCs w:val="24"/>
        </w:rPr>
        <w:t>each</w:t>
      </w:r>
      <w:r w:rsidRPr="00AE22BF">
        <w:rPr>
          <w:rFonts w:ascii="Times New Roman" w:hAnsi="Times New Roman" w:cs="Times New Roman"/>
          <w:sz w:val="24"/>
          <w:szCs w:val="24"/>
        </w:rPr>
        <w:t xml:space="preserve"> borrow</w:t>
      </w:r>
      <w:r w:rsidR="008331E0" w:rsidRPr="00AE22BF">
        <w:rPr>
          <w:rFonts w:ascii="Times New Roman" w:hAnsi="Times New Roman" w:cs="Times New Roman"/>
          <w:sz w:val="24"/>
          <w:szCs w:val="24"/>
        </w:rPr>
        <w:t xml:space="preserve"> that had a default or payoff</w:t>
      </w:r>
      <w:r w:rsidRPr="00AE22BF">
        <w:rPr>
          <w:rFonts w:ascii="Times New Roman" w:hAnsi="Times New Roman" w:cs="Times New Roman"/>
          <w:sz w:val="24"/>
          <w:szCs w:val="24"/>
        </w:rPr>
        <w:t>.</w:t>
      </w:r>
      <w:r w:rsidR="008331E0" w:rsidRPr="00AE22BF">
        <w:rPr>
          <w:rFonts w:ascii="Times New Roman" w:hAnsi="Times New Roman" w:cs="Times New Roman"/>
          <w:sz w:val="24"/>
          <w:szCs w:val="24"/>
        </w:rPr>
        <w:t xml:space="preserve"> This limits the data analyzed to only 41,747 borrowers and instances</w:t>
      </w:r>
      <w:r w:rsidR="00D546D0" w:rsidRPr="00AE22BF">
        <w:rPr>
          <w:rFonts w:ascii="Times New Roman" w:hAnsi="Times New Roman" w:cs="Times New Roman"/>
          <w:sz w:val="24"/>
          <w:szCs w:val="24"/>
        </w:rPr>
        <w:t xml:space="preserve">, </w:t>
      </w:r>
      <w:r w:rsidR="004D75DA" w:rsidRPr="00AE22BF">
        <w:rPr>
          <w:rFonts w:ascii="Times New Roman" w:hAnsi="Times New Roman" w:cs="Times New Roman"/>
          <w:sz w:val="24"/>
          <w:szCs w:val="24"/>
        </w:rPr>
        <w:t>the remaining 8,523 borrows continue to pay their mortgage and</w:t>
      </w:r>
      <w:r w:rsidR="00E71625" w:rsidRPr="00AE22BF">
        <w:rPr>
          <w:rFonts w:ascii="Times New Roman" w:hAnsi="Times New Roman" w:cs="Times New Roman"/>
          <w:sz w:val="24"/>
          <w:szCs w:val="24"/>
        </w:rPr>
        <w:t xml:space="preserve"> are not analyzed</w:t>
      </w:r>
      <w:r w:rsidR="008331E0" w:rsidRPr="00AE22BF">
        <w:rPr>
          <w:rFonts w:ascii="Times New Roman" w:hAnsi="Times New Roman" w:cs="Times New Roman"/>
          <w:sz w:val="24"/>
          <w:szCs w:val="24"/>
        </w:rPr>
        <w:t>. There is a total of 15,158 instances where a borrower defaults and 26,589 instances where a borrower paid</w:t>
      </w:r>
      <w:r w:rsidR="00B35B23" w:rsidRPr="00AE22BF">
        <w:rPr>
          <w:rFonts w:ascii="Times New Roman" w:hAnsi="Times New Roman" w:cs="Times New Roman"/>
          <w:sz w:val="24"/>
          <w:szCs w:val="24"/>
        </w:rPr>
        <w:t>-</w:t>
      </w:r>
      <w:r w:rsidR="008331E0" w:rsidRPr="00AE22BF">
        <w:rPr>
          <w:rFonts w:ascii="Times New Roman" w:hAnsi="Times New Roman" w:cs="Times New Roman"/>
          <w:sz w:val="24"/>
          <w:szCs w:val="24"/>
        </w:rPr>
        <w:t>off their loan. It is not possible to distinguish between paying</w:t>
      </w:r>
      <w:r w:rsidR="00B35B23" w:rsidRPr="00AE22BF">
        <w:rPr>
          <w:rFonts w:ascii="Times New Roman" w:hAnsi="Times New Roman" w:cs="Times New Roman"/>
          <w:sz w:val="24"/>
          <w:szCs w:val="24"/>
        </w:rPr>
        <w:t>-off</w:t>
      </w:r>
      <w:r w:rsidR="008331E0" w:rsidRPr="00AE22BF">
        <w:rPr>
          <w:rFonts w:ascii="Times New Roman" w:hAnsi="Times New Roman" w:cs="Times New Roman"/>
          <w:sz w:val="24"/>
          <w:szCs w:val="24"/>
        </w:rPr>
        <w:t xml:space="preserve"> or refinancing </w:t>
      </w:r>
      <w:r w:rsidR="00F236F6" w:rsidRPr="00AE22BF">
        <w:rPr>
          <w:rFonts w:ascii="Times New Roman" w:hAnsi="Times New Roman" w:cs="Times New Roman"/>
          <w:sz w:val="24"/>
          <w:szCs w:val="24"/>
        </w:rPr>
        <w:t xml:space="preserve">of </w:t>
      </w:r>
      <w:r w:rsidR="008331E0" w:rsidRPr="00AE22BF">
        <w:rPr>
          <w:rFonts w:ascii="Times New Roman" w:hAnsi="Times New Roman" w:cs="Times New Roman"/>
          <w:sz w:val="24"/>
          <w:szCs w:val="24"/>
        </w:rPr>
        <w:t>a mortgage with the data provided.</w:t>
      </w:r>
    </w:p>
    <w:p w14:paraId="7F0DDF55" w14:textId="516C634F" w:rsidR="00712CD5" w:rsidRPr="00AE22BF" w:rsidRDefault="00334CFC" w:rsidP="00334CFC">
      <w:pPr>
        <w:pStyle w:val="Heading2"/>
        <w:jc w:val="both"/>
        <w:rPr>
          <w:rFonts w:ascii="Times New Roman" w:hAnsi="Times New Roman" w:cs="Times New Roman"/>
        </w:rPr>
      </w:pPr>
      <w:r w:rsidRPr="00AE22BF">
        <w:rPr>
          <w:rFonts w:ascii="Times New Roman" w:hAnsi="Times New Roman" w:cs="Times New Roman"/>
        </w:rPr>
        <w:lastRenderedPageBreak/>
        <w:t>Key-Variables</w:t>
      </w:r>
    </w:p>
    <w:p w14:paraId="74C3791E" w14:textId="0C5CE893" w:rsidR="00BF0A0C" w:rsidRPr="00AE22BF" w:rsidRDefault="00BF0A0C" w:rsidP="00334CFC">
      <w:pPr>
        <w:ind w:firstLine="720"/>
        <w:jc w:val="both"/>
        <w:rPr>
          <w:rFonts w:ascii="Times New Roman" w:hAnsi="Times New Roman" w:cs="Times New Roman"/>
          <w:sz w:val="24"/>
          <w:szCs w:val="24"/>
        </w:rPr>
      </w:pPr>
      <w:r w:rsidRPr="00AE22BF">
        <w:rPr>
          <w:rFonts w:ascii="Times New Roman" w:hAnsi="Times New Roman" w:cs="Times New Roman"/>
          <w:sz w:val="24"/>
          <w:szCs w:val="24"/>
        </w:rPr>
        <w:t>Some notable attributes the data contains are: whether a borrower defaulted, paid off, or made a monthly payment, Loan type, Interest at observation, Unemployment rate at observation, GDP at observation, House Pricing Index (HPI) at loan origination, HPI at observation, FICO score of borrower at loan origination, Loan to Value ratio at time of loan origination, and Loan-to-Value at observation.</w:t>
      </w:r>
    </w:p>
    <w:p w14:paraId="6352FB3C" w14:textId="3D6C853B" w:rsidR="00712CD5" w:rsidRPr="00AE22BF" w:rsidRDefault="00712CD5" w:rsidP="00334CFC">
      <w:pPr>
        <w:pStyle w:val="Heading2"/>
        <w:jc w:val="both"/>
        <w:rPr>
          <w:rFonts w:ascii="Times New Roman" w:hAnsi="Times New Roman" w:cs="Times New Roman"/>
        </w:rPr>
      </w:pPr>
      <w:r w:rsidRPr="00AE22BF">
        <w:rPr>
          <w:rFonts w:ascii="Times New Roman" w:hAnsi="Times New Roman" w:cs="Times New Roman"/>
        </w:rPr>
        <w:t>Variable-Specific Findings</w:t>
      </w:r>
    </w:p>
    <w:p w14:paraId="073FEA60" w14:textId="2CA125E0" w:rsidR="00712CD5" w:rsidRPr="00AE22BF" w:rsidRDefault="00CD05D3" w:rsidP="00334CFC">
      <w:pPr>
        <w:jc w:val="both"/>
        <w:rPr>
          <w:rFonts w:ascii="Times New Roman" w:hAnsi="Times New Roman" w:cs="Times New Roman"/>
          <w:sz w:val="24"/>
          <w:szCs w:val="24"/>
        </w:rPr>
      </w:pPr>
      <w:r w:rsidRPr="00AE22BF">
        <w:rPr>
          <w:rFonts w:ascii="Times New Roman" w:hAnsi="Times New Roman" w:cs="Times New Roman"/>
        </w:rPr>
        <w:tab/>
      </w:r>
      <w:r w:rsidRPr="00AE22BF">
        <w:rPr>
          <w:rFonts w:ascii="Times New Roman" w:hAnsi="Times New Roman" w:cs="Times New Roman"/>
          <w:sz w:val="24"/>
          <w:szCs w:val="24"/>
        </w:rPr>
        <w:t>Something that was expected is that the average FICO score at loan origination was about 10 points below average for someone who defaulted, and the score was about 6 points above average for someone who paid off their loan.</w:t>
      </w:r>
    </w:p>
    <w:p w14:paraId="3D36BDF2" w14:textId="1C1EA61D" w:rsidR="00CD05D3" w:rsidRPr="00AE22BF" w:rsidRDefault="00CD05D3" w:rsidP="00334CFC">
      <w:pPr>
        <w:jc w:val="both"/>
        <w:rPr>
          <w:rFonts w:ascii="Times New Roman" w:hAnsi="Times New Roman" w:cs="Times New Roman"/>
          <w:sz w:val="24"/>
          <w:szCs w:val="24"/>
        </w:rPr>
      </w:pPr>
      <w:r w:rsidRPr="00AE22BF">
        <w:rPr>
          <w:rFonts w:ascii="Times New Roman" w:hAnsi="Times New Roman" w:cs="Times New Roman"/>
          <w:sz w:val="24"/>
          <w:szCs w:val="24"/>
        </w:rPr>
        <w:tab/>
        <w:t xml:space="preserve">The LTV ratio is a formula commonly used in the finance industry to assess the risk of a given loan by taking the mortgage amount / property value. The average LTV at observation in the data set is 80.967, and as expected, the average LTV is at 96.94 when a person </w:t>
      </w:r>
      <w:proofErr w:type="gramStart"/>
      <w:r w:rsidR="00970497" w:rsidRPr="00AE22BF">
        <w:rPr>
          <w:rFonts w:ascii="Times New Roman" w:hAnsi="Times New Roman" w:cs="Times New Roman"/>
          <w:sz w:val="24"/>
          <w:szCs w:val="24"/>
        </w:rPr>
        <w:t>defaults</w:t>
      </w:r>
      <w:proofErr w:type="gramEnd"/>
      <w:r w:rsidR="00970497" w:rsidRPr="00AE22BF">
        <w:rPr>
          <w:rFonts w:ascii="Times New Roman" w:hAnsi="Times New Roman" w:cs="Times New Roman"/>
          <w:sz w:val="24"/>
          <w:szCs w:val="24"/>
        </w:rPr>
        <w:t>. This means that the property value is decreasing at a faster rate than the mortgage amount (which could be explained by an economic downturn), or the mortgage amount is increasing at a faster rate than the property value (which could be caused by interest accruing on missed payments).</w:t>
      </w:r>
    </w:p>
    <w:p w14:paraId="5ED777C2" w14:textId="534D87FD" w:rsidR="00970497" w:rsidRPr="00AE22BF" w:rsidRDefault="00970497" w:rsidP="00334CFC">
      <w:pPr>
        <w:jc w:val="both"/>
        <w:rPr>
          <w:rFonts w:ascii="Times New Roman" w:hAnsi="Times New Roman" w:cs="Times New Roman"/>
          <w:sz w:val="24"/>
          <w:szCs w:val="24"/>
        </w:rPr>
      </w:pPr>
      <w:r w:rsidRPr="00AE22BF">
        <w:rPr>
          <w:rFonts w:ascii="Times New Roman" w:hAnsi="Times New Roman" w:cs="Times New Roman"/>
          <w:sz w:val="24"/>
          <w:szCs w:val="24"/>
        </w:rPr>
        <w:tab/>
        <w:t xml:space="preserve">Lastly, the GDP at observation time is another expected indicator that will be important in determining a </w:t>
      </w:r>
      <w:r w:rsidR="00334CFC" w:rsidRPr="00AE22BF">
        <w:rPr>
          <w:rFonts w:ascii="Times New Roman" w:hAnsi="Times New Roman" w:cs="Times New Roman"/>
          <w:sz w:val="24"/>
          <w:szCs w:val="24"/>
        </w:rPr>
        <w:t>borrower’s</w:t>
      </w:r>
      <w:r w:rsidRPr="00AE22BF">
        <w:rPr>
          <w:rFonts w:ascii="Times New Roman" w:hAnsi="Times New Roman" w:cs="Times New Roman"/>
          <w:sz w:val="24"/>
          <w:szCs w:val="24"/>
        </w:rPr>
        <w:t xml:space="preserve"> status. The average GDP growth is 1.47%, and when a borrower pays-off their mortgage the economy is fairing better than average at 2%. And as expected, the GDP growth is below average, at 0.5%, when a borrower defaults on their mortgage.</w:t>
      </w:r>
    </w:p>
    <w:p w14:paraId="2C7B124B" w14:textId="180E27C5" w:rsidR="009F445D" w:rsidRPr="00AE22BF" w:rsidRDefault="009F445D" w:rsidP="00334CFC">
      <w:pPr>
        <w:pStyle w:val="Heading1"/>
        <w:spacing w:line="360" w:lineRule="auto"/>
        <w:jc w:val="both"/>
        <w:rPr>
          <w:rFonts w:ascii="Times New Roman" w:hAnsi="Times New Roman" w:cs="Times New Roman"/>
        </w:rPr>
      </w:pPr>
      <w:r w:rsidRPr="00AE22BF">
        <w:rPr>
          <w:rFonts w:ascii="Times New Roman" w:hAnsi="Times New Roman" w:cs="Times New Roman"/>
        </w:rPr>
        <w:t>BI Model’s</w:t>
      </w:r>
    </w:p>
    <w:p w14:paraId="61DD1B84" w14:textId="61DB54C1" w:rsidR="00334CFC" w:rsidRPr="00AE22BF" w:rsidRDefault="00312F6B" w:rsidP="00312F6B">
      <w:pPr>
        <w:jc w:val="center"/>
        <w:rPr>
          <w:rFonts w:ascii="Times New Roman" w:hAnsi="Times New Roman" w:cs="Times New Roman"/>
        </w:rPr>
      </w:pPr>
      <w:r w:rsidRPr="00AE22BF">
        <w:rPr>
          <w:rFonts w:ascii="Times New Roman" w:hAnsi="Times New Roman" w:cs="Times New Roman"/>
          <w:noProof/>
        </w:rPr>
        <w:drawing>
          <wp:inline distT="0" distB="0" distL="0" distR="0" wp14:anchorId="364F53FE" wp14:editId="15F575FC">
            <wp:extent cx="5943600" cy="148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t="2815"/>
                    <a:stretch/>
                  </pic:blipFill>
                  <pic:spPr bwMode="auto">
                    <a:xfrm>
                      <a:off x="0" y="0"/>
                      <a:ext cx="5943600" cy="1489075"/>
                    </a:xfrm>
                    <a:prstGeom prst="rect">
                      <a:avLst/>
                    </a:prstGeom>
                    <a:ln>
                      <a:noFill/>
                    </a:ln>
                    <a:extLst>
                      <a:ext uri="{53640926-AAD7-44D8-BBD7-CCE9431645EC}">
                        <a14:shadowObscured xmlns:a14="http://schemas.microsoft.com/office/drawing/2010/main"/>
                      </a:ext>
                    </a:extLst>
                  </pic:spPr>
                </pic:pic>
              </a:graphicData>
            </a:graphic>
          </wp:inline>
        </w:drawing>
      </w:r>
    </w:p>
    <w:p w14:paraId="6403EA0F" w14:textId="646D2942" w:rsidR="002C65B3" w:rsidRPr="00AE22BF" w:rsidRDefault="00363515" w:rsidP="0014148B">
      <w:pPr>
        <w:pStyle w:val="Heading2"/>
        <w:jc w:val="both"/>
        <w:rPr>
          <w:rFonts w:ascii="Times New Roman" w:hAnsi="Times New Roman" w:cs="Times New Roman"/>
        </w:rPr>
      </w:pPr>
      <w:r w:rsidRPr="00AE22BF">
        <w:rPr>
          <w:rFonts w:ascii="Times New Roman" w:hAnsi="Times New Roman" w:cs="Times New Roman"/>
        </w:rPr>
        <w:t>Decision Tree</w:t>
      </w:r>
    </w:p>
    <w:p w14:paraId="0F17E293" w14:textId="660C8316" w:rsidR="0014148B" w:rsidRPr="00AE22BF" w:rsidRDefault="00363515" w:rsidP="00AE22BF">
      <w:pPr>
        <w:ind w:firstLine="720"/>
        <w:jc w:val="both"/>
        <w:rPr>
          <w:rFonts w:ascii="Times New Roman" w:hAnsi="Times New Roman" w:cs="Times New Roman"/>
          <w:noProof/>
        </w:rPr>
      </w:pPr>
      <w:r w:rsidRPr="00AE22BF">
        <w:rPr>
          <w:rFonts w:ascii="Times New Roman" w:hAnsi="Times New Roman" w:cs="Times New Roman"/>
          <w:sz w:val="24"/>
          <w:szCs w:val="24"/>
        </w:rPr>
        <w:t xml:space="preserve">As shown in the decision tree </w:t>
      </w:r>
      <w:r w:rsidR="0014148B" w:rsidRPr="00AE22BF">
        <w:rPr>
          <w:rFonts w:ascii="Times New Roman" w:hAnsi="Times New Roman" w:cs="Times New Roman"/>
          <w:sz w:val="24"/>
          <w:szCs w:val="24"/>
        </w:rPr>
        <w:t>below</w:t>
      </w:r>
      <w:r w:rsidRPr="00AE22BF">
        <w:rPr>
          <w:rFonts w:ascii="Times New Roman" w:hAnsi="Times New Roman" w:cs="Times New Roman"/>
          <w:sz w:val="24"/>
          <w:szCs w:val="24"/>
        </w:rPr>
        <w:t xml:space="preserve"> the first spilt occurs using the variable LTV (loan to value time of observation). When LTV is greater or equal to 82.3%, individuals who pay off are 37% while individuals who default are 62.5%. On the contrary when LTV is less than 82.3%, individuals who pay off are 84% while individuals who default are 15.25%. The second spilt occurs for individuals with an LTV than is less than 82.3, this split occurs based on FICO score. Within the sub-group of individuals who have a FICO score greater than or equal 687.5</w:t>
      </w:r>
      <w:r w:rsidR="008C26AB" w:rsidRPr="00AE22BF">
        <w:rPr>
          <w:rFonts w:ascii="Times New Roman" w:hAnsi="Times New Roman" w:cs="Times New Roman"/>
          <w:sz w:val="24"/>
          <w:szCs w:val="24"/>
        </w:rPr>
        <w:t xml:space="preserve">, </w:t>
      </w:r>
      <w:r w:rsidRPr="00AE22BF">
        <w:rPr>
          <w:rFonts w:ascii="Times New Roman" w:hAnsi="Times New Roman" w:cs="Times New Roman"/>
          <w:sz w:val="24"/>
          <w:szCs w:val="24"/>
        </w:rPr>
        <w:t>93.3% pay off and 7.24% default. Whereas when individuals have a FICO score below 687.5, 79% pay off and 20.24% default. Two more splits occur on variables interest rate and GDP which changes the percentages of defaults and payoffs further.</w:t>
      </w:r>
      <w:r w:rsidR="0014148B" w:rsidRPr="00AE22BF">
        <w:rPr>
          <w:rFonts w:ascii="Times New Roman" w:hAnsi="Times New Roman" w:cs="Times New Roman"/>
          <w:noProof/>
        </w:rPr>
        <w:t xml:space="preserve"> </w:t>
      </w:r>
    </w:p>
    <w:p w14:paraId="2415B59E" w14:textId="0F321337" w:rsidR="00363515" w:rsidRPr="00AE22BF" w:rsidRDefault="0014148B" w:rsidP="0014148B">
      <w:pPr>
        <w:jc w:val="center"/>
        <w:rPr>
          <w:rFonts w:ascii="Times New Roman" w:hAnsi="Times New Roman" w:cs="Times New Roman"/>
          <w:sz w:val="24"/>
          <w:szCs w:val="24"/>
        </w:rPr>
      </w:pPr>
      <w:r w:rsidRPr="00AE22BF">
        <w:rPr>
          <w:rFonts w:ascii="Times New Roman" w:hAnsi="Times New Roman" w:cs="Times New Roman"/>
          <w:noProof/>
        </w:rPr>
        <w:lastRenderedPageBreak/>
        <w:drawing>
          <wp:inline distT="0" distB="0" distL="0" distR="0" wp14:anchorId="10039594" wp14:editId="748E0696">
            <wp:extent cx="5794586"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l="488" t="1914" r="1974" b="2626"/>
                    <a:stretch/>
                  </pic:blipFill>
                  <pic:spPr bwMode="auto">
                    <a:xfrm>
                      <a:off x="0" y="0"/>
                      <a:ext cx="5797326" cy="3095818"/>
                    </a:xfrm>
                    <a:prstGeom prst="rect">
                      <a:avLst/>
                    </a:prstGeom>
                    <a:noFill/>
                    <a:ln>
                      <a:noFill/>
                    </a:ln>
                    <a:extLst>
                      <a:ext uri="{53640926-AAD7-44D8-BBD7-CCE9431645EC}">
                        <a14:shadowObscured xmlns:a14="http://schemas.microsoft.com/office/drawing/2010/main"/>
                      </a:ext>
                    </a:extLst>
                  </pic:spPr>
                </pic:pic>
              </a:graphicData>
            </a:graphic>
          </wp:inline>
        </w:drawing>
      </w:r>
    </w:p>
    <w:p w14:paraId="587B7CBD" w14:textId="53E041AA" w:rsidR="00A93769" w:rsidRPr="00AE22BF" w:rsidRDefault="00A93769" w:rsidP="00334CFC">
      <w:pPr>
        <w:pStyle w:val="Heading2"/>
        <w:jc w:val="both"/>
        <w:rPr>
          <w:rFonts w:ascii="Times New Roman" w:hAnsi="Times New Roman" w:cs="Times New Roman"/>
        </w:rPr>
      </w:pPr>
      <w:r w:rsidRPr="00AE22BF">
        <w:rPr>
          <w:rFonts w:ascii="Times New Roman" w:hAnsi="Times New Roman" w:cs="Times New Roman"/>
        </w:rPr>
        <w:t>Neural Network Model</w:t>
      </w:r>
    </w:p>
    <w:p w14:paraId="2F22DB1B" w14:textId="045F0F3C" w:rsidR="00ED59E0" w:rsidRPr="00AE22BF" w:rsidRDefault="00334CFC" w:rsidP="001A2A97">
      <w:pPr>
        <w:ind w:firstLine="720"/>
        <w:jc w:val="both"/>
        <w:rPr>
          <w:rFonts w:ascii="Times New Roman" w:hAnsi="Times New Roman" w:cs="Times New Roman"/>
          <w:sz w:val="24"/>
          <w:szCs w:val="24"/>
        </w:rPr>
      </w:pPr>
      <w:r w:rsidRPr="00AE22BF">
        <w:rPr>
          <w:rFonts w:ascii="Times New Roman" w:hAnsi="Times New Roman" w:cs="Times New Roman"/>
          <w:sz w:val="24"/>
          <w:szCs w:val="24"/>
        </w:rPr>
        <w:t>The Neural Network (NN) model was created after a regression node was ran</w:t>
      </w:r>
      <w:r w:rsidR="006D4EB2" w:rsidRPr="00AE22BF">
        <w:rPr>
          <w:rFonts w:ascii="Times New Roman" w:hAnsi="Times New Roman" w:cs="Times New Roman"/>
          <w:sz w:val="24"/>
          <w:szCs w:val="24"/>
        </w:rPr>
        <w:t xml:space="preserve"> so that we only use the same variables in the regression</w:t>
      </w:r>
      <w:r w:rsidR="00822DB9" w:rsidRPr="00AE22BF">
        <w:rPr>
          <w:rFonts w:ascii="Times New Roman" w:hAnsi="Times New Roman" w:cs="Times New Roman"/>
          <w:sz w:val="24"/>
          <w:szCs w:val="24"/>
        </w:rPr>
        <w:t>, this helps optimize the neural network.</w:t>
      </w:r>
      <w:r w:rsidR="001A6E02" w:rsidRPr="00AE22BF">
        <w:rPr>
          <w:rFonts w:ascii="Times New Roman" w:hAnsi="Times New Roman" w:cs="Times New Roman"/>
          <w:sz w:val="24"/>
          <w:szCs w:val="24"/>
        </w:rPr>
        <w:t xml:space="preserve"> </w:t>
      </w:r>
      <w:r w:rsidR="005B6B84" w:rsidRPr="00AE22BF">
        <w:rPr>
          <w:rFonts w:ascii="Times New Roman" w:hAnsi="Times New Roman" w:cs="Times New Roman"/>
          <w:sz w:val="24"/>
          <w:szCs w:val="24"/>
        </w:rPr>
        <w:t xml:space="preserve">Initially, we were afraid that the misclassification occurred mostly with the default target (1), however, we see that it was only 36% misclassified in this area. This gives us some confidence that the neural network </w:t>
      </w:r>
      <w:r w:rsidR="00135641" w:rsidRPr="00AE22BF">
        <w:rPr>
          <w:rFonts w:ascii="Times New Roman" w:hAnsi="Times New Roman" w:cs="Times New Roman"/>
          <w:sz w:val="24"/>
          <w:szCs w:val="24"/>
        </w:rPr>
        <w:t>can</w:t>
      </w:r>
      <w:r w:rsidR="005B6B84" w:rsidRPr="00AE22BF">
        <w:rPr>
          <w:rFonts w:ascii="Times New Roman" w:hAnsi="Times New Roman" w:cs="Times New Roman"/>
          <w:sz w:val="24"/>
          <w:szCs w:val="24"/>
        </w:rPr>
        <w:t xml:space="preserve"> accurately predict when a borrow is going to default or payoff.</w:t>
      </w:r>
    </w:p>
    <w:p w14:paraId="00EC76C7" w14:textId="1863AF9C" w:rsidR="005B6B84" w:rsidRPr="00AE22BF" w:rsidRDefault="00503803" w:rsidP="004D0DFB">
      <w:pPr>
        <w:jc w:val="center"/>
        <w:rPr>
          <w:rFonts w:ascii="Times New Roman" w:hAnsi="Times New Roman" w:cs="Times New Roman"/>
        </w:rPr>
      </w:pPr>
      <w:r w:rsidRPr="00AE22BF">
        <w:rPr>
          <w:rFonts w:ascii="Times New Roman" w:hAnsi="Times New Roman" w:cs="Times New Roman"/>
          <w:noProof/>
          <w:sz w:val="24"/>
          <w:szCs w:val="24"/>
        </w:rPr>
        <w:drawing>
          <wp:inline distT="0" distB="0" distL="0" distR="0" wp14:anchorId="2B4035D5" wp14:editId="502C6FE6">
            <wp:extent cx="4848225" cy="14763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848225" cy="1476375"/>
                    </a:xfrm>
                    <a:prstGeom prst="rect">
                      <a:avLst/>
                    </a:prstGeom>
                    <a:ln>
                      <a:solidFill>
                        <a:schemeClr val="tx1"/>
                      </a:solidFill>
                    </a:ln>
                  </pic:spPr>
                </pic:pic>
              </a:graphicData>
            </a:graphic>
          </wp:inline>
        </w:drawing>
      </w:r>
    </w:p>
    <w:p w14:paraId="32B12AD9" w14:textId="283DF474" w:rsidR="009F445D" w:rsidRPr="00AE22BF" w:rsidRDefault="009F445D" w:rsidP="00334CFC">
      <w:pPr>
        <w:pStyle w:val="Heading2"/>
        <w:jc w:val="both"/>
        <w:rPr>
          <w:rFonts w:ascii="Times New Roman" w:hAnsi="Times New Roman" w:cs="Times New Roman"/>
        </w:rPr>
      </w:pPr>
      <w:r w:rsidRPr="00AE22BF">
        <w:rPr>
          <w:rFonts w:ascii="Times New Roman" w:hAnsi="Times New Roman" w:cs="Times New Roman"/>
        </w:rPr>
        <w:t>Logistic Regression Model</w:t>
      </w:r>
    </w:p>
    <w:p w14:paraId="75C61202" w14:textId="21D69C32" w:rsidR="00F37DC0" w:rsidRPr="00AE22BF" w:rsidRDefault="002209A8" w:rsidP="00B85ECA">
      <w:pPr>
        <w:ind w:firstLine="720"/>
        <w:jc w:val="both"/>
        <w:rPr>
          <w:rFonts w:ascii="Times New Roman" w:hAnsi="Times New Roman" w:cs="Times New Roman"/>
          <w:noProof/>
          <w:sz w:val="24"/>
          <w:szCs w:val="24"/>
        </w:rPr>
      </w:pPr>
      <w:r w:rsidRPr="00AE22BF">
        <w:rPr>
          <w:rFonts w:ascii="Times New Roman" w:hAnsi="Times New Roman" w:cs="Times New Roman"/>
          <w:sz w:val="24"/>
          <w:szCs w:val="24"/>
        </w:rPr>
        <w:t xml:space="preserve">Because our target variable is binary, it is not reasonable to conduct a </w:t>
      </w:r>
      <w:r w:rsidR="00456916" w:rsidRPr="00AE22BF">
        <w:rPr>
          <w:rFonts w:ascii="Times New Roman" w:hAnsi="Times New Roman" w:cs="Times New Roman"/>
          <w:sz w:val="24"/>
          <w:szCs w:val="24"/>
        </w:rPr>
        <w:t>linear regression</w:t>
      </w:r>
      <w:r w:rsidRPr="00AE22BF">
        <w:rPr>
          <w:rFonts w:ascii="Times New Roman" w:hAnsi="Times New Roman" w:cs="Times New Roman"/>
          <w:sz w:val="24"/>
          <w:szCs w:val="24"/>
        </w:rPr>
        <w:t>. Instead, a</w:t>
      </w:r>
      <w:r w:rsidR="00334CFC" w:rsidRPr="00AE22BF">
        <w:rPr>
          <w:rFonts w:ascii="Times New Roman" w:hAnsi="Times New Roman" w:cs="Times New Roman"/>
          <w:sz w:val="24"/>
          <w:szCs w:val="24"/>
        </w:rPr>
        <w:t xml:space="preserve"> Logistic Regression </w:t>
      </w:r>
      <w:r w:rsidR="006B0825" w:rsidRPr="00AE22BF">
        <w:rPr>
          <w:rFonts w:ascii="Times New Roman" w:hAnsi="Times New Roman" w:cs="Times New Roman"/>
          <w:sz w:val="24"/>
          <w:szCs w:val="24"/>
        </w:rPr>
        <w:t>node</w:t>
      </w:r>
      <w:r w:rsidR="00334CFC" w:rsidRPr="00AE22BF">
        <w:rPr>
          <w:rFonts w:ascii="Times New Roman" w:hAnsi="Times New Roman" w:cs="Times New Roman"/>
          <w:sz w:val="24"/>
          <w:szCs w:val="24"/>
        </w:rPr>
        <w:t xml:space="preserve"> was </w:t>
      </w:r>
      <w:proofErr w:type="gramStart"/>
      <w:r w:rsidR="00334CFC" w:rsidRPr="00AE22BF">
        <w:rPr>
          <w:rFonts w:ascii="Times New Roman" w:hAnsi="Times New Roman" w:cs="Times New Roman"/>
          <w:sz w:val="24"/>
          <w:szCs w:val="24"/>
        </w:rPr>
        <w:t>ran</w:t>
      </w:r>
      <w:proofErr w:type="gramEnd"/>
      <w:r w:rsidR="00334CFC" w:rsidRPr="00AE22BF">
        <w:rPr>
          <w:rFonts w:ascii="Times New Roman" w:hAnsi="Times New Roman" w:cs="Times New Roman"/>
          <w:sz w:val="24"/>
          <w:szCs w:val="24"/>
        </w:rPr>
        <w:t xml:space="preserve"> </w:t>
      </w:r>
      <w:r w:rsidR="006B0825" w:rsidRPr="00AE22BF">
        <w:rPr>
          <w:rFonts w:ascii="Times New Roman" w:hAnsi="Times New Roman" w:cs="Times New Roman"/>
          <w:sz w:val="24"/>
          <w:szCs w:val="24"/>
        </w:rPr>
        <w:t>after</w:t>
      </w:r>
      <w:r w:rsidR="00334CFC" w:rsidRPr="00AE22BF">
        <w:rPr>
          <w:rFonts w:ascii="Times New Roman" w:hAnsi="Times New Roman" w:cs="Times New Roman"/>
          <w:sz w:val="24"/>
          <w:szCs w:val="24"/>
        </w:rPr>
        <w:t xml:space="preserve"> we standardized the data in the “Transform Variables” node. We had to standardize the data because of the different scales used in the variables, including FICO scores, GDP % growth, and mortgage balances.</w:t>
      </w:r>
      <w:r w:rsidR="006B0825" w:rsidRPr="00AE22BF">
        <w:rPr>
          <w:rFonts w:ascii="Times New Roman" w:hAnsi="Times New Roman" w:cs="Times New Roman"/>
          <w:sz w:val="24"/>
          <w:szCs w:val="24"/>
        </w:rPr>
        <w:t xml:space="preserve"> Within the node we specified that the selection model criteria would be stepwise to ensure that SAS will begin my removing variables that </w:t>
      </w:r>
      <w:r w:rsidR="0016462A" w:rsidRPr="00AE22BF">
        <w:rPr>
          <w:rFonts w:ascii="Times New Roman" w:hAnsi="Times New Roman" w:cs="Times New Roman"/>
          <w:sz w:val="24"/>
          <w:szCs w:val="24"/>
        </w:rPr>
        <w:t>did not</w:t>
      </w:r>
      <w:r w:rsidR="006B0825" w:rsidRPr="00AE22BF">
        <w:rPr>
          <w:rFonts w:ascii="Times New Roman" w:hAnsi="Times New Roman" w:cs="Times New Roman"/>
          <w:sz w:val="24"/>
          <w:szCs w:val="24"/>
        </w:rPr>
        <w:t xml:space="preserve"> seem important in explaining the status of a borrower</w:t>
      </w:r>
      <w:r w:rsidR="00B85ECA" w:rsidRPr="00AE22BF">
        <w:rPr>
          <w:rFonts w:ascii="Times New Roman" w:hAnsi="Times New Roman" w:cs="Times New Roman"/>
          <w:sz w:val="24"/>
          <w:szCs w:val="24"/>
        </w:rPr>
        <w:t>.</w:t>
      </w:r>
      <w:r w:rsidR="00F37DC0" w:rsidRPr="00AE22BF">
        <w:rPr>
          <w:rFonts w:ascii="Times New Roman" w:hAnsi="Times New Roman" w:cs="Times New Roman"/>
          <w:noProof/>
          <w:sz w:val="24"/>
          <w:szCs w:val="24"/>
        </w:rPr>
        <w:t xml:space="preserve"> </w:t>
      </w:r>
    </w:p>
    <w:p w14:paraId="6DDB1E3A" w14:textId="38CBD5E5" w:rsidR="00F37DC0" w:rsidRPr="00AE22BF" w:rsidRDefault="00F37DC0" w:rsidP="008C7133">
      <w:pPr>
        <w:jc w:val="center"/>
        <w:rPr>
          <w:rFonts w:ascii="Times New Roman" w:hAnsi="Times New Roman" w:cs="Times New Roman"/>
          <w:sz w:val="24"/>
          <w:szCs w:val="24"/>
        </w:rPr>
      </w:pPr>
      <w:r w:rsidRPr="00AE22BF">
        <w:rPr>
          <w:rFonts w:ascii="Times New Roman" w:hAnsi="Times New Roman" w:cs="Times New Roman"/>
          <w:noProof/>
          <w:sz w:val="24"/>
          <w:szCs w:val="24"/>
        </w:rPr>
        <w:lastRenderedPageBreak/>
        <w:drawing>
          <wp:inline distT="0" distB="0" distL="0" distR="0" wp14:anchorId="4097F7F9" wp14:editId="2ACB22A4">
            <wp:extent cx="5775631" cy="1965960"/>
            <wp:effectExtent l="19050" t="19050" r="1587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4"/>
                    <a:stretch/>
                  </pic:blipFill>
                  <pic:spPr bwMode="auto">
                    <a:xfrm>
                      <a:off x="0" y="0"/>
                      <a:ext cx="5835169" cy="19862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2F51C1E" w14:textId="649F4D31" w:rsidR="00515591" w:rsidRPr="00AE22BF" w:rsidRDefault="00515591" w:rsidP="00B85ECA">
      <w:pPr>
        <w:ind w:firstLine="720"/>
        <w:jc w:val="both"/>
        <w:rPr>
          <w:rFonts w:ascii="Times New Roman" w:hAnsi="Times New Roman" w:cs="Times New Roman"/>
          <w:sz w:val="24"/>
          <w:szCs w:val="24"/>
        </w:rPr>
      </w:pPr>
      <w:r w:rsidRPr="00AE22BF">
        <w:rPr>
          <w:rFonts w:ascii="Times New Roman" w:hAnsi="Times New Roman" w:cs="Times New Roman"/>
          <w:sz w:val="24"/>
          <w:szCs w:val="24"/>
        </w:rPr>
        <w:t>Shown above are the variables used in the regression, we were left with 12 variables. When the estimate has a negative sign, it shows that there is a positive relationship between the variable and paying off (status 0). The results of the regression seem to be consistent with what we have found using the decision tree, in terms of the relationship of a variable with the status of the borrower. For example</w:t>
      </w:r>
      <w:r w:rsidR="00E454C0" w:rsidRPr="00AE22BF">
        <w:rPr>
          <w:rFonts w:ascii="Times New Roman" w:hAnsi="Times New Roman" w:cs="Times New Roman"/>
          <w:sz w:val="24"/>
          <w:szCs w:val="24"/>
        </w:rPr>
        <w:t>,</w:t>
      </w:r>
      <w:r w:rsidRPr="00AE22BF">
        <w:rPr>
          <w:rFonts w:ascii="Times New Roman" w:hAnsi="Times New Roman" w:cs="Times New Roman"/>
          <w:sz w:val="24"/>
          <w:szCs w:val="24"/>
        </w:rPr>
        <w:t xml:space="preserve"> we have previously determined using the decision tree that a high FICO score will reduce the probability of a borrower defaulting, this is also shown by the regression analysis.</w:t>
      </w:r>
    </w:p>
    <w:p w14:paraId="57126BD9" w14:textId="188AAA19" w:rsidR="007677DC" w:rsidRPr="00AE22BF" w:rsidRDefault="00D11CFA" w:rsidP="00B85ECA">
      <w:pPr>
        <w:ind w:firstLine="720"/>
        <w:jc w:val="both"/>
        <w:rPr>
          <w:rFonts w:ascii="Times New Roman" w:hAnsi="Times New Roman" w:cs="Times New Roman"/>
          <w:sz w:val="24"/>
          <w:szCs w:val="24"/>
        </w:rPr>
      </w:pPr>
      <w:r w:rsidRPr="00AE22BF">
        <w:rPr>
          <w:rFonts w:ascii="Times New Roman" w:hAnsi="Times New Roman" w:cs="Times New Roman"/>
          <w:noProof/>
          <w:sz w:val="24"/>
          <w:szCs w:val="24"/>
        </w:rPr>
        <w:drawing>
          <wp:anchor distT="0" distB="0" distL="114300" distR="114300" simplePos="0" relativeHeight="251662336" behindDoc="0" locked="0" layoutInCell="1" allowOverlap="1" wp14:anchorId="384C63D9" wp14:editId="3576CF6E">
            <wp:simplePos x="0" y="0"/>
            <wp:positionH relativeFrom="column">
              <wp:posOffset>4098925</wp:posOffset>
            </wp:positionH>
            <wp:positionV relativeFrom="paragraph">
              <wp:posOffset>48260</wp:posOffset>
            </wp:positionV>
            <wp:extent cx="1823720" cy="1823720"/>
            <wp:effectExtent l="19050" t="19050" r="24130" b="24130"/>
            <wp:wrapThrough wrapText="bothSides">
              <wp:wrapPolygon edited="0">
                <wp:start x="-226" y="-226"/>
                <wp:lineTo x="-226" y="21660"/>
                <wp:lineTo x="21660" y="21660"/>
                <wp:lineTo x="21660" y="-226"/>
                <wp:lineTo x="-226" y="-226"/>
              </wp:wrapPolygon>
            </wp:wrapThrough>
            <wp:docPr id="8" name="Picture 8"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receip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23720" cy="1823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677DC" w:rsidRPr="00AE22BF">
        <w:rPr>
          <w:rFonts w:ascii="Times New Roman" w:hAnsi="Times New Roman" w:cs="Times New Roman"/>
          <w:sz w:val="24"/>
          <w:szCs w:val="24"/>
        </w:rPr>
        <w:t xml:space="preserve">When we take a look at the </w:t>
      </w:r>
      <w:proofErr w:type="gramStart"/>
      <w:r w:rsidR="007677DC" w:rsidRPr="00AE22BF">
        <w:rPr>
          <w:rFonts w:ascii="Times New Roman" w:hAnsi="Times New Roman" w:cs="Times New Roman"/>
          <w:sz w:val="24"/>
          <w:szCs w:val="24"/>
        </w:rPr>
        <w:t>odds ratio</w:t>
      </w:r>
      <w:proofErr w:type="gramEnd"/>
      <w:r w:rsidR="007677DC" w:rsidRPr="00AE22BF">
        <w:rPr>
          <w:rFonts w:ascii="Times New Roman" w:hAnsi="Times New Roman" w:cs="Times New Roman"/>
          <w:sz w:val="24"/>
          <w:szCs w:val="24"/>
        </w:rPr>
        <w:t xml:space="preserve"> we see</w:t>
      </w:r>
      <w:r w:rsidR="00611CBA" w:rsidRPr="00AE22BF">
        <w:rPr>
          <w:rFonts w:ascii="Times New Roman" w:hAnsi="Times New Roman" w:cs="Times New Roman"/>
          <w:sz w:val="24"/>
          <w:szCs w:val="24"/>
        </w:rPr>
        <w:t xml:space="preserve"> some dramatic </w:t>
      </w:r>
      <w:r w:rsidR="00B74BDD" w:rsidRPr="00AE22BF">
        <w:rPr>
          <w:rFonts w:ascii="Times New Roman" w:hAnsi="Times New Roman" w:cs="Times New Roman"/>
          <w:sz w:val="24"/>
          <w:szCs w:val="24"/>
        </w:rPr>
        <w:t>results. W</w:t>
      </w:r>
      <w:r w:rsidR="00A138B9" w:rsidRPr="00AE22BF">
        <w:rPr>
          <w:rFonts w:ascii="Times New Roman" w:hAnsi="Times New Roman" w:cs="Times New Roman"/>
          <w:sz w:val="24"/>
          <w:szCs w:val="24"/>
        </w:rPr>
        <w:t>hen the unemployment rate increases</w:t>
      </w:r>
      <w:r w:rsidR="005C6E7E" w:rsidRPr="00AE22BF">
        <w:rPr>
          <w:rFonts w:ascii="Times New Roman" w:hAnsi="Times New Roman" w:cs="Times New Roman"/>
          <w:sz w:val="24"/>
          <w:szCs w:val="24"/>
        </w:rPr>
        <w:t xml:space="preserve"> by 1%</w:t>
      </w:r>
      <w:r w:rsidR="00C07F74" w:rsidRPr="00AE22BF">
        <w:rPr>
          <w:rFonts w:ascii="Times New Roman" w:hAnsi="Times New Roman" w:cs="Times New Roman"/>
          <w:sz w:val="24"/>
          <w:szCs w:val="24"/>
        </w:rPr>
        <w:t xml:space="preserve"> point</w:t>
      </w:r>
      <w:r w:rsidR="005C6E7E" w:rsidRPr="00AE22BF">
        <w:rPr>
          <w:rFonts w:ascii="Times New Roman" w:hAnsi="Times New Roman" w:cs="Times New Roman"/>
          <w:sz w:val="24"/>
          <w:szCs w:val="24"/>
        </w:rPr>
        <w:t xml:space="preserve"> the </w:t>
      </w:r>
      <w:r w:rsidR="0074385E" w:rsidRPr="00AE22BF">
        <w:rPr>
          <w:rFonts w:ascii="Times New Roman" w:hAnsi="Times New Roman" w:cs="Times New Roman"/>
          <w:sz w:val="24"/>
          <w:szCs w:val="24"/>
        </w:rPr>
        <w:t xml:space="preserve">likeliness of defaulting increases by almost </w:t>
      </w:r>
      <w:r w:rsidR="004303D1" w:rsidRPr="00AE22BF">
        <w:rPr>
          <w:rFonts w:ascii="Times New Roman" w:hAnsi="Times New Roman" w:cs="Times New Roman"/>
          <w:sz w:val="24"/>
          <w:szCs w:val="24"/>
        </w:rPr>
        <w:t>4.8</w:t>
      </w:r>
      <w:r w:rsidR="0074385E" w:rsidRPr="00AE22BF">
        <w:rPr>
          <w:rFonts w:ascii="Times New Roman" w:hAnsi="Times New Roman" w:cs="Times New Roman"/>
          <w:sz w:val="24"/>
          <w:szCs w:val="24"/>
        </w:rPr>
        <w:t>%</w:t>
      </w:r>
      <w:r w:rsidR="00C87CC4" w:rsidRPr="00AE22BF">
        <w:rPr>
          <w:rFonts w:ascii="Times New Roman" w:hAnsi="Times New Roman" w:cs="Times New Roman"/>
          <w:sz w:val="24"/>
          <w:szCs w:val="24"/>
        </w:rPr>
        <w:t xml:space="preserve">, </w:t>
      </w:r>
      <w:r w:rsidR="00A3044F" w:rsidRPr="00AE22BF">
        <w:rPr>
          <w:rFonts w:ascii="Times New Roman" w:hAnsi="Times New Roman" w:cs="Times New Roman"/>
          <w:sz w:val="24"/>
          <w:szCs w:val="24"/>
        </w:rPr>
        <w:t xml:space="preserve">a </w:t>
      </w:r>
      <w:r w:rsidR="00635E3A" w:rsidRPr="00AE22BF">
        <w:rPr>
          <w:rFonts w:ascii="Times New Roman" w:hAnsi="Times New Roman" w:cs="Times New Roman"/>
          <w:sz w:val="24"/>
          <w:szCs w:val="24"/>
        </w:rPr>
        <w:t>non-</w:t>
      </w:r>
      <w:r w:rsidR="00C87CC4" w:rsidRPr="00AE22BF">
        <w:rPr>
          <w:rFonts w:ascii="Times New Roman" w:hAnsi="Times New Roman" w:cs="Times New Roman"/>
          <w:sz w:val="24"/>
          <w:szCs w:val="24"/>
        </w:rPr>
        <w:t xml:space="preserve">investor borrow is </w:t>
      </w:r>
      <w:r w:rsidR="007A13B7" w:rsidRPr="00AE22BF">
        <w:rPr>
          <w:rFonts w:ascii="Times New Roman" w:hAnsi="Times New Roman" w:cs="Times New Roman"/>
          <w:sz w:val="24"/>
          <w:szCs w:val="24"/>
        </w:rPr>
        <w:t>3</w:t>
      </w:r>
      <w:r w:rsidR="00465239" w:rsidRPr="00AE22BF">
        <w:rPr>
          <w:rFonts w:ascii="Times New Roman" w:hAnsi="Times New Roman" w:cs="Times New Roman"/>
          <w:sz w:val="24"/>
          <w:szCs w:val="24"/>
        </w:rPr>
        <w:t>5.2</w:t>
      </w:r>
      <w:r w:rsidR="007A13B7" w:rsidRPr="00AE22BF">
        <w:rPr>
          <w:rFonts w:ascii="Times New Roman" w:hAnsi="Times New Roman" w:cs="Times New Roman"/>
          <w:sz w:val="24"/>
          <w:szCs w:val="24"/>
        </w:rPr>
        <w:t xml:space="preserve">% </w:t>
      </w:r>
      <w:r w:rsidR="009F02BB" w:rsidRPr="00AE22BF">
        <w:rPr>
          <w:rFonts w:ascii="Times New Roman" w:hAnsi="Times New Roman" w:cs="Times New Roman"/>
          <w:sz w:val="24"/>
          <w:szCs w:val="24"/>
        </w:rPr>
        <w:t>more</w:t>
      </w:r>
      <w:r w:rsidR="00626717" w:rsidRPr="00AE22BF">
        <w:rPr>
          <w:rFonts w:ascii="Times New Roman" w:hAnsi="Times New Roman" w:cs="Times New Roman"/>
          <w:sz w:val="24"/>
          <w:szCs w:val="24"/>
        </w:rPr>
        <w:t xml:space="preserve"> likely to default</w:t>
      </w:r>
      <w:r w:rsidR="004E67EC" w:rsidRPr="00AE22BF">
        <w:rPr>
          <w:rFonts w:ascii="Times New Roman" w:hAnsi="Times New Roman" w:cs="Times New Roman"/>
          <w:sz w:val="24"/>
          <w:szCs w:val="24"/>
        </w:rPr>
        <w:t xml:space="preserve"> than a</w:t>
      </w:r>
      <w:r w:rsidR="00635E3A" w:rsidRPr="00AE22BF">
        <w:rPr>
          <w:rFonts w:ascii="Times New Roman" w:hAnsi="Times New Roman" w:cs="Times New Roman"/>
          <w:sz w:val="24"/>
          <w:szCs w:val="24"/>
        </w:rPr>
        <w:t xml:space="preserve">n </w:t>
      </w:r>
      <w:r w:rsidR="004E67EC" w:rsidRPr="00AE22BF">
        <w:rPr>
          <w:rFonts w:ascii="Times New Roman" w:hAnsi="Times New Roman" w:cs="Times New Roman"/>
          <w:sz w:val="24"/>
          <w:szCs w:val="24"/>
        </w:rPr>
        <w:t>investor borrower</w:t>
      </w:r>
      <w:r w:rsidR="003A6AB3" w:rsidRPr="00AE22BF">
        <w:rPr>
          <w:rFonts w:ascii="Times New Roman" w:hAnsi="Times New Roman" w:cs="Times New Roman"/>
          <w:sz w:val="24"/>
          <w:szCs w:val="24"/>
        </w:rPr>
        <w:t>, and f</w:t>
      </w:r>
      <w:r w:rsidR="00F53637" w:rsidRPr="00AE22BF">
        <w:rPr>
          <w:rFonts w:ascii="Times New Roman" w:hAnsi="Times New Roman" w:cs="Times New Roman"/>
          <w:sz w:val="24"/>
          <w:szCs w:val="24"/>
        </w:rPr>
        <w:t xml:space="preserve">or every point a </w:t>
      </w:r>
      <w:r w:rsidR="003A6AB3" w:rsidRPr="00AE22BF">
        <w:rPr>
          <w:rFonts w:ascii="Times New Roman" w:hAnsi="Times New Roman" w:cs="Times New Roman"/>
          <w:sz w:val="24"/>
          <w:szCs w:val="24"/>
        </w:rPr>
        <w:t>borrower’s</w:t>
      </w:r>
      <w:r w:rsidR="00F53637" w:rsidRPr="00AE22BF">
        <w:rPr>
          <w:rFonts w:ascii="Times New Roman" w:hAnsi="Times New Roman" w:cs="Times New Roman"/>
          <w:sz w:val="24"/>
          <w:szCs w:val="24"/>
        </w:rPr>
        <w:t xml:space="preserve"> FICO score increases the likelihood of defaulting </w:t>
      </w:r>
      <w:r w:rsidR="003A6AB3" w:rsidRPr="00AE22BF">
        <w:rPr>
          <w:rFonts w:ascii="Times New Roman" w:hAnsi="Times New Roman" w:cs="Times New Roman"/>
          <w:sz w:val="24"/>
          <w:szCs w:val="24"/>
        </w:rPr>
        <w:t>decreases 0.</w:t>
      </w:r>
      <w:r w:rsidR="004303D1" w:rsidRPr="00AE22BF">
        <w:rPr>
          <w:rFonts w:ascii="Times New Roman" w:hAnsi="Times New Roman" w:cs="Times New Roman"/>
          <w:sz w:val="24"/>
          <w:szCs w:val="24"/>
        </w:rPr>
        <w:t>7</w:t>
      </w:r>
      <w:r w:rsidR="003A6AB3" w:rsidRPr="00AE22BF">
        <w:rPr>
          <w:rFonts w:ascii="Times New Roman" w:hAnsi="Times New Roman" w:cs="Times New Roman"/>
          <w:sz w:val="24"/>
          <w:szCs w:val="24"/>
        </w:rPr>
        <w:t>%.</w:t>
      </w:r>
      <w:r w:rsidR="00F129E9" w:rsidRPr="00AE22BF">
        <w:rPr>
          <w:rFonts w:ascii="Times New Roman" w:hAnsi="Times New Roman" w:cs="Times New Roman"/>
          <w:sz w:val="24"/>
          <w:szCs w:val="24"/>
        </w:rPr>
        <w:t>We also see that</w:t>
      </w:r>
      <w:r w:rsidR="005E4A46" w:rsidRPr="00AE22BF">
        <w:rPr>
          <w:rFonts w:ascii="Times New Roman" w:hAnsi="Times New Roman" w:cs="Times New Roman"/>
          <w:sz w:val="24"/>
          <w:szCs w:val="24"/>
        </w:rPr>
        <w:t xml:space="preserve"> mortgages for with the underlying asset being a</w:t>
      </w:r>
      <w:r w:rsidR="00F129E9" w:rsidRPr="00AE22BF">
        <w:rPr>
          <w:rFonts w:ascii="Times New Roman" w:hAnsi="Times New Roman" w:cs="Times New Roman"/>
          <w:sz w:val="24"/>
          <w:szCs w:val="24"/>
        </w:rPr>
        <w:t xml:space="preserve"> </w:t>
      </w:r>
      <w:r w:rsidR="005E4A46" w:rsidRPr="00AE22BF">
        <w:rPr>
          <w:rFonts w:ascii="Times New Roman" w:hAnsi="Times New Roman" w:cs="Times New Roman"/>
          <w:sz w:val="24"/>
          <w:szCs w:val="24"/>
        </w:rPr>
        <w:t>Condominium are</w:t>
      </w:r>
      <w:r w:rsidR="00B72A42" w:rsidRPr="00AE22BF">
        <w:rPr>
          <w:rFonts w:ascii="Times New Roman" w:hAnsi="Times New Roman" w:cs="Times New Roman"/>
          <w:sz w:val="24"/>
          <w:szCs w:val="24"/>
        </w:rPr>
        <w:t xml:space="preserve"> </w:t>
      </w:r>
      <w:r w:rsidR="00B548E7" w:rsidRPr="00AE22BF">
        <w:rPr>
          <w:rFonts w:ascii="Times New Roman" w:hAnsi="Times New Roman" w:cs="Times New Roman"/>
          <w:sz w:val="24"/>
          <w:szCs w:val="24"/>
        </w:rPr>
        <w:t>19</w:t>
      </w:r>
      <w:r w:rsidR="00E360A4" w:rsidRPr="00AE22BF">
        <w:rPr>
          <w:rFonts w:ascii="Times New Roman" w:hAnsi="Times New Roman" w:cs="Times New Roman"/>
          <w:sz w:val="24"/>
          <w:szCs w:val="24"/>
        </w:rPr>
        <w:t>.</w:t>
      </w:r>
      <w:r w:rsidR="00C84133" w:rsidRPr="00AE22BF">
        <w:rPr>
          <w:rFonts w:ascii="Times New Roman" w:hAnsi="Times New Roman" w:cs="Times New Roman"/>
          <w:sz w:val="24"/>
          <w:szCs w:val="24"/>
        </w:rPr>
        <w:t>5</w:t>
      </w:r>
      <w:r w:rsidR="005911AD" w:rsidRPr="00AE22BF">
        <w:rPr>
          <w:rFonts w:ascii="Times New Roman" w:hAnsi="Times New Roman" w:cs="Times New Roman"/>
          <w:sz w:val="24"/>
          <w:szCs w:val="24"/>
        </w:rPr>
        <w:t xml:space="preserve">% more likely </w:t>
      </w:r>
      <w:r w:rsidR="00E360A4" w:rsidRPr="00AE22BF">
        <w:rPr>
          <w:rFonts w:ascii="Times New Roman" w:hAnsi="Times New Roman" w:cs="Times New Roman"/>
          <w:sz w:val="24"/>
          <w:szCs w:val="24"/>
        </w:rPr>
        <w:t xml:space="preserve">default and </w:t>
      </w:r>
      <w:r w:rsidR="00133462" w:rsidRPr="00AE22BF">
        <w:rPr>
          <w:rFonts w:ascii="Times New Roman" w:hAnsi="Times New Roman" w:cs="Times New Roman"/>
          <w:sz w:val="24"/>
          <w:szCs w:val="24"/>
        </w:rPr>
        <w:t>S</w:t>
      </w:r>
      <w:r w:rsidR="001F7822" w:rsidRPr="00AE22BF">
        <w:rPr>
          <w:rFonts w:ascii="Times New Roman" w:hAnsi="Times New Roman" w:cs="Times New Roman"/>
          <w:sz w:val="24"/>
          <w:szCs w:val="24"/>
        </w:rPr>
        <w:t>ingle-</w:t>
      </w:r>
      <w:r w:rsidR="00017A6B" w:rsidRPr="00AE22BF">
        <w:rPr>
          <w:rFonts w:ascii="Times New Roman" w:hAnsi="Times New Roman" w:cs="Times New Roman"/>
          <w:sz w:val="24"/>
          <w:szCs w:val="24"/>
        </w:rPr>
        <w:t>F</w:t>
      </w:r>
      <w:r w:rsidR="001F7822" w:rsidRPr="00AE22BF">
        <w:rPr>
          <w:rFonts w:ascii="Times New Roman" w:hAnsi="Times New Roman" w:cs="Times New Roman"/>
          <w:sz w:val="24"/>
          <w:szCs w:val="24"/>
        </w:rPr>
        <w:t>amily homes are 1</w:t>
      </w:r>
      <w:r w:rsidR="00C84133" w:rsidRPr="00AE22BF">
        <w:rPr>
          <w:rFonts w:ascii="Times New Roman" w:hAnsi="Times New Roman" w:cs="Times New Roman"/>
          <w:sz w:val="24"/>
          <w:szCs w:val="24"/>
        </w:rPr>
        <w:t>3</w:t>
      </w:r>
      <w:r w:rsidR="001F7822" w:rsidRPr="00AE22BF">
        <w:rPr>
          <w:rFonts w:ascii="Times New Roman" w:hAnsi="Times New Roman" w:cs="Times New Roman"/>
          <w:sz w:val="24"/>
          <w:szCs w:val="24"/>
        </w:rPr>
        <w:t>% less likely to default.</w:t>
      </w:r>
      <w:r w:rsidR="00076046" w:rsidRPr="00AE22BF">
        <w:rPr>
          <w:rFonts w:ascii="Times New Roman" w:hAnsi="Times New Roman" w:cs="Times New Roman"/>
          <w:sz w:val="24"/>
          <w:szCs w:val="24"/>
        </w:rPr>
        <w:t xml:space="preserve"> Lastly, we noticed that for every month the loan is close to maturity the likelihood of a default decreases by 0.5%.</w:t>
      </w:r>
    </w:p>
    <w:p w14:paraId="3048299F" w14:textId="02333C58" w:rsidR="00B85ECA" w:rsidRPr="00AE22BF" w:rsidRDefault="00B61749" w:rsidP="003D169F">
      <w:pPr>
        <w:ind w:firstLine="720"/>
        <w:jc w:val="center"/>
        <w:rPr>
          <w:rFonts w:ascii="Times New Roman" w:hAnsi="Times New Roman" w:cs="Times New Roman"/>
          <w:sz w:val="24"/>
          <w:szCs w:val="24"/>
        </w:rPr>
      </w:pPr>
      <w:r w:rsidRPr="00AE22BF">
        <w:rPr>
          <w:rFonts w:ascii="Times New Roman" w:hAnsi="Times New Roman" w:cs="Times New Roman"/>
          <w:noProof/>
          <w:sz w:val="24"/>
          <w:szCs w:val="24"/>
        </w:rPr>
        <w:drawing>
          <wp:inline distT="0" distB="0" distL="0" distR="0" wp14:anchorId="4ED35EBE" wp14:editId="75054AD8">
            <wp:extent cx="4852670" cy="1552575"/>
            <wp:effectExtent l="19050" t="19050" r="2413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488"/>
                    <a:stretch/>
                  </pic:blipFill>
                  <pic:spPr bwMode="auto">
                    <a:xfrm>
                      <a:off x="0" y="0"/>
                      <a:ext cx="4852670" cy="15525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3BD681C" w14:textId="405ED2D2" w:rsidR="00B61749" w:rsidRPr="00AE22BF" w:rsidRDefault="00B61749" w:rsidP="00AE22BF">
      <w:pPr>
        <w:ind w:firstLine="720"/>
        <w:jc w:val="both"/>
        <w:rPr>
          <w:rFonts w:ascii="Times New Roman" w:hAnsi="Times New Roman" w:cs="Times New Roman"/>
          <w:sz w:val="24"/>
          <w:szCs w:val="24"/>
        </w:rPr>
      </w:pPr>
      <w:r w:rsidRPr="00AE22BF">
        <w:rPr>
          <w:rFonts w:ascii="Times New Roman" w:hAnsi="Times New Roman" w:cs="Times New Roman"/>
          <w:sz w:val="24"/>
          <w:szCs w:val="24"/>
        </w:rPr>
        <w:t>Above,</w:t>
      </w:r>
      <w:r w:rsidR="005B6B84" w:rsidRPr="00AE22BF">
        <w:rPr>
          <w:rFonts w:ascii="Times New Roman" w:hAnsi="Times New Roman" w:cs="Times New Roman"/>
          <w:sz w:val="24"/>
          <w:szCs w:val="24"/>
        </w:rPr>
        <w:t xml:space="preserve"> we have</w:t>
      </w:r>
      <w:r w:rsidR="00803394" w:rsidRPr="00AE22BF">
        <w:rPr>
          <w:rFonts w:ascii="Times New Roman" w:hAnsi="Times New Roman" w:cs="Times New Roman"/>
          <w:sz w:val="24"/>
          <w:szCs w:val="24"/>
        </w:rPr>
        <w:t xml:space="preserve"> the detailed misclassifications in the regression model. </w:t>
      </w:r>
      <w:r w:rsidR="00135641" w:rsidRPr="00AE22BF">
        <w:rPr>
          <w:rFonts w:ascii="Times New Roman" w:hAnsi="Times New Roman" w:cs="Times New Roman"/>
          <w:sz w:val="24"/>
          <w:szCs w:val="24"/>
        </w:rPr>
        <w:t>Most notable, w</w:t>
      </w:r>
      <w:r w:rsidR="00803394" w:rsidRPr="00AE22BF">
        <w:rPr>
          <w:rFonts w:ascii="Times New Roman" w:hAnsi="Times New Roman" w:cs="Times New Roman"/>
          <w:sz w:val="24"/>
          <w:szCs w:val="24"/>
        </w:rPr>
        <w:t xml:space="preserve">e see that </w:t>
      </w:r>
      <w:r w:rsidR="006B0825" w:rsidRPr="00AE22BF">
        <w:rPr>
          <w:rFonts w:ascii="Times New Roman" w:hAnsi="Times New Roman" w:cs="Times New Roman"/>
          <w:sz w:val="24"/>
          <w:szCs w:val="24"/>
        </w:rPr>
        <w:t>the model</w:t>
      </w:r>
      <w:r w:rsidR="00803394" w:rsidRPr="00AE22BF">
        <w:rPr>
          <w:rFonts w:ascii="Times New Roman" w:hAnsi="Times New Roman" w:cs="Times New Roman"/>
          <w:sz w:val="24"/>
          <w:szCs w:val="24"/>
        </w:rPr>
        <w:t xml:space="preserve"> is</w:t>
      </w:r>
      <w:r w:rsidR="006B0825" w:rsidRPr="00AE22BF">
        <w:rPr>
          <w:rFonts w:ascii="Times New Roman" w:hAnsi="Times New Roman" w:cs="Times New Roman"/>
          <w:sz w:val="24"/>
          <w:szCs w:val="24"/>
        </w:rPr>
        <w:t xml:space="preserve"> </w:t>
      </w:r>
      <w:r w:rsidR="00803394" w:rsidRPr="00AE22BF">
        <w:rPr>
          <w:rFonts w:ascii="Times New Roman" w:hAnsi="Times New Roman" w:cs="Times New Roman"/>
          <w:sz w:val="24"/>
          <w:szCs w:val="24"/>
        </w:rPr>
        <w:t>n</w:t>
      </w:r>
      <w:r w:rsidR="006B0825" w:rsidRPr="00AE22BF">
        <w:rPr>
          <w:rFonts w:ascii="Times New Roman" w:hAnsi="Times New Roman" w:cs="Times New Roman"/>
          <w:sz w:val="24"/>
          <w:szCs w:val="24"/>
        </w:rPr>
        <w:t>o</w:t>
      </w:r>
      <w:r w:rsidR="00803394" w:rsidRPr="00AE22BF">
        <w:rPr>
          <w:rFonts w:ascii="Times New Roman" w:hAnsi="Times New Roman" w:cs="Times New Roman"/>
          <w:sz w:val="24"/>
          <w:szCs w:val="24"/>
        </w:rPr>
        <w:t xml:space="preserve">t able to </w:t>
      </w:r>
      <w:r w:rsidR="006B0825" w:rsidRPr="00AE22BF">
        <w:rPr>
          <w:rFonts w:ascii="Times New Roman" w:hAnsi="Times New Roman" w:cs="Times New Roman"/>
          <w:sz w:val="24"/>
          <w:szCs w:val="24"/>
        </w:rPr>
        <w:t xml:space="preserve">correctly </w:t>
      </w:r>
      <w:r w:rsidR="00803394" w:rsidRPr="00AE22BF">
        <w:rPr>
          <w:rFonts w:ascii="Times New Roman" w:hAnsi="Times New Roman" w:cs="Times New Roman"/>
          <w:sz w:val="24"/>
          <w:szCs w:val="24"/>
        </w:rPr>
        <w:t>predict the defaults on a loan 40%</w:t>
      </w:r>
      <w:r w:rsidRPr="00AE22BF">
        <w:rPr>
          <w:rFonts w:ascii="Times New Roman" w:hAnsi="Times New Roman" w:cs="Times New Roman"/>
          <w:sz w:val="24"/>
          <w:szCs w:val="24"/>
        </w:rPr>
        <w:t xml:space="preserve"> of the time</w:t>
      </w:r>
      <w:r w:rsidR="00803394" w:rsidRPr="00AE22BF">
        <w:rPr>
          <w:rFonts w:ascii="Times New Roman" w:hAnsi="Times New Roman" w:cs="Times New Roman"/>
          <w:sz w:val="24"/>
          <w:szCs w:val="24"/>
        </w:rPr>
        <w:t xml:space="preserve"> and can accurately predict defaults almost 60% of the time</w:t>
      </w:r>
      <w:r w:rsidRPr="00AE22BF">
        <w:rPr>
          <w:rFonts w:ascii="Times New Roman" w:hAnsi="Times New Roman" w:cs="Times New Roman"/>
          <w:sz w:val="24"/>
          <w:szCs w:val="24"/>
        </w:rPr>
        <w:t>.</w:t>
      </w:r>
      <w:r w:rsidR="00AE22BF">
        <w:rPr>
          <w:rFonts w:ascii="Times New Roman" w:hAnsi="Times New Roman" w:cs="Times New Roman"/>
          <w:sz w:val="24"/>
          <w:szCs w:val="24"/>
        </w:rPr>
        <w:t xml:space="preserve"> </w:t>
      </w:r>
      <w:r w:rsidR="006B0825" w:rsidRPr="00AE22BF">
        <w:rPr>
          <w:rFonts w:ascii="Times New Roman" w:hAnsi="Times New Roman" w:cs="Times New Roman"/>
          <w:sz w:val="24"/>
          <w:szCs w:val="24"/>
        </w:rPr>
        <w:t>Overall,</w:t>
      </w:r>
      <w:r w:rsidRPr="00AE22BF">
        <w:rPr>
          <w:rFonts w:ascii="Times New Roman" w:hAnsi="Times New Roman" w:cs="Times New Roman"/>
          <w:sz w:val="24"/>
          <w:szCs w:val="24"/>
        </w:rPr>
        <w:t xml:space="preserve"> the model had a 22</w:t>
      </w:r>
      <w:r w:rsidR="0090192A" w:rsidRPr="00AE22BF">
        <w:rPr>
          <w:rFonts w:ascii="Times New Roman" w:hAnsi="Times New Roman" w:cs="Times New Roman"/>
          <w:sz w:val="24"/>
          <w:szCs w:val="24"/>
        </w:rPr>
        <w:t>.3963</w:t>
      </w:r>
      <w:r w:rsidRPr="00AE22BF">
        <w:rPr>
          <w:rFonts w:ascii="Times New Roman" w:hAnsi="Times New Roman" w:cs="Times New Roman"/>
          <w:sz w:val="24"/>
          <w:szCs w:val="24"/>
        </w:rPr>
        <w:t>% Misclassification rate</w:t>
      </w:r>
      <w:r w:rsidR="006B0825" w:rsidRPr="00AE22BF">
        <w:rPr>
          <w:rFonts w:ascii="Times New Roman" w:hAnsi="Times New Roman" w:cs="Times New Roman"/>
          <w:sz w:val="24"/>
          <w:szCs w:val="24"/>
        </w:rPr>
        <w:t>, which we think is a respectable rate in predicting the status of a borrow.</w:t>
      </w:r>
    </w:p>
    <w:p w14:paraId="00A02A12" w14:textId="34E97234" w:rsidR="009F445D" w:rsidRPr="00AE22BF" w:rsidRDefault="008965BA" w:rsidP="0003490A">
      <w:pPr>
        <w:pStyle w:val="Heading1"/>
        <w:spacing w:line="360" w:lineRule="auto"/>
        <w:jc w:val="both"/>
        <w:rPr>
          <w:rFonts w:ascii="Times New Roman" w:hAnsi="Times New Roman" w:cs="Times New Roman"/>
        </w:rPr>
      </w:pPr>
      <w:r w:rsidRPr="00AE22BF">
        <w:rPr>
          <w:rFonts w:ascii="Times New Roman" w:hAnsi="Times New Roman" w:cs="Times New Roman"/>
        </w:rPr>
        <w:lastRenderedPageBreak/>
        <w:t>Conclusion</w:t>
      </w:r>
    </w:p>
    <w:p w14:paraId="76CDB9B2" w14:textId="48F0C9CB" w:rsidR="00154AB2" w:rsidRPr="00AE22BF" w:rsidRDefault="00E34783" w:rsidP="00C55BCC">
      <w:pPr>
        <w:pStyle w:val="Heading2"/>
        <w:jc w:val="both"/>
        <w:rPr>
          <w:rFonts w:ascii="Times New Roman" w:hAnsi="Times New Roman" w:cs="Times New Roman"/>
        </w:rPr>
      </w:pPr>
      <w:r w:rsidRPr="00AE22BF">
        <w:rPr>
          <w:rFonts w:ascii="Times New Roman" w:hAnsi="Times New Roman" w:cs="Times New Roman"/>
        </w:rPr>
        <w:t>Comparison</w:t>
      </w:r>
    </w:p>
    <w:p w14:paraId="1794DAB5" w14:textId="77777777" w:rsidR="00C55BCC" w:rsidRPr="00AE22BF" w:rsidRDefault="004D226F" w:rsidP="0003490A">
      <w:pPr>
        <w:ind w:firstLine="720"/>
        <w:jc w:val="both"/>
        <w:rPr>
          <w:rFonts w:ascii="Times New Roman" w:hAnsi="Times New Roman" w:cs="Times New Roman"/>
          <w:sz w:val="24"/>
          <w:szCs w:val="24"/>
        </w:rPr>
      </w:pPr>
      <w:r w:rsidRPr="00AE22BF">
        <w:rPr>
          <w:rFonts w:ascii="Times New Roman" w:hAnsi="Times New Roman" w:cs="Times New Roman"/>
          <w:sz w:val="24"/>
          <w:szCs w:val="24"/>
        </w:rPr>
        <w:t xml:space="preserve">To ensure that our regression model is can be used to make predication, we have compared it with other models. Above are the results of comparing Neural network analysis, a </w:t>
      </w:r>
      <w:r w:rsidR="00724149" w:rsidRPr="00AE22BF">
        <w:rPr>
          <w:rFonts w:ascii="Times New Roman" w:hAnsi="Times New Roman" w:cs="Times New Roman"/>
          <w:sz w:val="24"/>
          <w:szCs w:val="24"/>
        </w:rPr>
        <w:t>full-grown</w:t>
      </w:r>
      <w:r w:rsidRPr="00AE22BF">
        <w:rPr>
          <w:rFonts w:ascii="Times New Roman" w:hAnsi="Times New Roman" w:cs="Times New Roman"/>
          <w:sz w:val="24"/>
          <w:szCs w:val="24"/>
        </w:rPr>
        <w:t xml:space="preserve"> tree, a pruned </w:t>
      </w:r>
      <w:r w:rsidR="006D5A55" w:rsidRPr="00AE22BF">
        <w:rPr>
          <w:rFonts w:ascii="Times New Roman" w:hAnsi="Times New Roman" w:cs="Times New Roman"/>
          <w:sz w:val="24"/>
          <w:szCs w:val="24"/>
        </w:rPr>
        <w:t>tree,</w:t>
      </w:r>
      <w:r w:rsidRPr="00AE22BF">
        <w:rPr>
          <w:rFonts w:ascii="Times New Roman" w:hAnsi="Times New Roman" w:cs="Times New Roman"/>
          <w:sz w:val="24"/>
          <w:szCs w:val="24"/>
        </w:rPr>
        <w:t xml:space="preserve"> and our regression model. Although, </w:t>
      </w:r>
      <w:r w:rsidR="00E05DC1" w:rsidRPr="00AE22BF">
        <w:rPr>
          <w:rFonts w:ascii="Times New Roman" w:hAnsi="Times New Roman" w:cs="Times New Roman"/>
          <w:sz w:val="24"/>
          <w:szCs w:val="24"/>
        </w:rPr>
        <w:t>the best model is most scenarios would be the N</w:t>
      </w:r>
      <w:r w:rsidR="003D006A" w:rsidRPr="00AE22BF">
        <w:rPr>
          <w:rFonts w:ascii="Times New Roman" w:hAnsi="Times New Roman" w:cs="Times New Roman"/>
          <w:sz w:val="24"/>
          <w:szCs w:val="24"/>
        </w:rPr>
        <w:t xml:space="preserve">eural </w:t>
      </w:r>
      <w:r w:rsidR="00E05DC1" w:rsidRPr="00AE22BF">
        <w:rPr>
          <w:rFonts w:ascii="Times New Roman" w:hAnsi="Times New Roman" w:cs="Times New Roman"/>
          <w:sz w:val="24"/>
          <w:szCs w:val="24"/>
        </w:rPr>
        <w:t>N</w:t>
      </w:r>
      <w:r w:rsidR="003D006A" w:rsidRPr="00AE22BF">
        <w:rPr>
          <w:rFonts w:ascii="Times New Roman" w:hAnsi="Times New Roman" w:cs="Times New Roman"/>
          <w:sz w:val="24"/>
          <w:szCs w:val="24"/>
        </w:rPr>
        <w:t>etwork</w:t>
      </w:r>
      <w:r w:rsidR="00E05DC1" w:rsidRPr="00AE22BF">
        <w:rPr>
          <w:rFonts w:ascii="Times New Roman" w:hAnsi="Times New Roman" w:cs="Times New Roman"/>
          <w:sz w:val="24"/>
          <w:szCs w:val="24"/>
        </w:rPr>
        <w:t xml:space="preserve"> Model. It has the lowest misclassification rate</w:t>
      </w:r>
      <w:r w:rsidR="008965BA" w:rsidRPr="00AE22BF">
        <w:rPr>
          <w:rFonts w:ascii="Times New Roman" w:hAnsi="Times New Roman" w:cs="Times New Roman"/>
          <w:sz w:val="24"/>
          <w:szCs w:val="24"/>
        </w:rPr>
        <w:t xml:space="preserve"> </w:t>
      </w:r>
      <w:r w:rsidR="00E05DC1" w:rsidRPr="00AE22BF">
        <w:rPr>
          <w:rFonts w:ascii="Times New Roman" w:hAnsi="Times New Roman" w:cs="Times New Roman"/>
          <w:sz w:val="24"/>
          <w:szCs w:val="24"/>
        </w:rPr>
        <w:t>at 21.112%</w:t>
      </w:r>
      <w:r w:rsidR="008965BA" w:rsidRPr="00AE22BF">
        <w:rPr>
          <w:rFonts w:ascii="Times New Roman" w:hAnsi="Times New Roman" w:cs="Times New Roman"/>
          <w:sz w:val="24"/>
          <w:szCs w:val="24"/>
        </w:rPr>
        <w:t>,</w:t>
      </w:r>
      <w:r w:rsidR="00E05DC1" w:rsidRPr="00AE22BF">
        <w:rPr>
          <w:rFonts w:ascii="Times New Roman" w:hAnsi="Times New Roman" w:cs="Times New Roman"/>
          <w:sz w:val="24"/>
          <w:szCs w:val="24"/>
        </w:rPr>
        <w:t xml:space="preserve"> and the highest ROC index at 0.85. The high ROC indicates that a risk adverse agent would also prefer the NN model because of the ratio of True Positives to </w:t>
      </w:r>
      <w:r w:rsidR="008965BA" w:rsidRPr="00AE22BF">
        <w:rPr>
          <w:rFonts w:ascii="Times New Roman" w:hAnsi="Times New Roman" w:cs="Times New Roman"/>
          <w:sz w:val="24"/>
          <w:szCs w:val="24"/>
        </w:rPr>
        <w:t xml:space="preserve">False Negatives and True Negatives to False Positives. </w:t>
      </w:r>
      <w:r w:rsidR="00724149" w:rsidRPr="00AE22BF">
        <w:rPr>
          <w:rFonts w:ascii="Times New Roman" w:hAnsi="Times New Roman" w:cs="Times New Roman"/>
          <w:sz w:val="24"/>
          <w:szCs w:val="24"/>
        </w:rPr>
        <w:t xml:space="preserve">The model is a black box, and no predication can be made with it. </w:t>
      </w:r>
    </w:p>
    <w:p w14:paraId="2056C8B2" w14:textId="4917228A" w:rsidR="00623D5C" w:rsidRPr="00AE22BF" w:rsidRDefault="00C55BCC" w:rsidP="00C55BCC">
      <w:pPr>
        <w:jc w:val="center"/>
        <w:rPr>
          <w:rFonts w:ascii="Times New Roman" w:hAnsi="Times New Roman" w:cs="Times New Roman"/>
          <w:sz w:val="24"/>
          <w:szCs w:val="24"/>
        </w:rPr>
      </w:pPr>
      <w:r w:rsidRPr="00AE22BF">
        <w:rPr>
          <w:rFonts w:ascii="Times New Roman" w:hAnsi="Times New Roman" w:cs="Times New Roman"/>
          <w:noProof/>
        </w:rPr>
        <w:drawing>
          <wp:inline distT="0" distB="0" distL="0" distR="0" wp14:anchorId="75EFA045" wp14:editId="04E46584">
            <wp:extent cx="5916930" cy="26949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harpenSoften amount="25000"/>
                              </a14:imgEffect>
                              <a14:imgEffect>
                                <a14:saturation sat="400000"/>
                              </a14:imgEffect>
                            </a14:imgLayer>
                          </a14:imgProps>
                        </a:ext>
                        <a:ext uri="{28A0092B-C50C-407E-A947-70E740481C1C}">
                          <a14:useLocalDpi xmlns:a14="http://schemas.microsoft.com/office/drawing/2010/main" val="0"/>
                        </a:ext>
                      </a:extLst>
                    </a:blip>
                    <a:srcRect l="335" b="30286"/>
                    <a:stretch/>
                  </pic:blipFill>
                  <pic:spPr bwMode="auto">
                    <a:xfrm>
                      <a:off x="0" y="0"/>
                      <a:ext cx="5916930" cy="2694940"/>
                    </a:xfrm>
                    <a:prstGeom prst="rect">
                      <a:avLst/>
                    </a:prstGeom>
                    <a:noFill/>
                    <a:ln>
                      <a:noFill/>
                    </a:ln>
                    <a:extLst>
                      <a:ext uri="{53640926-AAD7-44D8-BBD7-CCE9431645EC}">
                        <a14:shadowObscured xmlns:a14="http://schemas.microsoft.com/office/drawing/2010/main"/>
                      </a:ext>
                    </a:extLst>
                  </pic:spPr>
                </pic:pic>
              </a:graphicData>
            </a:graphic>
          </wp:inline>
        </w:drawing>
      </w:r>
    </w:p>
    <w:p w14:paraId="334F050F" w14:textId="56AA9CCE" w:rsidR="009F445D" w:rsidRPr="00AE22BF" w:rsidRDefault="00724149" w:rsidP="00AF086C">
      <w:pPr>
        <w:ind w:firstLine="720"/>
        <w:jc w:val="both"/>
        <w:rPr>
          <w:rFonts w:ascii="Times New Roman" w:hAnsi="Times New Roman" w:cs="Times New Roman"/>
        </w:rPr>
      </w:pPr>
      <w:r w:rsidRPr="00AE22BF">
        <w:rPr>
          <w:rFonts w:ascii="Times New Roman" w:hAnsi="Times New Roman" w:cs="Times New Roman"/>
          <w:sz w:val="24"/>
          <w:szCs w:val="24"/>
        </w:rPr>
        <w:t xml:space="preserve">Moreover, the results of our regression model and decision tree, specifically using ASE, ROC index and Misclassification rate are very similar to the </w:t>
      </w:r>
      <w:r w:rsidR="00623D5C" w:rsidRPr="00AE22BF">
        <w:rPr>
          <w:rFonts w:ascii="Times New Roman" w:hAnsi="Times New Roman" w:cs="Times New Roman"/>
          <w:sz w:val="24"/>
          <w:szCs w:val="24"/>
        </w:rPr>
        <w:t>neural</w:t>
      </w:r>
      <w:r w:rsidRPr="00AE22BF">
        <w:rPr>
          <w:rFonts w:ascii="Times New Roman" w:hAnsi="Times New Roman" w:cs="Times New Roman"/>
          <w:sz w:val="24"/>
          <w:szCs w:val="24"/>
        </w:rPr>
        <w:t xml:space="preserve"> network model. This gives us confidence that our models can be used to make predictions on the status of borrowers.</w:t>
      </w:r>
    </w:p>
    <w:p w14:paraId="7B2E8649" w14:textId="77777777" w:rsidR="00E14C24" w:rsidRPr="00AE22BF" w:rsidRDefault="00E14C24" w:rsidP="00C55BCC">
      <w:pPr>
        <w:pStyle w:val="Heading2"/>
        <w:jc w:val="both"/>
        <w:rPr>
          <w:rFonts w:ascii="Times New Roman" w:hAnsi="Times New Roman" w:cs="Times New Roman"/>
        </w:rPr>
      </w:pPr>
      <w:r w:rsidRPr="00AE22BF">
        <w:rPr>
          <w:rFonts w:ascii="Times New Roman" w:hAnsi="Times New Roman" w:cs="Times New Roman"/>
        </w:rPr>
        <w:t>Uses of the models developed</w:t>
      </w:r>
    </w:p>
    <w:p w14:paraId="13215CC7" w14:textId="586CCD32" w:rsidR="009F445D" w:rsidRPr="00AE22BF" w:rsidRDefault="006A2B9E" w:rsidP="00C917F1">
      <w:pPr>
        <w:ind w:firstLine="720"/>
        <w:jc w:val="both"/>
        <w:rPr>
          <w:rFonts w:ascii="Times New Roman" w:hAnsi="Times New Roman" w:cs="Times New Roman"/>
          <w:sz w:val="24"/>
          <w:szCs w:val="24"/>
        </w:rPr>
      </w:pPr>
      <w:r w:rsidRPr="006A2B9E">
        <w:rPr>
          <w:rFonts w:ascii="Times New Roman" w:hAnsi="Times New Roman" w:cs="Times New Roman"/>
          <w:sz w:val="24"/>
          <w:szCs w:val="24"/>
        </w:rPr>
        <w:t>Lenders face two kinds of risks</w:t>
      </w:r>
      <w:r w:rsidR="004E67BE" w:rsidRPr="00AE22BF">
        <w:rPr>
          <w:rFonts w:ascii="Times New Roman" w:hAnsi="Times New Roman" w:cs="Times New Roman"/>
          <w:sz w:val="24"/>
          <w:szCs w:val="24"/>
        </w:rPr>
        <w:t>,</w:t>
      </w:r>
      <w:r w:rsidRPr="006A2B9E">
        <w:rPr>
          <w:rFonts w:ascii="Times New Roman" w:hAnsi="Times New Roman" w:cs="Times New Roman"/>
          <w:sz w:val="24"/>
          <w:szCs w:val="24"/>
        </w:rPr>
        <w:t xml:space="preserve"> default risk and prepayment risk</w:t>
      </w:r>
      <w:r w:rsidR="00C917F1" w:rsidRPr="00AE22BF">
        <w:rPr>
          <w:rFonts w:ascii="Times New Roman" w:hAnsi="Times New Roman" w:cs="Times New Roman"/>
          <w:sz w:val="24"/>
          <w:szCs w:val="24"/>
        </w:rPr>
        <w:t>,</w:t>
      </w:r>
      <w:r w:rsidRPr="006A2B9E">
        <w:rPr>
          <w:rFonts w:ascii="Times New Roman" w:hAnsi="Times New Roman" w:cs="Times New Roman"/>
          <w:sz w:val="24"/>
          <w:szCs w:val="24"/>
        </w:rPr>
        <w:t xml:space="preserve"> both of which can be predicted using our models. Knowing that a borrower has a higher probability of default will allow lenders to increase provisions for such borrowers. Further, lenders can charge higher interest for such borrowers in the future so that they</w:t>
      </w:r>
      <w:r w:rsidR="00E446A7">
        <w:rPr>
          <w:rFonts w:ascii="Times New Roman" w:hAnsi="Times New Roman" w:cs="Times New Roman"/>
          <w:sz w:val="24"/>
          <w:szCs w:val="24"/>
        </w:rPr>
        <w:t xml:space="preserve"> are</w:t>
      </w:r>
      <w:r w:rsidRPr="006A2B9E">
        <w:rPr>
          <w:rFonts w:ascii="Times New Roman" w:hAnsi="Times New Roman" w:cs="Times New Roman"/>
          <w:sz w:val="24"/>
          <w:szCs w:val="24"/>
        </w:rPr>
        <w:t xml:space="preserve"> fairly compensated for the risk these borrowers pose. The second type of risk, prepayment risk can also be medicated using our models. The model can be used to predict which borrowers will pay early. This will help lenders manage their assets and liabilities so that their durations match, a concept known as balance sheet </w:t>
      </w:r>
      <w:r w:rsidR="0033754D" w:rsidRPr="006A2B9E">
        <w:rPr>
          <w:rFonts w:ascii="Times New Roman" w:hAnsi="Times New Roman" w:cs="Times New Roman"/>
          <w:sz w:val="24"/>
          <w:szCs w:val="24"/>
        </w:rPr>
        <w:t>immunization</w:t>
      </w:r>
      <w:r w:rsidR="0033754D">
        <w:rPr>
          <w:rFonts w:ascii="Times New Roman" w:hAnsi="Times New Roman" w:cs="Times New Roman"/>
          <w:sz w:val="24"/>
          <w:szCs w:val="24"/>
        </w:rPr>
        <w:t xml:space="preserve">. The model also considers economic variables and how they effect the status of </w:t>
      </w:r>
      <w:r w:rsidR="00E446A7">
        <w:rPr>
          <w:rFonts w:ascii="Times New Roman" w:hAnsi="Times New Roman" w:cs="Times New Roman"/>
          <w:sz w:val="24"/>
          <w:szCs w:val="24"/>
        </w:rPr>
        <w:t xml:space="preserve">a </w:t>
      </w:r>
      <w:r w:rsidR="0033754D">
        <w:rPr>
          <w:rFonts w:ascii="Times New Roman" w:hAnsi="Times New Roman" w:cs="Times New Roman"/>
          <w:sz w:val="24"/>
          <w:szCs w:val="24"/>
        </w:rPr>
        <w:t xml:space="preserve">borrower. This will allow lenders to hedge against their portfolio if they expect any changes </w:t>
      </w:r>
      <w:r w:rsidR="00E446A7">
        <w:rPr>
          <w:rFonts w:ascii="Times New Roman" w:hAnsi="Times New Roman" w:cs="Times New Roman"/>
          <w:sz w:val="24"/>
          <w:szCs w:val="24"/>
        </w:rPr>
        <w:t>to</w:t>
      </w:r>
      <w:r w:rsidR="008039CA">
        <w:rPr>
          <w:rFonts w:ascii="Times New Roman" w:hAnsi="Times New Roman" w:cs="Times New Roman"/>
          <w:sz w:val="24"/>
          <w:szCs w:val="24"/>
        </w:rPr>
        <w:t xml:space="preserve"> occur in the economy overall. </w:t>
      </w:r>
      <w:r w:rsidR="0033754D">
        <w:rPr>
          <w:rFonts w:ascii="Times New Roman" w:hAnsi="Times New Roman" w:cs="Times New Roman"/>
          <w:sz w:val="24"/>
          <w:szCs w:val="24"/>
        </w:rPr>
        <w:t xml:space="preserve">  </w:t>
      </w:r>
    </w:p>
    <w:p w14:paraId="5BD4EAF5" w14:textId="435A8017" w:rsidR="00EB5D07" w:rsidRPr="00AE22BF" w:rsidRDefault="00EB5D07" w:rsidP="00EB5D07">
      <w:pPr>
        <w:jc w:val="both"/>
        <w:rPr>
          <w:rFonts w:ascii="Times New Roman" w:hAnsi="Times New Roman" w:cs="Times New Roman"/>
          <w:sz w:val="24"/>
          <w:szCs w:val="24"/>
        </w:rPr>
      </w:pPr>
    </w:p>
    <w:p w14:paraId="698BF153" w14:textId="77777777" w:rsidR="00776A9F" w:rsidRPr="00AE22BF" w:rsidRDefault="00776A9F">
      <w:pPr>
        <w:rPr>
          <w:rFonts w:ascii="Times New Roman" w:eastAsiaTheme="majorEastAsia" w:hAnsi="Times New Roman" w:cs="Times New Roman"/>
          <w:color w:val="2F5496" w:themeColor="accent1" w:themeShade="BF"/>
          <w:sz w:val="32"/>
          <w:szCs w:val="32"/>
        </w:rPr>
      </w:pPr>
      <w:r w:rsidRPr="00AE22BF">
        <w:rPr>
          <w:rFonts w:ascii="Times New Roman" w:hAnsi="Times New Roman" w:cs="Times New Roman"/>
        </w:rPr>
        <w:br w:type="page"/>
      </w:r>
    </w:p>
    <w:p w14:paraId="01F0D0FE" w14:textId="27A7C060" w:rsidR="00EB5D07" w:rsidRPr="00AE22BF" w:rsidRDefault="00EB5D07" w:rsidP="00EB5D07">
      <w:pPr>
        <w:pStyle w:val="Heading1"/>
        <w:rPr>
          <w:rFonts w:ascii="Times New Roman" w:hAnsi="Times New Roman" w:cs="Times New Roman"/>
        </w:rPr>
      </w:pPr>
      <w:r w:rsidRPr="00AE22BF">
        <w:rPr>
          <w:rFonts w:ascii="Times New Roman" w:hAnsi="Times New Roman" w:cs="Times New Roman"/>
        </w:rPr>
        <w:lastRenderedPageBreak/>
        <w:t>References</w:t>
      </w:r>
    </w:p>
    <w:p w14:paraId="4A9B210C" w14:textId="135415A7" w:rsidR="00FA03C1" w:rsidRPr="00AE22BF" w:rsidRDefault="007D5903" w:rsidP="007D5903">
      <w:pPr>
        <w:rPr>
          <w:rFonts w:ascii="Times New Roman" w:hAnsi="Times New Roman" w:cs="Times New Roman"/>
        </w:rPr>
      </w:pPr>
      <w:r w:rsidRPr="00AE22BF">
        <w:rPr>
          <w:rFonts w:ascii="Times New Roman" w:hAnsi="Times New Roman" w:cs="Times New Roman"/>
          <w:i/>
          <w:iCs/>
        </w:rPr>
        <w:t xml:space="preserve">B. </w:t>
      </w:r>
      <w:proofErr w:type="spellStart"/>
      <w:r w:rsidRPr="00AE22BF">
        <w:rPr>
          <w:rFonts w:ascii="Times New Roman" w:hAnsi="Times New Roman" w:cs="Times New Roman"/>
          <w:i/>
          <w:iCs/>
        </w:rPr>
        <w:t>Baesens</w:t>
      </w:r>
      <w:proofErr w:type="spellEnd"/>
      <w:r w:rsidRPr="00AE22BF">
        <w:rPr>
          <w:rFonts w:ascii="Times New Roman" w:hAnsi="Times New Roman" w:cs="Times New Roman"/>
          <w:i/>
          <w:iCs/>
        </w:rPr>
        <w:t xml:space="preserve">, D. </w:t>
      </w:r>
      <w:proofErr w:type="spellStart"/>
      <w:r w:rsidRPr="00AE22BF">
        <w:rPr>
          <w:rFonts w:ascii="Times New Roman" w:hAnsi="Times New Roman" w:cs="Times New Roman"/>
          <w:i/>
          <w:iCs/>
        </w:rPr>
        <w:t>Roesch</w:t>
      </w:r>
      <w:proofErr w:type="spellEnd"/>
      <w:r w:rsidRPr="00AE22BF">
        <w:rPr>
          <w:rFonts w:ascii="Times New Roman" w:hAnsi="Times New Roman" w:cs="Times New Roman"/>
          <w:i/>
          <w:iCs/>
        </w:rPr>
        <w:t xml:space="preserve">, H. </w:t>
      </w:r>
      <w:proofErr w:type="spellStart"/>
      <w:r w:rsidRPr="00AE22BF">
        <w:rPr>
          <w:rFonts w:ascii="Times New Roman" w:hAnsi="Times New Roman" w:cs="Times New Roman"/>
          <w:i/>
          <w:iCs/>
        </w:rPr>
        <w:t>Scheule</w:t>
      </w:r>
      <w:proofErr w:type="spellEnd"/>
      <w:r w:rsidRPr="00AE22BF">
        <w:rPr>
          <w:rFonts w:ascii="Times New Roman" w:hAnsi="Times New Roman" w:cs="Times New Roman"/>
          <w:i/>
          <w:iCs/>
        </w:rPr>
        <w:t>, Credit Risk Analytics: Measurement Techniques, Applications and Examples in SAS, Wiley, 2016</w:t>
      </w:r>
    </w:p>
    <w:sectPr w:rsidR="00FA03C1" w:rsidRPr="00AE22BF" w:rsidSect="008641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84"/>
    <w:rsid w:val="00004C8C"/>
    <w:rsid w:val="000150D2"/>
    <w:rsid w:val="00017A6B"/>
    <w:rsid w:val="0003490A"/>
    <w:rsid w:val="00043915"/>
    <w:rsid w:val="00054762"/>
    <w:rsid w:val="00076046"/>
    <w:rsid w:val="0008689B"/>
    <w:rsid w:val="00092C4D"/>
    <w:rsid w:val="000A2BFF"/>
    <w:rsid w:val="000A6A23"/>
    <w:rsid w:val="000B70F6"/>
    <w:rsid w:val="000E2740"/>
    <w:rsid w:val="00133462"/>
    <w:rsid w:val="00135641"/>
    <w:rsid w:val="0014148B"/>
    <w:rsid w:val="00154AB2"/>
    <w:rsid w:val="0016462A"/>
    <w:rsid w:val="001A2A97"/>
    <w:rsid w:val="001A6E02"/>
    <w:rsid w:val="001F7822"/>
    <w:rsid w:val="00215DD3"/>
    <w:rsid w:val="002209A8"/>
    <w:rsid w:val="00260848"/>
    <w:rsid w:val="00275CB9"/>
    <w:rsid w:val="002C65B3"/>
    <w:rsid w:val="002D6D47"/>
    <w:rsid w:val="00312F6B"/>
    <w:rsid w:val="00334CFC"/>
    <w:rsid w:val="0033754D"/>
    <w:rsid w:val="00341F81"/>
    <w:rsid w:val="00363515"/>
    <w:rsid w:val="003726C9"/>
    <w:rsid w:val="003967E9"/>
    <w:rsid w:val="003A6AB3"/>
    <w:rsid w:val="003D006A"/>
    <w:rsid w:val="003D169F"/>
    <w:rsid w:val="00421316"/>
    <w:rsid w:val="004303D1"/>
    <w:rsid w:val="00456916"/>
    <w:rsid w:val="00465239"/>
    <w:rsid w:val="004D0DFB"/>
    <w:rsid w:val="004D226F"/>
    <w:rsid w:val="004D75DA"/>
    <w:rsid w:val="004E67BE"/>
    <w:rsid w:val="004E67EC"/>
    <w:rsid w:val="00503803"/>
    <w:rsid w:val="00505ED9"/>
    <w:rsid w:val="00515591"/>
    <w:rsid w:val="00554547"/>
    <w:rsid w:val="00576C85"/>
    <w:rsid w:val="005911AD"/>
    <w:rsid w:val="005B6B84"/>
    <w:rsid w:val="005C6E7E"/>
    <w:rsid w:val="005D6B49"/>
    <w:rsid w:val="005E4A46"/>
    <w:rsid w:val="00611CBA"/>
    <w:rsid w:val="00623D5C"/>
    <w:rsid w:val="00626717"/>
    <w:rsid w:val="00635E3A"/>
    <w:rsid w:val="006450F9"/>
    <w:rsid w:val="006A2B9E"/>
    <w:rsid w:val="006B0825"/>
    <w:rsid w:val="006B30ED"/>
    <w:rsid w:val="006D3639"/>
    <w:rsid w:val="006D3BBF"/>
    <w:rsid w:val="006D4EB2"/>
    <w:rsid w:val="006D5A55"/>
    <w:rsid w:val="006E3933"/>
    <w:rsid w:val="006E5DA2"/>
    <w:rsid w:val="006F7AEE"/>
    <w:rsid w:val="00712CD5"/>
    <w:rsid w:val="00715FA1"/>
    <w:rsid w:val="00724149"/>
    <w:rsid w:val="00731281"/>
    <w:rsid w:val="00740467"/>
    <w:rsid w:val="0074385E"/>
    <w:rsid w:val="007677DC"/>
    <w:rsid w:val="00776A9F"/>
    <w:rsid w:val="007A13B7"/>
    <w:rsid w:val="007D5903"/>
    <w:rsid w:val="00803394"/>
    <w:rsid w:val="008039CA"/>
    <w:rsid w:val="00815177"/>
    <w:rsid w:val="00822DB9"/>
    <w:rsid w:val="008331E0"/>
    <w:rsid w:val="00842EFE"/>
    <w:rsid w:val="008641C7"/>
    <w:rsid w:val="008758AC"/>
    <w:rsid w:val="00882398"/>
    <w:rsid w:val="008965BA"/>
    <w:rsid w:val="008C26AB"/>
    <w:rsid w:val="008C6474"/>
    <w:rsid w:val="008C7133"/>
    <w:rsid w:val="008F667D"/>
    <w:rsid w:val="0090192A"/>
    <w:rsid w:val="00970497"/>
    <w:rsid w:val="009F02BB"/>
    <w:rsid w:val="009F445D"/>
    <w:rsid w:val="00A138B9"/>
    <w:rsid w:val="00A3044F"/>
    <w:rsid w:val="00A556CE"/>
    <w:rsid w:val="00A81B64"/>
    <w:rsid w:val="00A93769"/>
    <w:rsid w:val="00AB071D"/>
    <w:rsid w:val="00AC2631"/>
    <w:rsid w:val="00AE22BF"/>
    <w:rsid w:val="00AF086C"/>
    <w:rsid w:val="00B35B23"/>
    <w:rsid w:val="00B548E7"/>
    <w:rsid w:val="00B61749"/>
    <w:rsid w:val="00B72A42"/>
    <w:rsid w:val="00B74136"/>
    <w:rsid w:val="00B74BDD"/>
    <w:rsid w:val="00B85ECA"/>
    <w:rsid w:val="00BB19D8"/>
    <w:rsid w:val="00BE4187"/>
    <w:rsid w:val="00BF0A0C"/>
    <w:rsid w:val="00C07F74"/>
    <w:rsid w:val="00C17057"/>
    <w:rsid w:val="00C55BCC"/>
    <w:rsid w:val="00C84133"/>
    <w:rsid w:val="00C85D4F"/>
    <w:rsid w:val="00C87CC4"/>
    <w:rsid w:val="00C917F1"/>
    <w:rsid w:val="00CB4D73"/>
    <w:rsid w:val="00CB666C"/>
    <w:rsid w:val="00CD05D3"/>
    <w:rsid w:val="00CF1991"/>
    <w:rsid w:val="00CF5EFA"/>
    <w:rsid w:val="00CF7E07"/>
    <w:rsid w:val="00D11CFA"/>
    <w:rsid w:val="00D24DC2"/>
    <w:rsid w:val="00D463EB"/>
    <w:rsid w:val="00D546D0"/>
    <w:rsid w:val="00E05DC1"/>
    <w:rsid w:val="00E14C24"/>
    <w:rsid w:val="00E34783"/>
    <w:rsid w:val="00E360A4"/>
    <w:rsid w:val="00E446A7"/>
    <w:rsid w:val="00E454C0"/>
    <w:rsid w:val="00E46E55"/>
    <w:rsid w:val="00E65341"/>
    <w:rsid w:val="00E71625"/>
    <w:rsid w:val="00EB5D07"/>
    <w:rsid w:val="00ED59E0"/>
    <w:rsid w:val="00F129E9"/>
    <w:rsid w:val="00F236F6"/>
    <w:rsid w:val="00F37DC0"/>
    <w:rsid w:val="00F53637"/>
    <w:rsid w:val="00FA03C1"/>
    <w:rsid w:val="00FA2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598B"/>
  <w15:chartTrackingRefBased/>
  <w15:docId w15:val="{78A840CA-69FD-44A5-B965-A2125F43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45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4148B"/>
    <w:rPr>
      <w:sz w:val="16"/>
      <w:szCs w:val="16"/>
    </w:rPr>
  </w:style>
  <w:style w:type="paragraph" w:styleId="CommentText">
    <w:name w:val="annotation text"/>
    <w:basedOn w:val="Normal"/>
    <w:link w:val="CommentTextChar"/>
    <w:uiPriority w:val="99"/>
    <w:semiHidden/>
    <w:unhideWhenUsed/>
    <w:rsid w:val="0014148B"/>
    <w:pPr>
      <w:spacing w:line="240" w:lineRule="auto"/>
    </w:pPr>
    <w:rPr>
      <w:sz w:val="20"/>
      <w:szCs w:val="20"/>
    </w:rPr>
  </w:style>
  <w:style w:type="character" w:customStyle="1" w:styleId="CommentTextChar">
    <w:name w:val="Comment Text Char"/>
    <w:basedOn w:val="DefaultParagraphFont"/>
    <w:link w:val="CommentText"/>
    <w:uiPriority w:val="99"/>
    <w:semiHidden/>
    <w:rsid w:val="0014148B"/>
    <w:rPr>
      <w:sz w:val="20"/>
      <w:szCs w:val="20"/>
    </w:rPr>
  </w:style>
  <w:style w:type="paragraph" w:styleId="CommentSubject">
    <w:name w:val="annotation subject"/>
    <w:basedOn w:val="CommentText"/>
    <w:next w:val="CommentText"/>
    <w:link w:val="CommentSubjectChar"/>
    <w:uiPriority w:val="99"/>
    <w:semiHidden/>
    <w:unhideWhenUsed/>
    <w:rsid w:val="0014148B"/>
    <w:rPr>
      <w:b/>
      <w:bCs/>
    </w:rPr>
  </w:style>
  <w:style w:type="character" w:customStyle="1" w:styleId="CommentSubjectChar">
    <w:name w:val="Comment Subject Char"/>
    <w:basedOn w:val="CommentTextChar"/>
    <w:link w:val="CommentSubject"/>
    <w:uiPriority w:val="99"/>
    <w:semiHidden/>
    <w:rsid w:val="0014148B"/>
    <w:rPr>
      <w:b/>
      <w:bCs/>
      <w:sz w:val="20"/>
      <w:szCs w:val="20"/>
    </w:rPr>
  </w:style>
  <w:style w:type="paragraph" w:styleId="BalloonText">
    <w:name w:val="Balloon Text"/>
    <w:basedOn w:val="Normal"/>
    <w:link w:val="BalloonTextChar"/>
    <w:uiPriority w:val="99"/>
    <w:semiHidden/>
    <w:unhideWhenUsed/>
    <w:rsid w:val="00141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48B"/>
    <w:rPr>
      <w:rFonts w:ascii="Segoe UI" w:hAnsi="Segoe UI" w:cs="Segoe UI"/>
      <w:sz w:val="18"/>
      <w:szCs w:val="18"/>
    </w:rPr>
  </w:style>
  <w:style w:type="paragraph" w:styleId="NoSpacing">
    <w:name w:val="No Spacing"/>
    <w:link w:val="NoSpacingChar"/>
    <w:uiPriority w:val="1"/>
    <w:qFormat/>
    <w:rsid w:val="008641C7"/>
    <w:pPr>
      <w:spacing w:after="0" w:line="240" w:lineRule="auto"/>
    </w:pPr>
    <w:rPr>
      <w:rFonts w:eastAsiaTheme="minorEastAsia"/>
    </w:rPr>
  </w:style>
  <w:style w:type="character" w:customStyle="1" w:styleId="NoSpacingChar">
    <w:name w:val="No Spacing Char"/>
    <w:basedOn w:val="DefaultParagraphFont"/>
    <w:link w:val="NoSpacing"/>
    <w:uiPriority w:val="1"/>
    <w:rsid w:val="008641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6238">
      <w:bodyDiv w:val="1"/>
      <w:marLeft w:val="0"/>
      <w:marRight w:val="0"/>
      <w:marTop w:val="0"/>
      <w:marBottom w:val="0"/>
      <w:divBdr>
        <w:top w:val="none" w:sz="0" w:space="0" w:color="auto"/>
        <w:left w:val="none" w:sz="0" w:space="0" w:color="auto"/>
        <w:bottom w:val="none" w:sz="0" w:space="0" w:color="auto"/>
        <w:right w:val="none" w:sz="0" w:space="0" w:color="auto"/>
      </w:divBdr>
      <w:divsChild>
        <w:div w:id="732431320">
          <w:marLeft w:val="0"/>
          <w:marRight w:val="0"/>
          <w:marTop w:val="0"/>
          <w:marBottom w:val="0"/>
          <w:divBdr>
            <w:top w:val="none" w:sz="0" w:space="0" w:color="auto"/>
            <w:left w:val="none" w:sz="0" w:space="0" w:color="auto"/>
            <w:bottom w:val="none" w:sz="0" w:space="0" w:color="auto"/>
            <w:right w:val="none" w:sz="0" w:space="0" w:color="auto"/>
          </w:divBdr>
        </w:div>
      </w:divsChild>
    </w:div>
    <w:div w:id="1845513070">
      <w:bodyDiv w:val="1"/>
      <w:marLeft w:val="0"/>
      <w:marRight w:val="0"/>
      <w:marTop w:val="0"/>
      <w:marBottom w:val="0"/>
      <w:divBdr>
        <w:top w:val="none" w:sz="0" w:space="0" w:color="auto"/>
        <w:left w:val="none" w:sz="0" w:space="0" w:color="auto"/>
        <w:bottom w:val="none" w:sz="0" w:space="0" w:color="auto"/>
        <w:right w:val="none" w:sz="0" w:space="0" w:color="auto"/>
      </w:divBdr>
      <w:divsChild>
        <w:div w:id="684945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hdphoto" Target="media/hdphoto4.wdp"/><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2.wdp"/><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2.png"/><Relationship Id="rId19" Type="http://schemas.microsoft.com/office/2007/relationships/hdphoto" Target="media/hdphoto5.wdp"/><Relationship Id="rId4" Type="http://schemas.openxmlformats.org/officeDocument/2006/relationships/customXml" Target="../customXml/item4.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Mohammad ALRUKHAIS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D7481225B2B544A36081854D19C637" ma:contentTypeVersion="12" ma:contentTypeDescription="Create a new document." ma:contentTypeScope="" ma:versionID="79627c4045d8a7832de696794650eacb">
  <xsd:schema xmlns:xsd="http://www.w3.org/2001/XMLSchema" xmlns:xs="http://www.w3.org/2001/XMLSchema" xmlns:p="http://schemas.microsoft.com/office/2006/metadata/properties" xmlns:ns3="fd8757c6-f8df-4243-8205-dcc3a5b244fe" xmlns:ns4="389c0beb-4c53-47d8-a771-ebbf75a5ef8f" targetNamespace="http://schemas.microsoft.com/office/2006/metadata/properties" ma:root="true" ma:fieldsID="5f4bf1ec47298a4674e4a1e800b4ff91" ns3:_="" ns4:_="">
    <xsd:import namespace="fd8757c6-f8df-4243-8205-dcc3a5b244fe"/>
    <xsd:import namespace="389c0beb-4c53-47d8-a771-ebbf75a5ef8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757c6-f8df-4243-8205-dcc3a5b24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9c0beb-4c53-47d8-a771-ebbf75a5ef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E099C-AB33-4085-8A6D-0A2050579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757c6-f8df-4243-8205-dcc3a5b244fe"/>
    <ds:schemaRef ds:uri="389c0beb-4c53-47d8-a771-ebbf75a5e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FD978-98EF-40FC-A208-5CC1C43C75A4}">
  <ds:schemaRefs>
    <ds:schemaRef ds:uri="http://schemas.microsoft.com/sharepoint/v3/contenttype/forms"/>
  </ds:schemaRefs>
</ds:datastoreItem>
</file>

<file path=customXml/itemProps4.xml><?xml version="1.0" encoding="utf-8"?>
<ds:datastoreItem xmlns:ds="http://schemas.openxmlformats.org/officeDocument/2006/customXml" ds:itemID="{9CE1D46D-3AFE-414D-BBD8-B7A1B1757E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7</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Research on BI Applications</vt:lpstr>
    </vt:vector>
  </TitlesOfParts>
  <Company>Daniel Rubio</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on BI Applications</dc:title>
  <dc:subject>Group 18: Mohammad</dc:subject>
  <dc:creator>Group 18:</dc:creator>
  <cp:keywords/>
  <dc:description/>
  <cp:lastModifiedBy>Rubio, Daniel</cp:lastModifiedBy>
  <cp:revision>3</cp:revision>
  <dcterms:created xsi:type="dcterms:W3CDTF">2020-11-16T22:56:00Z</dcterms:created>
  <dcterms:modified xsi:type="dcterms:W3CDTF">2020-11-18T04:12:00Z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0x010100D0D7481225B2B544A36081854D19C637</vt:lpwstr>
  </property>
</Properties>
</file>