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4F1711" w14:textId="1094DC10" w:rsidR="004F6752" w:rsidRPr="00577976" w:rsidRDefault="00577976" w:rsidP="00577976">
      <w:pPr>
        <w:spacing w:line="360" w:lineRule="auto"/>
        <w:jc w:val="center"/>
        <w:rPr>
          <w:rFonts w:ascii="Times New Roman" w:hAnsi="Times New Roman" w:cs="Times New Roman"/>
        </w:rPr>
      </w:pPr>
      <w:r w:rsidRPr="00577976">
        <w:rPr>
          <w:rFonts w:ascii="Times New Roman" w:hAnsi="Times New Roman" w:cs="Times New Roman"/>
        </w:rPr>
        <w:t>Outline:</w:t>
      </w:r>
      <w:r w:rsidRPr="00577976">
        <w:rPr>
          <w:rFonts w:ascii="Times New Roman" w:hAnsi="Times New Roman" w:cs="Times New Roman"/>
        </w:rPr>
        <w:t xml:space="preserve"> </w:t>
      </w:r>
      <w:r w:rsidRPr="00577976">
        <w:rPr>
          <w:rFonts w:ascii="Times New Roman" w:hAnsi="Times New Roman" w:cs="Times New Roman"/>
          <w:b/>
          <w:bCs/>
        </w:rPr>
        <w:t>Buddhism, Politics, and Conflict</w:t>
      </w:r>
    </w:p>
    <w:p w14:paraId="3FEF5304" w14:textId="28E5C1A7" w:rsidR="00577976" w:rsidRPr="00577976" w:rsidRDefault="00577976" w:rsidP="00577976">
      <w:pPr>
        <w:spacing w:line="360" w:lineRule="auto"/>
        <w:jc w:val="center"/>
        <w:rPr>
          <w:rFonts w:ascii="Times New Roman" w:hAnsi="Times New Roman" w:cs="Times New Roman"/>
        </w:rPr>
      </w:pPr>
      <w:r w:rsidRPr="00577976">
        <w:rPr>
          <w:rFonts w:ascii="Times New Roman" w:hAnsi="Times New Roman" w:cs="Times New Roman"/>
        </w:rPr>
        <w:t>American University of Armenia</w:t>
      </w:r>
    </w:p>
    <w:p w14:paraId="50076CCA" w14:textId="655CDA2A" w:rsidR="00577976" w:rsidRPr="00577976" w:rsidRDefault="00577976" w:rsidP="00577976">
      <w:pPr>
        <w:spacing w:line="360" w:lineRule="auto"/>
        <w:jc w:val="center"/>
        <w:rPr>
          <w:rStyle w:val="multiline"/>
          <w:rFonts w:ascii="Times New Roman" w:hAnsi="Times New Roman" w:cs="Times New Roman"/>
          <w:i/>
          <w:iCs/>
          <w:color w:val="031018"/>
          <w:shd w:val="clear" w:color="auto" w:fill="FFFFFF"/>
        </w:rPr>
      </w:pPr>
      <w:r w:rsidRPr="00577976">
        <w:rPr>
          <w:rFonts w:ascii="Times New Roman" w:hAnsi="Times New Roman" w:cs="Times New Roman"/>
        </w:rPr>
        <w:t xml:space="preserve">Class: </w:t>
      </w:r>
      <w:r w:rsidRPr="00577976">
        <w:rPr>
          <w:rStyle w:val="multiline"/>
          <w:rFonts w:ascii="Times New Roman" w:hAnsi="Times New Roman" w:cs="Times New Roman"/>
          <w:i/>
          <w:iCs/>
          <w:color w:val="031018"/>
          <w:shd w:val="clear" w:color="auto" w:fill="FFFFFF"/>
        </w:rPr>
        <w:t>Religion and Politics</w:t>
      </w:r>
    </w:p>
    <w:p w14:paraId="1271AAA2" w14:textId="77777777" w:rsidR="00577976" w:rsidRPr="00577976" w:rsidRDefault="00577976" w:rsidP="00577976">
      <w:pPr>
        <w:spacing w:line="360" w:lineRule="auto"/>
        <w:jc w:val="center"/>
        <w:rPr>
          <w:rStyle w:val="multiline"/>
          <w:rFonts w:ascii="Times New Roman" w:hAnsi="Times New Roman" w:cs="Times New Roman"/>
          <w:i/>
          <w:iCs/>
          <w:color w:val="031018"/>
          <w:shd w:val="clear" w:color="auto" w:fill="FFFFFF"/>
        </w:rPr>
      </w:pPr>
    </w:p>
    <w:p w14:paraId="30037659" w14:textId="77777777" w:rsidR="00577976" w:rsidRPr="00577976" w:rsidRDefault="00577976" w:rsidP="0057797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I. Introduction</w:t>
      </w:r>
    </w:p>
    <w:p w14:paraId="0FDFEED1" w14:textId="77777777" w:rsidR="00577976" w:rsidRPr="00577976" w:rsidRDefault="00577976" w:rsidP="0057797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kern w:val="0"/>
          <w14:ligatures w14:val="none"/>
        </w:rPr>
        <w:t>Religion and political crises in modern societies</w:t>
      </w:r>
    </w:p>
    <w:p w14:paraId="1CD985C8" w14:textId="77777777" w:rsidR="00577976" w:rsidRPr="00577976" w:rsidRDefault="00577976" w:rsidP="0057797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kern w:val="0"/>
          <w14:ligatures w14:val="none"/>
        </w:rPr>
        <w:t>The common image of Buddhism as a peaceful religion</w:t>
      </w:r>
    </w:p>
    <w:p w14:paraId="5FEE0E2D" w14:textId="77777777" w:rsidR="00577976" w:rsidRPr="00577976" w:rsidRDefault="00577976" w:rsidP="0057797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kern w:val="0"/>
          <w14:ligatures w14:val="none"/>
        </w:rPr>
        <w:t>Research question and purpose of the presentation</w:t>
      </w:r>
    </w:p>
    <w:p w14:paraId="37B28449" w14:textId="77777777" w:rsidR="00577976" w:rsidRPr="00577976" w:rsidRDefault="00577976" w:rsidP="0057797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II. Buddhism as a Political Actor</w:t>
      </w:r>
    </w:p>
    <w:p w14:paraId="5689AAF3" w14:textId="77777777" w:rsidR="00577976" w:rsidRPr="00577976" w:rsidRDefault="00577976" w:rsidP="0057797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kern w:val="0"/>
          <w14:ligatures w14:val="none"/>
        </w:rPr>
        <w:t>Historical relationship between Buddhism and the state</w:t>
      </w:r>
    </w:p>
    <w:p w14:paraId="7A702296" w14:textId="77777777" w:rsidR="00577976" w:rsidRPr="00577976" w:rsidRDefault="00577976" w:rsidP="0057797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kern w:val="0"/>
          <w14:ligatures w14:val="none"/>
        </w:rPr>
        <w:t>Political influence of monks and religious institutions</w:t>
      </w:r>
    </w:p>
    <w:p w14:paraId="3AEBCD6D" w14:textId="232BFA19" w:rsidR="00577976" w:rsidRPr="00577976" w:rsidRDefault="00577976" w:rsidP="00577976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34AF09" w14:textId="77777777" w:rsidR="00577976" w:rsidRPr="00577976" w:rsidRDefault="00577976" w:rsidP="0057797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III. Main Branches of Buddhism</w:t>
      </w:r>
    </w:p>
    <w:p w14:paraId="172B96FB" w14:textId="77777777" w:rsidR="00577976" w:rsidRPr="00577976" w:rsidRDefault="00577976" w:rsidP="0057797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77976">
        <w:rPr>
          <w:rFonts w:ascii="Times New Roman" w:eastAsia="Times New Roman" w:hAnsi="Times New Roman" w:cs="Times New Roman"/>
          <w:kern w:val="0"/>
          <w14:ligatures w14:val="none"/>
        </w:rPr>
        <w:t>Theravāda</w:t>
      </w:r>
      <w:proofErr w:type="spellEnd"/>
    </w:p>
    <w:p w14:paraId="7E4BE330" w14:textId="77777777" w:rsidR="00577976" w:rsidRPr="00577976" w:rsidRDefault="00577976" w:rsidP="0057797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77976">
        <w:rPr>
          <w:rFonts w:ascii="Times New Roman" w:eastAsia="Times New Roman" w:hAnsi="Times New Roman" w:cs="Times New Roman"/>
          <w:kern w:val="0"/>
          <w14:ligatures w14:val="none"/>
        </w:rPr>
        <w:t>Mahāyāna</w:t>
      </w:r>
      <w:proofErr w:type="spellEnd"/>
    </w:p>
    <w:p w14:paraId="4057AEA2" w14:textId="77777777" w:rsidR="00577976" w:rsidRPr="00577976" w:rsidRDefault="00577976" w:rsidP="0057797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77976">
        <w:rPr>
          <w:rFonts w:ascii="Times New Roman" w:eastAsia="Times New Roman" w:hAnsi="Times New Roman" w:cs="Times New Roman"/>
          <w:kern w:val="0"/>
          <w14:ligatures w14:val="none"/>
        </w:rPr>
        <w:t>Vajrayāna</w:t>
      </w:r>
      <w:proofErr w:type="spellEnd"/>
    </w:p>
    <w:p w14:paraId="7ED362FA" w14:textId="77777777" w:rsidR="00577976" w:rsidRPr="00577976" w:rsidRDefault="00577976" w:rsidP="0057797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kern w:val="0"/>
          <w14:ligatures w14:val="none"/>
        </w:rPr>
        <w:t>Political and cultural differences among traditions</w:t>
      </w:r>
    </w:p>
    <w:p w14:paraId="0E8900C4" w14:textId="44FD5FF8" w:rsidR="00577976" w:rsidRPr="00577976" w:rsidRDefault="00577976" w:rsidP="00577976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EF2111" w14:textId="77777777" w:rsidR="00577976" w:rsidRPr="00577976" w:rsidRDefault="00577976" w:rsidP="0057797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IV. Engaged Buddhism: Ethical Foundations</w:t>
      </w:r>
    </w:p>
    <w:p w14:paraId="48D4560D" w14:textId="77777777" w:rsidR="00577976" w:rsidRPr="00577976" w:rsidRDefault="00577976" w:rsidP="0057797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kern w:val="0"/>
          <w14:ligatures w14:val="none"/>
        </w:rPr>
        <w:t>Definition of Engaged Buddhism</w:t>
      </w:r>
    </w:p>
    <w:p w14:paraId="14F61880" w14:textId="77777777" w:rsidR="00577976" w:rsidRPr="00577976" w:rsidRDefault="00577976" w:rsidP="0057797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kern w:val="0"/>
          <w14:ligatures w14:val="none"/>
        </w:rPr>
        <w:t>Core values: compassion, non-violence, social responsibility</w:t>
      </w:r>
    </w:p>
    <w:p w14:paraId="4016AFEE" w14:textId="77777777" w:rsidR="00577976" w:rsidRPr="00577976" w:rsidRDefault="00577976" w:rsidP="0057797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kern w:val="0"/>
          <w14:ligatures w14:val="none"/>
        </w:rPr>
        <w:t>Religious activism in modern society</w:t>
      </w:r>
    </w:p>
    <w:p w14:paraId="4168179A" w14:textId="21F103EC" w:rsidR="00577976" w:rsidRPr="00577976" w:rsidRDefault="00577976" w:rsidP="00577976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5E3620" w14:textId="77777777" w:rsidR="00577976" w:rsidRPr="00577976" w:rsidRDefault="00577976" w:rsidP="0057797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V. Case Study: Vietnam — Buddhist Peace Activism</w:t>
      </w:r>
    </w:p>
    <w:p w14:paraId="264F58E5" w14:textId="77777777" w:rsidR="00577976" w:rsidRPr="00577976" w:rsidRDefault="00577976" w:rsidP="0057797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Anti-war movement</w:t>
      </w:r>
    </w:p>
    <w:p w14:paraId="4D1218EA" w14:textId="77777777" w:rsidR="00577976" w:rsidRPr="00577976" w:rsidRDefault="00577976" w:rsidP="0057797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kern w:val="0"/>
          <w14:ligatures w14:val="none"/>
        </w:rPr>
        <w:t>Self-immolation and protest</w:t>
      </w:r>
    </w:p>
    <w:p w14:paraId="4A52AD09" w14:textId="77777777" w:rsidR="00577976" w:rsidRPr="00577976" w:rsidRDefault="00577976" w:rsidP="0057797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kern w:val="0"/>
          <w14:ligatures w14:val="none"/>
        </w:rPr>
        <w:t>Impact on public opinion</w:t>
      </w:r>
    </w:p>
    <w:p w14:paraId="60C51EEA" w14:textId="44533435" w:rsidR="00577976" w:rsidRPr="00577976" w:rsidRDefault="00577976" w:rsidP="00577976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3FDF63" w14:textId="77777777" w:rsidR="00577976" w:rsidRPr="00577976" w:rsidRDefault="00577976" w:rsidP="0057797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VI. Case Study: Thailand — Social and Environmental Activism</w:t>
      </w:r>
    </w:p>
    <w:p w14:paraId="7E698D69" w14:textId="77777777" w:rsidR="00577976" w:rsidRPr="00577976" w:rsidRDefault="00577976" w:rsidP="00577976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kern w:val="0"/>
          <w14:ligatures w14:val="none"/>
        </w:rPr>
        <w:t>“Ecology monks”</w:t>
      </w:r>
    </w:p>
    <w:p w14:paraId="3262FB0B" w14:textId="77777777" w:rsidR="00577976" w:rsidRPr="00577976" w:rsidRDefault="00577976" w:rsidP="00577976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kern w:val="0"/>
          <w14:ligatures w14:val="none"/>
        </w:rPr>
        <w:t>Community development</w:t>
      </w:r>
    </w:p>
    <w:p w14:paraId="1A459F41" w14:textId="77777777" w:rsidR="00577976" w:rsidRPr="00577976" w:rsidRDefault="00577976" w:rsidP="00577976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kern w:val="0"/>
          <w14:ligatures w14:val="none"/>
        </w:rPr>
        <w:t>Social justice movements</w:t>
      </w:r>
    </w:p>
    <w:p w14:paraId="7BFB344F" w14:textId="36304090" w:rsidR="00577976" w:rsidRPr="00577976" w:rsidRDefault="00577976" w:rsidP="00577976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12C7A3" w14:textId="77777777" w:rsidR="00577976" w:rsidRPr="00577976" w:rsidRDefault="00577976" w:rsidP="0057797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VII. Buddhism and Political Violence</w:t>
      </w:r>
    </w:p>
    <w:p w14:paraId="3E81ABAE" w14:textId="77777777" w:rsidR="00577976" w:rsidRPr="00577976" w:rsidRDefault="00577976" w:rsidP="00577976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kern w:val="0"/>
          <w14:ligatures w14:val="none"/>
        </w:rPr>
        <w:t>Tension between doctrine and political practice</w:t>
      </w:r>
    </w:p>
    <w:p w14:paraId="0FA4089B" w14:textId="77777777" w:rsidR="00577976" w:rsidRPr="00577976" w:rsidRDefault="00577976" w:rsidP="00577976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kern w:val="0"/>
          <w14:ligatures w14:val="none"/>
        </w:rPr>
        <w:t>Nationalism and religious identity</w:t>
      </w:r>
    </w:p>
    <w:p w14:paraId="22EAE658" w14:textId="77777777" w:rsidR="00577976" w:rsidRPr="00577976" w:rsidRDefault="00577976" w:rsidP="00577976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kern w:val="0"/>
          <w14:ligatures w14:val="none"/>
        </w:rPr>
        <w:t>Justification of violence</w:t>
      </w:r>
    </w:p>
    <w:p w14:paraId="2893951D" w14:textId="7429A741" w:rsidR="00577976" w:rsidRPr="00577976" w:rsidRDefault="00577976" w:rsidP="00577976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CC3687" w14:textId="77777777" w:rsidR="00577976" w:rsidRPr="00577976" w:rsidRDefault="00577976" w:rsidP="0057797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VIII. Case Study: Myanmar — Resistance, Nationalism, and Conflict</w:t>
      </w:r>
    </w:p>
    <w:p w14:paraId="7554AD56" w14:textId="77777777" w:rsidR="00577976" w:rsidRPr="00577976" w:rsidRDefault="00577976" w:rsidP="00577976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kern w:val="0"/>
          <w14:ligatures w14:val="none"/>
        </w:rPr>
        <w:t>Buddhist resistance against military rule</w:t>
      </w:r>
    </w:p>
    <w:p w14:paraId="4C8AA358" w14:textId="77777777" w:rsidR="00577976" w:rsidRPr="00577976" w:rsidRDefault="00577976" w:rsidP="00577976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kern w:val="0"/>
          <w14:ligatures w14:val="none"/>
        </w:rPr>
        <w:t>The Saffron Revolution (2007)</w:t>
      </w:r>
    </w:p>
    <w:p w14:paraId="7DA93E68" w14:textId="77777777" w:rsidR="00577976" w:rsidRPr="00577976" w:rsidRDefault="00577976" w:rsidP="00577976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kern w:val="0"/>
          <w14:ligatures w14:val="none"/>
        </w:rPr>
        <w:t>Role of monks in pro-democracy movements</w:t>
      </w:r>
    </w:p>
    <w:p w14:paraId="60CC1B02" w14:textId="77777777" w:rsidR="00577976" w:rsidRPr="00577976" w:rsidRDefault="00577976" w:rsidP="00577976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kern w:val="0"/>
          <w14:ligatures w14:val="none"/>
        </w:rPr>
        <w:t>Buddhist nationalism and ethnic violence</w:t>
      </w:r>
    </w:p>
    <w:p w14:paraId="1135060E" w14:textId="77777777" w:rsidR="00577976" w:rsidRPr="00577976" w:rsidRDefault="00577976" w:rsidP="00577976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kern w:val="0"/>
          <w14:ligatures w14:val="none"/>
        </w:rPr>
        <w:t>The Rohingya crisis</w:t>
      </w:r>
    </w:p>
    <w:p w14:paraId="3A35F0E6" w14:textId="7D026BBC" w:rsidR="00577976" w:rsidRPr="00577976" w:rsidRDefault="00577976" w:rsidP="00577976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6768AB" w14:textId="77777777" w:rsidR="00577976" w:rsidRPr="00577976" w:rsidRDefault="00577976" w:rsidP="0057797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IX. Case Study: Sri Lanka — Sinhala Buddhist Nationalism</w:t>
      </w:r>
    </w:p>
    <w:p w14:paraId="14273C0B" w14:textId="77777777" w:rsidR="00577976" w:rsidRPr="00577976" w:rsidRDefault="00577976" w:rsidP="00577976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kern w:val="0"/>
          <w14:ligatures w14:val="none"/>
        </w:rPr>
        <w:t>Buddhism and national identity</w:t>
      </w:r>
    </w:p>
    <w:p w14:paraId="40373642" w14:textId="77777777" w:rsidR="00577976" w:rsidRPr="00577976" w:rsidRDefault="00577976" w:rsidP="00577976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kern w:val="0"/>
          <w14:ligatures w14:val="none"/>
        </w:rPr>
        <w:t>Civil war context</w:t>
      </w:r>
    </w:p>
    <w:p w14:paraId="212947A9" w14:textId="77777777" w:rsidR="00577976" w:rsidRPr="00577976" w:rsidRDefault="00577976" w:rsidP="00577976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kern w:val="0"/>
          <w14:ligatures w14:val="none"/>
        </w:rPr>
        <w:t>Political mobilization</w:t>
      </w:r>
    </w:p>
    <w:p w14:paraId="47AEF563" w14:textId="60EC06B4" w:rsidR="00577976" w:rsidRPr="00577976" w:rsidRDefault="00577976" w:rsidP="00577976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08AC63" w14:textId="77777777" w:rsidR="00577976" w:rsidRPr="00577976" w:rsidRDefault="00577976" w:rsidP="0057797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X. Explaining Peace and Violence in Buddhism</w:t>
      </w:r>
    </w:p>
    <w:p w14:paraId="4DCA0823" w14:textId="77777777" w:rsidR="00577976" w:rsidRPr="00577976" w:rsidRDefault="00577976" w:rsidP="00577976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kern w:val="0"/>
          <w14:ligatures w14:val="none"/>
        </w:rPr>
        <w:t>Political factors</w:t>
      </w:r>
    </w:p>
    <w:p w14:paraId="5AA70D11" w14:textId="77777777" w:rsidR="00577976" w:rsidRPr="00577976" w:rsidRDefault="00577976" w:rsidP="00577976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kern w:val="0"/>
          <w14:ligatures w14:val="none"/>
        </w:rPr>
        <w:t>Social and economic conditions</w:t>
      </w:r>
    </w:p>
    <w:p w14:paraId="55AD23A9" w14:textId="77777777" w:rsidR="00577976" w:rsidRPr="00577976" w:rsidRDefault="00577976" w:rsidP="00577976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kern w:val="0"/>
          <w14:ligatures w14:val="none"/>
        </w:rPr>
        <w:t>Historical influences</w:t>
      </w:r>
    </w:p>
    <w:p w14:paraId="6E3DE61B" w14:textId="77777777" w:rsidR="00577976" w:rsidRPr="00577976" w:rsidRDefault="00577976" w:rsidP="00577976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kern w:val="0"/>
          <w14:ligatures w14:val="none"/>
        </w:rPr>
        <w:t>Interpretation of religious texts</w:t>
      </w:r>
    </w:p>
    <w:p w14:paraId="57B1803C" w14:textId="59CA0786" w:rsidR="00577976" w:rsidRPr="00577976" w:rsidRDefault="00577976" w:rsidP="00577976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916353" w14:textId="77777777" w:rsidR="00577976" w:rsidRPr="00577976" w:rsidRDefault="00577976" w:rsidP="0057797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XI. Conclusion</w:t>
      </w:r>
    </w:p>
    <w:p w14:paraId="179C45B7" w14:textId="77777777" w:rsidR="00577976" w:rsidRPr="00577976" w:rsidRDefault="00577976" w:rsidP="00577976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kern w:val="0"/>
          <w14:ligatures w14:val="none"/>
        </w:rPr>
        <w:t>Summary of main arguments</w:t>
      </w:r>
    </w:p>
    <w:p w14:paraId="612B39CC" w14:textId="77777777" w:rsidR="00577976" w:rsidRPr="00577976" w:rsidRDefault="00577976" w:rsidP="00577976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kern w:val="0"/>
          <w14:ligatures w14:val="none"/>
        </w:rPr>
        <w:t>Interrelation between religion and politics</w:t>
      </w:r>
    </w:p>
    <w:p w14:paraId="5255296A" w14:textId="77777777" w:rsidR="00577976" w:rsidRPr="00577976" w:rsidRDefault="00577976" w:rsidP="00577976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kern w:val="0"/>
          <w14:ligatures w14:val="none"/>
        </w:rPr>
        <w:t xml:space="preserve">How religious beliefs can both promote peace and legitimize </w:t>
      </w:r>
      <w:proofErr w:type="gramStart"/>
      <w:r w:rsidRPr="00577976">
        <w:rPr>
          <w:rFonts w:ascii="Times New Roman" w:eastAsia="Times New Roman" w:hAnsi="Times New Roman" w:cs="Times New Roman"/>
          <w:kern w:val="0"/>
          <w14:ligatures w14:val="none"/>
        </w:rPr>
        <w:t>conflict</w:t>
      </w:r>
      <w:proofErr w:type="gramEnd"/>
    </w:p>
    <w:p w14:paraId="2822AD56" w14:textId="77777777" w:rsidR="00577976" w:rsidRPr="00577976" w:rsidRDefault="00577976" w:rsidP="00577976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976">
        <w:rPr>
          <w:rFonts w:ascii="Times New Roman" w:eastAsia="Times New Roman" w:hAnsi="Times New Roman" w:cs="Times New Roman"/>
          <w:kern w:val="0"/>
          <w14:ligatures w14:val="none"/>
        </w:rPr>
        <w:t>Final reflections</w:t>
      </w:r>
    </w:p>
    <w:p w14:paraId="3175C7E7" w14:textId="77777777" w:rsidR="00577976" w:rsidRPr="00577976" w:rsidRDefault="00577976" w:rsidP="00577976">
      <w:pPr>
        <w:spacing w:line="360" w:lineRule="auto"/>
        <w:rPr>
          <w:rFonts w:ascii="Times New Roman" w:hAnsi="Times New Roman" w:cs="Times New Roman"/>
          <w:i/>
          <w:iCs/>
        </w:rPr>
      </w:pPr>
    </w:p>
    <w:sectPr w:rsidR="00577976" w:rsidRPr="00577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57645"/>
    <w:multiLevelType w:val="multilevel"/>
    <w:tmpl w:val="11EE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17DDE"/>
    <w:multiLevelType w:val="multilevel"/>
    <w:tmpl w:val="FD3C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A0596"/>
    <w:multiLevelType w:val="multilevel"/>
    <w:tmpl w:val="DBB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E76B0"/>
    <w:multiLevelType w:val="multilevel"/>
    <w:tmpl w:val="3DE6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77170"/>
    <w:multiLevelType w:val="multilevel"/>
    <w:tmpl w:val="42C8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B1535"/>
    <w:multiLevelType w:val="multilevel"/>
    <w:tmpl w:val="87C0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53022"/>
    <w:multiLevelType w:val="multilevel"/>
    <w:tmpl w:val="946A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A71A1"/>
    <w:multiLevelType w:val="multilevel"/>
    <w:tmpl w:val="0F2C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7239FF"/>
    <w:multiLevelType w:val="multilevel"/>
    <w:tmpl w:val="66B2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874566"/>
    <w:multiLevelType w:val="multilevel"/>
    <w:tmpl w:val="5CE2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495447"/>
    <w:multiLevelType w:val="multilevel"/>
    <w:tmpl w:val="EF34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849847">
    <w:abstractNumId w:val="3"/>
  </w:num>
  <w:num w:numId="2" w16cid:durableId="1289704517">
    <w:abstractNumId w:val="1"/>
  </w:num>
  <w:num w:numId="3" w16cid:durableId="951205387">
    <w:abstractNumId w:val="4"/>
  </w:num>
  <w:num w:numId="4" w16cid:durableId="1575776490">
    <w:abstractNumId w:val="10"/>
  </w:num>
  <w:num w:numId="5" w16cid:durableId="1627349804">
    <w:abstractNumId w:val="0"/>
  </w:num>
  <w:num w:numId="6" w16cid:durableId="94638942">
    <w:abstractNumId w:val="7"/>
  </w:num>
  <w:num w:numId="7" w16cid:durableId="2101677604">
    <w:abstractNumId w:val="6"/>
  </w:num>
  <w:num w:numId="8" w16cid:durableId="1847017255">
    <w:abstractNumId w:val="5"/>
  </w:num>
  <w:num w:numId="9" w16cid:durableId="498228960">
    <w:abstractNumId w:val="2"/>
  </w:num>
  <w:num w:numId="10" w16cid:durableId="1529174217">
    <w:abstractNumId w:val="9"/>
  </w:num>
  <w:num w:numId="11" w16cid:durableId="3764696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976"/>
    <w:rsid w:val="004F6752"/>
    <w:rsid w:val="0057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4131C"/>
  <w15:chartTrackingRefBased/>
  <w15:docId w15:val="{97AFCB46-E4B5-4F76-B6CB-82AD947D7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7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7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9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9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9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9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976"/>
    <w:rPr>
      <w:b/>
      <w:bCs/>
      <w:smallCaps/>
      <w:color w:val="2F5496" w:themeColor="accent1" w:themeShade="BF"/>
      <w:spacing w:val="5"/>
    </w:rPr>
  </w:style>
  <w:style w:type="character" w:customStyle="1" w:styleId="multiline">
    <w:name w:val="multiline"/>
    <w:basedOn w:val="DefaultParagraphFont"/>
    <w:rsid w:val="00577976"/>
  </w:style>
  <w:style w:type="paragraph" w:styleId="NormalWeb">
    <w:name w:val="Normal (Web)"/>
    <w:basedOn w:val="Normal"/>
    <w:uiPriority w:val="99"/>
    <w:semiHidden/>
    <w:unhideWhenUsed/>
    <w:rsid w:val="005779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82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Zohrabyan</dc:creator>
  <cp:keywords/>
  <dc:description/>
  <cp:lastModifiedBy>Natalie Zohrabyan</cp:lastModifiedBy>
  <cp:revision>1</cp:revision>
  <dcterms:created xsi:type="dcterms:W3CDTF">2026-02-09T21:09:00Z</dcterms:created>
  <dcterms:modified xsi:type="dcterms:W3CDTF">2026-02-09T21:14:00Z</dcterms:modified>
</cp:coreProperties>
</file>