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rPr/>
      </w:pPr>
      <w:bookmarkStart w:colFirst="0" w:colLast="0" w:name="_6mua4eq86gdg" w:id="0"/>
      <w:bookmarkEnd w:id="0"/>
      <w:r w:rsidDel="00000000" w:rsidR="00000000" w:rsidRPr="00000000">
        <w:rPr>
          <w:rtl w:val="0"/>
        </w:rPr>
        <w:t xml:space="preserve">CPSC 585 - Artificial Neural Networks</w:t>
      </w:r>
    </w:p>
    <w:p w:rsidR="00000000" w:rsidDel="00000000" w:rsidP="00000000" w:rsidRDefault="00000000" w:rsidRPr="00000000" w14:paraId="00000002">
      <w:pPr>
        <w:pStyle w:val="Subtitle"/>
        <w:spacing w:after="200" w:lineRule="auto"/>
        <w:rPr/>
      </w:pPr>
      <w:bookmarkStart w:colFirst="0" w:colLast="0" w:name="_csz2i8b4a5iu" w:id="1"/>
      <w:bookmarkEnd w:id="1"/>
      <w:r w:rsidDel="00000000" w:rsidR="00000000" w:rsidRPr="00000000">
        <w:rPr>
          <w:rtl w:val="0"/>
        </w:rPr>
        <w:t xml:space="preserve">Group Project 1, Spring 2023 - due March 25</w:t>
      </w:r>
    </w:p>
    <w:p w:rsidR="00000000" w:rsidDel="00000000" w:rsidP="00000000" w:rsidRDefault="00000000" w:rsidRPr="00000000" w14:paraId="00000003">
      <w:pPr>
        <w:spacing w:after="200" w:lineRule="auto"/>
        <w:rPr/>
      </w:pPr>
      <w:r w:rsidDel="00000000" w:rsidR="00000000" w:rsidRPr="00000000">
        <w:rPr>
          <w:rtl w:val="0"/>
        </w:rPr>
        <w:t xml:space="preserve">In this project, you will work with a team to tackle a more complex character recognition problem using higher-resolution grayscale images of hand-written letters. This problem will require significantly more effort and will take longer to train.</w:t>
      </w:r>
    </w:p>
    <w:p w:rsidR="00000000" w:rsidDel="00000000" w:rsidP="00000000" w:rsidRDefault="00000000" w:rsidRPr="00000000" w14:paraId="00000004">
      <w:pPr>
        <w:pStyle w:val="Heading1"/>
        <w:spacing w:after="200" w:before="0" w:lineRule="auto"/>
        <w:rPr/>
      </w:pPr>
      <w:bookmarkStart w:colFirst="0" w:colLast="0" w:name="_nafzosb9ttfp" w:id="2"/>
      <w:bookmarkEnd w:id="2"/>
      <w:r w:rsidDel="00000000" w:rsidR="00000000" w:rsidRPr="00000000">
        <w:rPr>
          <w:rtl w:val="0"/>
        </w:rPr>
        <w:t xml:space="preserve">Project Teams</w:t>
      </w:r>
    </w:p>
    <w:p w:rsidR="00000000" w:rsidDel="00000000" w:rsidP="00000000" w:rsidRDefault="00000000" w:rsidRPr="00000000" w14:paraId="00000005">
      <w:pPr>
        <w:spacing w:after="200" w:lineRule="auto"/>
        <w:rPr/>
      </w:pPr>
      <w:r w:rsidDel="00000000" w:rsidR="00000000" w:rsidRPr="00000000">
        <w:rPr>
          <w:rtl w:val="0"/>
        </w:rPr>
        <w:t xml:space="preserve">This project must be completed in a team of five or six. The instructor will assign teams for this project in Canvas.</w:t>
      </w:r>
    </w:p>
    <w:p w:rsidR="00000000" w:rsidDel="00000000" w:rsidP="00000000" w:rsidRDefault="00000000" w:rsidRPr="00000000" w14:paraId="00000006">
      <w:pPr>
        <w:spacing w:after="200" w:lineRule="auto"/>
        <w:rPr/>
      </w:pPr>
      <w:r w:rsidDel="00000000" w:rsidR="00000000" w:rsidRPr="00000000">
        <w:rPr>
          <w:rtl w:val="0"/>
        </w:rPr>
        <w:t xml:space="preserve">See the following sections of the Canvas documentation for instructions on group submission:</w:t>
      </w:r>
    </w:p>
    <w:p w:rsidR="00000000" w:rsidDel="00000000" w:rsidP="00000000" w:rsidRDefault="00000000" w:rsidRPr="00000000" w14:paraId="00000007">
      <w:pPr>
        <w:numPr>
          <w:ilvl w:val="0"/>
          <w:numId w:val="3"/>
        </w:numPr>
        <w:spacing w:after="200" w:lineRule="auto"/>
        <w:ind w:left="720" w:hanging="360"/>
        <w:rPr>
          <w:sz w:val="22"/>
          <w:szCs w:val="22"/>
        </w:rPr>
      </w:pPr>
      <w:hyperlink r:id="rId6">
        <w:r w:rsidDel="00000000" w:rsidR="00000000" w:rsidRPr="00000000">
          <w:rPr>
            <w:color w:val="1155cc"/>
            <w:u w:val="single"/>
            <w:rtl w:val="0"/>
          </w:rPr>
          <w:t xml:space="preserve">How do I submit an assignment on behalf of a group?</w:t>
        </w:r>
      </w:hyperlink>
      <w:r w:rsidDel="00000000" w:rsidR="00000000" w:rsidRPr="00000000">
        <w:rPr>
          <w:rtl w:val="0"/>
        </w:rPr>
      </w:r>
    </w:p>
    <w:p w:rsidR="00000000" w:rsidDel="00000000" w:rsidP="00000000" w:rsidRDefault="00000000" w:rsidRPr="00000000" w14:paraId="00000008">
      <w:pPr>
        <w:pStyle w:val="Heading1"/>
        <w:spacing w:after="200" w:lineRule="auto"/>
        <w:rPr/>
      </w:pPr>
      <w:bookmarkStart w:colFirst="0" w:colLast="0" w:name="_5ioqcrpr6wxy" w:id="3"/>
      <w:bookmarkEnd w:id="3"/>
      <w:r w:rsidDel="00000000" w:rsidR="00000000" w:rsidRPr="00000000">
        <w:rPr>
          <w:rtl w:val="0"/>
        </w:rPr>
        <w:t xml:space="preserve">Datasets</w:t>
      </w:r>
    </w:p>
    <w:p w:rsidR="00000000" w:rsidDel="00000000" w:rsidP="00000000" w:rsidRDefault="00000000" w:rsidRPr="00000000" w14:paraId="00000009">
      <w:pPr>
        <w:pStyle w:val="Heading2"/>
        <w:spacing w:after="200" w:lineRule="auto"/>
        <w:rPr/>
      </w:pPr>
      <w:bookmarkStart w:colFirst="0" w:colLast="0" w:name="_q42yoldrg5o" w:id="4"/>
      <w:bookmarkEnd w:id="4"/>
      <w:r w:rsidDel="00000000" w:rsidR="00000000" w:rsidRPr="00000000">
        <w:rPr>
          <w:rtl w:val="0"/>
        </w:rPr>
        <w:t xml:space="preserve">EMNIST</w:t>
      </w:r>
    </w:p>
    <w:p w:rsidR="00000000" w:rsidDel="00000000" w:rsidP="00000000" w:rsidRDefault="00000000" w:rsidRPr="00000000" w14:paraId="0000000A">
      <w:pPr>
        <w:spacing w:after="200" w:before="200" w:lineRule="auto"/>
        <w:rPr/>
      </w:pPr>
      <w:r w:rsidDel="00000000" w:rsidR="00000000" w:rsidRPr="00000000">
        <w:rPr>
          <w:rtl w:val="0"/>
        </w:rPr>
        <w:t xml:space="preserve">The Extended MNIST or </w:t>
      </w:r>
      <w:hyperlink r:id="rId7">
        <w:r w:rsidDel="00000000" w:rsidR="00000000" w:rsidRPr="00000000">
          <w:rPr>
            <w:color w:val="1155cc"/>
            <w:u w:val="single"/>
            <w:rtl w:val="0"/>
          </w:rPr>
          <w:t xml:space="preserve">EMNIST dataset</w:t>
        </w:r>
      </w:hyperlink>
      <w:r w:rsidDel="00000000" w:rsidR="00000000" w:rsidRPr="00000000">
        <w:rPr>
          <w:rtl w:val="0"/>
        </w:rPr>
        <w:t xml:space="preserve"> </w:t>
      </w:r>
      <w:r w:rsidDel="00000000" w:rsidR="00000000" w:rsidRPr="00000000">
        <w:rPr>
          <w:rtl w:val="0"/>
        </w:rPr>
        <w:t xml:space="preserve">expands on the </w:t>
      </w:r>
      <w:hyperlink r:id="rId8">
        <w:r w:rsidDel="00000000" w:rsidR="00000000" w:rsidRPr="00000000">
          <w:rPr>
            <w:color w:val="1155cc"/>
            <w:u w:val="single"/>
            <w:rtl w:val="0"/>
          </w:rPr>
          <w:t xml:space="preserve">MNIST database</w:t>
        </w:r>
      </w:hyperlink>
      <w:r w:rsidDel="00000000" w:rsidR="00000000" w:rsidRPr="00000000">
        <w:rPr>
          <w:rtl w:val="0"/>
        </w:rPr>
        <w:t xml:space="preserve"> commonly used as a benchmark, adding handwritten letters as well as additional samples of handwritten digits.</w:t>
      </w:r>
    </w:p>
    <w:p w:rsidR="00000000" w:rsidDel="00000000" w:rsidP="00000000" w:rsidRDefault="00000000" w:rsidRPr="00000000" w14:paraId="0000000B">
      <w:pPr>
        <w:spacing w:after="200" w:before="200" w:lineRule="auto"/>
        <w:rPr/>
      </w:pPr>
      <w:r w:rsidDel="00000000" w:rsidR="00000000" w:rsidRPr="00000000">
        <w:rPr>
          <w:rtl w:val="0"/>
        </w:rPr>
        <w:t xml:space="preserve">There are several “splits” of the data by various characteristics. We will be using the “EMNIST Letters” dataset, which contains values split into 27 classes, one unused (class 0) and one for each letter in the English alphabet.</w:t>
      </w:r>
    </w:p>
    <w:p w:rsidR="00000000" w:rsidDel="00000000" w:rsidP="00000000" w:rsidRDefault="00000000" w:rsidRPr="00000000" w14:paraId="0000000C">
      <w:pPr>
        <w:spacing w:after="200" w:lineRule="auto"/>
        <w:rPr/>
      </w:pPr>
      <w:r w:rsidDel="00000000" w:rsidR="00000000" w:rsidRPr="00000000">
        <w:rPr>
          <w:i w:val="1"/>
          <w:rtl w:val="0"/>
        </w:rPr>
        <w:t xml:space="preserve">Note</w:t>
      </w:r>
      <w:r w:rsidDel="00000000" w:rsidR="00000000" w:rsidRPr="00000000">
        <w:rPr>
          <w:rtl w:val="0"/>
        </w:rPr>
        <w:t xml:space="preserve">: Some classes in this dataset can be challenging to recognize because each class contains images of both upper- and lower-case letters. For example, while ‘C’ and ‘c’ are very similar in appearance, ‘A’ and ‘a’ are quite different.</w:t>
      </w:r>
    </w:p>
    <w:p w:rsidR="00000000" w:rsidDel="00000000" w:rsidP="00000000" w:rsidRDefault="00000000" w:rsidRPr="00000000" w14:paraId="0000000D">
      <w:pPr>
        <w:spacing w:after="200" w:lineRule="auto"/>
        <w:rPr/>
      </w:pPr>
      <w:r w:rsidDel="00000000" w:rsidR="00000000" w:rsidRPr="00000000">
        <w:rPr>
          <w:rtl w:val="0"/>
        </w:rPr>
        <w:t xml:space="preserve">The file </w:t>
      </w:r>
      <w:hyperlink r:id="rId9">
        <w:r w:rsidDel="00000000" w:rsidR="00000000" w:rsidRPr="00000000">
          <w:rPr>
            <w:rFonts w:ascii="Consolas" w:cs="Consolas" w:eastAsia="Consolas" w:hAnsi="Consolas"/>
            <w:color w:val="1155cc"/>
            <w:u w:val="single"/>
            <w:rtl w:val="0"/>
          </w:rPr>
          <w:t xml:space="preserve">emnist_letter.npz</w:t>
        </w:r>
      </w:hyperlink>
      <w:r w:rsidDel="00000000" w:rsidR="00000000" w:rsidRPr="00000000">
        <w:rPr>
          <w:rtl w:val="0"/>
        </w:rPr>
        <w:t xml:space="preserve"> contains EMNIST Letters in a format that can be opened with the </w:t>
      </w:r>
      <w:hyperlink r:id="rId10">
        <w:r w:rsidDel="00000000" w:rsidR="00000000" w:rsidRPr="00000000">
          <w:rPr>
            <w:rFonts w:ascii="Consolas" w:cs="Consolas" w:eastAsia="Consolas" w:hAnsi="Consolas"/>
            <w:color w:val="1155cc"/>
            <w:u w:val="single"/>
            <w:rtl w:val="0"/>
          </w:rPr>
          <w:t xml:space="preserve">numpy.load()</w:t>
        </w:r>
      </w:hyperlink>
      <w:r w:rsidDel="00000000" w:rsidR="00000000" w:rsidRPr="00000000">
        <w:rPr>
          <w:rtl w:val="0"/>
        </w:rPr>
        <w:t xml:space="preserve"> method. The data contains six arrays: </w:t>
      </w:r>
      <w:r w:rsidDel="00000000" w:rsidR="00000000" w:rsidRPr="00000000">
        <w:rPr>
          <w:rFonts w:ascii="Consolas" w:cs="Consolas" w:eastAsia="Consolas" w:hAnsi="Consolas"/>
          <w:rtl w:val="0"/>
        </w:rPr>
        <w:t xml:space="preserve">'train_images'</w:t>
      </w:r>
      <w:r w:rsidDel="00000000" w:rsidR="00000000" w:rsidRPr="00000000">
        <w:rPr>
          <w:rtl w:val="0"/>
        </w:rPr>
        <w:t xml:space="preserve">, </w:t>
      </w:r>
      <w:r w:rsidDel="00000000" w:rsidR="00000000" w:rsidRPr="00000000">
        <w:rPr>
          <w:rFonts w:ascii="Consolas" w:cs="Consolas" w:eastAsia="Consolas" w:hAnsi="Consolas"/>
          <w:rtl w:val="0"/>
        </w:rPr>
        <w:t xml:space="preserve">'train_labels'</w:t>
      </w:r>
      <w:r w:rsidDel="00000000" w:rsidR="00000000" w:rsidRPr="00000000">
        <w:rPr>
          <w:rtl w:val="0"/>
        </w:rPr>
        <w:t xml:space="preserve">, </w:t>
      </w:r>
      <w:r w:rsidDel="00000000" w:rsidR="00000000" w:rsidRPr="00000000">
        <w:rPr>
          <w:rFonts w:ascii="Consolas" w:cs="Consolas" w:eastAsia="Consolas" w:hAnsi="Consolas"/>
          <w:rtl w:val="0"/>
        </w:rPr>
        <w:t xml:space="preserve">'validate_images'</w:t>
      </w:r>
      <w:r w:rsidDel="00000000" w:rsidR="00000000" w:rsidRPr="00000000">
        <w:rPr>
          <w:rtl w:val="0"/>
        </w:rPr>
        <w:t xml:space="preserve">, </w:t>
      </w:r>
      <w:r w:rsidDel="00000000" w:rsidR="00000000" w:rsidRPr="00000000">
        <w:rPr>
          <w:rFonts w:ascii="Consolas" w:cs="Consolas" w:eastAsia="Consolas" w:hAnsi="Consolas"/>
          <w:rtl w:val="0"/>
        </w:rPr>
        <w:t xml:space="preserve">'validate_labels'</w:t>
      </w:r>
      <w:r w:rsidDel="00000000" w:rsidR="00000000" w:rsidRPr="00000000">
        <w:rPr>
          <w:rtl w:val="0"/>
        </w:rPr>
        <w:t xml:space="preserve">, </w:t>
      </w:r>
      <w:r w:rsidDel="00000000" w:rsidR="00000000" w:rsidRPr="00000000">
        <w:rPr>
          <w:rFonts w:ascii="Consolas" w:cs="Consolas" w:eastAsia="Consolas" w:hAnsi="Consolas"/>
          <w:rtl w:val="0"/>
        </w:rPr>
        <w:t xml:space="preserve">'test_images'</w:t>
      </w:r>
      <w:r w:rsidDel="00000000" w:rsidR="00000000" w:rsidRPr="00000000">
        <w:rPr>
          <w:rtl w:val="0"/>
        </w:rPr>
        <w:t xml:space="preserve">, and </w:t>
      </w:r>
      <w:r w:rsidDel="00000000" w:rsidR="00000000" w:rsidRPr="00000000">
        <w:rPr>
          <w:rFonts w:ascii="Consolas" w:cs="Consolas" w:eastAsia="Consolas" w:hAnsi="Consolas"/>
          <w:rtl w:val="0"/>
        </w:rPr>
        <w:t xml:space="preserve">'test_labels'</w:t>
      </w:r>
      <w:r w:rsidDel="00000000" w:rsidR="00000000" w:rsidRPr="00000000">
        <w:rPr>
          <w:rtl w:val="0"/>
        </w:rPr>
        <w:t xml:space="preserve">. The values have been adjusted from the original </w:t>
      </w:r>
      <w:r w:rsidDel="00000000" w:rsidR="00000000" w:rsidRPr="00000000">
        <w:rPr>
          <w:rtl w:val="0"/>
        </w:rPr>
        <w:t xml:space="preserve">EMNIST</w:t>
      </w:r>
      <w:r w:rsidDel="00000000" w:rsidR="00000000" w:rsidRPr="00000000">
        <w:rPr>
          <w:rtl w:val="0"/>
        </w:rPr>
        <w:t xml:space="preserve"> dataset in order to match the MNIST examples included with Keras:</w:t>
      </w:r>
    </w:p>
    <w:p w:rsidR="00000000" w:rsidDel="00000000" w:rsidP="00000000" w:rsidRDefault="00000000" w:rsidRPr="00000000" w14:paraId="0000000E">
      <w:pPr>
        <w:numPr>
          <w:ilvl w:val="0"/>
          <w:numId w:val="4"/>
        </w:numPr>
        <w:spacing w:after="200" w:lineRule="auto"/>
        <w:ind w:left="720" w:hanging="360"/>
      </w:pPr>
      <w:r w:rsidDel="00000000" w:rsidR="00000000" w:rsidRPr="00000000">
        <w:rPr>
          <w:rtl w:val="0"/>
        </w:rPr>
        <w:t xml:space="preserve">The images have been transposed and scaled to floating point.</w:t>
      </w:r>
    </w:p>
    <w:p w:rsidR="00000000" w:rsidDel="00000000" w:rsidP="00000000" w:rsidRDefault="00000000" w:rsidRPr="00000000" w14:paraId="0000000F">
      <w:pPr>
        <w:numPr>
          <w:ilvl w:val="0"/>
          <w:numId w:val="4"/>
        </w:numPr>
        <w:spacing w:after="200" w:lineRule="auto"/>
        <w:ind w:left="720" w:hanging="360"/>
      </w:pPr>
      <w:r w:rsidDel="00000000" w:rsidR="00000000" w:rsidRPr="00000000">
        <w:rPr>
          <w:rtl w:val="0"/>
        </w:rPr>
        <w:t xml:space="preserve">The labels have been one-hot encoded.</w:t>
      </w:r>
    </w:p>
    <w:p w:rsidR="00000000" w:rsidDel="00000000" w:rsidP="00000000" w:rsidRDefault="00000000" w:rsidRPr="00000000" w14:paraId="00000010">
      <w:pPr>
        <w:pStyle w:val="Heading2"/>
        <w:spacing w:after="200" w:lineRule="auto"/>
        <w:rPr/>
      </w:pPr>
      <w:bookmarkStart w:colFirst="0" w:colLast="0" w:name="_fcp8l2ihkzog" w:id="5"/>
      <w:bookmarkEnd w:id="5"/>
      <w:r w:rsidDel="00000000" w:rsidR="00000000" w:rsidRPr="00000000">
        <w:rPr>
          <w:rtl w:val="0"/>
        </w:rPr>
        <w:t xml:space="preserve">Binary AlphaDigits</w:t>
      </w:r>
    </w:p>
    <w:p w:rsidR="00000000" w:rsidDel="00000000" w:rsidP="00000000" w:rsidRDefault="00000000" w:rsidRPr="00000000" w14:paraId="00000011">
      <w:pPr>
        <w:spacing w:after="200" w:before="200" w:lineRule="auto"/>
        <w:rPr/>
      </w:pPr>
      <w:r w:rsidDel="00000000" w:rsidR="00000000" w:rsidRPr="00000000">
        <w:rPr>
          <w:rtl w:val="0"/>
        </w:rPr>
        <w:t xml:space="preserve">The </w:t>
      </w:r>
      <w:hyperlink r:id="rId11">
        <w:r w:rsidDel="00000000" w:rsidR="00000000" w:rsidRPr="00000000">
          <w:rPr>
            <w:color w:val="1155cc"/>
            <w:u w:val="single"/>
            <w:rtl w:val="0"/>
          </w:rPr>
          <w:t xml:space="preserve">Binary Alphadigits</w:t>
        </w:r>
      </w:hyperlink>
      <w:r w:rsidDel="00000000" w:rsidR="00000000" w:rsidRPr="00000000">
        <w:rPr>
          <w:rtl w:val="0"/>
        </w:rPr>
        <w:t xml:space="preserve"> dataset contains another set of handwritten letters and digits, in a different image size, in bitmap format.</w:t>
      </w:r>
    </w:p>
    <w:p w:rsidR="00000000" w:rsidDel="00000000" w:rsidP="00000000" w:rsidRDefault="00000000" w:rsidRPr="00000000" w14:paraId="00000012">
      <w:pPr>
        <w:spacing w:after="200" w:before="200" w:lineRule="auto"/>
        <w:rPr/>
      </w:pPr>
      <w:r w:rsidDel="00000000" w:rsidR="00000000" w:rsidRPr="00000000">
        <w:rPr>
          <w:rtl w:val="0"/>
        </w:rPr>
        <w:t xml:space="preserve">The file </w:t>
      </w:r>
      <w:hyperlink r:id="rId12">
        <w:r w:rsidDel="00000000" w:rsidR="00000000" w:rsidRPr="00000000">
          <w:rPr>
            <w:rFonts w:ascii="Consolas" w:cs="Consolas" w:eastAsia="Consolas" w:hAnsi="Consolas"/>
            <w:color w:val="1155cc"/>
            <w:u w:val="single"/>
            <w:rtl w:val="0"/>
          </w:rPr>
          <w:t xml:space="preserve">binaryalphadigits.npz</w:t>
        </w:r>
      </w:hyperlink>
      <w:r w:rsidDel="00000000" w:rsidR="00000000" w:rsidRPr="00000000">
        <w:rPr>
          <w:rtl w:val="0"/>
        </w:rPr>
        <w:t xml:space="preserve"> contains the letters from this dataset, in a format that can be opened with the </w:t>
      </w:r>
      <w:hyperlink r:id="rId13">
        <w:r w:rsidDel="00000000" w:rsidR="00000000" w:rsidRPr="00000000">
          <w:rPr>
            <w:rFonts w:ascii="Consolas" w:cs="Consolas" w:eastAsia="Consolas" w:hAnsi="Consolas"/>
            <w:color w:val="1155cc"/>
            <w:u w:val="single"/>
            <w:rtl w:val="0"/>
          </w:rPr>
          <w:t xml:space="preserve">numpy.load()</w:t>
        </w:r>
      </w:hyperlink>
      <w:r w:rsidDel="00000000" w:rsidR="00000000" w:rsidRPr="00000000">
        <w:rPr>
          <w:rtl w:val="0"/>
        </w:rPr>
        <w:t xml:space="preserve"> method. The data contains two arrays: </w:t>
      </w:r>
      <w:r w:rsidDel="00000000" w:rsidR="00000000" w:rsidRPr="00000000">
        <w:rPr>
          <w:rFonts w:ascii="Consolas" w:cs="Consolas" w:eastAsia="Consolas" w:hAnsi="Consolas"/>
          <w:rtl w:val="0"/>
        </w:rPr>
        <w:t xml:space="preserve">'images'</w:t>
      </w:r>
      <w:r w:rsidDel="00000000" w:rsidR="00000000" w:rsidRPr="00000000">
        <w:rPr>
          <w:rtl w:val="0"/>
        </w:rPr>
        <w:t xml:space="preserve"> and </w:t>
      </w:r>
      <w:r w:rsidDel="00000000" w:rsidR="00000000" w:rsidRPr="00000000">
        <w:rPr>
          <w:rFonts w:ascii="Consolas" w:cs="Consolas" w:eastAsia="Consolas" w:hAnsi="Consolas"/>
          <w:rtl w:val="0"/>
        </w:rPr>
        <w:t xml:space="preserve">'labels'</w:t>
      </w:r>
      <w:r w:rsidDel="00000000" w:rsidR="00000000" w:rsidRPr="00000000">
        <w:rPr>
          <w:rtl w:val="0"/>
        </w:rPr>
        <w:t xml:space="preserve">. The values have been adjusted from the original Binary Alphadigits dataset in order to match the EMNIST Letters:</w:t>
      </w:r>
    </w:p>
    <w:p w:rsidR="00000000" w:rsidDel="00000000" w:rsidP="00000000" w:rsidRDefault="00000000" w:rsidRPr="00000000" w14:paraId="00000013">
      <w:pPr>
        <w:numPr>
          <w:ilvl w:val="0"/>
          <w:numId w:val="2"/>
        </w:numPr>
        <w:spacing w:after="200" w:before="200" w:lineRule="auto"/>
        <w:ind w:left="720" w:hanging="360"/>
      </w:pPr>
      <w:r w:rsidDel="00000000" w:rsidR="00000000" w:rsidRPr="00000000">
        <w:rPr>
          <w:rtl w:val="0"/>
        </w:rPr>
        <w:t xml:space="preserve">The images of digits have been omitted.</w:t>
      </w:r>
    </w:p>
    <w:p w:rsidR="00000000" w:rsidDel="00000000" w:rsidP="00000000" w:rsidRDefault="00000000" w:rsidRPr="00000000" w14:paraId="00000014">
      <w:pPr>
        <w:numPr>
          <w:ilvl w:val="0"/>
          <w:numId w:val="2"/>
        </w:numPr>
        <w:spacing w:after="200" w:before="200" w:lineRule="auto"/>
        <w:ind w:left="720" w:hanging="360"/>
      </w:pPr>
      <w:r w:rsidDel="00000000" w:rsidR="00000000" w:rsidRPr="00000000">
        <w:rPr>
          <w:rtl w:val="0"/>
        </w:rPr>
        <w:t xml:space="preserve">The labels are in the same format as EMNIST Letters, including the unused class 0.</w:t>
      </w:r>
    </w:p>
    <w:p w:rsidR="00000000" w:rsidDel="00000000" w:rsidP="00000000" w:rsidRDefault="00000000" w:rsidRPr="00000000" w14:paraId="00000015">
      <w:pPr>
        <w:spacing w:after="200" w:before="200" w:lineRule="auto"/>
        <w:rPr/>
      </w:pPr>
      <w:r w:rsidDel="00000000" w:rsidR="00000000" w:rsidRPr="00000000">
        <w:rPr>
          <w:rtl w:val="0"/>
        </w:rPr>
        <w:t xml:space="preserve">Note, however, that the resolution of the images is different in this dataset: 20×16 rather than 28×28.</w:t>
      </w:r>
    </w:p>
    <w:p w:rsidR="00000000" w:rsidDel="00000000" w:rsidP="00000000" w:rsidRDefault="00000000" w:rsidRPr="00000000" w14:paraId="00000016">
      <w:pPr>
        <w:pStyle w:val="Heading1"/>
        <w:spacing w:after="200" w:lineRule="auto"/>
        <w:rPr/>
      </w:pPr>
      <w:bookmarkStart w:colFirst="0" w:colLast="0" w:name="_1zg7gv5qbr01" w:id="6"/>
      <w:bookmarkEnd w:id="6"/>
      <w:r w:rsidDel="00000000" w:rsidR="00000000" w:rsidRPr="00000000">
        <w:rPr>
          <w:rtl w:val="0"/>
        </w:rPr>
        <w:t xml:space="preserve">Tasks</w:t>
      </w:r>
    </w:p>
    <w:p w:rsidR="00000000" w:rsidDel="00000000" w:rsidP="00000000" w:rsidRDefault="00000000" w:rsidRPr="00000000" w14:paraId="00000017">
      <w:pPr>
        <w:pStyle w:val="Heading2"/>
        <w:spacing w:after="200" w:lineRule="auto"/>
        <w:rPr/>
      </w:pPr>
      <w:bookmarkStart w:colFirst="0" w:colLast="0" w:name="_m0nz6gayc5fn" w:id="7"/>
      <w:bookmarkEnd w:id="7"/>
      <w:r w:rsidDel="00000000" w:rsidR="00000000" w:rsidRPr="00000000">
        <w:rPr>
          <w:rtl w:val="0"/>
        </w:rPr>
        <w:t xml:space="preserve">Part 1 - Warm-Up</w:t>
      </w:r>
    </w:p>
    <w:p w:rsidR="00000000" w:rsidDel="00000000" w:rsidP="00000000" w:rsidRDefault="00000000" w:rsidRPr="00000000" w14:paraId="00000018">
      <w:pPr>
        <w:numPr>
          <w:ilvl w:val="0"/>
          <w:numId w:val="1"/>
        </w:numPr>
        <w:spacing w:after="200" w:before="200" w:lineRule="auto"/>
        <w:ind w:left="720" w:hanging="360"/>
      </w:pPr>
      <w:r w:rsidDel="00000000" w:rsidR="00000000" w:rsidRPr="00000000">
        <w:rPr>
          <w:rtl w:val="0"/>
        </w:rPr>
        <w:t xml:space="preserve">Open </w:t>
      </w:r>
      <w:hyperlink r:id="rId14">
        <w:r w:rsidDel="00000000" w:rsidR="00000000" w:rsidRPr="00000000">
          <w:rPr>
            <w:color w:val="1155cc"/>
            <w:u w:val="single"/>
            <w:rtl w:val="0"/>
          </w:rPr>
          <w:t xml:space="preserve">this notebook</w:t>
        </w:r>
      </w:hyperlink>
      <w:r w:rsidDel="00000000" w:rsidR="00000000" w:rsidRPr="00000000">
        <w:rPr>
          <w:rtl w:val="0"/>
        </w:rPr>
        <w:t xml:space="preserve"> by Francois Chollet, which creates a simple Multilayer Perceptron as described in Section 2.1 of </w:t>
      </w:r>
      <w:r w:rsidDel="00000000" w:rsidR="00000000" w:rsidRPr="00000000">
        <w:rPr>
          <w:i w:val="1"/>
          <w:rtl w:val="0"/>
        </w:rPr>
        <w:t xml:space="preserve">Deep Learning with Python, Second Edition</w:t>
      </w:r>
      <w:r w:rsidDel="00000000" w:rsidR="00000000" w:rsidRPr="00000000">
        <w:rPr>
          <w:rtl w:val="0"/>
        </w:rPr>
        <w:t xml:space="preserve">. (Recall that this book is available from the library’s O’Reilly database.)</w:t>
      </w:r>
    </w:p>
    <w:p w:rsidR="00000000" w:rsidDel="00000000" w:rsidP="00000000" w:rsidRDefault="00000000" w:rsidRPr="00000000" w14:paraId="00000019">
      <w:pPr>
        <w:spacing w:after="200" w:before="200" w:lineRule="auto"/>
        <w:ind w:left="720" w:firstLine="0"/>
        <w:rPr/>
      </w:pPr>
      <w:r w:rsidDel="00000000" w:rsidR="00000000" w:rsidRPr="00000000">
        <w:rPr>
          <w:rtl w:val="0"/>
        </w:rPr>
        <w:t xml:space="preserve">Chollet’s example uses the simpler MNIST dataset, which includes only handwritten digits. That dataset is </w:t>
      </w:r>
      <w:hyperlink r:id="rId15">
        <w:r w:rsidDel="00000000" w:rsidR="00000000" w:rsidRPr="00000000">
          <w:rPr>
            <w:color w:val="1155cc"/>
            <w:u w:val="single"/>
            <w:rtl w:val="0"/>
          </w:rPr>
          <w:t xml:space="preserve">included with Keras</w:t>
        </w:r>
      </w:hyperlink>
      <w:r w:rsidDel="00000000" w:rsidR="00000000" w:rsidRPr="00000000">
        <w:rPr>
          <w:rtl w:val="0"/>
        </w:rPr>
        <w:t xml:space="preserve">.</w:t>
      </w:r>
    </w:p>
    <w:p w:rsidR="00000000" w:rsidDel="00000000" w:rsidP="00000000" w:rsidRDefault="00000000" w:rsidRPr="00000000" w14:paraId="0000001A">
      <w:pPr>
        <w:spacing w:after="200" w:before="200" w:lineRule="auto"/>
        <w:ind w:left="720" w:firstLine="0"/>
        <w:rPr/>
      </w:pPr>
      <w:r w:rsidDel="00000000" w:rsidR="00000000" w:rsidRPr="00000000">
        <w:rPr>
          <w:rtl w:val="0"/>
        </w:rPr>
        <w:t xml:space="preserve">Run the model from this notebook. What accuracy does it achieve for MNIST?</w:t>
      </w:r>
      <w:r w:rsidDel="00000000" w:rsidR="00000000" w:rsidRPr="00000000">
        <w:rPr>
          <w:rtl w:val="0"/>
        </w:rPr>
      </w:r>
    </w:p>
    <w:p w:rsidR="00000000" w:rsidDel="00000000" w:rsidP="00000000" w:rsidRDefault="00000000" w:rsidRPr="00000000" w14:paraId="0000001B">
      <w:pPr>
        <w:numPr>
          <w:ilvl w:val="0"/>
          <w:numId w:val="1"/>
        </w:numPr>
        <w:spacing w:after="200" w:before="200" w:lineRule="auto"/>
        <w:ind w:left="720" w:hanging="360"/>
      </w:pPr>
      <w:r w:rsidDel="00000000" w:rsidR="00000000" w:rsidRPr="00000000">
        <w:rPr>
          <w:rtl w:val="0"/>
        </w:rPr>
        <w:t xml:space="preserve">Load the EMNIST Letters dataset, and use </w:t>
      </w:r>
      <w:hyperlink r:id="rId16">
        <w:r w:rsidDel="00000000" w:rsidR="00000000" w:rsidRPr="00000000">
          <w:rPr>
            <w:rFonts w:ascii="Consolas" w:cs="Consolas" w:eastAsia="Consolas" w:hAnsi="Consolas"/>
            <w:color w:val="1155cc"/>
            <w:u w:val="single"/>
            <w:rtl w:val="0"/>
          </w:rPr>
          <w:t xml:space="preserve">plt.imshow()</w:t>
        </w:r>
      </w:hyperlink>
      <w:r w:rsidDel="00000000" w:rsidR="00000000" w:rsidRPr="00000000">
        <w:rPr>
          <w:rtl w:val="0"/>
        </w:rPr>
        <w:t xml:space="preserve"> to verify that the image data has been loaded correctly and that the corresponding labels are correct.</w:t>
      </w:r>
    </w:p>
    <w:p w:rsidR="00000000" w:rsidDel="00000000" w:rsidP="00000000" w:rsidRDefault="00000000" w:rsidRPr="00000000" w14:paraId="0000001C">
      <w:pPr>
        <w:numPr>
          <w:ilvl w:val="0"/>
          <w:numId w:val="1"/>
        </w:numPr>
        <w:spacing w:after="200" w:lineRule="auto"/>
        <w:ind w:left="720" w:hanging="360"/>
      </w:pPr>
      <w:r w:rsidDel="00000000" w:rsidR="00000000" w:rsidRPr="00000000">
        <w:rPr>
          <w:rtl w:val="0"/>
        </w:rPr>
        <w:t xml:space="preserve">Apply the network architecture from Chollet’s MNIST notebook to the EMNIST Letters data. (You will need to modify the number of outputs, but should leave the dense layer intact.)</w:t>
      </w:r>
    </w:p>
    <w:p w:rsidR="00000000" w:rsidDel="00000000" w:rsidP="00000000" w:rsidRDefault="00000000" w:rsidRPr="00000000" w14:paraId="0000001D">
      <w:pPr>
        <w:spacing w:after="200" w:lineRule="auto"/>
        <w:ind w:left="720" w:firstLine="0"/>
        <w:rPr/>
      </w:pPr>
      <w:r w:rsidDel="00000000" w:rsidR="00000000" w:rsidRPr="00000000">
        <w:rPr>
          <w:i w:val="1"/>
          <w:rtl w:val="0"/>
        </w:rPr>
        <w:t xml:space="preserve">Note</w:t>
      </w:r>
      <w:r w:rsidDel="00000000" w:rsidR="00000000" w:rsidRPr="00000000">
        <w:rPr>
          <w:rtl w:val="0"/>
        </w:rPr>
        <w:t xml:space="preserve">: You are welcome to use PyTorch to implement the same architecture; Keras is required only to run step (1).</w:t>
      </w:r>
    </w:p>
    <w:p w:rsidR="00000000" w:rsidDel="00000000" w:rsidP="00000000" w:rsidRDefault="00000000" w:rsidRPr="00000000" w14:paraId="0000001E">
      <w:pPr>
        <w:spacing w:after="200" w:lineRule="auto"/>
        <w:ind w:left="720" w:firstLine="0"/>
        <w:rPr/>
      </w:pPr>
      <w:r w:rsidDel="00000000" w:rsidR="00000000" w:rsidRPr="00000000">
        <w:rPr>
          <w:rtl w:val="0"/>
        </w:rPr>
        <w:t xml:space="preserve">What accuracy do you achieve? How does this compare with the accuracy for MNIST?</w:t>
      </w:r>
    </w:p>
    <w:p w:rsidR="00000000" w:rsidDel="00000000" w:rsidP="00000000" w:rsidRDefault="00000000" w:rsidRPr="00000000" w14:paraId="0000001F">
      <w:pPr>
        <w:numPr>
          <w:ilvl w:val="0"/>
          <w:numId w:val="1"/>
        </w:numPr>
        <w:spacing w:after="200" w:lineRule="auto"/>
        <w:ind w:left="720" w:hanging="360"/>
      </w:pPr>
      <w:r w:rsidDel="00000000" w:rsidR="00000000" w:rsidRPr="00000000">
        <w:rPr>
          <w:rtl w:val="0"/>
        </w:rPr>
        <w:t xml:space="preserve">The Keras examples include a </w:t>
      </w:r>
      <w:hyperlink r:id="rId17">
        <w:r w:rsidDel="00000000" w:rsidR="00000000" w:rsidRPr="00000000">
          <w:rPr>
            <w:color w:val="1155cc"/>
            <w:u w:val="single"/>
            <w:rtl w:val="0"/>
          </w:rPr>
          <w:t xml:space="preserve">Simple MNIST convnet</w:t>
        </w:r>
      </w:hyperlink>
      <w:r w:rsidDel="00000000" w:rsidR="00000000" w:rsidRPr="00000000">
        <w:rPr>
          <w:rtl w:val="0"/>
        </w:rPr>
        <w:t xml:space="preserve">. Note the accuracy obtained by that code compared to the previous example from Chollet.</w:t>
      </w:r>
    </w:p>
    <w:p w:rsidR="00000000" w:rsidDel="00000000" w:rsidP="00000000" w:rsidRDefault="00000000" w:rsidRPr="00000000" w14:paraId="00000020">
      <w:pPr>
        <w:spacing w:after="200" w:lineRule="auto"/>
        <w:ind w:left="720" w:firstLine="0"/>
        <w:rPr/>
      </w:pPr>
      <w:r w:rsidDel="00000000" w:rsidR="00000000" w:rsidRPr="00000000">
        <w:rPr>
          <w:rtl w:val="0"/>
        </w:rPr>
        <w:t xml:space="preserve">Apply the same architecture to the EMNIST Letters data. (Again, you are welcome to implement an equivalent architecture in PyTorch instead). What accuracy do you achieve? How does this compare with the accuracy for the MNIST? How does it compare with the accuracy for EMNIST that you saw with a Dense network in step (3)?</w:t>
      </w:r>
    </w:p>
    <w:p w:rsidR="00000000" w:rsidDel="00000000" w:rsidP="00000000" w:rsidRDefault="00000000" w:rsidRPr="00000000" w14:paraId="00000021">
      <w:pPr>
        <w:pStyle w:val="Heading2"/>
        <w:spacing w:after="200" w:lineRule="auto"/>
        <w:rPr/>
      </w:pPr>
      <w:bookmarkStart w:colFirst="0" w:colLast="0" w:name="_qttrzso423e8" w:id="8"/>
      <w:bookmarkEnd w:id="8"/>
      <w:r w:rsidDel="00000000" w:rsidR="00000000" w:rsidRPr="00000000">
        <w:rPr>
          <w:rtl w:val="0"/>
        </w:rPr>
        <w:t xml:space="preserve">Part 2 - Main Event</w:t>
      </w:r>
    </w:p>
    <w:p w:rsidR="00000000" w:rsidDel="00000000" w:rsidP="00000000" w:rsidRDefault="00000000" w:rsidRPr="00000000" w14:paraId="00000022">
      <w:pPr>
        <w:numPr>
          <w:ilvl w:val="0"/>
          <w:numId w:val="1"/>
        </w:numPr>
        <w:spacing w:after="200" w:lineRule="auto"/>
        <w:ind w:left="720" w:hanging="360"/>
      </w:pPr>
      <w:r w:rsidDel="00000000" w:rsidR="00000000" w:rsidRPr="00000000">
        <w:rPr>
          <w:rtl w:val="0"/>
        </w:rPr>
        <w:t xml:space="preserve">You should have found that while the EMNIST Letters are harder to learn than the MNIST digits, switching to a different network architecture led to a significant increase in model performance.</w:t>
      </w:r>
    </w:p>
    <w:p w:rsidR="00000000" w:rsidDel="00000000" w:rsidP="00000000" w:rsidRDefault="00000000" w:rsidRPr="00000000" w14:paraId="00000023">
      <w:pPr>
        <w:spacing w:after="200" w:lineRule="auto"/>
        <w:ind w:left="720" w:firstLine="0"/>
        <w:rPr/>
      </w:pPr>
      <w:r w:rsidDel="00000000" w:rsidR="00000000" w:rsidRPr="00000000">
        <w:rPr>
          <w:rtl w:val="0"/>
        </w:rPr>
        <w:t xml:space="preserve">You may have noticed, however, that the training process was slower. This means that experiments take longer, and mistakes can be costly. While plotting a learning curve when training has finished can help diagnose problems, ideally you will want to see updates during the training process.</w:t>
      </w:r>
    </w:p>
    <w:p w:rsidR="00000000" w:rsidDel="00000000" w:rsidP="00000000" w:rsidRDefault="00000000" w:rsidRPr="00000000" w14:paraId="00000024">
      <w:pPr>
        <w:spacing w:after="200" w:lineRule="auto"/>
        <w:ind w:left="720" w:firstLine="0"/>
        <w:rPr/>
      </w:pPr>
      <w:r w:rsidDel="00000000" w:rsidR="00000000" w:rsidRPr="00000000">
        <w:rPr>
          <w:rtl w:val="0"/>
        </w:rPr>
        <w:t xml:space="preserve">In order to avoid dead-ends while adjusting and tuning your model, TensorFlow includes the </w:t>
      </w:r>
      <w:hyperlink r:id="rId18">
        <w:r w:rsidDel="00000000" w:rsidR="00000000" w:rsidRPr="00000000">
          <w:rPr>
            <w:color w:val="1155cc"/>
            <w:u w:val="single"/>
            <w:rtl w:val="0"/>
          </w:rPr>
          <w:t xml:space="preserve">TensorBoard</w:t>
        </w:r>
      </w:hyperlink>
      <w:r w:rsidDel="00000000" w:rsidR="00000000" w:rsidRPr="00000000">
        <w:rPr>
          <w:rtl w:val="0"/>
        </w:rPr>
        <w:t xml:space="preserve"> tool and the </w:t>
      </w:r>
      <w:hyperlink r:id="rId19">
        <w:r w:rsidDel="00000000" w:rsidR="00000000" w:rsidRPr="00000000">
          <w:rPr>
            <w:color w:val="1155cc"/>
            <w:u w:val="single"/>
            <w:rtl w:val="0"/>
          </w:rPr>
          <w:t xml:space="preserve">TensorBoard notebook extension</w:t>
        </w:r>
      </w:hyperlink>
      <w:r w:rsidDel="00000000" w:rsidR="00000000" w:rsidRPr="00000000">
        <w:rPr>
          <w:rtl w:val="0"/>
        </w:rPr>
        <w:t xml:space="preserve"> for this purpose. While the examples show Keras models, </w:t>
      </w:r>
      <w:hyperlink r:id="rId20">
        <w:r w:rsidDel="00000000" w:rsidR="00000000" w:rsidRPr="00000000">
          <w:rPr>
            <w:color w:val="1155cc"/>
            <w:u w:val="single"/>
            <w:rtl w:val="0"/>
          </w:rPr>
          <w:t xml:space="preserve">PyTorch supports TensorBoard as well</w:t>
        </w:r>
      </w:hyperlink>
      <w:r w:rsidDel="00000000" w:rsidR="00000000" w:rsidRPr="00000000">
        <w:rPr>
          <w:rtl w:val="0"/>
        </w:rPr>
        <w:t xml:space="preserve">.</w:t>
      </w:r>
    </w:p>
    <w:p w:rsidR="00000000" w:rsidDel="00000000" w:rsidP="00000000" w:rsidRDefault="00000000" w:rsidRPr="00000000" w14:paraId="00000025">
      <w:pPr>
        <w:spacing w:after="200" w:lineRule="auto"/>
        <w:ind w:left="720" w:firstLine="0"/>
        <w:rPr/>
      </w:pPr>
      <w:r w:rsidDel="00000000" w:rsidR="00000000" w:rsidRPr="00000000">
        <w:rPr>
          <w:rtl w:val="0"/>
        </w:rPr>
        <w:t xml:space="preserve">Add TensorBoard support to the CNN model you run in Part 1, and add the TensorBoard extension to your notebook to visualize the training process.</w:t>
      </w:r>
    </w:p>
    <w:p w:rsidR="00000000" w:rsidDel="00000000" w:rsidP="00000000" w:rsidRDefault="00000000" w:rsidRPr="00000000" w14:paraId="00000026">
      <w:pPr>
        <w:spacing w:after="200" w:lineRule="auto"/>
        <w:ind w:left="720" w:firstLine="0"/>
        <w:rPr/>
      </w:pPr>
      <w:r w:rsidDel="00000000" w:rsidR="00000000" w:rsidRPr="00000000">
        <w:rPr>
          <w:i w:val="1"/>
          <w:rtl w:val="0"/>
        </w:rPr>
        <w:t xml:space="preserve">Note</w:t>
      </w:r>
      <w:r w:rsidDel="00000000" w:rsidR="00000000" w:rsidRPr="00000000">
        <w:rPr>
          <w:rtl w:val="0"/>
        </w:rPr>
        <w:t xml:space="preserve">: if you get a 403 error when trying to use TensorBoard in Google Colab, you may need to </w:t>
      </w:r>
      <w:hyperlink r:id="rId21">
        <w:r w:rsidDel="00000000" w:rsidR="00000000" w:rsidRPr="00000000">
          <w:rPr>
            <w:color w:val="1155cc"/>
            <w:u w:val="single"/>
            <w:rtl w:val="0"/>
          </w:rPr>
          <w:t xml:space="preserve">enable third-party cookies</w:t>
        </w:r>
      </w:hyperlink>
      <w:r w:rsidDel="00000000" w:rsidR="00000000" w:rsidRPr="00000000">
        <w:rPr>
          <w:rtl w:val="0"/>
        </w:rPr>
        <w:t xml:space="preserve">.</w:t>
      </w:r>
    </w:p>
    <w:p w:rsidR="00000000" w:rsidDel="00000000" w:rsidP="00000000" w:rsidRDefault="00000000" w:rsidRPr="00000000" w14:paraId="00000027">
      <w:pPr>
        <w:numPr>
          <w:ilvl w:val="0"/>
          <w:numId w:val="1"/>
        </w:numPr>
        <w:spacing w:after="200" w:lineRule="auto"/>
        <w:ind w:left="720" w:hanging="360"/>
      </w:pPr>
      <w:r w:rsidDel="00000000" w:rsidR="00000000" w:rsidRPr="00000000">
        <w:rPr>
          <w:rtl w:val="0"/>
        </w:rPr>
        <w:t xml:space="preserve">Now that you have a baseline convolutional network for comparison, begin experimenting with alternative architectures (e.g. adding additional filters to learn features and additional hidden layers to learn combinations of features) and with adjusting hyperparameters.</w:t>
      </w:r>
    </w:p>
    <w:p w:rsidR="00000000" w:rsidDel="00000000" w:rsidP="00000000" w:rsidRDefault="00000000" w:rsidRPr="00000000" w14:paraId="00000028">
      <w:pPr>
        <w:spacing w:after="200" w:lineRule="auto"/>
        <w:ind w:left="720" w:firstLine="0"/>
        <w:rPr/>
      </w:pPr>
      <w:r w:rsidDel="00000000" w:rsidR="00000000" w:rsidRPr="00000000">
        <w:rPr>
          <w:rtl w:val="0"/>
        </w:rPr>
        <w:t xml:space="preserve">Your team’s goal is to obtain as high an accuracy as possible on the validation set.</w:t>
      </w:r>
    </w:p>
    <w:p w:rsidR="00000000" w:rsidDel="00000000" w:rsidP="00000000" w:rsidRDefault="00000000" w:rsidRPr="00000000" w14:paraId="00000029">
      <w:pPr>
        <w:spacing w:after="200" w:lineRule="auto"/>
        <w:ind w:left="720" w:firstLine="0"/>
        <w:rPr/>
        <w:sectPr>
          <w:headerReference r:id="rId22" w:type="default"/>
          <w:footerReference r:id="rId23" w:type="default"/>
          <w:pgSz w:h="15840" w:w="12240" w:orient="portrait"/>
          <w:pgMar w:bottom="1440" w:top="1440" w:left="1440" w:right="1440" w:header="720" w:footer="720"/>
          <w:pgNumType w:start="1"/>
        </w:sectPr>
      </w:pPr>
      <w:r w:rsidDel="00000000" w:rsidR="00000000" w:rsidRPr="00000000">
        <w:rPr>
          <w:rtl w:val="0"/>
        </w:rPr>
        <w:t xml:space="preserve">Use what you’ve learned in Chapters 2 through 5 of the textbook to obtain the highest accuracy you can, including:</w:t>
      </w:r>
    </w:p>
    <w:p w:rsidR="00000000" w:rsidDel="00000000" w:rsidP="00000000" w:rsidRDefault="00000000" w:rsidRPr="00000000" w14:paraId="0000002A">
      <w:pPr>
        <w:numPr>
          <w:ilvl w:val="0"/>
          <w:numId w:val="5"/>
        </w:numPr>
        <w:spacing w:after="200" w:lineRule="auto"/>
        <w:ind w:left="1440" w:hanging="360"/>
      </w:pPr>
      <w:r w:rsidDel="00000000" w:rsidR="00000000" w:rsidRPr="00000000">
        <w:rPr>
          <w:rtl w:val="0"/>
        </w:rPr>
        <w:t xml:space="preserve">Weight initialization</w:t>
      </w:r>
    </w:p>
    <w:p w:rsidR="00000000" w:rsidDel="00000000" w:rsidP="00000000" w:rsidRDefault="00000000" w:rsidRPr="00000000" w14:paraId="0000002B">
      <w:pPr>
        <w:numPr>
          <w:ilvl w:val="0"/>
          <w:numId w:val="5"/>
        </w:numPr>
        <w:spacing w:after="200" w:lineRule="auto"/>
        <w:ind w:left="1440" w:hanging="360"/>
      </w:pPr>
      <w:r w:rsidDel="00000000" w:rsidR="00000000" w:rsidRPr="00000000">
        <w:rPr>
          <w:rtl w:val="0"/>
        </w:rPr>
        <w:t xml:space="preserve">Choice of activation function</w:t>
      </w:r>
    </w:p>
    <w:p w:rsidR="00000000" w:rsidDel="00000000" w:rsidP="00000000" w:rsidRDefault="00000000" w:rsidRPr="00000000" w14:paraId="0000002C">
      <w:pPr>
        <w:numPr>
          <w:ilvl w:val="0"/>
          <w:numId w:val="5"/>
        </w:numPr>
        <w:spacing w:after="200" w:lineRule="auto"/>
        <w:ind w:left="1440" w:hanging="360"/>
      </w:pPr>
      <w:r w:rsidDel="00000000" w:rsidR="00000000" w:rsidRPr="00000000">
        <w:rPr>
          <w:rtl w:val="0"/>
        </w:rPr>
        <w:t xml:space="preserve">Choice of optimizer</w:t>
      </w:r>
    </w:p>
    <w:p w:rsidR="00000000" w:rsidDel="00000000" w:rsidP="00000000" w:rsidRDefault="00000000" w:rsidRPr="00000000" w14:paraId="0000002D">
      <w:pPr>
        <w:numPr>
          <w:ilvl w:val="0"/>
          <w:numId w:val="5"/>
        </w:numPr>
        <w:spacing w:after="200" w:lineRule="auto"/>
        <w:ind w:left="1440" w:hanging="360"/>
      </w:pPr>
      <w:r w:rsidDel="00000000" w:rsidR="00000000" w:rsidRPr="00000000">
        <w:rPr>
          <w:rtl w:val="0"/>
        </w:rPr>
        <w:t xml:space="preserve">Batch normalization</w:t>
      </w:r>
    </w:p>
    <w:p w:rsidR="00000000" w:rsidDel="00000000" w:rsidP="00000000" w:rsidRDefault="00000000" w:rsidRPr="00000000" w14:paraId="0000002E">
      <w:pPr>
        <w:numPr>
          <w:ilvl w:val="0"/>
          <w:numId w:val="5"/>
        </w:numPr>
        <w:spacing w:after="200" w:lineRule="auto"/>
        <w:ind w:left="1440" w:hanging="360"/>
        <w:rPr>
          <w:u w:val="none"/>
        </w:rPr>
      </w:pPr>
      <w:r w:rsidDel="00000000" w:rsidR="00000000" w:rsidRPr="00000000">
        <w:rPr>
          <w:rtl w:val="0"/>
        </w:rPr>
        <w:t xml:space="preserve">Data augmentation</w:t>
      </w:r>
    </w:p>
    <w:p w:rsidR="00000000" w:rsidDel="00000000" w:rsidP="00000000" w:rsidRDefault="00000000" w:rsidRPr="00000000" w14:paraId="0000002F">
      <w:pPr>
        <w:numPr>
          <w:ilvl w:val="0"/>
          <w:numId w:val="5"/>
        </w:numPr>
        <w:spacing w:after="200" w:lineRule="auto"/>
        <w:ind w:left="1440" w:hanging="360"/>
      </w:pPr>
      <w:r w:rsidDel="00000000" w:rsidR="00000000" w:rsidRPr="00000000">
        <w:rPr>
          <w:rtl w:val="0"/>
        </w:rPr>
        <w:t xml:space="preserve">Regularization</w:t>
      </w:r>
    </w:p>
    <w:p w:rsidR="00000000" w:rsidDel="00000000" w:rsidP="00000000" w:rsidRDefault="00000000" w:rsidRPr="00000000" w14:paraId="00000030">
      <w:pPr>
        <w:numPr>
          <w:ilvl w:val="0"/>
          <w:numId w:val="5"/>
        </w:numPr>
        <w:spacing w:after="200" w:lineRule="auto"/>
        <w:ind w:left="1440" w:hanging="360"/>
      </w:pPr>
      <w:r w:rsidDel="00000000" w:rsidR="00000000" w:rsidRPr="00000000">
        <w:rPr>
          <w:rtl w:val="0"/>
        </w:rPr>
        <w:t xml:space="preserve">Dropout</w:t>
      </w:r>
    </w:p>
    <w:p w:rsidR="00000000" w:rsidDel="00000000" w:rsidP="00000000" w:rsidRDefault="00000000" w:rsidRPr="00000000" w14:paraId="00000031">
      <w:pPr>
        <w:numPr>
          <w:ilvl w:val="0"/>
          <w:numId w:val="5"/>
        </w:numPr>
        <w:spacing w:after="200" w:lineRule="auto"/>
        <w:ind w:left="1440" w:hanging="360"/>
      </w:pPr>
      <w:r w:rsidDel="00000000" w:rsidR="00000000" w:rsidRPr="00000000">
        <w:rPr>
          <w:rtl w:val="0"/>
        </w:rPr>
        <w:t xml:space="preserve">Early Stopping</w:t>
      </w:r>
    </w:p>
    <w:p w:rsidR="00000000" w:rsidDel="00000000" w:rsidP="00000000" w:rsidRDefault="00000000" w:rsidRPr="00000000" w14:paraId="00000032">
      <w:pPr>
        <w:numPr>
          <w:ilvl w:val="0"/>
          <w:numId w:val="5"/>
        </w:numPr>
        <w:spacing w:after="200" w:lineRule="auto"/>
        <w:ind w:left="1440" w:hanging="360"/>
        <w:rPr>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Pooling</w:t>
      </w:r>
    </w:p>
    <w:p w:rsidR="00000000" w:rsidDel="00000000" w:rsidP="00000000" w:rsidRDefault="00000000" w:rsidRPr="00000000" w14:paraId="00000033">
      <w:pPr>
        <w:spacing w:after="200" w:lineRule="auto"/>
        <w:ind w:left="720" w:firstLine="0"/>
        <w:rPr/>
      </w:pPr>
      <w:r w:rsidDel="00000000" w:rsidR="00000000" w:rsidRPr="00000000">
        <w:rPr>
          <w:rtl w:val="0"/>
        </w:rPr>
        <w:t xml:space="preserve">(You will notice that some of these techniques were already in use in the Keras </w:t>
      </w:r>
      <w:hyperlink r:id="rId24">
        <w:r w:rsidDel="00000000" w:rsidR="00000000" w:rsidRPr="00000000">
          <w:rPr>
            <w:color w:val="1155cc"/>
            <w:u w:val="single"/>
            <w:rtl w:val="0"/>
          </w:rPr>
          <w:t xml:space="preserve">Simple MNIST convnet </w:t>
        </w:r>
      </w:hyperlink>
      <w:r w:rsidDel="00000000" w:rsidR="00000000" w:rsidRPr="00000000">
        <w:rPr>
          <w:rtl w:val="0"/>
        </w:rPr>
        <w:t xml:space="preserve">example.)</w:t>
      </w:r>
    </w:p>
    <w:p w:rsidR="00000000" w:rsidDel="00000000" w:rsidP="00000000" w:rsidRDefault="00000000" w:rsidRPr="00000000" w14:paraId="00000034">
      <w:pPr>
        <w:numPr>
          <w:ilvl w:val="0"/>
          <w:numId w:val="1"/>
        </w:numPr>
        <w:spacing w:after="200" w:lineRule="auto"/>
        <w:ind w:left="720" w:hanging="360"/>
        <w:rPr>
          <w:u w:val="none"/>
        </w:rPr>
      </w:pPr>
      <w:r w:rsidDel="00000000" w:rsidR="00000000" w:rsidRPr="00000000">
        <w:rPr>
          <w:rtl w:val="0"/>
        </w:rPr>
        <w:t xml:space="preserve">When you are satisfied with your model's performance, save your model and evaluate the results on the test set.</w:t>
      </w:r>
    </w:p>
    <w:p w:rsidR="00000000" w:rsidDel="00000000" w:rsidP="00000000" w:rsidRDefault="00000000" w:rsidRPr="00000000" w14:paraId="00000035">
      <w:pPr>
        <w:pStyle w:val="Heading2"/>
        <w:spacing w:after="200" w:lineRule="auto"/>
        <w:rPr/>
      </w:pPr>
      <w:bookmarkStart w:colFirst="0" w:colLast="0" w:name="_6aoxlj40wt5s" w:id="9"/>
      <w:bookmarkEnd w:id="9"/>
      <w:r w:rsidDel="00000000" w:rsidR="00000000" w:rsidRPr="00000000">
        <w:rPr>
          <w:rtl w:val="0"/>
        </w:rPr>
        <w:t xml:space="preserve">Part 3 - Transfer Learning</w:t>
      </w:r>
    </w:p>
    <w:p w:rsidR="00000000" w:rsidDel="00000000" w:rsidP="00000000" w:rsidRDefault="00000000" w:rsidRPr="00000000" w14:paraId="00000036">
      <w:pPr>
        <w:numPr>
          <w:ilvl w:val="0"/>
          <w:numId w:val="1"/>
        </w:numPr>
        <w:spacing w:after="200" w:lineRule="auto"/>
        <w:ind w:left="720" w:hanging="360"/>
        <w:rPr>
          <w:u w:val="none"/>
        </w:rPr>
      </w:pPr>
      <w:r w:rsidDel="00000000" w:rsidR="00000000" w:rsidRPr="00000000">
        <w:rPr>
          <w:rtl w:val="0"/>
        </w:rPr>
        <w:t xml:space="preserve">The process of transfer learning can be used to apply an existing model to a new dataset. See </w:t>
      </w:r>
      <w:hyperlink r:id="rId25">
        <w:r w:rsidDel="00000000" w:rsidR="00000000" w:rsidRPr="00000000">
          <w:rPr>
            <w:color w:val="1155cc"/>
            <w:u w:val="single"/>
            <w:rtl w:val="0"/>
          </w:rPr>
          <w:t xml:space="preserve">Transfer learning &amp; fine-tuning</w:t>
        </w:r>
      </w:hyperlink>
      <w:r w:rsidDel="00000000" w:rsidR="00000000" w:rsidRPr="00000000">
        <w:rPr>
          <w:rtl w:val="0"/>
        </w:rPr>
        <w:t xml:space="preserve"> in the Keras Developer Guide or the </w:t>
      </w:r>
      <w:hyperlink r:id="rId26">
        <w:r w:rsidDel="00000000" w:rsidR="00000000" w:rsidRPr="00000000">
          <w:rPr>
            <w:color w:val="1155cc"/>
            <w:u w:val="single"/>
            <w:rtl w:val="0"/>
          </w:rPr>
          <w:t xml:space="preserve">Transfer Learning for Computer Vision Tutorial</w:t>
        </w:r>
      </w:hyperlink>
      <w:r w:rsidDel="00000000" w:rsidR="00000000" w:rsidRPr="00000000">
        <w:rPr>
          <w:rtl w:val="0"/>
        </w:rPr>
        <w:t xml:space="preserve"> in the PyTorch Tutorials.</w:t>
      </w:r>
    </w:p>
    <w:p w:rsidR="00000000" w:rsidDel="00000000" w:rsidP="00000000" w:rsidRDefault="00000000" w:rsidRPr="00000000" w14:paraId="00000037">
      <w:pPr>
        <w:spacing w:after="200" w:lineRule="auto"/>
        <w:ind w:left="720" w:firstLine="0"/>
        <w:rPr/>
      </w:pPr>
      <w:r w:rsidDel="00000000" w:rsidR="00000000" w:rsidRPr="00000000">
        <w:rPr>
          <w:rtl w:val="0"/>
        </w:rPr>
        <w:t xml:space="preserve">The images in the Binary Alphadigits dataset are a different size from those in EMNIST Letters. Use a function like </w:t>
      </w:r>
      <w:hyperlink r:id="rId27">
        <w:r w:rsidDel="00000000" w:rsidR="00000000" w:rsidRPr="00000000">
          <w:rPr>
            <w:rFonts w:ascii="Consolas" w:cs="Consolas" w:eastAsia="Consolas" w:hAnsi="Consolas"/>
            <w:color w:val="1155cc"/>
            <w:u w:val="single"/>
            <w:rtl w:val="0"/>
          </w:rPr>
          <w:t xml:space="preserve">tf.image.resize_with_pad()</w:t>
        </w:r>
      </w:hyperlink>
      <w:r w:rsidDel="00000000" w:rsidR="00000000" w:rsidRPr="00000000">
        <w:rPr>
          <w:rtl w:val="0"/>
        </w:rPr>
        <w:t xml:space="preserve">, </w:t>
      </w:r>
      <w:hyperlink r:id="rId28">
        <w:r w:rsidDel="00000000" w:rsidR="00000000" w:rsidRPr="00000000">
          <w:rPr>
            <w:rFonts w:ascii="Consolas" w:cs="Consolas" w:eastAsia="Consolas" w:hAnsi="Consolas"/>
            <w:color w:val="1155cc"/>
            <w:u w:val="single"/>
            <w:rtl w:val="0"/>
          </w:rPr>
          <w:t xml:space="preserve">PIL.ImageOps.pad()</w:t>
        </w:r>
      </w:hyperlink>
      <w:r w:rsidDel="00000000" w:rsidR="00000000" w:rsidRPr="00000000">
        <w:rPr>
          <w:rtl w:val="0"/>
        </w:rPr>
        <w:t xml:space="preserve">, or the PyTorch </w:t>
      </w:r>
      <w:hyperlink r:id="rId29">
        <w:r w:rsidDel="00000000" w:rsidR="00000000" w:rsidRPr="00000000">
          <w:rPr>
            <w:rFonts w:ascii="Consolas" w:cs="Consolas" w:eastAsia="Consolas" w:hAnsi="Consolas"/>
            <w:color w:val="1155cc"/>
            <w:u w:val="single"/>
            <w:rtl w:val="0"/>
          </w:rPr>
          <w:t xml:space="preserve">torchvision.transforms.Resize</w:t>
        </w:r>
      </w:hyperlink>
      <w:r w:rsidDel="00000000" w:rsidR="00000000" w:rsidRPr="00000000">
        <w:rPr>
          <w:rtl w:val="0"/>
        </w:rPr>
        <w:t xml:space="preserve"> class to resize </w:t>
      </w:r>
      <w:r w:rsidDel="00000000" w:rsidR="00000000" w:rsidRPr="00000000">
        <w:rPr>
          <w:rtl w:val="0"/>
        </w:rPr>
        <w:t xml:space="preserve">them into the right format for the network you trained in Part 2.</w:t>
      </w:r>
    </w:p>
    <w:p w:rsidR="00000000" w:rsidDel="00000000" w:rsidP="00000000" w:rsidRDefault="00000000" w:rsidRPr="00000000" w14:paraId="00000038">
      <w:pPr>
        <w:numPr>
          <w:ilvl w:val="0"/>
          <w:numId w:val="1"/>
        </w:numPr>
        <w:spacing w:after="200" w:lineRule="auto"/>
        <w:ind w:left="720" w:hanging="360"/>
        <w:rPr>
          <w:u w:val="none"/>
        </w:rPr>
      </w:pPr>
      <w:r w:rsidDel="00000000" w:rsidR="00000000" w:rsidRPr="00000000">
        <w:rPr>
          <w:rtl w:val="0"/>
        </w:rPr>
        <w:t xml:space="preserve">Is the model you trained in Part 2 capable of recognizing letters from this new dataset?</w:t>
      </w:r>
    </w:p>
    <w:p w:rsidR="00000000" w:rsidDel="00000000" w:rsidP="00000000" w:rsidRDefault="00000000" w:rsidRPr="00000000" w14:paraId="00000039">
      <w:pPr>
        <w:numPr>
          <w:ilvl w:val="0"/>
          <w:numId w:val="1"/>
        </w:numPr>
        <w:spacing w:after="200" w:lineRule="auto"/>
        <w:ind w:left="720" w:hanging="360"/>
      </w:pPr>
      <w:r w:rsidDel="00000000" w:rsidR="00000000" w:rsidRPr="00000000">
        <w:rPr>
          <w:rtl w:val="0"/>
        </w:rPr>
        <w:t xml:space="preserve">Can you improve the performance on this dataset by adding additional trainable layers and fine-tuning the network?</w:t>
      </w:r>
    </w:p>
    <w:p w:rsidR="00000000" w:rsidDel="00000000" w:rsidP="00000000" w:rsidRDefault="00000000" w:rsidRPr="00000000" w14:paraId="0000003A">
      <w:pPr>
        <w:numPr>
          <w:ilvl w:val="0"/>
          <w:numId w:val="1"/>
        </w:numPr>
        <w:spacing w:after="200" w:lineRule="auto"/>
        <w:ind w:left="720" w:hanging="360"/>
        <w:rPr>
          <w:u w:val="none"/>
        </w:rPr>
      </w:pPr>
      <w:r w:rsidDel="00000000" w:rsidR="00000000" w:rsidRPr="00000000">
        <w:rPr>
          <w:rtl w:val="0"/>
        </w:rPr>
        <w:t xml:space="preserve">Compare the performance of the model you built in step (3) with the performance of a brand-new model trained only on the Binary AlphaDigits dataset.</w:t>
      </w:r>
    </w:p>
    <w:p w:rsidR="00000000" w:rsidDel="00000000" w:rsidP="00000000" w:rsidRDefault="00000000" w:rsidRPr="00000000" w14:paraId="0000003B">
      <w:pPr>
        <w:spacing w:after="200" w:lineRule="auto"/>
        <w:ind w:left="720" w:firstLine="0"/>
        <w:rPr/>
      </w:pPr>
      <w:r w:rsidDel="00000000" w:rsidR="00000000" w:rsidRPr="00000000">
        <w:rPr>
          <w:i w:val="1"/>
          <w:rtl w:val="0"/>
        </w:rPr>
        <w:t xml:space="preserve">Note</w:t>
      </w:r>
      <w:r w:rsidDel="00000000" w:rsidR="00000000" w:rsidRPr="00000000">
        <w:rPr>
          <w:rtl w:val="0"/>
        </w:rPr>
        <w:t xml:space="preserve">: the dataset is so small that this may be a valid use-case for cross-validation.</w:t>
      </w:r>
    </w:p>
    <w:p w:rsidR="00000000" w:rsidDel="00000000" w:rsidP="00000000" w:rsidRDefault="00000000" w:rsidRPr="00000000" w14:paraId="0000003C">
      <w:pPr>
        <w:spacing w:after="200" w:lineRule="auto"/>
        <w:ind w:left="720" w:firstLine="0"/>
        <w:rPr/>
      </w:pPr>
      <w:r w:rsidDel="00000000" w:rsidR="00000000" w:rsidRPr="00000000">
        <w:rPr>
          <w:rtl w:val="0"/>
        </w:rPr>
        <w:t xml:space="preserve">What do you conclude about the value of reusing a pre-trained model?</w:t>
      </w:r>
    </w:p>
    <w:p w:rsidR="00000000" w:rsidDel="00000000" w:rsidP="00000000" w:rsidRDefault="00000000" w:rsidRPr="00000000" w14:paraId="0000003D">
      <w:pPr>
        <w:pStyle w:val="Heading2"/>
        <w:spacing w:after="200" w:lineRule="auto"/>
        <w:rPr/>
      </w:pPr>
      <w:bookmarkStart w:colFirst="0" w:colLast="0" w:name="_50d7yc3tsarh" w:id="10"/>
      <w:bookmarkEnd w:id="10"/>
      <w:r w:rsidDel="00000000" w:rsidR="00000000" w:rsidRPr="00000000">
        <w:rPr>
          <w:rtl w:val="0"/>
        </w:rPr>
        <w:t xml:space="preserve">Platform</w:t>
      </w:r>
    </w:p>
    <w:p w:rsidR="00000000" w:rsidDel="00000000" w:rsidP="00000000" w:rsidRDefault="00000000" w:rsidRPr="00000000" w14:paraId="0000003E">
      <w:pPr>
        <w:spacing w:after="200" w:lineRule="auto"/>
        <w:rPr/>
      </w:pPr>
      <w:r w:rsidDel="00000000" w:rsidR="00000000" w:rsidRPr="00000000">
        <w:rPr>
          <w:rtl w:val="0"/>
        </w:rPr>
        <w:t xml:space="preserve">Perform the tasks above and document their results using a notebook on </w:t>
      </w:r>
      <w:hyperlink r:id="rId30">
        <w:r w:rsidDel="00000000" w:rsidR="00000000" w:rsidRPr="00000000">
          <w:rPr>
            <w:color w:val="1155cc"/>
            <w:u w:val="single"/>
            <w:rtl w:val="0"/>
          </w:rPr>
          <w:t xml:space="preserve">Google Colab</w:t>
        </w:r>
      </w:hyperlink>
      <w:r w:rsidDel="00000000" w:rsidR="00000000" w:rsidRPr="00000000">
        <w:rPr>
          <w:rtl w:val="0"/>
        </w:rPr>
        <w:t xml:space="preserve"> with your </w:t>
      </w:r>
      <w:r w:rsidDel="00000000" w:rsidR="00000000" w:rsidRPr="00000000">
        <w:rPr>
          <w:rFonts w:ascii="Consolas" w:cs="Consolas" w:eastAsia="Consolas" w:hAnsi="Consolas"/>
          <w:rtl w:val="0"/>
        </w:rPr>
        <w:t xml:space="preserve">@csu.fullerton.edu</w:t>
      </w:r>
      <w:r w:rsidDel="00000000" w:rsidR="00000000" w:rsidRPr="00000000">
        <w:rPr>
          <w:rtl w:val="0"/>
        </w:rPr>
        <w:t xml:space="preserve"> account</w:t>
      </w:r>
      <w:r w:rsidDel="00000000" w:rsidR="00000000" w:rsidRPr="00000000">
        <w:rPr>
          <w:rtl w:val="0"/>
        </w:rPr>
        <w:t xml:space="preserve">. If you are not familiar with Google Colab or Jupyter Notebooks, the </w:t>
      </w:r>
      <w:hyperlink r:id="rId31">
        <w:r w:rsidDel="00000000" w:rsidR="00000000" w:rsidRPr="00000000">
          <w:rPr>
            <w:color w:val="1155cc"/>
            <w:u w:val="single"/>
            <w:rtl w:val="0"/>
          </w:rPr>
          <w:t xml:space="preserve">Welcome To Colaboratory</w:t>
        </w:r>
      </w:hyperlink>
      <w:r w:rsidDel="00000000" w:rsidR="00000000" w:rsidRPr="00000000">
        <w:rPr>
          <w:rtl w:val="0"/>
        </w:rPr>
        <w:t xml:space="preserve"> notebook should help you get started. Note, in particular, the section </w:t>
      </w:r>
      <w:hyperlink r:id="rId32">
        <w:r w:rsidDel="00000000" w:rsidR="00000000" w:rsidRPr="00000000">
          <w:rPr>
            <w:color w:val="1155cc"/>
            <w:u w:val="single"/>
            <w:rtl w:val="0"/>
          </w:rPr>
          <w:t xml:space="preserve">Using Accelerated Hardware</w:t>
        </w:r>
      </w:hyperlink>
      <w:r w:rsidDel="00000000" w:rsidR="00000000" w:rsidRPr="00000000">
        <w:rPr>
          <w:rtl w:val="0"/>
        </w:rPr>
        <w:t xml:space="preserve">.</w:t>
      </w:r>
    </w:p>
    <w:p w:rsidR="00000000" w:rsidDel="00000000" w:rsidP="00000000" w:rsidRDefault="00000000" w:rsidRPr="00000000" w14:paraId="0000003F">
      <w:pPr>
        <w:spacing w:after="200" w:lineRule="auto"/>
        <w:rPr/>
      </w:pPr>
      <w:r w:rsidDel="00000000" w:rsidR="00000000" w:rsidRPr="00000000">
        <w:rPr>
          <w:rtl w:val="0"/>
        </w:rPr>
        <w:t xml:space="preserve">While you may choose to work locally, especially if you have access to a physical machine with a GPU, your project submission must be uploaded to Google Drive and run successfully in Colab.</w:t>
      </w:r>
    </w:p>
    <w:p w:rsidR="00000000" w:rsidDel="00000000" w:rsidP="00000000" w:rsidRDefault="00000000" w:rsidRPr="00000000" w14:paraId="00000040">
      <w:pPr>
        <w:pStyle w:val="Heading2"/>
        <w:spacing w:after="200" w:lineRule="auto"/>
        <w:rPr/>
      </w:pPr>
      <w:bookmarkStart w:colFirst="0" w:colLast="0" w:name="_6pgclrklcres" w:id="11"/>
      <w:bookmarkEnd w:id="11"/>
      <w:r w:rsidDel="00000000" w:rsidR="00000000" w:rsidRPr="00000000">
        <w:rPr>
          <w:rtl w:val="0"/>
        </w:rPr>
        <w:t xml:space="preserve">Libraries</w:t>
      </w:r>
    </w:p>
    <w:p w:rsidR="00000000" w:rsidDel="00000000" w:rsidP="00000000" w:rsidRDefault="00000000" w:rsidRPr="00000000" w14:paraId="00000041">
      <w:pPr>
        <w:spacing w:after="200" w:lineRule="auto"/>
        <w:rPr/>
      </w:pPr>
      <w:r w:rsidDel="00000000" w:rsidR="00000000" w:rsidRPr="00000000">
        <w:rPr>
          <w:rtl w:val="0"/>
        </w:rPr>
        <w:t xml:space="preserve">In addition to </w:t>
      </w:r>
      <w:hyperlink r:id="rId33">
        <w:r w:rsidDel="00000000" w:rsidR="00000000" w:rsidRPr="00000000">
          <w:rPr>
            <w:color w:val="1155cc"/>
            <w:u w:val="single"/>
            <w:rtl w:val="0"/>
          </w:rPr>
          <w:t xml:space="preserve">TensorBoard</w:t>
        </w:r>
      </w:hyperlink>
      <w:r w:rsidDel="00000000" w:rsidR="00000000" w:rsidRPr="00000000">
        <w:rPr>
          <w:rtl w:val="0"/>
        </w:rPr>
        <w:t xml:space="preserve">, image processing libraries like </w:t>
      </w:r>
      <w:hyperlink r:id="rId34">
        <w:r w:rsidDel="00000000" w:rsidR="00000000" w:rsidRPr="00000000">
          <w:rPr>
            <w:color w:val="1155cc"/>
            <w:u w:val="single"/>
            <w:rtl w:val="0"/>
          </w:rPr>
          <w:t xml:space="preserve">Pillow</w:t>
        </w:r>
      </w:hyperlink>
      <w:r w:rsidDel="00000000" w:rsidR="00000000" w:rsidRPr="00000000">
        <w:rPr>
          <w:rtl w:val="0"/>
        </w:rPr>
        <w:t xml:space="preserve"> and the libraries from the previous project, you are welcome to use other libraries such as </w:t>
      </w:r>
      <w:hyperlink r:id="rId35">
        <w:r w:rsidDel="00000000" w:rsidR="00000000" w:rsidRPr="00000000">
          <w:rPr>
            <w:color w:val="1155cc"/>
            <w:u w:val="single"/>
            <w:rtl w:val="0"/>
          </w:rPr>
          <w:t xml:space="preserve">fast.ai</w:t>
        </w:r>
      </w:hyperlink>
      <w:r w:rsidDel="00000000" w:rsidR="00000000" w:rsidRPr="00000000">
        <w:rPr>
          <w:rtl w:val="0"/>
        </w:rPr>
        <w:t xml:space="preserve"> or </w:t>
      </w:r>
      <w:hyperlink r:id="rId36">
        <w:r w:rsidDel="00000000" w:rsidR="00000000" w:rsidRPr="00000000">
          <w:rPr>
            <w:color w:val="1155cc"/>
            <w:u w:val="single"/>
            <w:rtl w:val="0"/>
          </w:rPr>
          <w:t xml:space="preserve">PyTorch Lightning</w:t>
        </w:r>
      </w:hyperlink>
      <w:r w:rsidDel="00000000" w:rsidR="00000000" w:rsidRPr="00000000">
        <w:rPr>
          <w:rtl w:val="0"/>
        </w:rPr>
        <w:t xml:space="preserve"> if you find them helpful</w:t>
      </w:r>
      <w:r w:rsidDel="00000000" w:rsidR="00000000" w:rsidRPr="00000000">
        <w:rPr>
          <w:rtl w:val="0"/>
        </w:rPr>
        <w:t xml:space="preserve">.</w:t>
      </w:r>
    </w:p>
    <w:p w:rsidR="00000000" w:rsidDel="00000000" w:rsidP="00000000" w:rsidRDefault="00000000" w:rsidRPr="00000000" w14:paraId="00000042">
      <w:pPr>
        <w:pStyle w:val="Heading1"/>
        <w:spacing w:after="200" w:lineRule="auto"/>
        <w:rPr/>
      </w:pPr>
      <w:bookmarkStart w:colFirst="0" w:colLast="0" w:name="_bwozx5u5eu13" w:id="12"/>
      <w:bookmarkEnd w:id="12"/>
      <w:r w:rsidDel="00000000" w:rsidR="00000000" w:rsidRPr="00000000">
        <w:rPr>
          <w:rtl w:val="0"/>
        </w:rPr>
        <w:t xml:space="preserve">Documenting your results</w:t>
      </w:r>
    </w:p>
    <w:p w:rsidR="00000000" w:rsidDel="00000000" w:rsidP="00000000" w:rsidRDefault="00000000" w:rsidRPr="00000000" w14:paraId="00000043">
      <w:pPr>
        <w:spacing w:after="200" w:lineRule="auto"/>
        <w:rPr/>
      </w:pPr>
      <w:r w:rsidDel="00000000" w:rsidR="00000000" w:rsidRPr="00000000">
        <w:rPr>
          <w:rtl w:val="0"/>
        </w:rPr>
        <w:t xml:space="preserve">Notebooks allow you to create documents mixing text, equations, code, and visualizations. Your project should make good use of these features. For example:</w:t>
      </w:r>
    </w:p>
    <w:p w:rsidR="00000000" w:rsidDel="00000000" w:rsidP="00000000" w:rsidRDefault="00000000" w:rsidRPr="00000000" w14:paraId="00000044">
      <w:pPr>
        <w:numPr>
          <w:ilvl w:val="0"/>
          <w:numId w:val="6"/>
        </w:numPr>
        <w:spacing w:after="200" w:before="200" w:lineRule="auto"/>
        <w:ind w:left="720" w:hanging="360"/>
      </w:pPr>
      <w:r w:rsidDel="00000000" w:rsidR="00000000" w:rsidRPr="00000000">
        <w:rPr>
          <w:rtl w:val="0"/>
        </w:rPr>
        <w:t xml:space="preserve">Identify each task to be performed, documenting any decisions made.</w:t>
      </w:r>
    </w:p>
    <w:p w:rsidR="00000000" w:rsidDel="00000000" w:rsidP="00000000" w:rsidRDefault="00000000" w:rsidRPr="00000000" w14:paraId="00000045">
      <w:pPr>
        <w:numPr>
          <w:ilvl w:val="0"/>
          <w:numId w:val="6"/>
        </w:numPr>
        <w:spacing w:after="200" w:lineRule="auto"/>
        <w:ind w:left="720" w:hanging="360"/>
      </w:pPr>
      <w:r w:rsidDel="00000000" w:rsidR="00000000" w:rsidRPr="00000000">
        <w:rPr>
          <w:rtl w:val="0"/>
        </w:rPr>
        <w:t xml:space="preserve">Include both the code to perform each task and its output. Where appropriate, tasks should be broken up into separate blocks, with the results shown for each.</w:t>
      </w:r>
    </w:p>
    <w:p w:rsidR="00000000" w:rsidDel="00000000" w:rsidP="00000000" w:rsidRDefault="00000000" w:rsidRPr="00000000" w14:paraId="00000046">
      <w:pPr>
        <w:numPr>
          <w:ilvl w:val="0"/>
          <w:numId w:val="6"/>
        </w:numPr>
        <w:spacing w:after="200" w:lineRule="auto"/>
        <w:ind w:left="720" w:hanging="360"/>
      </w:pPr>
      <w:r w:rsidDel="00000000" w:rsidR="00000000" w:rsidRPr="00000000">
        <w:rPr>
          <w:rtl w:val="0"/>
        </w:rPr>
        <w:t xml:space="preserve">Include written analysis of results along with code output and visualizations.</w:t>
      </w:r>
    </w:p>
    <w:p w:rsidR="00000000" w:rsidDel="00000000" w:rsidP="00000000" w:rsidRDefault="00000000" w:rsidRPr="00000000" w14:paraId="00000047">
      <w:pPr>
        <w:spacing w:after="200" w:lineRule="auto"/>
        <w:rPr/>
      </w:pPr>
      <w:r w:rsidDel="00000000" w:rsidR="00000000" w:rsidRPr="00000000">
        <w:rPr>
          <w:rtl w:val="0"/>
        </w:rPr>
        <w:t xml:space="preserve">In short, a reader unfamiliar with the project should be able to read your notebook and understand what you did and what results you obtained.</w:t>
      </w:r>
    </w:p>
    <w:p w:rsidR="00000000" w:rsidDel="00000000" w:rsidP="00000000" w:rsidRDefault="00000000" w:rsidRPr="00000000" w14:paraId="00000048">
      <w:pPr>
        <w:pStyle w:val="Heading1"/>
        <w:spacing w:after="200" w:lineRule="auto"/>
        <w:rPr/>
      </w:pPr>
      <w:bookmarkStart w:colFirst="0" w:colLast="0" w:name="_auxk11dzely" w:id="13"/>
      <w:bookmarkEnd w:id="13"/>
      <w:r w:rsidDel="00000000" w:rsidR="00000000" w:rsidRPr="00000000">
        <w:rPr>
          <w:rtl w:val="0"/>
        </w:rPr>
        <w:t xml:space="preserve">Submission</w:t>
      </w:r>
    </w:p>
    <w:p w:rsidR="00000000" w:rsidDel="00000000" w:rsidP="00000000" w:rsidRDefault="00000000" w:rsidRPr="00000000" w14:paraId="00000049">
      <w:pPr>
        <w:spacing w:after="200" w:lineRule="auto"/>
        <w:rPr/>
      </w:pPr>
      <w:r w:rsidDel="00000000" w:rsidR="00000000" w:rsidRPr="00000000">
        <w:rPr>
          <w:rtl w:val="0"/>
        </w:rPr>
        <w:t xml:space="preserve">From inside your Google Colab notebook, use the </w:t>
      </w:r>
      <w:r w:rsidDel="00000000" w:rsidR="00000000" w:rsidRPr="00000000">
        <w:rPr>
          <w:b w:val="1"/>
          <w:rtl w:val="0"/>
        </w:rPr>
        <w:t xml:space="preserve">Share </w:t>
      </w:r>
      <w:r w:rsidDel="00000000" w:rsidR="00000000" w:rsidRPr="00000000">
        <w:rPr>
          <w:rtl w:val="0"/>
        </w:rPr>
        <w:t xml:space="preserve">button at the top-right of the toolbar to </w:t>
      </w:r>
      <w:hyperlink r:id="rId37">
        <w:r w:rsidDel="00000000" w:rsidR="00000000" w:rsidRPr="00000000">
          <w:rPr>
            <w:color w:val="1155cc"/>
            <w:u w:val="single"/>
            <w:rtl w:val="0"/>
          </w:rPr>
          <w:t xml:space="preserve">share your notebook</w:t>
        </w:r>
      </w:hyperlink>
      <w:r w:rsidDel="00000000" w:rsidR="00000000" w:rsidRPr="00000000">
        <w:rPr>
          <w:rtl w:val="0"/>
        </w:rPr>
        <w:t xml:space="preserve"> with the professor:</w:t>
      </w:r>
    </w:p>
    <w:p w:rsidR="00000000" w:rsidDel="00000000" w:rsidP="00000000" w:rsidRDefault="00000000" w:rsidRPr="00000000" w14:paraId="0000004A">
      <w:pPr>
        <w:numPr>
          <w:ilvl w:val="0"/>
          <w:numId w:val="7"/>
        </w:numPr>
        <w:spacing w:after="200" w:lineRule="auto"/>
        <w:ind w:left="720" w:hanging="360"/>
      </w:pPr>
      <w:r w:rsidDel="00000000" w:rsidR="00000000" w:rsidRPr="00000000">
        <w:rPr>
          <w:rtl w:val="0"/>
        </w:rPr>
        <w:t xml:space="preserve">Make certain that you are logged into Colaboratory with your </w:t>
      </w:r>
      <w:r w:rsidDel="00000000" w:rsidR="00000000" w:rsidRPr="00000000">
        <w:rPr>
          <w:rFonts w:ascii="Consolas" w:cs="Consolas" w:eastAsia="Consolas" w:hAnsi="Consolas"/>
          <w:rtl w:val="0"/>
        </w:rPr>
        <w:t xml:space="preserve">@csu.fullerton.edu</w:t>
      </w:r>
      <w:r w:rsidDel="00000000" w:rsidR="00000000" w:rsidRPr="00000000">
        <w:rPr>
          <w:rtl w:val="0"/>
        </w:rPr>
        <w:t xml:space="preserve"> email address.</w:t>
      </w:r>
    </w:p>
    <w:p w:rsidR="00000000" w:rsidDel="00000000" w:rsidP="00000000" w:rsidRDefault="00000000" w:rsidRPr="00000000" w14:paraId="0000004B">
      <w:pPr>
        <w:numPr>
          <w:ilvl w:val="0"/>
          <w:numId w:val="7"/>
        </w:numPr>
        <w:spacing w:after="200" w:lineRule="auto"/>
        <w:ind w:left="720" w:hanging="360"/>
      </w:pPr>
      <w:r w:rsidDel="00000000" w:rsidR="00000000" w:rsidRPr="00000000">
        <w:rPr>
          <w:rtl w:val="0"/>
        </w:rPr>
        <w:t xml:space="preserve">Add the professor’s </w:t>
      </w:r>
      <w:r w:rsidDel="00000000" w:rsidR="00000000" w:rsidRPr="00000000">
        <w:rPr>
          <w:rFonts w:ascii="Consolas" w:cs="Consolas" w:eastAsia="Consolas" w:hAnsi="Consolas"/>
          <w:rtl w:val="0"/>
        </w:rPr>
        <w:t xml:space="preserve">@fullerton.edu</w:t>
      </w:r>
      <w:r w:rsidDel="00000000" w:rsidR="00000000" w:rsidRPr="00000000">
        <w:rPr>
          <w:rtl w:val="0"/>
        </w:rPr>
        <w:t xml:space="preserve"> email address as a </w:t>
      </w:r>
      <w:r w:rsidDel="00000000" w:rsidR="00000000" w:rsidRPr="00000000">
        <w:rPr>
          <w:b w:val="1"/>
          <w:rtl w:val="0"/>
        </w:rPr>
        <w:t xml:space="preserve">Viewer</w:t>
      </w:r>
      <w:r w:rsidDel="00000000" w:rsidR="00000000" w:rsidRPr="00000000">
        <w:rPr>
          <w:rtl w:val="0"/>
        </w:rPr>
        <w:t xml:space="preserve">.</w:t>
      </w:r>
    </w:p>
    <w:p w:rsidR="00000000" w:rsidDel="00000000" w:rsidP="00000000" w:rsidRDefault="00000000" w:rsidRPr="00000000" w14:paraId="0000004C">
      <w:pPr>
        <w:numPr>
          <w:ilvl w:val="0"/>
          <w:numId w:val="7"/>
        </w:numPr>
        <w:spacing w:after="200" w:lineRule="auto"/>
        <w:ind w:left="720" w:hanging="360"/>
      </w:pPr>
      <w:r w:rsidDel="00000000" w:rsidR="00000000" w:rsidRPr="00000000">
        <w:rPr>
          <w:rtl w:val="0"/>
        </w:rPr>
        <w:t xml:space="preserve">Leave </w:t>
      </w:r>
      <w:r w:rsidDel="00000000" w:rsidR="00000000" w:rsidRPr="00000000">
        <w:rPr>
          <w:b w:val="1"/>
          <w:rtl w:val="0"/>
        </w:rPr>
        <w:t xml:space="preserve">General access </w:t>
      </w:r>
      <w:r w:rsidDel="00000000" w:rsidR="00000000" w:rsidRPr="00000000">
        <w:rPr>
          <w:rtl w:val="0"/>
        </w:rPr>
        <w:t xml:space="preserve">set to </w:t>
      </w:r>
      <w:r w:rsidDel="00000000" w:rsidR="00000000" w:rsidRPr="00000000">
        <w:rPr>
          <w:b w:val="1"/>
          <w:i w:val="1"/>
          <w:rtl w:val="0"/>
        </w:rPr>
        <w:t xml:space="preserve">Restricted</w:t>
      </w:r>
      <w:r w:rsidDel="00000000" w:rsidR="00000000" w:rsidRPr="00000000">
        <w:rPr>
          <w:rtl w:val="0"/>
        </w:rPr>
        <w:t xml:space="preserve">, rather than setting it to </w:t>
      </w:r>
      <w:r w:rsidDel="00000000" w:rsidR="00000000" w:rsidRPr="00000000">
        <w:rPr>
          <w:b w:val="1"/>
          <w:i w:val="1"/>
          <w:rtl w:val="0"/>
        </w:rPr>
        <w:t xml:space="preserve">Cal State Fullerton</w:t>
      </w:r>
      <w:r w:rsidDel="00000000" w:rsidR="00000000" w:rsidRPr="00000000">
        <w:rPr>
          <w:rtl w:val="0"/>
        </w:rPr>
        <w:t xml:space="preserve"> or </w:t>
      </w:r>
      <w:r w:rsidDel="00000000" w:rsidR="00000000" w:rsidRPr="00000000">
        <w:rPr>
          <w:b w:val="1"/>
          <w:i w:val="1"/>
          <w:rtl w:val="0"/>
        </w:rPr>
        <w:t xml:space="preserve">Anyone with the link</w:t>
      </w:r>
      <w:r w:rsidDel="00000000" w:rsidR="00000000" w:rsidRPr="00000000">
        <w:rPr>
          <w:rtl w:val="0"/>
        </w:rPr>
        <w:t xml:space="preserve">.</w:t>
      </w:r>
    </w:p>
    <w:p w:rsidR="00000000" w:rsidDel="00000000" w:rsidP="00000000" w:rsidRDefault="00000000" w:rsidRPr="00000000" w14:paraId="0000004D">
      <w:pPr>
        <w:numPr>
          <w:ilvl w:val="0"/>
          <w:numId w:val="7"/>
        </w:numPr>
        <w:spacing w:after="200" w:lineRule="auto"/>
        <w:ind w:left="720" w:hanging="360"/>
      </w:pPr>
      <w:r w:rsidDel="00000000" w:rsidR="00000000" w:rsidRPr="00000000">
        <w:rPr>
          <w:rtl w:val="0"/>
        </w:rPr>
        <w:t xml:space="preserve">Use the </w:t>
      </w:r>
      <w:r w:rsidDel="00000000" w:rsidR="00000000" w:rsidRPr="00000000">
        <w:rPr>
          <w:b w:val="1"/>
          <w:rtl w:val="0"/>
        </w:rPr>
        <w:t xml:space="preserve">Copy Link</w:t>
      </w:r>
      <w:r w:rsidDel="00000000" w:rsidR="00000000" w:rsidRPr="00000000">
        <w:rPr>
          <w:rtl w:val="0"/>
        </w:rPr>
        <w:t xml:space="preserve"> button to copy the link to the clipboard.</w:t>
      </w:r>
    </w:p>
    <w:p w:rsidR="00000000" w:rsidDel="00000000" w:rsidP="00000000" w:rsidRDefault="00000000" w:rsidRPr="00000000" w14:paraId="0000004E">
      <w:pPr>
        <w:numPr>
          <w:ilvl w:val="0"/>
          <w:numId w:val="7"/>
        </w:numPr>
        <w:spacing w:after="200" w:lineRule="auto"/>
        <w:ind w:left="720" w:hanging="360"/>
      </w:pPr>
      <w:hyperlink r:id="rId38">
        <w:r w:rsidDel="00000000" w:rsidR="00000000" w:rsidRPr="00000000">
          <w:rPr>
            <w:color w:val="1155cc"/>
            <w:u w:val="single"/>
            <w:rtl w:val="0"/>
          </w:rPr>
          <w:t xml:space="preserve">Submit the link</w:t>
        </w:r>
      </w:hyperlink>
      <w:r w:rsidDel="00000000" w:rsidR="00000000" w:rsidRPr="00000000">
        <w:rPr>
          <w:rtl w:val="0"/>
        </w:rPr>
        <w:t xml:space="preserve"> you copied via Canvas by the deadline.</w:t>
      </w:r>
      <w:r w:rsidDel="00000000" w:rsidR="00000000" w:rsidRPr="00000000">
        <w:rPr>
          <w:rtl w:val="0"/>
        </w:rPr>
      </w:r>
    </w:p>
    <w:p w:rsidR="00000000" w:rsidDel="00000000" w:rsidP="00000000" w:rsidRDefault="00000000" w:rsidRPr="00000000" w14:paraId="0000004F">
      <w:pPr>
        <w:pStyle w:val="Heading2"/>
        <w:spacing w:after="200" w:lineRule="auto"/>
        <w:rPr/>
      </w:pPr>
      <w:bookmarkStart w:colFirst="0" w:colLast="0" w:name="_zg4h9b8hk1ma" w:id="14"/>
      <w:bookmarkEnd w:id="14"/>
      <w:r w:rsidDel="00000000" w:rsidR="00000000" w:rsidRPr="00000000">
        <w:rPr>
          <w:rtl w:val="0"/>
        </w:rPr>
        <w:t xml:space="preserve">Grading</w:t>
      </w:r>
    </w:p>
    <w:p w:rsidR="00000000" w:rsidDel="00000000" w:rsidP="00000000" w:rsidRDefault="00000000" w:rsidRPr="00000000" w14:paraId="00000050">
      <w:pPr>
        <w:spacing w:after="200" w:lineRule="auto"/>
        <w:rPr/>
      </w:pPr>
      <w:r w:rsidDel="00000000" w:rsidR="00000000" w:rsidRPr="00000000">
        <w:rPr>
          <w:rtl w:val="0"/>
        </w:rPr>
        <w:t xml:space="preserve">The project will be evaluated on the following five-point scale, inspired by the </w:t>
      </w:r>
      <w:hyperlink r:id="rId39">
        <w:r w:rsidDel="00000000" w:rsidR="00000000" w:rsidRPr="00000000">
          <w:rPr>
            <w:color w:val="1155cc"/>
            <w:u w:val="single"/>
            <w:rtl w:val="0"/>
          </w:rPr>
          <w:t xml:space="preserve">general rubric</w:t>
        </w:r>
      </w:hyperlink>
      <w:r w:rsidDel="00000000" w:rsidR="00000000" w:rsidRPr="00000000">
        <w:rPr>
          <w:rtl w:val="0"/>
        </w:rPr>
        <w:t xml:space="preserve"> used by Professor Michael Ekstrand at Boise State University:</w:t>
      </w:r>
    </w:p>
    <w:p w:rsidR="00000000" w:rsidDel="00000000" w:rsidP="00000000" w:rsidRDefault="00000000" w:rsidRPr="00000000" w14:paraId="00000051">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spacing w:after="200" w:lineRule="auto"/>
        <w:rPr>
          <w:b w:val="1"/>
        </w:rPr>
      </w:pPr>
      <w:r w:rsidDel="00000000" w:rsidR="00000000" w:rsidRPr="00000000">
        <w:rPr>
          <w:b w:val="1"/>
          <w:rtl w:val="0"/>
        </w:rPr>
        <w:t xml:space="preserve">Exemplary (5 points)</w:t>
      </w:r>
    </w:p>
    <w:p w:rsidR="00000000" w:rsidDel="00000000" w:rsidP="00000000" w:rsidRDefault="00000000" w:rsidRPr="00000000" w14:paraId="00000053">
      <w:pPr>
        <w:spacing w:after="200" w:lineRule="auto"/>
        <w:rPr/>
      </w:pPr>
      <w:r w:rsidDel="00000000" w:rsidR="00000000" w:rsidRPr="00000000">
        <w:rPr>
          <w:rtl w:val="0"/>
        </w:rPr>
        <w:t xml:space="preserve">The project</w:t>
      </w:r>
      <w:r w:rsidDel="00000000" w:rsidR="00000000" w:rsidRPr="00000000">
        <w:rPr>
          <w:rtl w:val="0"/>
        </w:rPr>
        <w:t xml:space="preserve"> is a success. All requirements met. The quality of the work is high.</w:t>
      </w:r>
    </w:p>
    <w:p w:rsidR="00000000" w:rsidDel="00000000" w:rsidP="00000000" w:rsidRDefault="00000000" w:rsidRPr="00000000" w14:paraId="00000054">
      <w:pPr>
        <w:spacing w:after="200" w:lineRule="auto"/>
        <w:rPr>
          <w:b w:val="1"/>
        </w:rPr>
      </w:pPr>
      <w:r w:rsidDel="00000000" w:rsidR="00000000" w:rsidRPr="00000000">
        <w:rPr>
          <w:b w:val="1"/>
          <w:rtl w:val="0"/>
        </w:rPr>
        <w:t xml:space="preserve">Basically Correct (4 points)</w:t>
      </w:r>
    </w:p>
    <w:p w:rsidR="00000000" w:rsidDel="00000000" w:rsidP="00000000" w:rsidRDefault="00000000" w:rsidRPr="00000000" w14:paraId="00000055">
      <w:pPr>
        <w:spacing w:after="200" w:lineRule="auto"/>
        <w:rPr/>
      </w:pPr>
      <w:r w:rsidDel="00000000" w:rsidR="00000000" w:rsidRPr="00000000">
        <w:rPr>
          <w:rtl w:val="0"/>
        </w:rPr>
        <w:t xml:space="preserve">The project</w:t>
      </w:r>
      <w:r w:rsidDel="00000000" w:rsidR="00000000" w:rsidRPr="00000000">
        <w:rPr>
          <w:rtl w:val="0"/>
        </w:rPr>
        <w:t xml:space="preserve"> is an overall success, but some requirements are not met completely, or the quality of the work is inconsistent.</w:t>
      </w:r>
    </w:p>
    <w:p w:rsidR="00000000" w:rsidDel="00000000" w:rsidP="00000000" w:rsidRDefault="00000000" w:rsidRPr="00000000" w14:paraId="00000056">
      <w:pPr>
        <w:spacing w:after="200" w:lineRule="auto"/>
        <w:rPr>
          <w:b w:val="1"/>
        </w:rPr>
      </w:pPr>
      <w:r w:rsidDel="00000000" w:rsidR="00000000" w:rsidRPr="00000000">
        <w:rPr>
          <w:b w:val="1"/>
          <w:rtl w:val="0"/>
        </w:rPr>
        <w:t xml:space="preserve">Solid Start (3 points)</w:t>
      </w:r>
    </w:p>
    <w:p w:rsidR="00000000" w:rsidDel="00000000" w:rsidP="00000000" w:rsidRDefault="00000000" w:rsidRPr="00000000" w14:paraId="00000057">
      <w:pPr>
        <w:spacing w:after="200" w:lineRule="auto"/>
        <w:rPr/>
      </w:pPr>
      <w:r w:rsidDel="00000000" w:rsidR="00000000" w:rsidRPr="00000000">
        <w:rPr>
          <w:rtl w:val="0"/>
        </w:rPr>
        <w:t xml:space="preserve">The project is mostly finished, but some requirements are missing, or the quality of the work does not yet meet professional standards.</w:t>
      </w:r>
    </w:p>
    <w:p w:rsidR="00000000" w:rsidDel="00000000" w:rsidP="00000000" w:rsidRDefault="00000000" w:rsidRPr="00000000" w14:paraId="00000058">
      <w:pPr>
        <w:spacing w:after="200" w:lineRule="auto"/>
        <w:rPr>
          <w:b w:val="1"/>
        </w:rPr>
      </w:pPr>
      <w:r w:rsidDel="00000000" w:rsidR="00000000" w:rsidRPr="00000000">
        <w:rPr>
          <w:b w:val="1"/>
          <w:rtl w:val="0"/>
        </w:rPr>
        <w:t xml:space="preserve">Serious Issues (2 points)</w:t>
      </w:r>
    </w:p>
    <w:p w:rsidR="00000000" w:rsidDel="00000000" w:rsidP="00000000" w:rsidRDefault="00000000" w:rsidRPr="00000000" w14:paraId="00000059">
      <w:pPr>
        <w:spacing w:after="200" w:lineRule="auto"/>
        <w:rPr/>
      </w:pPr>
      <w:r w:rsidDel="00000000" w:rsidR="00000000" w:rsidRPr="00000000">
        <w:rPr>
          <w:rtl w:val="0"/>
        </w:rPr>
        <w:t xml:space="preserve">The project has fundamental issues in its implementation or quality.</w:t>
      </w:r>
    </w:p>
    <w:p w:rsidR="00000000" w:rsidDel="00000000" w:rsidP="00000000" w:rsidRDefault="00000000" w:rsidRPr="00000000" w14:paraId="0000005A">
      <w:pPr>
        <w:spacing w:after="200" w:lineRule="auto"/>
        <w:rPr>
          <w:b w:val="1"/>
        </w:rPr>
      </w:pPr>
      <w:r w:rsidDel="00000000" w:rsidR="00000000" w:rsidRPr="00000000">
        <w:rPr>
          <w:b w:val="1"/>
          <w:rtl w:val="0"/>
        </w:rPr>
        <w:t xml:space="preserve">Did Something (1 point)</w:t>
      </w:r>
    </w:p>
    <w:p w:rsidR="00000000" w:rsidDel="00000000" w:rsidP="00000000" w:rsidRDefault="00000000" w:rsidRPr="00000000" w14:paraId="0000005B">
      <w:pPr>
        <w:spacing w:after="200" w:lineRule="auto"/>
        <w:rPr/>
      </w:pPr>
      <w:r w:rsidDel="00000000" w:rsidR="00000000" w:rsidRPr="00000000">
        <w:rPr>
          <w:rtl w:val="0"/>
        </w:rPr>
        <w:t xml:space="preserve">The project was started but has not been completed enough to assess its quality fairly or is on the wrong track.</w:t>
      </w:r>
    </w:p>
    <w:p w:rsidR="00000000" w:rsidDel="00000000" w:rsidP="00000000" w:rsidRDefault="00000000" w:rsidRPr="00000000" w14:paraId="0000005C">
      <w:pPr>
        <w:spacing w:after="200" w:lineRule="auto"/>
        <w:rPr>
          <w:b w:val="1"/>
        </w:rPr>
      </w:pPr>
      <w:r w:rsidDel="00000000" w:rsidR="00000000" w:rsidRPr="00000000">
        <w:rPr>
          <w:b w:val="1"/>
          <w:rtl w:val="0"/>
        </w:rPr>
        <w:t xml:space="preserve">Did Nothing (0 points)</w:t>
      </w:r>
    </w:p>
    <w:p w:rsidR="00000000" w:rsidDel="00000000" w:rsidP="00000000" w:rsidRDefault="00000000" w:rsidRPr="00000000" w14:paraId="0000005D">
      <w:pPr>
        <w:spacing w:after="200" w:lineRule="auto"/>
        <w:rPr/>
      </w:pPr>
      <w:r w:rsidDel="00000000" w:rsidR="00000000" w:rsidRPr="00000000">
        <w:rPr>
          <w:rtl w:val="0"/>
        </w:rPr>
        <w:t xml:space="preserve">The project</w:t>
      </w:r>
      <w:r w:rsidDel="00000000" w:rsidR="00000000" w:rsidRPr="00000000">
        <w:rPr>
          <w:rtl w:val="0"/>
        </w:rPr>
        <w:t xml:space="preserve"> was not submitted, contained work belonging to someone else, or was of such low quality that there is nothing to assess.</w:t>
      </w:r>
    </w:p>
    <w:p w:rsidR="00000000" w:rsidDel="00000000" w:rsidP="00000000" w:rsidRDefault="00000000" w:rsidRPr="00000000" w14:paraId="0000005E">
      <w:pPr>
        <w:spacing w:after="200" w:lineRule="auto"/>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jc w:val="right"/>
      <w:rPr>
        <w:i w:val="1"/>
        <w:sz w:val="18"/>
        <w:szCs w:val="18"/>
      </w:rPr>
    </w:pPr>
    <w:r w:rsidDel="00000000" w:rsidR="00000000" w:rsidRPr="00000000">
      <w:rPr>
        <w:i w:val="1"/>
        <w:sz w:val="18"/>
        <w:szCs w:val="18"/>
        <w:rtl w:val="0"/>
      </w:rPr>
      <w:t xml:space="preserve">This content is protected by copyright and may not be shared, uploaded, or distributed without authorization.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right"/>
      <w:rPr>
        <w:i w:val="1"/>
        <w:sz w:val="18"/>
        <w:szCs w:val="18"/>
      </w:rPr>
    </w:pPr>
    <w:r w:rsidDel="00000000" w:rsidR="00000000" w:rsidRPr="00000000">
      <w:rPr>
        <w:i w:val="1"/>
        <w:sz w:val="18"/>
        <w:szCs w:val="18"/>
        <w:rtl w:val="0"/>
      </w:rPr>
      <w:t xml:space="preserve">Kenytt Avery, Computer Science Department, California State University, Fullerton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ytorch.org/tutorials/recipes/recipes/tensorboard_with_pytorch.html" TargetMode="External"/><Relationship Id="rId22" Type="http://schemas.openxmlformats.org/officeDocument/2006/relationships/header" Target="header1.xml"/><Relationship Id="rId21" Type="http://schemas.openxmlformats.org/officeDocument/2006/relationships/hyperlink" Target="https://stackoverflow.com/a/65221220" TargetMode="External"/><Relationship Id="rId24" Type="http://schemas.openxmlformats.org/officeDocument/2006/relationships/hyperlink" Target="https://keras.io/examples/vision/mnist_convnet/"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m6FN1CrVDlQSvrbcLQmI-J81w5kDxX8P/view?usp=sharing" TargetMode="External"/><Relationship Id="rId26" Type="http://schemas.openxmlformats.org/officeDocument/2006/relationships/hyperlink" Target="https://pytorch.org/tutorials/beginner/transfer_learning_tutorial.html" TargetMode="External"/><Relationship Id="rId25" Type="http://schemas.openxmlformats.org/officeDocument/2006/relationships/hyperlink" Target="https://keras.io/guides/transfer_learning/" TargetMode="External"/><Relationship Id="rId28" Type="http://schemas.openxmlformats.org/officeDocument/2006/relationships/hyperlink" Target="https://pillow.readthedocs.io/en/stable/reference/ImageOps.html#PIL.ImageOps.pad" TargetMode="External"/><Relationship Id="rId27" Type="http://schemas.openxmlformats.org/officeDocument/2006/relationships/hyperlink" Target="https://www.tensorflow.org/api_docs/python/tf/image/resize_with_pad" TargetMode="External"/><Relationship Id="rId5" Type="http://schemas.openxmlformats.org/officeDocument/2006/relationships/styles" Target="styles.xml"/><Relationship Id="rId6" Type="http://schemas.openxmlformats.org/officeDocument/2006/relationships/hyperlink" Target="https://community.canvaslms.com/t5/Student-Guide/How-do-I-submit-an-assignment-on-behalf-of-a-group/ta-p/294" TargetMode="External"/><Relationship Id="rId29" Type="http://schemas.openxmlformats.org/officeDocument/2006/relationships/hyperlink" Target="https://pytorch.org/vision/stable/generated/torchvision.transforms.Resize.html#torchvision.transforms.Resize" TargetMode="External"/><Relationship Id="rId7" Type="http://schemas.openxmlformats.org/officeDocument/2006/relationships/hyperlink" Target="https://www.nist.gov/itl/products-and-services/emnist-dataset" TargetMode="External"/><Relationship Id="rId8" Type="http://schemas.openxmlformats.org/officeDocument/2006/relationships/hyperlink" Target="https://en.wikipedia.org/wiki/MNIST_database" TargetMode="External"/><Relationship Id="rId31" Type="http://schemas.openxmlformats.org/officeDocument/2006/relationships/hyperlink" Target="https://colab.research.google.com/" TargetMode="External"/><Relationship Id="rId30" Type="http://schemas.openxmlformats.org/officeDocument/2006/relationships/hyperlink" Target="https://colab.research.google.com/" TargetMode="External"/><Relationship Id="rId11" Type="http://schemas.openxmlformats.org/officeDocument/2006/relationships/hyperlink" Target="https://cs.nyu.edu/~roweis/data.html" TargetMode="External"/><Relationship Id="rId33" Type="http://schemas.openxmlformats.org/officeDocument/2006/relationships/hyperlink" Target="https://www.tensorflow.org/tensorboard" TargetMode="External"/><Relationship Id="rId10" Type="http://schemas.openxmlformats.org/officeDocument/2006/relationships/hyperlink" Target="https://numpy.org/doc/stable/reference/generated/numpy.load.html" TargetMode="External"/><Relationship Id="rId32" Type="http://schemas.openxmlformats.org/officeDocument/2006/relationships/hyperlink" Target="https://colab.research.google.com/#using-accelerated-hardware" TargetMode="External"/><Relationship Id="rId13" Type="http://schemas.openxmlformats.org/officeDocument/2006/relationships/hyperlink" Target="https://numpy.org/doc/stable/reference/generated/numpy.load.html" TargetMode="External"/><Relationship Id="rId35" Type="http://schemas.openxmlformats.org/officeDocument/2006/relationships/hyperlink" Target="https://docs.fast.ai/" TargetMode="External"/><Relationship Id="rId12" Type="http://schemas.openxmlformats.org/officeDocument/2006/relationships/hyperlink" Target="https://drive.google.com/file/d/1C1S0lSR140MRXil035PTd5KbfTQd2hwT/view?usp=sharing" TargetMode="External"/><Relationship Id="rId34" Type="http://schemas.openxmlformats.org/officeDocument/2006/relationships/hyperlink" Target="https://pillow.readthedocs.io/en/stable/" TargetMode="External"/><Relationship Id="rId15" Type="http://schemas.openxmlformats.org/officeDocument/2006/relationships/hyperlink" Target="https://www.tensorflow.org/api_docs/python/tf/keras/datasets/mnist" TargetMode="External"/><Relationship Id="rId37" Type="http://schemas.openxmlformats.org/officeDocument/2006/relationships/hyperlink" Target="https://colab.research.google.com/notebooks/basic_features_overview.ipynb#scrollTo=aro-UJgUQSH1" TargetMode="External"/><Relationship Id="rId14" Type="http://schemas.openxmlformats.org/officeDocument/2006/relationships/hyperlink" Target="https://colab.research.google.com/github/fchollet/deep-learning-with-python-notebooks/blob/master/chapter02_mathematical-building-blocks.ipynb#scrollTo=6yxiq707ksqH" TargetMode="External"/><Relationship Id="rId36" Type="http://schemas.openxmlformats.org/officeDocument/2006/relationships/hyperlink" Target="https://pytorch-lightning.readthedocs.io/" TargetMode="External"/><Relationship Id="rId17" Type="http://schemas.openxmlformats.org/officeDocument/2006/relationships/hyperlink" Target="https://keras.io/examples/vision/mnist_convnet/" TargetMode="External"/><Relationship Id="rId39" Type="http://schemas.openxmlformats.org/officeDocument/2006/relationships/hyperlink" Target="https://cs533.ekstrandom.net/f21/assignments/#general-rubric" TargetMode="External"/><Relationship Id="rId16" Type="http://schemas.openxmlformats.org/officeDocument/2006/relationships/hyperlink" Target="https://matplotlib.org/stable/api/_as_gen/matplotlib.pyplot.imshow.html" TargetMode="External"/><Relationship Id="rId38" Type="http://schemas.openxmlformats.org/officeDocument/2006/relationships/hyperlink" Target="https://community.canvaslms.com/t5/Student-Guide/How-do-I-enter-a-URL-as-an-assignment-submission/ta-p/286" TargetMode="External"/><Relationship Id="rId19" Type="http://schemas.openxmlformats.org/officeDocument/2006/relationships/hyperlink" Target="https://www.tensorflow.org/tensorboard/tensorboard_in_notebooks" TargetMode="External"/><Relationship Id="rId18" Type="http://schemas.openxmlformats.org/officeDocument/2006/relationships/hyperlink" Target="https://www.tensorflow.org/tensorboard/get_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