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BE2361" w14:textId="508FF30B" w:rsidR="00A854BE" w:rsidRPr="006C5D82" w:rsidRDefault="00A854BE" w:rsidP="004976B2">
      <w:pPr>
        <w:spacing w:after="0" w:line="240" w:lineRule="auto"/>
        <w:jc w:val="center"/>
        <w:rPr>
          <w:rFonts w:ascii="Times New Roman" w:eastAsia="Times New Roman" w:hAnsi="Times New Roman" w:cs="Times New Roman"/>
          <w:b/>
          <w:bCs/>
        </w:rPr>
      </w:pPr>
      <w:r w:rsidRPr="006C5D82">
        <w:rPr>
          <w:rFonts w:ascii="Times New Roman" w:eastAsia="Times New Roman" w:hAnsi="Times New Roman" w:cs="Times New Roman"/>
          <w:b/>
          <w:bCs/>
        </w:rPr>
        <w:t>BULLET BACKGROUND PAPER</w:t>
      </w:r>
    </w:p>
    <w:p w14:paraId="0A37501D" w14:textId="77777777" w:rsidR="00A854BE" w:rsidRPr="006C5D82" w:rsidRDefault="00A854BE" w:rsidP="00A854BE">
      <w:pPr>
        <w:spacing w:after="0" w:line="240" w:lineRule="auto"/>
        <w:jc w:val="center"/>
        <w:rPr>
          <w:rFonts w:ascii="Times New Roman" w:eastAsia="Times New Roman" w:hAnsi="Times New Roman" w:cs="Times New Roman"/>
          <w:b/>
          <w:bCs/>
        </w:rPr>
      </w:pPr>
    </w:p>
    <w:p w14:paraId="63445574" w14:textId="7CC15A49" w:rsidR="00A854BE" w:rsidRPr="006C5D82" w:rsidRDefault="00816AA0" w:rsidP="00A854BE">
      <w:pPr>
        <w:spacing w:after="0" w:line="240" w:lineRule="auto"/>
        <w:jc w:val="center"/>
        <w:rPr>
          <w:rFonts w:ascii="Times New Roman" w:eastAsia="Times New Roman" w:hAnsi="Times New Roman" w:cs="Times New Roman"/>
          <w:b/>
          <w:bCs/>
        </w:rPr>
      </w:pPr>
      <w:r>
        <w:rPr>
          <w:rFonts w:ascii="Times New Roman" w:eastAsia="Times New Roman" w:hAnsi="Times New Roman" w:cs="Times New Roman"/>
          <w:b/>
          <w:bCs/>
        </w:rPr>
        <w:t>CORE STATISTICS AT</w:t>
      </w:r>
      <w:r w:rsidR="00A854BE" w:rsidRPr="006C5D82">
        <w:rPr>
          <w:rFonts w:ascii="Times New Roman" w:eastAsia="Times New Roman" w:hAnsi="Times New Roman" w:cs="Times New Roman"/>
          <w:b/>
          <w:bCs/>
        </w:rPr>
        <w:t xml:space="preserve"> USAFA</w:t>
      </w:r>
    </w:p>
    <w:p w14:paraId="5DAB6C7B" w14:textId="77777777" w:rsidR="00A854BE" w:rsidRPr="006C5D82" w:rsidRDefault="00A854BE" w:rsidP="00A854BE">
      <w:pPr>
        <w:spacing w:after="0" w:line="240" w:lineRule="auto"/>
        <w:jc w:val="center"/>
        <w:rPr>
          <w:rFonts w:ascii="Times New Roman" w:eastAsia="Times New Roman" w:hAnsi="Times New Roman" w:cs="Times New Roman"/>
          <w:b/>
          <w:bCs/>
        </w:rPr>
      </w:pPr>
    </w:p>
    <w:p w14:paraId="36AD61A4" w14:textId="77777777" w:rsidR="00437337" w:rsidRPr="006C5D82" w:rsidRDefault="00437337" w:rsidP="00A854BE">
      <w:pPr>
        <w:spacing w:after="0" w:line="240" w:lineRule="auto"/>
        <w:rPr>
          <w:rFonts w:ascii="Times New Roman" w:eastAsia="Times New Roman" w:hAnsi="Times New Roman" w:cs="Times New Roman"/>
        </w:rPr>
      </w:pPr>
    </w:p>
    <w:p w14:paraId="6C9C7A65" w14:textId="6115F61C" w:rsidR="000E2BD1" w:rsidRPr="001C47FD" w:rsidRDefault="000E2BD1" w:rsidP="000E2BD1">
      <w:pPr>
        <w:spacing w:after="120"/>
        <w:rPr>
          <w:rFonts w:ascii="Times New Roman" w:eastAsia="Times New Roman" w:hAnsi="Times New Roman" w:cs="Times New Roman"/>
        </w:rPr>
      </w:pPr>
      <w:r w:rsidRPr="001C47FD">
        <w:rPr>
          <w:rFonts w:ascii="Times New Roman" w:eastAsia="Times New Roman" w:hAnsi="Times New Roman" w:cs="Times New Roman"/>
        </w:rPr>
        <w:t>This point pap</w:t>
      </w:r>
      <w:r>
        <w:rPr>
          <w:rFonts w:ascii="Times New Roman" w:eastAsia="Times New Roman" w:hAnsi="Times New Roman" w:cs="Times New Roman"/>
        </w:rPr>
        <w:t xml:space="preserve">er summarizes curricular design </w:t>
      </w:r>
      <w:r w:rsidR="002D09C8">
        <w:rPr>
          <w:rFonts w:ascii="Times New Roman" w:eastAsia="Times New Roman" w:hAnsi="Times New Roman" w:cs="Times New Roman"/>
        </w:rPr>
        <w:t>information and ideas</w:t>
      </w:r>
      <w:r>
        <w:rPr>
          <w:rFonts w:ascii="Times New Roman" w:eastAsia="Times New Roman" w:hAnsi="Times New Roman" w:cs="Times New Roman"/>
        </w:rPr>
        <w:t xml:space="preserve"> for core statistics at USAFA</w:t>
      </w:r>
      <w:r w:rsidRPr="001C47FD">
        <w:rPr>
          <w:rFonts w:ascii="Times New Roman" w:eastAsia="Times New Roman" w:hAnsi="Times New Roman" w:cs="Times New Roman"/>
        </w:rPr>
        <w:t>.</w:t>
      </w:r>
      <w:r w:rsidR="00892639">
        <w:rPr>
          <w:rFonts w:ascii="Times New Roman" w:eastAsia="Times New Roman" w:hAnsi="Times New Roman" w:cs="Times New Roman"/>
        </w:rPr>
        <w:t xml:space="preserve"> It proposes courses of action</w:t>
      </w:r>
      <w:r w:rsidR="00DA466F">
        <w:rPr>
          <w:rFonts w:ascii="Times New Roman" w:eastAsia="Times New Roman" w:hAnsi="Times New Roman" w:cs="Times New Roman"/>
        </w:rPr>
        <w:t xml:space="preserve"> (COA)</w:t>
      </w:r>
      <w:r w:rsidR="00892639">
        <w:rPr>
          <w:rFonts w:ascii="Times New Roman" w:eastAsia="Times New Roman" w:hAnsi="Times New Roman" w:cs="Times New Roman"/>
        </w:rPr>
        <w:t xml:space="preserve"> </w:t>
      </w:r>
      <w:r w:rsidR="00DA466F">
        <w:rPr>
          <w:rFonts w:ascii="Times New Roman" w:eastAsia="Times New Roman" w:hAnsi="Times New Roman" w:cs="Times New Roman"/>
        </w:rPr>
        <w:t>for</w:t>
      </w:r>
      <w:r w:rsidR="00C12572">
        <w:rPr>
          <w:rFonts w:ascii="Times New Roman" w:eastAsia="Times New Roman" w:hAnsi="Times New Roman" w:cs="Times New Roman"/>
        </w:rPr>
        <w:t xml:space="preserve"> DFMS.</w:t>
      </w:r>
      <w:r w:rsidRPr="001C47FD">
        <w:rPr>
          <w:rFonts w:ascii="Times New Roman" w:eastAsia="Times New Roman" w:hAnsi="Times New Roman" w:cs="Times New Roman"/>
        </w:rPr>
        <w:t xml:space="preserve">     </w:t>
      </w:r>
    </w:p>
    <w:p w14:paraId="4A10641C" w14:textId="77777777" w:rsidR="000E2BD1" w:rsidRPr="001C47FD" w:rsidRDefault="000E2BD1" w:rsidP="000E2BD1">
      <w:pPr>
        <w:spacing w:after="0"/>
        <w:rPr>
          <w:rFonts w:ascii="Times New Roman" w:eastAsia="Times New Roman" w:hAnsi="Times New Roman" w:cs="Times New Roman"/>
        </w:rPr>
      </w:pPr>
      <w:r>
        <w:rPr>
          <w:rFonts w:ascii="Times New Roman" w:eastAsia="Times New Roman" w:hAnsi="Times New Roman" w:cs="Times New Roman"/>
        </w:rPr>
        <w:t>- Background</w:t>
      </w:r>
    </w:p>
    <w:p w14:paraId="71DD63E8" w14:textId="2641345F" w:rsidR="000E2BD1" w:rsidRPr="001C47FD" w:rsidRDefault="000E2BD1" w:rsidP="006E724E">
      <w:pPr>
        <w:spacing w:after="0"/>
        <w:ind w:left="720"/>
        <w:rPr>
          <w:rFonts w:ascii="Times New Roman" w:eastAsia="Times New Roman" w:hAnsi="Times New Roman" w:cs="Times New Roman"/>
        </w:rPr>
      </w:pPr>
      <w:r w:rsidRPr="0F060F48">
        <w:rPr>
          <w:rFonts w:ascii="Times New Roman" w:eastAsia="Times New Roman" w:hAnsi="Times New Roman" w:cs="Times New Roman"/>
        </w:rPr>
        <w:t xml:space="preserve">-- </w:t>
      </w:r>
      <w:r>
        <w:rPr>
          <w:rFonts w:ascii="Times New Roman" w:eastAsia="Times New Roman" w:hAnsi="Times New Roman" w:cs="Times New Roman"/>
        </w:rPr>
        <w:t>Core statistics refers to Math 300 as it is currently described in the curriculum handbook</w:t>
      </w:r>
      <w:r w:rsidRPr="0F060F48">
        <w:rPr>
          <w:rFonts w:ascii="Times New Roman" w:eastAsia="Times New Roman" w:hAnsi="Times New Roman" w:cs="Times New Roman"/>
        </w:rPr>
        <w:t>.</w:t>
      </w:r>
      <w:r>
        <w:rPr>
          <w:rFonts w:ascii="Times New Roman" w:eastAsia="Times New Roman" w:hAnsi="Times New Roman" w:cs="Times New Roman"/>
        </w:rPr>
        <w:t xml:space="preserve"> Core substitutes Math 356 and Math 377 are not addressed in this paper. </w:t>
      </w:r>
    </w:p>
    <w:p w14:paraId="554E9E09" w14:textId="4F0129FF" w:rsidR="000E2BD1" w:rsidRDefault="000E2BD1" w:rsidP="006E724E">
      <w:pPr>
        <w:spacing w:after="0"/>
        <w:ind w:left="720"/>
        <w:rPr>
          <w:rFonts w:ascii="Times New Roman" w:eastAsia="Times New Roman" w:hAnsi="Times New Roman" w:cs="Times New Roman"/>
        </w:rPr>
      </w:pPr>
      <w:r w:rsidRPr="001C47FD">
        <w:rPr>
          <w:rFonts w:ascii="Times New Roman" w:eastAsia="Times New Roman" w:hAnsi="Times New Roman" w:cs="Times New Roman"/>
        </w:rPr>
        <w:t xml:space="preserve">-- </w:t>
      </w:r>
      <w:r>
        <w:rPr>
          <w:rFonts w:ascii="Times New Roman" w:eastAsia="Times New Roman" w:hAnsi="Times New Roman" w:cs="Times New Roman"/>
        </w:rPr>
        <w:t xml:space="preserve">The current core curriculum design goal is to produce “consumers of data” and not “producers”. This may have been appropriate 20 years ago, but it is antiquated and out of line with current Air Force and Space Force needs. We need </w:t>
      </w:r>
      <w:r w:rsidR="00F018D3">
        <w:rPr>
          <w:rFonts w:ascii="Times New Roman" w:eastAsia="Times New Roman" w:hAnsi="Times New Roman" w:cs="Times New Roman"/>
        </w:rPr>
        <w:t xml:space="preserve">better </w:t>
      </w:r>
      <w:r>
        <w:rPr>
          <w:rFonts w:ascii="Times New Roman" w:eastAsia="Times New Roman" w:hAnsi="Times New Roman" w:cs="Times New Roman"/>
        </w:rPr>
        <w:t>data acumen in all our graduates.</w:t>
      </w:r>
    </w:p>
    <w:p w14:paraId="4411A8B2" w14:textId="4CC1C406" w:rsidR="000E2BD1" w:rsidRDefault="000E2BD1" w:rsidP="006E724E">
      <w:pPr>
        <w:spacing w:after="0"/>
        <w:ind w:left="720"/>
        <w:rPr>
          <w:rFonts w:ascii="Times New Roman" w:eastAsia="Times New Roman" w:hAnsi="Times New Roman" w:cs="Times New Roman"/>
        </w:rPr>
      </w:pPr>
      <w:r>
        <w:rPr>
          <w:rFonts w:ascii="Times New Roman" w:eastAsia="Times New Roman" w:hAnsi="Times New Roman" w:cs="Times New Roman"/>
        </w:rPr>
        <w:t>-- Math 300 is typically taught and directed by junior and experienced instructors</w:t>
      </w:r>
      <w:r w:rsidR="008526FB">
        <w:rPr>
          <w:rFonts w:ascii="Times New Roman" w:eastAsia="Times New Roman" w:hAnsi="Times New Roman" w:cs="Times New Roman"/>
        </w:rPr>
        <w:t xml:space="preserve"> where some do not have a great deal of experience </w:t>
      </w:r>
      <w:r w:rsidR="00F018D3">
        <w:rPr>
          <w:rFonts w:ascii="Times New Roman" w:eastAsia="Times New Roman" w:hAnsi="Times New Roman" w:cs="Times New Roman"/>
        </w:rPr>
        <w:t>teaching</w:t>
      </w:r>
      <w:r w:rsidR="008526FB">
        <w:rPr>
          <w:rFonts w:ascii="Times New Roman" w:eastAsia="Times New Roman" w:hAnsi="Times New Roman" w:cs="Times New Roman"/>
        </w:rPr>
        <w:t xml:space="preserve"> statistics</w:t>
      </w:r>
      <w:r>
        <w:rPr>
          <w:rFonts w:ascii="Times New Roman" w:eastAsia="Times New Roman" w:hAnsi="Times New Roman" w:cs="Times New Roman"/>
        </w:rPr>
        <w:t>. The course must be designed for them to be successful in teaching the material.</w:t>
      </w:r>
    </w:p>
    <w:p w14:paraId="74817DF1" w14:textId="4C23CD31" w:rsidR="000E2BD1" w:rsidRDefault="000E2BD1" w:rsidP="006E724E">
      <w:pPr>
        <w:spacing w:after="0"/>
        <w:ind w:left="720"/>
        <w:rPr>
          <w:rFonts w:ascii="Times New Roman" w:eastAsia="Times New Roman" w:hAnsi="Times New Roman" w:cs="Times New Roman"/>
        </w:rPr>
      </w:pPr>
      <w:r>
        <w:rPr>
          <w:rFonts w:ascii="Times New Roman" w:eastAsia="Times New Roman" w:hAnsi="Times New Roman" w:cs="Times New Roman"/>
        </w:rPr>
        <w:t>-- Math 300 has a natural stable state of being a traditional small sample normal-based inference class with a higher emphasis on probability</w:t>
      </w:r>
      <w:r w:rsidR="00AD5579">
        <w:rPr>
          <w:rFonts w:ascii="Times New Roman" w:eastAsia="Times New Roman" w:hAnsi="Times New Roman" w:cs="Times New Roman"/>
        </w:rPr>
        <w:t xml:space="preserve"> and inference</w:t>
      </w:r>
      <w:r>
        <w:rPr>
          <w:rFonts w:ascii="Times New Roman" w:eastAsia="Times New Roman" w:hAnsi="Times New Roman" w:cs="Times New Roman"/>
        </w:rPr>
        <w:t>. Excel has been the software of choice for a number of years. This is also out of date as we need to move towards modern software, multivariate problems, and computational versus mathematical engines for problem solution</w:t>
      </w:r>
      <w:r w:rsidR="005274E0">
        <w:rPr>
          <w:rFonts w:ascii="Times New Roman" w:eastAsia="Times New Roman" w:hAnsi="Times New Roman" w:cs="Times New Roman"/>
        </w:rPr>
        <w:t>s</w:t>
      </w:r>
      <w:r>
        <w:rPr>
          <w:rFonts w:ascii="Times New Roman" w:eastAsia="Times New Roman" w:hAnsi="Times New Roman" w:cs="Times New Roman"/>
        </w:rPr>
        <w:t>.</w:t>
      </w:r>
      <w:r w:rsidR="00C57B78">
        <w:rPr>
          <w:rFonts w:ascii="Times New Roman" w:eastAsia="Times New Roman" w:hAnsi="Times New Roman" w:cs="Times New Roman"/>
        </w:rPr>
        <w:t xml:space="preserve"> This needs to become the new stable state.</w:t>
      </w:r>
    </w:p>
    <w:p w14:paraId="15D08F19" w14:textId="2FFB1625" w:rsidR="002B02D9" w:rsidRPr="001C47FD" w:rsidRDefault="002B02D9" w:rsidP="005274E0">
      <w:pPr>
        <w:spacing w:after="120"/>
        <w:ind w:left="720"/>
        <w:rPr>
          <w:rFonts w:ascii="Times New Roman" w:eastAsia="Times New Roman" w:hAnsi="Times New Roman" w:cs="Times New Roman"/>
        </w:rPr>
      </w:pPr>
      <w:r>
        <w:rPr>
          <w:rFonts w:ascii="Times New Roman" w:eastAsia="Times New Roman" w:hAnsi="Times New Roman" w:cs="Times New Roman"/>
        </w:rPr>
        <w:t xml:space="preserve">-- </w:t>
      </w:r>
      <w:r w:rsidR="003E0F41">
        <w:rPr>
          <w:rFonts w:ascii="Times New Roman" w:eastAsia="Times New Roman" w:hAnsi="Times New Roman" w:cs="Times New Roman"/>
        </w:rPr>
        <w:t xml:space="preserve">Our current statistics curriculum relies too heavily on mathematics. </w:t>
      </w:r>
      <w:r>
        <w:rPr>
          <w:rFonts w:ascii="Times New Roman" w:eastAsia="Times New Roman" w:hAnsi="Times New Roman" w:cs="Times New Roman"/>
        </w:rPr>
        <w:t>From George Cobb</w:t>
      </w:r>
      <w:r w:rsidR="008526FB">
        <w:rPr>
          <w:rStyle w:val="FootnoteReference"/>
          <w:rFonts w:ascii="Times New Roman" w:eastAsia="Times New Roman" w:hAnsi="Times New Roman" w:cs="Times New Roman"/>
        </w:rPr>
        <w:footnoteReference w:id="1"/>
      </w:r>
      <w:r>
        <w:rPr>
          <w:rFonts w:ascii="Times New Roman" w:eastAsia="Times New Roman" w:hAnsi="Times New Roman" w:cs="Times New Roman"/>
        </w:rPr>
        <w:t xml:space="preserve"> “</w:t>
      </w:r>
      <w:r w:rsidRPr="002B02D9">
        <w:rPr>
          <w:rFonts w:ascii="Times New Roman" w:eastAsia="Times New Roman" w:hAnsi="Times New Roman" w:cs="Times New Roman"/>
        </w:rPr>
        <w:t xml:space="preserve">For the last </w:t>
      </w:r>
      <w:r>
        <w:rPr>
          <w:rFonts w:ascii="Times New Roman" w:eastAsia="Times New Roman" w:hAnsi="Times New Roman" w:cs="Times New Roman"/>
        </w:rPr>
        <w:t>half-</w:t>
      </w:r>
      <w:r w:rsidRPr="002B02D9">
        <w:rPr>
          <w:rFonts w:ascii="Times New Roman" w:eastAsia="Times New Roman" w:hAnsi="Times New Roman" w:cs="Times New Roman"/>
        </w:rPr>
        <w:t>century, mathematics has been hovering like a helicopter parent, making it hard for our Stat 101 course to go out and play with its curricular friends. In our current</w:t>
      </w:r>
      <w:r>
        <w:rPr>
          <w:rFonts w:ascii="Times New Roman" w:eastAsia="Times New Roman" w:hAnsi="Times New Roman" w:cs="Times New Roman"/>
        </w:rPr>
        <w:t xml:space="preserve"> day-</w:t>
      </w:r>
      <w:r w:rsidRPr="002B02D9">
        <w:rPr>
          <w:rFonts w:ascii="Times New Roman" w:eastAsia="Times New Roman" w:hAnsi="Times New Roman" w:cs="Times New Roman"/>
        </w:rPr>
        <w:t>care</w:t>
      </w:r>
      <w:r>
        <w:rPr>
          <w:rFonts w:ascii="Times New Roman" w:eastAsia="Times New Roman" w:hAnsi="Times New Roman" w:cs="Times New Roman"/>
        </w:rPr>
        <w:t xml:space="preserve"> </w:t>
      </w:r>
      <w:r w:rsidRPr="002B02D9">
        <w:rPr>
          <w:rFonts w:ascii="Times New Roman" w:eastAsia="Times New Roman" w:hAnsi="Times New Roman" w:cs="Times New Roman"/>
        </w:rPr>
        <w:t>center</w:t>
      </w:r>
      <w:r>
        <w:rPr>
          <w:rFonts w:ascii="Times New Roman" w:eastAsia="Times New Roman" w:hAnsi="Times New Roman" w:cs="Times New Roman"/>
        </w:rPr>
        <w:t xml:space="preserve"> </w:t>
      </w:r>
      <w:r w:rsidRPr="002B02D9">
        <w:rPr>
          <w:rFonts w:ascii="Times New Roman" w:eastAsia="Times New Roman" w:hAnsi="Times New Roman" w:cs="Times New Roman"/>
        </w:rPr>
        <w:t>the</w:t>
      </w:r>
      <w:r>
        <w:rPr>
          <w:rFonts w:ascii="Times New Roman" w:eastAsia="Times New Roman" w:hAnsi="Times New Roman" w:cs="Times New Roman"/>
        </w:rPr>
        <w:t xml:space="preserve"> </w:t>
      </w:r>
      <w:r w:rsidRPr="002B02D9">
        <w:rPr>
          <w:rFonts w:ascii="Times New Roman" w:eastAsia="Times New Roman" w:hAnsi="Times New Roman" w:cs="Times New Roman"/>
        </w:rPr>
        <w:t>central</w:t>
      </w:r>
      <w:r>
        <w:rPr>
          <w:rFonts w:ascii="Times New Roman" w:eastAsia="Times New Roman" w:hAnsi="Times New Roman" w:cs="Times New Roman"/>
        </w:rPr>
        <w:t xml:space="preserve"> </w:t>
      </w:r>
      <w:r w:rsidRPr="002B02D9">
        <w:rPr>
          <w:rFonts w:ascii="Times New Roman" w:eastAsia="Times New Roman" w:hAnsi="Times New Roman" w:cs="Times New Roman"/>
        </w:rPr>
        <w:t>limit</w:t>
      </w:r>
      <w:r>
        <w:rPr>
          <w:rFonts w:ascii="Times New Roman" w:eastAsia="Times New Roman" w:hAnsi="Times New Roman" w:cs="Times New Roman"/>
        </w:rPr>
        <w:t xml:space="preserve"> </w:t>
      </w:r>
      <w:r w:rsidRPr="002B02D9">
        <w:rPr>
          <w:rFonts w:ascii="Times New Roman" w:eastAsia="Times New Roman" w:hAnsi="Times New Roman" w:cs="Times New Roman"/>
        </w:rPr>
        <w:t>theorem</w:t>
      </w:r>
      <w:r>
        <w:rPr>
          <w:rFonts w:ascii="Times New Roman" w:eastAsia="Times New Roman" w:hAnsi="Times New Roman" w:cs="Times New Roman"/>
        </w:rPr>
        <w:t xml:space="preserve"> </w:t>
      </w:r>
      <w:r w:rsidRPr="002B02D9">
        <w:rPr>
          <w:rFonts w:ascii="Times New Roman" w:eastAsia="Times New Roman" w:hAnsi="Times New Roman" w:cs="Times New Roman"/>
        </w:rPr>
        <w:t>is</w:t>
      </w:r>
      <w:r>
        <w:rPr>
          <w:rFonts w:ascii="Times New Roman" w:eastAsia="Times New Roman" w:hAnsi="Times New Roman" w:cs="Times New Roman"/>
        </w:rPr>
        <w:t xml:space="preserve"> </w:t>
      </w:r>
      <w:r w:rsidRPr="002B02D9">
        <w:rPr>
          <w:rFonts w:ascii="Times New Roman" w:eastAsia="Times New Roman" w:hAnsi="Times New Roman" w:cs="Times New Roman"/>
        </w:rPr>
        <w:t>bully.</w:t>
      </w:r>
      <w:r>
        <w:rPr>
          <w:rFonts w:ascii="Times New Roman" w:eastAsia="Times New Roman" w:hAnsi="Times New Roman" w:cs="Times New Roman"/>
        </w:rPr>
        <w:t xml:space="preserve"> </w:t>
      </w:r>
      <w:r w:rsidRPr="002B02D9">
        <w:rPr>
          <w:rFonts w:ascii="Times New Roman" w:eastAsia="Times New Roman" w:hAnsi="Times New Roman" w:cs="Times New Roman"/>
        </w:rPr>
        <w:t>The</w:t>
      </w:r>
      <w:r>
        <w:rPr>
          <w:rFonts w:ascii="Times New Roman" w:eastAsia="Times New Roman" w:hAnsi="Times New Roman" w:cs="Times New Roman"/>
        </w:rPr>
        <w:t xml:space="preserve"> </w:t>
      </w:r>
      <w:r w:rsidRPr="002B02D9">
        <w:rPr>
          <w:rFonts w:ascii="Times New Roman" w:eastAsia="Times New Roman" w:hAnsi="Times New Roman" w:cs="Times New Roman"/>
        </w:rPr>
        <w:t>goal</w:t>
      </w:r>
      <w:r>
        <w:rPr>
          <w:rFonts w:ascii="Times New Roman" w:eastAsia="Times New Roman" w:hAnsi="Times New Roman" w:cs="Times New Roman"/>
        </w:rPr>
        <w:t xml:space="preserve"> </w:t>
      </w:r>
      <w:r w:rsidRPr="002B02D9">
        <w:rPr>
          <w:rFonts w:ascii="Times New Roman" w:eastAsia="Times New Roman" w:hAnsi="Times New Roman" w:cs="Times New Roman"/>
        </w:rPr>
        <w:t>is</w:t>
      </w:r>
      <w:r>
        <w:rPr>
          <w:rFonts w:ascii="Times New Roman" w:eastAsia="Times New Roman" w:hAnsi="Times New Roman" w:cs="Times New Roman"/>
        </w:rPr>
        <w:t xml:space="preserve"> </w:t>
      </w:r>
      <w:r w:rsidRPr="002B02D9">
        <w:rPr>
          <w:rFonts w:ascii="Times New Roman" w:eastAsia="Times New Roman" w:hAnsi="Times New Roman" w:cs="Times New Roman"/>
        </w:rPr>
        <w:t>to</w:t>
      </w:r>
      <w:r>
        <w:rPr>
          <w:rFonts w:ascii="Times New Roman" w:eastAsia="Times New Roman" w:hAnsi="Times New Roman" w:cs="Times New Roman"/>
        </w:rPr>
        <w:t xml:space="preserve"> </w:t>
      </w:r>
      <w:r w:rsidRPr="002B02D9">
        <w:rPr>
          <w:rFonts w:ascii="Times New Roman" w:eastAsia="Times New Roman" w:hAnsi="Times New Roman" w:cs="Times New Roman"/>
        </w:rPr>
        <w:t>get</w:t>
      </w:r>
      <w:r>
        <w:rPr>
          <w:rFonts w:ascii="Times New Roman" w:eastAsia="Times New Roman" w:hAnsi="Times New Roman" w:cs="Times New Roman"/>
        </w:rPr>
        <w:t xml:space="preserve"> </w:t>
      </w:r>
      <w:r w:rsidRPr="002B02D9">
        <w:rPr>
          <w:rFonts w:ascii="Times New Roman" w:eastAsia="Times New Roman" w:hAnsi="Times New Roman" w:cs="Times New Roman"/>
        </w:rPr>
        <w:t>students</w:t>
      </w:r>
      <w:r>
        <w:rPr>
          <w:rFonts w:ascii="Times New Roman" w:eastAsia="Times New Roman" w:hAnsi="Times New Roman" w:cs="Times New Roman"/>
        </w:rPr>
        <w:t xml:space="preserve"> </w:t>
      </w:r>
      <w:r w:rsidRPr="002B02D9">
        <w:rPr>
          <w:rFonts w:ascii="Times New Roman" w:eastAsia="Times New Roman" w:hAnsi="Times New Roman" w:cs="Times New Roman"/>
        </w:rPr>
        <w:t>to</w:t>
      </w:r>
      <w:r>
        <w:rPr>
          <w:rFonts w:ascii="Times New Roman" w:eastAsia="Times New Roman" w:hAnsi="Times New Roman" w:cs="Times New Roman"/>
        </w:rPr>
        <w:t xml:space="preserve"> </w:t>
      </w:r>
      <w:r w:rsidRPr="002B02D9">
        <w:rPr>
          <w:rFonts w:ascii="Times New Roman" w:eastAsia="Times New Roman" w:hAnsi="Times New Roman" w:cs="Times New Roman"/>
        </w:rPr>
        <w:t>tests</w:t>
      </w:r>
      <w:r>
        <w:rPr>
          <w:rFonts w:ascii="Times New Roman" w:eastAsia="Times New Roman" w:hAnsi="Times New Roman" w:cs="Times New Roman"/>
        </w:rPr>
        <w:t xml:space="preserve"> </w:t>
      </w:r>
      <w:r w:rsidRPr="002B02D9">
        <w:rPr>
          <w:rFonts w:ascii="Times New Roman" w:eastAsia="Times New Roman" w:hAnsi="Times New Roman" w:cs="Times New Roman"/>
        </w:rPr>
        <w:t>and</w:t>
      </w:r>
      <w:r>
        <w:rPr>
          <w:rFonts w:ascii="Times New Roman" w:eastAsia="Times New Roman" w:hAnsi="Times New Roman" w:cs="Times New Roman"/>
        </w:rPr>
        <w:t xml:space="preserve"> </w:t>
      </w:r>
      <w:r w:rsidRPr="002B02D9">
        <w:rPr>
          <w:rFonts w:ascii="Times New Roman" w:eastAsia="Times New Roman" w:hAnsi="Times New Roman" w:cs="Times New Roman"/>
        </w:rPr>
        <w:t>intervals</w:t>
      </w:r>
      <w:r>
        <w:rPr>
          <w:rFonts w:ascii="Times New Roman" w:eastAsia="Times New Roman" w:hAnsi="Times New Roman" w:cs="Times New Roman"/>
        </w:rPr>
        <w:t xml:space="preserve"> </w:t>
      </w:r>
      <w:r w:rsidRPr="002B02D9">
        <w:rPr>
          <w:rFonts w:ascii="Times New Roman" w:eastAsia="Times New Roman" w:hAnsi="Times New Roman" w:cs="Times New Roman"/>
        </w:rPr>
        <w:t>based</w:t>
      </w:r>
      <w:r>
        <w:rPr>
          <w:rFonts w:ascii="Times New Roman" w:eastAsia="Times New Roman" w:hAnsi="Times New Roman" w:cs="Times New Roman"/>
        </w:rPr>
        <w:t xml:space="preserve"> </w:t>
      </w:r>
      <w:r w:rsidRPr="002B02D9">
        <w:rPr>
          <w:rFonts w:ascii="Times New Roman" w:eastAsia="Times New Roman" w:hAnsi="Times New Roman" w:cs="Times New Roman"/>
        </w:rPr>
        <w:t>on</w:t>
      </w:r>
      <w:r>
        <w:rPr>
          <w:rFonts w:ascii="Times New Roman" w:eastAsia="Times New Roman" w:hAnsi="Times New Roman" w:cs="Times New Roman"/>
        </w:rPr>
        <w:t xml:space="preserve"> </w:t>
      </w:r>
      <w:r w:rsidRPr="002B02D9">
        <w:rPr>
          <w:rFonts w:ascii="Times New Roman" w:eastAsia="Times New Roman" w:hAnsi="Times New Roman" w:cs="Times New Roman"/>
        </w:rPr>
        <w:t>the</w:t>
      </w:r>
      <w:r>
        <w:rPr>
          <w:rFonts w:ascii="Times New Roman" w:eastAsia="Times New Roman" w:hAnsi="Times New Roman" w:cs="Times New Roman"/>
        </w:rPr>
        <w:t xml:space="preserve"> </w:t>
      </w:r>
      <w:r w:rsidRPr="002B02D9">
        <w:rPr>
          <w:rFonts w:ascii="Times New Roman" w:eastAsia="Times New Roman" w:hAnsi="Times New Roman" w:cs="Times New Roman"/>
        </w:rPr>
        <w:t>normal</w:t>
      </w:r>
      <w:r>
        <w:rPr>
          <w:rFonts w:ascii="Times New Roman" w:eastAsia="Times New Roman" w:hAnsi="Times New Roman" w:cs="Times New Roman"/>
        </w:rPr>
        <w:t xml:space="preserve"> </w:t>
      </w:r>
      <w:r w:rsidRPr="002B02D9">
        <w:rPr>
          <w:rFonts w:ascii="Times New Roman" w:eastAsia="Times New Roman" w:hAnsi="Times New Roman" w:cs="Times New Roman"/>
        </w:rPr>
        <w:t>approximation. Moreover, the object of those inferences is always the center of some probability distribution, either the mean or a binomial proportion.</w:t>
      </w:r>
      <w:r>
        <w:rPr>
          <w:rFonts w:ascii="Times New Roman" w:eastAsia="Times New Roman" w:hAnsi="Times New Roman" w:cs="Times New Roman"/>
        </w:rPr>
        <w:t>”</w:t>
      </w:r>
    </w:p>
    <w:p w14:paraId="39872B20" w14:textId="492599D6" w:rsidR="00FA10D9" w:rsidRDefault="00FA10D9" w:rsidP="00FA10D9">
      <w:pPr>
        <w:spacing w:after="0"/>
        <w:ind w:left="90" w:hanging="90"/>
        <w:rPr>
          <w:rFonts w:ascii="Times New Roman" w:eastAsia="Times New Roman" w:hAnsi="Times New Roman" w:cs="Times New Roman"/>
        </w:rPr>
      </w:pPr>
      <w:r>
        <w:rPr>
          <w:rFonts w:ascii="Times New Roman" w:eastAsia="Times New Roman" w:hAnsi="Times New Roman" w:cs="Times New Roman"/>
        </w:rPr>
        <w:t>-  Data Science in</w:t>
      </w:r>
      <w:r w:rsidR="00AD5579">
        <w:rPr>
          <w:rFonts w:ascii="Times New Roman" w:eastAsia="Times New Roman" w:hAnsi="Times New Roman" w:cs="Times New Roman"/>
        </w:rPr>
        <w:t xml:space="preserve"> core statistics</w:t>
      </w:r>
    </w:p>
    <w:p w14:paraId="118E2D77" w14:textId="62D5A7FF" w:rsidR="00FA10D9" w:rsidRDefault="00FA10D9" w:rsidP="00FA10D9">
      <w:pPr>
        <w:spacing w:after="0"/>
        <w:ind w:left="720"/>
        <w:rPr>
          <w:rFonts w:ascii="Times New Roman" w:eastAsia="Times New Roman" w:hAnsi="Times New Roman" w:cs="Times New Roman"/>
          <w:lang w:val="en"/>
        </w:rPr>
      </w:pPr>
      <w:r>
        <w:rPr>
          <w:rFonts w:ascii="Times New Roman" w:eastAsia="Times New Roman" w:hAnsi="Times New Roman" w:cs="Times New Roman"/>
        </w:rPr>
        <w:t xml:space="preserve">-- </w:t>
      </w:r>
      <w:r w:rsidR="00AD5579">
        <w:rPr>
          <w:rFonts w:ascii="Times New Roman" w:eastAsia="Times New Roman" w:hAnsi="Times New Roman" w:cs="Times New Roman"/>
          <w:lang w:val="en"/>
        </w:rPr>
        <w:t>M</w:t>
      </w:r>
      <w:r w:rsidR="006A50A3">
        <w:rPr>
          <w:rFonts w:ascii="Times New Roman" w:eastAsia="Times New Roman" w:hAnsi="Times New Roman" w:cs="Times New Roman"/>
          <w:lang w:val="en"/>
        </w:rPr>
        <w:t xml:space="preserve">athematics no longer </w:t>
      </w:r>
      <w:r w:rsidR="00AD5579">
        <w:rPr>
          <w:rFonts w:ascii="Times New Roman" w:eastAsia="Times New Roman" w:hAnsi="Times New Roman" w:cs="Times New Roman"/>
          <w:lang w:val="en"/>
        </w:rPr>
        <w:t xml:space="preserve">needs to be </w:t>
      </w:r>
      <w:r w:rsidR="006A50A3">
        <w:rPr>
          <w:rFonts w:ascii="Times New Roman" w:eastAsia="Times New Roman" w:hAnsi="Times New Roman" w:cs="Times New Roman"/>
          <w:lang w:val="en"/>
        </w:rPr>
        <w:t xml:space="preserve">the main engine for </w:t>
      </w:r>
      <w:r w:rsidR="00AD5579">
        <w:rPr>
          <w:rFonts w:ascii="Times New Roman" w:eastAsia="Times New Roman" w:hAnsi="Times New Roman" w:cs="Times New Roman"/>
          <w:lang w:val="en"/>
        </w:rPr>
        <w:t xml:space="preserve">the statistical analysis cycle. </w:t>
      </w:r>
      <w:r w:rsidR="00894475">
        <w:rPr>
          <w:rFonts w:ascii="Times New Roman" w:eastAsia="Times New Roman" w:hAnsi="Times New Roman" w:cs="Times New Roman"/>
          <w:lang w:val="en"/>
        </w:rPr>
        <w:t>Computation and data should be at the heart of our core statistics course.</w:t>
      </w:r>
      <w:r>
        <w:rPr>
          <w:rFonts w:ascii="Times New Roman" w:eastAsia="Times New Roman" w:hAnsi="Times New Roman" w:cs="Times New Roman"/>
          <w:lang w:val="en"/>
        </w:rPr>
        <w:t xml:space="preserve"> </w:t>
      </w:r>
    </w:p>
    <w:p w14:paraId="4D5A9F06" w14:textId="77777777" w:rsidR="00894475" w:rsidRDefault="00FA10D9" w:rsidP="00FA10D9">
      <w:pPr>
        <w:spacing w:after="0"/>
        <w:ind w:left="720"/>
        <w:rPr>
          <w:rFonts w:ascii="Times New Roman" w:eastAsia="Times New Roman" w:hAnsi="Times New Roman" w:cs="Times New Roman"/>
          <w:lang w:val="en"/>
        </w:rPr>
      </w:pPr>
      <w:r>
        <w:rPr>
          <w:rFonts w:ascii="Times New Roman" w:eastAsia="Times New Roman" w:hAnsi="Times New Roman" w:cs="Times New Roman"/>
          <w:lang w:val="en"/>
        </w:rPr>
        <w:t xml:space="preserve">-- </w:t>
      </w:r>
      <w:r w:rsidR="00894475">
        <w:rPr>
          <w:rFonts w:ascii="Times New Roman" w:eastAsia="Times New Roman" w:hAnsi="Times New Roman" w:cs="Times New Roman"/>
          <w:lang w:val="en"/>
        </w:rPr>
        <w:t>Students should have a capability to interact and understand our multivariate work space.</w:t>
      </w:r>
    </w:p>
    <w:p w14:paraId="1672E29C" w14:textId="606AAE59" w:rsidR="00FA10D9" w:rsidRDefault="00894475" w:rsidP="00FA10D9">
      <w:pPr>
        <w:spacing w:after="0"/>
        <w:ind w:left="720"/>
        <w:rPr>
          <w:rFonts w:ascii="Times New Roman" w:eastAsia="Times New Roman" w:hAnsi="Times New Roman" w:cs="Times New Roman"/>
          <w:lang w:val="en"/>
        </w:rPr>
      </w:pPr>
      <w:r>
        <w:rPr>
          <w:rFonts w:ascii="Times New Roman" w:eastAsia="Times New Roman" w:hAnsi="Times New Roman" w:cs="Times New Roman"/>
          <w:lang w:val="en"/>
        </w:rPr>
        <w:t>-- Students should be practitioners of the complete data analysis cycle.</w:t>
      </w:r>
      <w:r w:rsidR="00EF6D42">
        <w:rPr>
          <w:rFonts w:ascii="Times New Roman" w:eastAsia="Times New Roman" w:hAnsi="Times New Roman" w:cs="Times New Roman"/>
          <w:lang w:val="en"/>
        </w:rPr>
        <w:t xml:space="preserve"> </w:t>
      </w:r>
    </w:p>
    <w:p w14:paraId="00D48D81" w14:textId="1BBADC2A" w:rsidR="00B02BC5" w:rsidRDefault="00894475" w:rsidP="00492917">
      <w:pPr>
        <w:spacing w:after="0"/>
        <w:ind w:left="720"/>
        <w:rPr>
          <w:rFonts w:ascii="Times New Roman" w:eastAsia="Times New Roman" w:hAnsi="Times New Roman" w:cs="Times New Roman"/>
          <w:lang w:val="en"/>
        </w:rPr>
      </w:pPr>
      <w:r>
        <w:rPr>
          <w:rFonts w:ascii="Times New Roman" w:eastAsia="Times New Roman" w:hAnsi="Times New Roman" w:cs="Times New Roman"/>
          <w:lang w:val="en"/>
        </w:rPr>
        <w:t xml:space="preserve">-- Students should be immersed in a modern open-source computational platform. </w:t>
      </w:r>
      <w:r w:rsidR="00B02BC5">
        <w:rPr>
          <w:rFonts w:ascii="Times New Roman" w:eastAsia="Times New Roman" w:hAnsi="Times New Roman" w:cs="Times New Roman"/>
          <w:lang w:val="en"/>
        </w:rPr>
        <w:t xml:space="preserve"> </w:t>
      </w:r>
    </w:p>
    <w:p w14:paraId="12AF719F" w14:textId="2BB9976B" w:rsidR="00894475" w:rsidRDefault="00894475" w:rsidP="00894475">
      <w:pPr>
        <w:spacing w:after="0"/>
        <w:rPr>
          <w:rFonts w:ascii="Times New Roman" w:eastAsia="Times New Roman" w:hAnsi="Times New Roman" w:cs="Times New Roman"/>
          <w:lang w:val="en"/>
        </w:rPr>
      </w:pPr>
    </w:p>
    <w:p w14:paraId="09F29F71" w14:textId="7E97C54B" w:rsidR="00FB74B6" w:rsidRDefault="00FB74B6" w:rsidP="00894475">
      <w:pPr>
        <w:spacing w:after="0"/>
        <w:rPr>
          <w:rFonts w:ascii="Times New Roman" w:eastAsia="Times New Roman" w:hAnsi="Times New Roman" w:cs="Times New Roman"/>
          <w:lang w:val="en"/>
        </w:rPr>
      </w:pPr>
      <w:r>
        <w:rPr>
          <w:rFonts w:ascii="Times New Roman" w:eastAsia="Times New Roman" w:hAnsi="Times New Roman" w:cs="Times New Roman"/>
          <w:lang w:val="en"/>
        </w:rPr>
        <w:t>- Learning Outcome</w:t>
      </w:r>
    </w:p>
    <w:p w14:paraId="1F78C7C8" w14:textId="77950F1B" w:rsidR="00FB74B6" w:rsidRDefault="00FB74B6" w:rsidP="00894475">
      <w:pPr>
        <w:spacing w:after="0"/>
        <w:rPr>
          <w:rFonts w:ascii="Times New Roman" w:eastAsia="Times New Roman" w:hAnsi="Times New Roman" w:cs="Times New Roman"/>
          <w:lang w:val="en"/>
        </w:rPr>
      </w:pPr>
    </w:p>
    <w:p w14:paraId="2C717BA4" w14:textId="79AEDA96" w:rsidR="00FB74B6" w:rsidRDefault="00FB74B6" w:rsidP="00FB74B6">
      <w:pPr>
        <w:spacing w:after="0"/>
        <w:ind w:left="720"/>
        <w:rPr>
          <w:rFonts w:ascii="Times New Roman" w:eastAsia="Times New Roman" w:hAnsi="Times New Roman" w:cs="Times New Roman"/>
          <w:lang w:val="en"/>
        </w:rPr>
      </w:pPr>
      <w:r>
        <w:rPr>
          <w:rFonts w:ascii="Times New Roman" w:eastAsia="Times New Roman" w:hAnsi="Times New Roman" w:cs="Times New Roman"/>
          <w:lang w:val="en"/>
        </w:rPr>
        <w:t xml:space="preserve">Students will be able to complete the </w:t>
      </w:r>
      <w:r w:rsidR="001A60AB">
        <w:rPr>
          <w:rFonts w:ascii="Times New Roman" w:eastAsia="Times New Roman" w:hAnsi="Times New Roman" w:cs="Times New Roman"/>
          <w:lang w:val="en"/>
        </w:rPr>
        <w:t>entire</w:t>
      </w:r>
      <w:r>
        <w:rPr>
          <w:rFonts w:ascii="Times New Roman" w:eastAsia="Times New Roman" w:hAnsi="Times New Roman" w:cs="Times New Roman"/>
          <w:lang w:val="en"/>
        </w:rPr>
        <w:t xml:space="preserve"> data analysis cycle to include data collection, data wrangling, data visualization, data modeling, inference, prediction, interpretation of results, and communication</w:t>
      </w:r>
      <w:r w:rsidR="007F3FA7">
        <w:rPr>
          <w:rFonts w:ascii="Times New Roman" w:eastAsia="Times New Roman" w:hAnsi="Times New Roman" w:cs="Times New Roman"/>
          <w:lang w:val="en"/>
        </w:rPr>
        <w:t xml:space="preserve"> using reproducible research</w:t>
      </w:r>
      <w:r>
        <w:rPr>
          <w:rFonts w:ascii="Times New Roman" w:eastAsia="Times New Roman" w:hAnsi="Times New Roman" w:cs="Times New Roman"/>
          <w:lang w:val="en"/>
        </w:rPr>
        <w:t>.</w:t>
      </w:r>
    </w:p>
    <w:p w14:paraId="254A046D" w14:textId="77777777" w:rsidR="00FB74B6" w:rsidRDefault="00FB74B6" w:rsidP="00FB74B6">
      <w:pPr>
        <w:spacing w:after="0"/>
        <w:ind w:left="720"/>
        <w:rPr>
          <w:rFonts w:ascii="Times New Roman" w:eastAsia="Times New Roman" w:hAnsi="Times New Roman" w:cs="Times New Roman"/>
          <w:lang w:val="en"/>
        </w:rPr>
      </w:pPr>
    </w:p>
    <w:p w14:paraId="64133F85" w14:textId="0F755F29" w:rsidR="00894475" w:rsidRDefault="00894475" w:rsidP="00894475">
      <w:pPr>
        <w:spacing w:after="0"/>
        <w:rPr>
          <w:rFonts w:ascii="Times New Roman" w:eastAsia="Times New Roman" w:hAnsi="Times New Roman" w:cs="Times New Roman"/>
          <w:lang w:val="en"/>
        </w:rPr>
      </w:pPr>
      <w:r>
        <w:rPr>
          <w:rFonts w:ascii="Times New Roman" w:eastAsia="Times New Roman" w:hAnsi="Times New Roman" w:cs="Times New Roman"/>
          <w:lang w:val="en"/>
        </w:rPr>
        <w:t>- Recommendations</w:t>
      </w:r>
    </w:p>
    <w:p w14:paraId="668231E0" w14:textId="701FE4E3" w:rsidR="00894475" w:rsidRDefault="00894475" w:rsidP="0041352A">
      <w:pPr>
        <w:spacing w:after="0"/>
        <w:ind w:left="720"/>
        <w:rPr>
          <w:rFonts w:ascii="Times New Roman" w:eastAsia="Times New Roman" w:hAnsi="Times New Roman" w:cs="Times New Roman"/>
          <w:lang w:val="en"/>
        </w:rPr>
      </w:pPr>
      <w:r>
        <w:rPr>
          <w:rFonts w:ascii="Times New Roman" w:eastAsia="Times New Roman" w:hAnsi="Times New Roman" w:cs="Times New Roman"/>
          <w:lang w:val="en"/>
        </w:rPr>
        <w:t xml:space="preserve">-- Core calculus should be </w:t>
      </w:r>
      <w:r w:rsidR="00AD5579">
        <w:rPr>
          <w:rFonts w:ascii="Times New Roman" w:eastAsia="Times New Roman" w:hAnsi="Times New Roman" w:cs="Times New Roman"/>
          <w:lang w:val="en"/>
        </w:rPr>
        <w:t>linked with</w:t>
      </w:r>
      <w:r>
        <w:rPr>
          <w:rFonts w:ascii="Times New Roman" w:eastAsia="Times New Roman" w:hAnsi="Times New Roman" w:cs="Times New Roman"/>
          <w:lang w:val="en"/>
        </w:rPr>
        <w:t xml:space="preserve"> and feed into core statistics. </w:t>
      </w:r>
    </w:p>
    <w:p w14:paraId="24D04F62" w14:textId="1C78C897" w:rsidR="00894475" w:rsidRDefault="00894475" w:rsidP="0041352A">
      <w:pPr>
        <w:spacing w:after="0"/>
        <w:ind w:left="720"/>
        <w:rPr>
          <w:rFonts w:ascii="Times New Roman" w:eastAsia="Times New Roman" w:hAnsi="Times New Roman" w:cs="Times New Roman"/>
          <w:lang w:val="en"/>
        </w:rPr>
      </w:pPr>
      <w:r>
        <w:rPr>
          <w:rFonts w:ascii="Times New Roman" w:eastAsia="Times New Roman" w:hAnsi="Times New Roman" w:cs="Times New Roman"/>
          <w:lang w:val="en"/>
        </w:rPr>
        <w:t xml:space="preserve">-- Use R or python as the computing environment. </w:t>
      </w:r>
      <w:r w:rsidR="007F3FA7">
        <w:rPr>
          <w:rFonts w:ascii="Times New Roman" w:eastAsia="Times New Roman" w:hAnsi="Times New Roman" w:cs="Times New Roman"/>
          <w:lang w:val="en"/>
        </w:rPr>
        <w:t xml:space="preserve">(Suggestion: Use R </w:t>
      </w:r>
      <w:r w:rsidR="00AD5579">
        <w:rPr>
          <w:rFonts w:ascii="Times New Roman" w:eastAsia="Times New Roman" w:hAnsi="Times New Roman" w:cs="Times New Roman"/>
          <w:lang w:val="en"/>
        </w:rPr>
        <w:t>because</w:t>
      </w:r>
      <w:r w:rsidR="007F3FA7">
        <w:rPr>
          <w:rFonts w:ascii="Times New Roman" w:eastAsia="Times New Roman" w:hAnsi="Times New Roman" w:cs="Times New Roman"/>
          <w:lang w:val="en"/>
        </w:rPr>
        <w:t xml:space="preserve"> 141/142 uses it)</w:t>
      </w:r>
    </w:p>
    <w:p w14:paraId="00BFEE68" w14:textId="7972DEE3" w:rsidR="00FB74B6" w:rsidRDefault="00FB74B6" w:rsidP="0041352A">
      <w:pPr>
        <w:spacing w:after="0"/>
        <w:ind w:left="720"/>
        <w:rPr>
          <w:rFonts w:ascii="Times New Roman" w:eastAsia="Times New Roman" w:hAnsi="Times New Roman" w:cs="Times New Roman"/>
          <w:lang w:val="en"/>
        </w:rPr>
      </w:pPr>
      <w:r>
        <w:rPr>
          <w:rFonts w:ascii="Times New Roman" w:eastAsia="Times New Roman" w:hAnsi="Times New Roman" w:cs="Times New Roman"/>
          <w:lang w:val="en"/>
        </w:rPr>
        <w:t>-- Use one</w:t>
      </w:r>
      <w:r w:rsidR="00894475">
        <w:rPr>
          <w:rFonts w:ascii="Times New Roman" w:eastAsia="Times New Roman" w:hAnsi="Times New Roman" w:cs="Times New Roman"/>
          <w:lang w:val="en"/>
        </w:rPr>
        <w:t xml:space="preserve"> open source textbook</w:t>
      </w:r>
      <w:r>
        <w:rPr>
          <w:rFonts w:ascii="Times New Roman" w:eastAsia="Times New Roman" w:hAnsi="Times New Roman" w:cs="Times New Roman"/>
          <w:lang w:val="en"/>
        </w:rPr>
        <w:t xml:space="preserve"> and follow it.</w:t>
      </w:r>
      <w:r w:rsidR="007F3FA7">
        <w:rPr>
          <w:rFonts w:ascii="Times New Roman" w:eastAsia="Times New Roman" w:hAnsi="Times New Roman" w:cs="Times New Roman"/>
          <w:lang w:val="en"/>
        </w:rPr>
        <w:t xml:space="preserve"> (Suggestion: </w:t>
      </w:r>
      <w:r w:rsidR="0041352A">
        <w:rPr>
          <w:rFonts w:ascii="Times New Roman" w:eastAsia="Times New Roman" w:hAnsi="Times New Roman" w:cs="Times New Roman"/>
          <w:lang w:val="en"/>
        </w:rPr>
        <w:t>Use the book Modern Dive – Statistical Inference via Data Science)</w:t>
      </w:r>
    </w:p>
    <w:p w14:paraId="78354975" w14:textId="1483C039" w:rsidR="00DA466F" w:rsidRDefault="00827B00" w:rsidP="00DA466F">
      <w:pPr>
        <w:spacing w:after="0"/>
        <w:ind w:left="720"/>
        <w:rPr>
          <w:rFonts w:ascii="Times New Roman" w:eastAsia="Times New Roman" w:hAnsi="Times New Roman" w:cs="Times New Roman"/>
          <w:lang w:val="en"/>
        </w:rPr>
      </w:pPr>
      <w:r>
        <w:rPr>
          <w:rFonts w:ascii="Times New Roman" w:eastAsia="Times New Roman" w:hAnsi="Times New Roman" w:cs="Times New Roman"/>
          <w:lang w:val="en"/>
        </w:rPr>
        <w:lastRenderedPageBreak/>
        <w:t>-- Keep the number of hypothesis tests and probability distributions to a minimum.</w:t>
      </w:r>
    </w:p>
    <w:p w14:paraId="1D720202" w14:textId="6BF4A8A0" w:rsidR="00C57B78" w:rsidRDefault="00C57B78" w:rsidP="00DA466F">
      <w:pPr>
        <w:spacing w:after="0"/>
        <w:ind w:left="720"/>
        <w:rPr>
          <w:rFonts w:ascii="Times New Roman" w:eastAsia="Times New Roman" w:hAnsi="Times New Roman" w:cs="Times New Roman"/>
          <w:lang w:val="en"/>
        </w:rPr>
      </w:pPr>
      <w:r>
        <w:rPr>
          <w:rFonts w:ascii="Times New Roman" w:eastAsia="Times New Roman" w:hAnsi="Times New Roman" w:cs="Times New Roman"/>
          <w:lang w:val="en"/>
        </w:rPr>
        <w:t xml:space="preserve">-- Less lecture and more </w:t>
      </w:r>
      <w:proofErr w:type="spellStart"/>
      <w:r>
        <w:rPr>
          <w:rFonts w:ascii="Times New Roman" w:eastAsia="Times New Roman" w:hAnsi="Times New Roman" w:cs="Times New Roman"/>
          <w:lang w:val="en"/>
        </w:rPr>
        <w:t>scaffolded</w:t>
      </w:r>
      <w:proofErr w:type="spellEnd"/>
      <w:r>
        <w:rPr>
          <w:rFonts w:ascii="Times New Roman" w:eastAsia="Times New Roman" w:hAnsi="Times New Roman" w:cs="Times New Roman"/>
          <w:lang w:val="en"/>
        </w:rPr>
        <w:t xml:space="preserve"> work in class using R.</w:t>
      </w:r>
    </w:p>
    <w:p w14:paraId="23F605C7" w14:textId="3EAAFDB4" w:rsidR="00E46E9B" w:rsidRDefault="00E46E9B" w:rsidP="00DA466F">
      <w:pPr>
        <w:spacing w:after="0"/>
        <w:ind w:left="720"/>
        <w:rPr>
          <w:rFonts w:ascii="Times New Roman" w:eastAsia="Times New Roman" w:hAnsi="Times New Roman" w:cs="Times New Roman"/>
          <w:lang w:val="en"/>
        </w:rPr>
      </w:pPr>
      <w:r>
        <w:rPr>
          <w:rFonts w:ascii="Times New Roman" w:eastAsia="Times New Roman" w:hAnsi="Times New Roman" w:cs="Times New Roman"/>
          <w:lang w:val="en"/>
        </w:rPr>
        <w:t>-- Instead of one big project, use problem sets to get feedback to students faster, provide faculty with assessment of student progress, and reduce end of the semester grading load.</w:t>
      </w:r>
    </w:p>
    <w:p w14:paraId="40D3C79E" w14:textId="4502367F" w:rsidR="00E57E22" w:rsidRDefault="00E57E22" w:rsidP="00DA466F">
      <w:pPr>
        <w:spacing w:after="0"/>
        <w:ind w:left="720"/>
        <w:rPr>
          <w:rFonts w:ascii="Times New Roman" w:eastAsia="Times New Roman" w:hAnsi="Times New Roman" w:cs="Times New Roman"/>
          <w:lang w:val="en"/>
        </w:rPr>
      </w:pPr>
      <w:r>
        <w:rPr>
          <w:rFonts w:ascii="Times New Roman" w:eastAsia="Times New Roman" w:hAnsi="Times New Roman" w:cs="Times New Roman"/>
          <w:lang w:val="en"/>
        </w:rPr>
        <w:t>-- Maybe have a case study at the end of the semester to tie all the ideas together.</w:t>
      </w:r>
      <w:bookmarkStart w:id="0" w:name="_GoBack"/>
      <w:bookmarkEnd w:id="0"/>
    </w:p>
    <w:p w14:paraId="10B7DF10" w14:textId="27106B63" w:rsidR="00DA466F" w:rsidRDefault="00DA466F" w:rsidP="00DA466F">
      <w:pPr>
        <w:spacing w:after="0"/>
        <w:ind w:left="720"/>
        <w:rPr>
          <w:rFonts w:ascii="Times New Roman" w:eastAsia="Times New Roman" w:hAnsi="Times New Roman" w:cs="Times New Roman"/>
          <w:lang w:val="en"/>
        </w:rPr>
      </w:pPr>
      <w:r>
        <w:rPr>
          <w:rFonts w:ascii="Times New Roman" w:eastAsia="Times New Roman" w:hAnsi="Times New Roman" w:cs="Times New Roman"/>
          <w:lang w:val="en"/>
        </w:rPr>
        <w:t>-- Change curriculum handbook course description from:</w:t>
      </w:r>
    </w:p>
    <w:p w14:paraId="5B58E9E5" w14:textId="7D11D38C" w:rsidR="00DA466F" w:rsidRDefault="00DA466F" w:rsidP="0041352A">
      <w:pPr>
        <w:spacing w:after="0"/>
        <w:ind w:left="720"/>
        <w:rPr>
          <w:rFonts w:ascii="Times New Roman" w:eastAsia="Times New Roman" w:hAnsi="Times New Roman" w:cs="Times New Roman"/>
          <w:lang w:val="en"/>
        </w:rPr>
      </w:pPr>
    </w:p>
    <w:p w14:paraId="4C4C3C17" w14:textId="77777777" w:rsidR="00DA466F" w:rsidRPr="001C47FD" w:rsidRDefault="00DA466F" w:rsidP="00DA466F">
      <w:pPr>
        <w:autoSpaceDE w:val="0"/>
        <w:autoSpaceDN w:val="0"/>
        <w:adjustRightInd w:val="0"/>
        <w:spacing w:after="0" w:line="240" w:lineRule="auto"/>
        <w:rPr>
          <w:rFonts w:ascii="Times New Roman" w:eastAsia="Times New Roman" w:hAnsi="Times New Roman" w:cs="Times New Roman"/>
        </w:rPr>
      </w:pPr>
      <w:r w:rsidRPr="00525119">
        <w:rPr>
          <w:rFonts w:ascii="Times New Roman" w:eastAsia="Times New Roman" w:hAnsi="Times New Roman" w:cs="Times New Roman"/>
        </w:rPr>
        <w:t>Math 300. Introduction to Statistics. 3(1). An introduction in probability and statistics for</w:t>
      </w:r>
      <w:r>
        <w:rPr>
          <w:rFonts w:ascii="Times New Roman" w:eastAsia="Times New Roman" w:hAnsi="Times New Roman" w:cs="Times New Roman"/>
        </w:rPr>
        <w:t xml:space="preserve"> </w:t>
      </w:r>
      <w:r w:rsidRPr="00525119">
        <w:rPr>
          <w:rFonts w:ascii="Times New Roman" w:eastAsia="Times New Roman" w:hAnsi="Times New Roman" w:cs="Times New Roman"/>
        </w:rPr>
        <w:t>decision-makers. Topics include basic probability, statisti</w:t>
      </w:r>
      <w:r>
        <w:rPr>
          <w:rFonts w:ascii="Times New Roman" w:eastAsia="Times New Roman" w:hAnsi="Times New Roman" w:cs="Times New Roman"/>
        </w:rPr>
        <w:t xml:space="preserve">cal inference, prediction, data </w:t>
      </w:r>
      <w:r w:rsidRPr="00525119">
        <w:rPr>
          <w:rFonts w:ascii="Times New Roman" w:eastAsia="Times New Roman" w:hAnsi="Times New Roman" w:cs="Times New Roman"/>
        </w:rPr>
        <w:t xml:space="preserve">visualization, and data management. This course emphasizes critical thinking among </w:t>
      </w:r>
      <w:r>
        <w:rPr>
          <w:rFonts w:ascii="Times New Roman" w:eastAsia="Times New Roman" w:hAnsi="Times New Roman" w:cs="Times New Roman"/>
        </w:rPr>
        <w:t>decision-</w:t>
      </w:r>
      <w:r w:rsidRPr="00525119">
        <w:rPr>
          <w:rFonts w:ascii="Times New Roman" w:eastAsia="Times New Roman" w:hAnsi="Times New Roman" w:cs="Times New Roman"/>
        </w:rPr>
        <w:t>makers</w:t>
      </w:r>
      <w:r>
        <w:rPr>
          <w:rFonts w:ascii="Times New Roman" w:eastAsia="Times New Roman" w:hAnsi="Times New Roman" w:cs="Times New Roman"/>
        </w:rPr>
        <w:t xml:space="preserve">, </w:t>
      </w:r>
      <w:r w:rsidRPr="00525119">
        <w:rPr>
          <w:rFonts w:ascii="Times New Roman" w:eastAsia="Times New Roman" w:hAnsi="Times New Roman" w:cs="Times New Roman"/>
        </w:rPr>
        <w:t>preparing future officers to be critical consumers of data. Math 300 is designed primarily</w:t>
      </w:r>
      <w:r>
        <w:rPr>
          <w:rFonts w:ascii="Times New Roman" w:eastAsia="Times New Roman" w:hAnsi="Times New Roman" w:cs="Times New Roman"/>
        </w:rPr>
        <w:t xml:space="preserve"> </w:t>
      </w:r>
      <w:r w:rsidRPr="00525119">
        <w:rPr>
          <w:rFonts w:ascii="Times New Roman" w:eastAsia="Times New Roman" w:hAnsi="Times New Roman" w:cs="Times New Roman"/>
        </w:rPr>
        <w:t>for majors in the Social Sciences and Humanities.</w:t>
      </w:r>
      <w:r>
        <w:rPr>
          <w:rFonts w:ascii="Times New Roman" w:eastAsia="Times New Roman" w:hAnsi="Times New Roman" w:cs="Times New Roman"/>
        </w:rPr>
        <w:t xml:space="preserve"> </w:t>
      </w:r>
    </w:p>
    <w:p w14:paraId="23AA2529" w14:textId="77777777" w:rsidR="00DA466F" w:rsidRDefault="00DA466F" w:rsidP="00DA466F">
      <w:pPr>
        <w:spacing w:after="0"/>
        <w:ind w:left="720"/>
        <w:rPr>
          <w:rFonts w:ascii="Times New Roman" w:eastAsia="Times New Roman" w:hAnsi="Times New Roman" w:cs="Times New Roman"/>
        </w:rPr>
      </w:pPr>
    </w:p>
    <w:p w14:paraId="51605176" w14:textId="5568B551" w:rsidR="00DA466F" w:rsidRDefault="00DA466F" w:rsidP="00DA466F">
      <w:pPr>
        <w:spacing w:after="0"/>
        <w:ind w:left="720"/>
        <w:rPr>
          <w:rFonts w:ascii="Times New Roman" w:eastAsia="Times New Roman" w:hAnsi="Times New Roman" w:cs="Times New Roman"/>
        </w:rPr>
      </w:pPr>
      <w:proofErr w:type="gramStart"/>
      <w:r>
        <w:rPr>
          <w:rFonts w:ascii="Times New Roman" w:eastAsia="Times New Roman" w:hAnsi="Times New Roman" w:cs="Times New Roman"/>
        </w:rPr>
        <w:t>to</w:t>
      </w:r>
      <w:proofErr w:type="gramEnd"/>
      <w:r>
        <w:rPr>
          <w:rFonts w:ascii="Times New Roman" w:eastAsia="Times New Roman" w:hAnsi="Times New Roman" w:cs="Times New Roman"/>
        </w:rPr>
        <w:t>:</w:t>
      </w:r>
    </w:p>
    <w:p w14:paraId="77220537" w14:textId="77777777" w:rsidR="00DA466F" w:rsidRDefault="00DA466F" w:rsidP="00DA466F">
      <w:pPr>
        <w:spacing w:after="0"/>
        <w:ind w:left="720"/>
        <w:rPr>
          <w:rFonts w:ascii="Times New Roman" w:eastAsia="Times New Roman" w:hAnsi="Times New Roman" w:cs="Times New Roman"/>
        </w:rPr>
      </w:pPr>
    </w:p>
    <w:p w14:paraId="77DFB86D" w14:textId="109B87DC" w:rsidR="00DA466F" w:rsidRPr="00DA466F" w:rsidRDefault="00DA466F" w:rsidP="00DA466F">
      <w:pPr>
        <w:autoSpaceDE w:val="0"/>
        <w:autoSpaceDN w:val="0"/>
        <w:adjustRightInd w:val="0"/>
        <w:spacing w:after="0" w:line="240" w:lineRule="auto"/>
        <w:rPr>
          <w:rFonts w:ascii="Times New Roman" w:eastAsia="Times New Roman" w:hAnsi="Times New Roman" w:cs="Times New Roman"/>
        </w:rPr>
      </w:pPr>
      <w:r w:rsidRPr="00525119">
        <w:rPr>
          <w:rFonts w:ascii="Times New Roman" w:eastAsia="Times New Roman" w:hAnsi="Times New Roman" w:cs="Times New Roman"/>
        </w:rPr>
        <w:t xml:space="preserve">Math 300. Introduction to Statistics. 3(1). An introduction </w:t>
      </w:r>
      <w:r>
        <w:rPr>
          <w:rFonts w:ascii="Times New Roman" w:eastAsia="Times New Roman" w:hAnsi="Times New Roman" w:cs="Times New Roman"/>
        </w:rPr>
        <w:t>to data analysis</w:t>
      </w:r>
      <w:r w:rsidRPr="00525119">
        <w:rPr>
          <w:rFonts w:ascii="Times New Roman" w:eastAsia="Times New Roman" w:hAnsi="Times New Roman" w:cs="Times New Roman"/>
        </w:rPr>
        <w:t xml:space="preserve"> for</w:t>
      </w:r>
      <w:r>
        <w:rPr>
          <w:rFonts w:ascii="Times New Roman" w:eastAsia="Times New Roman" w:hAnsi="Times New Roman" w:cs="Times New Roman"/>
        </w:rPr>
        <w:t xml:space="preserve"> </w:t>
      </w:r>
      <w:r w:rsidRPr="00525119">
        <w:rPr>
          <w:rFonts w:ascii="Times New Roman" w:eastAsia="Times New Roman" w:hAnsi="Times New Roman" w:cs="Times New Roman"/>
        </w:rPr>
        <w:t xml:space="preserve">decision-makers. </w:t>
      </w:r>
      <w:r>
        <w:rPr>
          <w:rFonts w:ascii="Times New Roman" w:eastAsia="Times New Roman" w:hAnsi="Times New Roman" w:cs="Times New Roman"/>
          <w:lang w:val="en"/>
        </w:rPr>
        <w:t xml:space="preserve">Students will be able to complete the complete data analysis cycle to include data collection, data wrangling, data visualization, data modeling, inference, prediction, interpretation of results, and communication using reproducible research. </w:t>
      </w:r>
      <w:r w:rsidRPr="00525119">
        <w:rPr>
          <w:rFonts w:ascii="Times New Roman" w:eastAsia="Times New Roman" w:hAnsi="Times New Roman" w:cs="Times New Roman"/>
        </w:rPr>
        <w:t>Math 300 is designed primarily</w:t>
      </w:r>
      <w:r>
        <w:rPr>
          <w:rFonts w:ascii="Times New Roman" w:eastAsia="Times New Roman" w:hAnsi="Times New Roman" w:cs="Times New Roman"/>
        </w:rPr>
        <w:t xml:space="preserve"> </w:t>
      </w:r>
      <w:r w:rsidRPr="00525119">
        <w:rPr>
          <w:rFonts w:ascii="Times New Roman" w:eastAsia="Times New Roman" w:hAnsi="Times New Roman" w:cs="Times New Roman"/>
        </w:rPr>
        <w:t>for majors in the Social Sciences and Humanities.</w:t>
      </w:r>
      <w:r>
        <w:rPr>
          <w:rFonts w:ascii="Times New Roman" w:eastAsia="Times New Roman" w:hAnsi="Times New Roman" w:cs="Times New Roman"/>
        </w:rPr>
        <w:t xml:space="preserve"> </w:t>
      </w:r>
    </w:p>
    <w:p w14:paraId="46CB085B" w14:textId="77777777" w:rsidR="00DA466F" w:rsidRDefault="00DA466F" w:rsidP="00DA466F">
      <w:pPr>
        <w:spacing w:after="0"/>
        <w:ind w:left="720"/>
        <w:rPr>
          <w:rFonts w:ascii="Times New Roman" w:eastAsia="Times New Roman" w:hAnsi="Times New Roman" w:cs="Times New Roman"/>
          <w:lang w:val="en"/>
        </w:rPr>
      </w:pPr>
    </w:p>
    <w:p w14:paraId="760C6DD0" w14:textId="50881996" w:rsidR="00DA466F" w:rsidRDefault="00DA466F" w:rsidP="00DA466F">
      <w:pPr>
        <w:spacing w:after="0"/>
        <w:rPr>
          <w:rFonts w:ascii="Times New Roman" w:eastAsia="Times New Roman" w:hAnsi="Times New Roman" w:cs="Times New Roman"/>
          <w:lang w:val="en"/>
        </w:rPr>
      </w:pPr>
      <w:r>
        <w:rPr>
          <w:rFonts w:ascii="Times New Roman" w:eastAsia="Times New Roman" w:hAnsi="Times New Roman" w:cs="Times New Roman"/>
          <w:lang w:val="en"/>
        </w:rPr>
        <w:t>- COAs</w:t>
      </w:r>
    </w:p>
    <w:p w14:paraId="55DDADD6" w14:textId="4DA46609" w:rsidR="00DA466F" w:rsidRDefault="00DA466F" w:rsidP="00DA466F">
      <w:pPr>
        <w:spacing w:after="0"/>
        <w:ind w:left="720"/>
        <w:rPr>
          <w:rFonts w:ascii="Times New Roman" w:eastAsia="Times New Roman" w:hAnsi="Times New Roman" w:cs="Times New Roman"/>
          <w:lang w:val="en"/>
        </w:rPr>
      </w:pPr>
      <w:r>
        <w:rPr>
          <w:rFonts w:ascii="Times New Roman" w:eastAsia="Times New Roman" w:hAnsi="Times New Roman" w:cs="Times New Roman"/>
          <w:lang w:val="en"/>
        </w:rPr>
        <w:t xml:space="preserve">1. Starting in the fall of 2022, we use the book </w:t>
      </w:r>
      <w:r w:rsidRPr="00525119">
        <w:rPr>
          <w:rFonts w:ascii="Times New Roman" w:eastAsia="Times New Roman" w:hAnsi="Times New Roman" w:cs="Times New Roman"/>
          <w:i/>
          <w:lang w:val="en"/>
        </w:rPr>
        <w:t>Modern Dive – Statistical Inference via Data Science</w:t>
      </w:r>
      <w:r>
        <w:rPr>
          <w:rFonts w:ascii="Times New Roman" w:eastAsia="Times New Roman" w:hAnsi="Times New Roman" w:cs="Times New Roman"/>
          <w:lang w:val="en"/>
        </w:rPr>
        <w:t xml:space="preserve">. A draft syllabus is attached. </w:t>
      </w:r>
      <w:r w:rsidR="00324D32">
        <w:rPr>
          <w:rFonts w:ascii="Times New Roman" w:eastAsia="Times New Roman" w:hAnsi="Times New Roman" w:cs="Times New Roman"/>
          <w:lang w:val="en"/>
        </w:rPr>
        <w:t xml:space="preserve">Homework is only suggested for the first block to give an idea of how it would be implemented. </w:t>
      </w:r>
      <w:r>
        <w:rPr>
          <w:rFonts w:ascii="Times New Roman" w:eastAsia="Times New Roman" w:hAnsi="Times New Roman" w:cs="Times New Roman"/>
          <w:lang w:val="en"/>
        </w:rPr>
        <w:t>Professor Kaplan</w:t>
      </w:r>
      <w:r w:rsidR="00486915">
        <w:rPr>
          <w:rFonts w:ascii="Times New Roman" w:eastAsia="Times New Roman" w:hAnsi="Times New Roman" w:cs="Times New Roman"/>
          <w:lang w:val="en"/>
        </w:rPr>
        <w:t>, Coors Endowed Chair,</w:t>
      </w:r>
      <w:r>
        <w:rPr>
          <w:rFonts w:ascii="Times New Roman" w:eastAsia="Times New Roman" w:hAnsi="Times New Roman" w:cs="Times New Roman"/>
          <w:lang w:val="en"/>
        </w:rPr>
        <w:t xml:space="preserve"> will work on revising the book to add more elements that an AF/SF decision maker would need to know. His proposal will be complete in early October when a decision by the Academic Staff</w:t>
      </w:r>
      <w:r w:rsidR="00486915">
        <w:rPr>
          <w:rFonts w:ascii="Times New Roman" w:eastAsia="Times New Roman" w:hAnsi="Times New Roman" w:cs="Times New Roman"/>
          <w:lang w:val="en"/>
        </w:rPr>
        <w:t xml:space="preserve"> of DFMS</w:t>
      </w:r>
      <w:r>
        <w:rPr>
          <w:rFonts w:ascii="Times New Roman" w:eastAsia="Times New Roman" w:hAnsi="Times New Roman" w:cs="Times New Roman"/>
          <w:lang w:val="en"/>
        </w:rPr>
        <w:t xml:space="preserve"> will be made on using it in the spring of 2023.</w:t>
      </w:r>
    </w:p>
    <w:p w14:paraId="3462CC86" w14:textId="77777777" w:rsidR="00DA466F" w:rsidRDefault="00DA466F" w:rsidP="00DA466F">
      <w:pPr>
        <w:spacing w:after="0"/>
        <w:ind w:left="720"/>
        <w:rPr>
          <w:rFonts w:ascii="Times New Roman" w:eastAsia="Times New Roman" w:hAnsi="Times New Roman" w:cs="Times New Roman"/>
          <w:lang w:val="en"/>
        </w:rPr>
      </w:pPr>
      <w:r>
        <w:rPr>
          <w:rFonts w:ascii="Times New Roman" w:eastAsia="Times New Roman" w:hAnsi="Times New Roman" w:cs="Times New Roman"/>
          <w:lang w:val="en"/>
        </w:rPr>
        <w:t>2. Adopt the Modern Dive book and use it all AY 2022-2023. Professor Kaplan will develop and design a course based on the Modern Dive book to start using in the fall of 2023.</w:t>
      </w:r>
    </w:p>
    <w:p w14:paraId="4D4D0C17" w14:textId="15FF0C9C" w:rsidR="00DA466F" w:rsidRDefault="00486915" w:rsidP="00DA466F">
      <w:pPr>
        <w:spacing w:after="0"/>
        <w:ind w:left="720"/>
        <w:rPr>
          <w:rFonts w:ascii="Times New Roman" w:eastAsia="Times New Roman" w:hAnsi="Times New Roman" w:cs="Times New Roman"/>
          <w:lang w:val="en"/>
        </w:rPr>
      </w:pPr>
      <w:r>
        <w:rPr>
          <w:rFonts w:ascii="Times New Roman" w:eastAsia="Times New Roman" w:hAnsi="Times New Roman" w:cs="Times New Roman"/>
          <w:lang w:val="en"/>
        </w:rPr>
        <w:t xml:space="preserve">3. </w:t>
      </w:r>
      <w:r w:rsidR="00DA466F">
        <w:rPr>
          <w:rFonts w:ascii="Times New Roman" w:eastAsia="Times New Roman" w:hAnsi="Times New Roman" w:cs="Times New Roman"/>
          <w:lang w:val="en"/>
        </w:rPr>
        <w:t>Professor Kaplan</w:t>
      </w:r>
      <w:r>
        <w:rPr>
          <w:rFonts w:ascii="Times New Roman" w:eastAsia="Times New Roman" w:hAnsi="Times New Roman" w:cs="Times New Roman"/>
          <w:lang w:val="en"/>
        </w:rPr>
        <w:t xml:space="preserve"> will</w:t>
      </w:r>
      <w:r w:rsidR="00DA466F">
        <w:rPr>
          <w:rFonts w:ascii="Times New Roman" w:eastAsia="Times New Roman" w:hAnsi="Times New Roman" w:cs="Times New Roman"/>
          <w:lang w:val="en"/>
        </w:rPr>
        <w:t xml:space="preserve"> develop the materials to start using in the fall of 2022. He would need to be done by the end of June.</w:t>
      </w:r>
    </w:p>
    <w:p w14:paraId="1FD5BF46" w14:textId="311BE050" w:rsidR="00DA466F" w:rsidRDefault="00DA466F" w:rsidP="00DA466F">
      <w:pPr>
        <w:spacing w:after="0"/>
        <w:ind w:left="720"/>
        <w:rPr>
          <w:rFonts w:ascii="Times New Roman" w:eastAsia="Times New Roman" w:hAnsi="Times New Roman" w:cs="Times New Roman"/>
          <w:lang w:val="en"/>
        </w:rPr>
      </w:pPr>
      <w:r>
        <w:rPr>
          <w:rFonts w:ascii="Times New Roman" w:eastAsia="Times New Roman" w:hAnsi="Times New Roman" w:cs="Times New Roman"/>
          <w:lang w:val="en"/>
        </w:rPr>
        <w:t>4. Continue with the current offering of Math 300 and have an action item for the Core Directorate to have a proposal on the way ahead with Math 300</w:t>
      </w:r>
      <w:r w:rsidR="00AD5579">
        <w:rPr>
          <w:rFonts w:ascii="Times New Roman" w:eastAsia="Times New Roman" w:hAnsi="Times New Roman" w:cs="Times New Roman"/>
          <w:lang w:val="en"/>
        </w:rPr>
        <w:t xml:space="preserve"> in place by May 2023</w:t>
      </w:r>
      <w:r>
        <w:rPr>
          <w:rFonts w:ascii="Times New Roman" w:eastAsia="Times New Roman" w:hAnsi="Times New Roman" w:cs="Times New Roman"/>
          <w:lang w:val="en"/>
        </w:rPr>
        <w:t>.</w:t>
      </w:r>
    </w:p>
    <w:p w14:paraId="6617B000" w14:textId="77777777" w:rsidR="00DA466F" w:rsidRDefault="00DA466F" w:rsidP="00DA466F">
      <w:pPr>
        <w:spacing w:after="0"/>
        <w:rPr>
          <w:rFonts w:ascii="Times New Roman" w:eastAsia="Times New Roman" w:hAnsi="Times New Roman" w:cs="Times New Roman"/>
          <w:lang w:val="en"/>
        </w:rPr>
      </w:pPr>
    </w:p>
    <w:p w14:paraId="35C7EC75" w14:textId="63759AD9" w:rsidR="00DA466F" w:rsidRDefault="00486915" w:rsidP="00DA466F">
      <w:pPr>
        <w:spacing w:after="0"/>
        <w:rPr>
          <w:rFonts w:ascii="Times New Roman" w:eastAsia="Times New Roman" w:hAnsi="Times New Roman" w:cs="Times New Roman"/>
          <w:lang w:val="en"/>
        </w:rPr>
      </w:pPr>
      <w:r>
        <w:rPr>
          <w:rFonts w:ascii="Times New Roman" w:eastAsia="Times New Roman" w:hAnsi="Times New Roman" w:cs="Times New Roman"/>
          <w:lang w:val="en"/>
        </w:rPr>
        <w:t xml:space="preserve">In all COAs, </w:t>
      </w:r>
      <w:r w:rsidR="00DA466F">
        <w:rPr>
          <w:rFonts w:ascii="Times New Roman" w:eastAsia="Times New Roman" w:hAnsi="Times New Roman" w:cs="Times New Roman"/>
          <w:lang w:val="en"/>
        </w:rPr>
        <w:t>Professor Kaplan</w:t>
      </w:r>
      <w:r>
        <w:rPr>
          <w:rFonts w:ascii="Times New Roman" w:eastAsia="Times New Roman" w:hAnsi="Times New Roman" w:cs="Times New Roman"/>
          <w:lang w:val="en"/>
        </w:rPr>
        <w:t xml:space="preserve"> is</w:t>
      </w:r>
      <w:r w:rsidR="00DA466F">
        <w:rPr>
          <w:rFonts w:ascii="Times New Roman" w:eastAsia="Times New Roman" w:hAnsi="Times New Roman" w:cs="Times New Roman"/>
          <w:lang w:val="en"/>
        </w:rPr>
        <w:t xml:space="preserve"> to develop a proposal on how all three core math courses, 141/142/300, complement and build on each other.</w:t>
      </w:r>
    </w:p>
    <w:p w14:paraId="2FEDAE80" w14:textId="2D0D995F" w:rsidR="00486915" w:rsidRDefault="00486915">
      <w:pPr>
        <w:rPr>
          <w:rFonts w:ascii="Times New Roman" w:eastAsia="Times New Roman" w:hAnsi="Times New Roman" w:cs="Times New Roman"/>
          <w:lang w:val="en"/>
        </w:rPr>
      </w:pPr>
      <w:r>
        <w:rPr>
          <w:rFonts w:ascii="Times New Roman" w:eastAsia="Times New Roman" w:hAnsi="Times New Roman" w:cs="Times New Roman"/>
          <w:lang w:val="en"/>
        </w:rPr>
        <w:br w:type="page"/>
      </w:r>
    </w:p>
    <w:tbl>
      <w:tblPr>
        <w:tblW w:w="9840" w:type="dxa"/>
        <w:tblLook w:val="04A0" w:firstRow="1" w:lastRow="0" w:firstColumn="1" w:lastColumn="0" w:noHBand="0" w:noVBand="1"/>
      </w:tblPr>
      <w:tblGrid>
        <w:gridCol w:w="907"/>
        <w:gridCol w:w="3556"/>
        <w:gridCol w:w="1895"/>
        <w:gridCol w:w="1854"/>
        <w:gridCol w:w="1792"/>
      </w:tblGrid>
      <w:tr w:rsidR="00DD56BA" w:rsidRPr="00DD56BA" w14:paraId="28D76884" w14:textId="77777777" w:rsidTr="00DD56BA">
        <w:trPr>
          <w:trHeight w:val="495"/>
        </w:trPr>
        <w:tc>
          <w:tcPr>
            <w:tcW w:w="9840" w:type="dxa"/>
            <w:gridSpan w:val="5"/>
            <w:tcBorders>
              <w:top w:val="nil"/>
              <w:left w:val="nil"/>
              <w:bottom w:val="nil"/>
              <w:right w:val="nil"/>
            </w:tcBorders>
            <w:shd w:val="clear" w:color="auto" w:fill="auto"/>
            <w:vAlign w:val="bottom"/>
            <w:hideMark/>
          </w:tcPr>
          <w:p w14:paraId="59478C1F" w14:textId="77777777" w:rsidR="00DD56BA" w:rsidRPr="00DD56BA" w:rsidRDefault="00DD56BA" w:rsidP="00DD56BA">
            <w:pPr>
              <w:spacing w:after="0" w:line="240" w:lineRule="auto"/>
              <w:jc w:val="center"/>
              <w:rPr>
                <w:rFonts w:ascii="Tahoma" w:eastAsia="Times New Roman" w:hAnsi="Tahoma" w:cs="Tahoma"/>
                <w:b/>
                <w:bCs/>
                <w:sz w:val="32"/>
                <w:szCs w:val="32"/>
              </w:rPr>
            </w:pPr>
            <w:r w:rsidRPr="00DD56BA">
              <w:rPr>
                <w:rFonts w:ascii="Tahoma" w:eastAsia="Times New Roman" w:hAnsi="Tahoma" w:cs="Tahoma"/>
                <w:b/>
                <w:bCs/>
                <w:sz w:val="32"/>
                <w:szCs w:val="32"/>
              </w:rPr>
              <w:lastRenderedPageBreak/>
              <w:t>MATH 300 - Introduction to Statistics</w:t>
            </w:r>
          </w:p>
        </w:tc>
      </w:tr>
      <w:tr w:rsidR="00DD56BA" w:rsidRPr="00DD56BA" w14:paraId="2D2DB332" w14:textId="77777777" w:rsidTr="00DD56BA">
        <w:trPr>
          <w:trHeight w:val="252"/>
        </w:trPr>
        <w:tc>
          <w:tcPr>
            <w:tcW w:w="743"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14:paraId="6AD14EF7" w14:textId="77777777" w:rsidR="00DD56BA" w:rsidRPr="00DD56BA" w:rsidRDefault="00DD56BA" w:rsidP="00DD56BA">
            <w:pPr>
              <w:spacing w:after="0" w:line="240" w:lineRule="auto"/>
              <w:jc w:val="center"/>
              <w:rPr>
                <w:rFonts w:ascii="Tahoma" w:eastAsia="Times New Roman" w:hAnsi="Tahoma" w:cs="Tahoma"/>
                <w:b/>
                <w:bCs/>
                <w:sz w:val="20"/>
                <w:szCs w:val="20"/>
              </w:rPr>
            </w:pPr>
            <w:r w:rsidRPr="00DD56BA">
              <w:rPr>
                <w:rFonts w:ascii="Tahoma" w:eastAsia="Times New Roman" w:hAnsi="Tahoma" w:cs="Tahoma"/>
                <w:b/>
                <w:bCs/>
                <w:sz w:val="20"/>
                <w:szCs w:val="20"/>
              </w:rPr>
              <w:t>Lesson</w:t>
            </w:r>
          </w:p>
        </w:tc>
        <w:tc>
          <w:tcPr>
            <w:tcW w:w="3556" w:type="dxa"/>
            <w:tcBorders>
              <w:top w:val="single" w:sz="4" w:space="0" w:color="auto"/>
              <w:left w:val="nil"/>
              <w:bottom w:val="single" w:sz="4" w:space="0" w:color="auto"/>
              <w:right w:val="single" w:sz="4" w:space="0" w:color="auto"/>
            </w:tcBorders>
            <w:shd w:val="clear" w:color="000000" w:fill="C0C0C0"/>
            <w:noWrap/>
            <w:vAlign w:val="bottom"/>
            <w:hideMark/>
          </w:tcPr>
          <w:p w14:paraId="7ACF50B7" w14:textId="77777777" w:rsidR="00DD56BA" w:rsidRPr="00DD56BA" w:rsidRDefault="00DD56BA" w:rsidP="00DD56BA">
            <w:pPr>
              <w:spacing w:after="0" w:line="240" w:lineRule="auto"/>
              <w:jc w:val="center"/>
              <w:rPr>
                <w:rFonts w:ascii="Tahoma" w:eastAsia="Times New Roman" w:hAnsi="Tahoma" w:cs="Tahoma"/>
                <w:b/>
                <w:bCs/>
                <w:sz w:val="20"/>
                <w:szCs w:val="20"/>
              </w:rPr>
            </w:pPr>
            <w:r w:rsidRPr="00DD56BA">
              <w:rPr>
                <w:rFonts w:ascii="Tahoma" w:eastAsia="Times New Roman" w:hAnsi="Tahoma" w:cs="Tahoma"/>
                <w:b/>
                <w:bCs/>
                <w:sz w:val="20"/>
                <w:szCs w:val="20"/>
              </w:rPr>
              <w:t>Topic</w:t>
            </w:r>
          </w:p>
        </w:tc>
        <w:tc>
          <w:tcPr>
            <w:tcW w:w="1895" w:type="dxa"/>
            <w:tcBorders>
              <w:top w:val="single" w:sz="4" w:space="0" w:color="auto"/>
              <w:left w:val="nil"/>
              <w:bottom w:val="single" w:sz="4" w:space="0" w:color="auto"/>
              <w:right w:val="single" w:sz="4" w:space="0" w:color="auto"/>
            </w:tcBorders>
            <w:shd w:val="clear" w:color="000000" w:fill="C0C0C0"/>
            <w:noWrap/>
            <w:vAlign w:val="bottom"/>
            <w:hideMark/>
          </w:tcPr>
          <w:p w14:paraId="7E586766" w14:textId="77777777" w:rsidR="00DD56BA" w:rsidRPr="00DD56BA" w:rsidRDefault="00DD56BA" w:rsidP="00DD56BA">
            <w:pPr>
              <w:spacing w:after="0" w:line="240" w:lineRule="auto"/>
              <w:jc w:val="center"/>
              <w:rPr>
                <w:rFonts w:ascii="Tahoma" w:eastAsia="Times New Roman" w:hAnsi="Tahoma" w:cs="Tahoma"/>
                <w:b/>
                <w:bCs/>
                <w:sz w:val="20"/>
                <w:szCs w:val="20"/>
              </w:rPr>
            </w:pPr>
            <w:r w:rsidRPr="00DD56BA">
              <w:rPr>
                <w:rFonts w:ascii="Tahoma" w:eastAsia="Times New Roman" w:hAnsi="Tahoma" w:cs="Tahoma"/>
                <w:b/>
                <w:bCs/>
                <w:sz w:val="20"/>
                <w:szCs w:val="20"/>
              </w:rPr>
              <w:t>Reading</w:t>
            </w:r>
          </w:p>
        </w:tc>
        <w:tc>
          <w:tcPr>
            <w:tcW w:w="1854" w:type="dxa"/>
            <w:tcBorders>
              <w:top w:val="single" w:sz="4" w:space="0" w:color="auto"/>
              <w:left w:val="nil"/>
              <w:bottom w:val="single" w:sz="4" w:space="0" w:color="auto"/>
              <w:right w:val="single" w:sz="4" w:space="0" w:color="auto"/>
            </w:tcBorders>
            <w:shd w:val="clear" w:color="000000" w:fill="C0C0C0"/>
            <w:noWrap/>
            <w:vAlign w:val="bottom"/>
            <w:hideMark/>
          </w:tcPr>
          <w:p w14:paraId="2083BC0D" w14:textId="77777777" w:rsidR="00DD56BA" w:rsidRPr="00DD56BA" w:rsidRDefault="00DD56BA" w:rsidP="00DD56BA">
            <w:pPr>
              <w:spacing w:after="0" w:line="240" w:lineRule="auto"/>
              <w:jc w:val="center"/>
              <w:rPr>
                <w:rFonts w:ascii="Tahoma" w:eastAsia="Times New Roman" w:hAnsi="Tahoma" w:cs="Tahoma"/>
                <w:b/>
                <w:bCs/>
                <w:sz w:val="20"/>
                <w:szCs w:val="20"/>
              </w:rPr>
            </w:pPr>
            <w:r w:rsidRPr="00DD56BA">
              <w:rPr>
                <w:rFonts w:ascii="Tahoma" w:eastAsia="Times New Roman" w:hAnsi="Tahoma" w:cs="Tahoma"/>
                <w:b/>
                <w:bCs/>
                <w:sz w:val="20"/>
                <w:szCs w:val="20"/>
              </w:rPr>
              <w:t>Homework</w:t>
            </w:r>
          </w:p>
        </w:tc>
        <w:tc>
          <w:tcPr>
            <w:tcW w:w="1792" w:type="dxa"/>
            <w:tcBorders>
              <w:top w:val="single" w:sz="4" w:space="0" w:color="auto"/>
              <w:left w:val="nil"/>
              <w:bottom w:val="single" w:sz="4" w:space="0" w:color="auto"/>
              <w:right w:val="single" w:sz="4" w:space="0" w:color="auto"/>
            </w:tcBorders>
            <w:shd w:val="clear" w:color="000000" w:fill="C0C0C0"/>
            <w:noWrap/>
            <w:vAlign w:val="bottom"/>
            <w:hideMark/>
          </w:tcPr>
          <w:p w14:paraId="78D20C45" w14:textId="77777777" w:rsidR="00DD56BA" w:rsidRPr="00DD56BA" w:rsidRDefault="00DD56BA" w:rsidP="00DD56BA">
            <w:pPr>
              <w:spacing w:after="0" w:line="240" w:lineRule="auto"/>
              <w:jc w:val="center"/>
              <w:rPr>
                <w:rFonts w:ascii="Tahoma" w:eastAsia="Times New Roman" w:hAnsi="Tahoma" w:cs="Tahoma"/>
                <w:b/>
                <w:bCs/>
                <w:sz w:val="20"/>
                <w:szCs w:val="20"/>
              </w:rPr>
            </w:pPr>
            <w:r w:rsidRPr="00DD56BA">
              <w:rPr>
                <w:rFonts w:ascii="Tahoma" w:eastAsia="Times New Roman" w:hAnsi="Tahoma" w:cs="Tahoma"/>
                <w:b/>
                <w:bCs/>
                <w:sz w:val="20"/>
                <w:szCs w:val="20"/>
              </w:rPr>
              <w:t>Graded Events</w:t>
            </w:r>
          </w:p>
        </w:tc>
      </w:tr>
      <w:tr w:rsidR="00DD56BA" w:rsidRPr="00DD56BA" w14:paraId="374A94E7" w14:textId="77777777" w:rsidTr="00DD56BA">
        <w:trPr>
          <w:trHeight w:val="252"/>
        </w:trPr>
        <w:tc>
          <w:tcPr>
            <w:tcW w:w="9840" w:type="dxa"/>
            <w:gridSpan w:val="5"/>
            <w:tcBorders>
              <w:top w:val="single" w:sz="4" w:space="0" w:color="auto"/>
              <w:left w:val="single" w:sz="4" w:space="0" w:color="auto"/>
              <w:bottom w:val="single" w:sz="4" w:space="0" w:color="auto"/>
              <w:right w:val="single" w:sz="4" w:space="0" w:color="000000"/>
            </w:tcBorders>
            <w:shd w:val="clear" w:color="000000" w:fill="F2F2F2"/>
            <w:noWrap/>
            <w:vAlign w:val="bottom"/>
            <w:hideMark/>
          </w:tcPr>
          <w:p w14:paraId="4D405004"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xml:space="preserve">Data with </w:t>
            </w:r>
            <w:proofErr w:type="spellStart"/>
            <w:r w:rsidRPr="00DD56BA">
              <w:rPr>
                <w:rFonts w:ascii="Tahoma" w:eastAsia="Times New Roman" w:hAnsi="Tahoma" w:cs="Tahoma"/>
                <w:sz w:val="20"/>
                <w:szCs w:val="20"/>
              </w:rPr>
              <w:t>Tidyverse</w:t>
            </w:r>
            <w:proofErr w:type="spellEnd"/>
          </w:p>
        </w:tc>
      </w:tr>
      <w:tr w:rsidR="00DD56BA" w:rsidRPr="00DD56BA" w14:paraId="12CA2EF2"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433F2787"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1</w:t>
            </w:r>
          </w:p>
        </w:tc>
        <w:tc>
          <w:tcPr>
            <w:tcW w:w="3556" w:type="dxa"/>
            <w:tcBorders>
              <w:top w:val="nil"/>
              <w:left w:val="nil"/>
              <w:bottom w:val="single" w:sz="4" w:space="0" w:color="auto"/>
              <w:right w:val="single" w:sz="4" w:space="0" w:color="auto"/>
            </w:tcBorders>
            <w:shd w:val="clear" w:color="auto" w:fill="auto"/>
            <w:noWrap/>
            <w:vAlign w:val="bottom"/>
            <w:hideMark/>
          </w:tcPr>
          <w:p w14:paraId="68DC3610"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Data with R</w:t>
            </w:r>
          </w:p>
        </w:tc>
        <w:tc>
          <w:tcPr>
            <w:tcW w:w="1895" w:type="dxa"/>
            <w:tcBorders>
              <w:top w:val="nil"/>
              <w:left w:val="nil"/>
              <w:bottom w:val="single" w:sz="4" w:space="0" w:color="auto"/>
              <w:right w:val="single" w:sz="4" w:space="0" w:color="auto"/>
            </w:tcBorders>
            <w:shd w:val="clear" w:color="auto" w:fill="auto"/>
            <w:noWrap/>
            <w:vAlign w:val="bottom"/>
            <w:hideMark/>
          </w:tcPr>
          <w:p w14:paraId="631303B7"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1</w:t>
            </w:r>
          </w:p>
        </w:tc>
        <w:tc>
          <w:tcPr>
            <w:tcW w:w="1854" w:type="dxa"/>
            <w:tcBorders>
              <w:top w:val="nil"/>
              <w:left w:val="nil"/>
              <w:bottom w:val="single" w:sz="4" w:space="0" w:color="auto"/>
              <w:right w:val="single" w:sz="4" w:space="0" w:color="auto"/>
            </w:tcBorders>
            <w:shd w:val="clear" w:color="auto" w:fill="auto"/>
            <w:noWrap/>
            <w:vAlign w:val="bottom"/>
            <w:hideMark/>
          </w:tcPr>
          <w:p w14:paraId="6B825FA4"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LC 1.1 - 1.7</w:t>
            </w:r>
          </w:p>
        </w:tc>
        <w:tc>
          <w:tcPr>
            <w:tcW w:w="1792" w:type="dxa"/>
            <w:tcBorders>
              <w:top w:val="nil"/>
              <w:left w:val="nil"/>
              <w:bottom w:val="single" w:sz="4" w:space="0" w:color="auto"/>
              <w:right w:val="single" w:sz="4" w:space="0" w:color="auto"/>
            </w:tcBorders>
            <w:shd w:val="clear" w:color="auto" w:fill="auto"/>
            <w:vAlign w:val="bottom"/>
            <w:hideMark/>
          </w:tcPr>
          <w:p w14:paraId="039C0075"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r>
      <w:tr w:rsidR="00DD56BA" w:rsidRPr="00DD56BA" w14:paraId="5AE78915"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7177B45B"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2</w:t>
            </w:r>
          </w:p>
        </w:tc>
        <w:tc>
          <w:tcPr>
            <w:tcW w:w="3556" w:type="dxa"/>
            <w:tcBorders>
              <w:top w:val="nil"/>
              <w:left w:val="nil"/>
              <w:bottom w:val="single" w:sz="4" w:space="0" w:color="auto"/>
              <w:right w:val="single" w:sz="4" w:space="0" w:color="auto"/>
            </w:tcBorders>
            <w:shd w:val="clear" w:color="auto" w:fill="auto"/>
            <w:noWrap/>
            <w:vAlign w:val="bottom"/>
            <w:hideMark/>
          </w:tcPr>
          <w:p w14:paraId="184EFAFA"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Scatterplots</w:t>
            </w:r>
          </w:p>
        </w:tc>
        <w:tc>
          <w:tcPr>
            <w:tcW w:w="1895" w:type="dxa"/>
            <w:tcBorders>
              <w:top w:val="nil"/>
              <w:left w:val="nil"/>
              <w:bottom w:val="single" w:sz="4" w:space="0" w:color="auto"/>
              <w:right w:val="single" w:sz="4" w:space="0" w:color="auto"/>
            </w:tcBorders>
            <w:shd w:val="clear" w:color="auto" w:fill="auto"/>
            <w:noWrap/>
            <w:vAlign w:val="bottom"/>
            <w:hideMark/>
          </w:tcPr>
          <w:p w14:paraId="28FEFC4C"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2 - 2.3</w:t>
            </w:r>
          </w:p>
        </w:tc>
        <w:tc>
          <w:tcPr>
            <w:tcW w:w="1854" w:type="dxa"/>
            <w:tcBorders>
              <w:top w:val="nil"/>
              <w:left w:val="nil"/>
              <w:bottom w:val="single" w:sz="4" w:space="0" w:color="auto"/>
              <w:right w:val="single" w:sz="4" w:space="0" w:color="auto"/>
            </w:tcBorders>
            <w:shd w:val="clear" w:color="auto" w:fill="auto"/>
            <w:noWrap/>
            <w:vAlign w:val="bottom"/>
            <w:hideMark/>
          </w:tcPr>
          <w:p w14:paraId="5921C148"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LC 2.1 - 2.8</w:t>
            </w:r>
          </w:p>
        </w:tc>
        <w:tc>
          <w:tcPr>
            <w:tcW w:w="1792" w:type="dxa"/>
            <w:tcBorders>
              <w:top w:val="nil"/>
              <w:left w:val="nil"/>
              <w:bottom w:val="single" w:sz="4" w:space="0" w:color="auto"/>
              <w:right w:val="single" w:sz="4" w:space="0" w:color="auto"/>
            </w:tcBorders>
            <w:shd w:val="clear" w:color="auto" w:fill="auto"/>
            <w:vAlign w:val="bottom"/>
            <w:hideMark/>
          </w:tcPr>
          <w:p w14:paraId="7F00C08B"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r>
      <w:tr w:rsidR="00DD56BA" w:rsidRPr="00DD56BA" w14:paraId="1B4F05EF"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7F82DCBE"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3</w:t>
            </w:r>
          </w:p>
        </w:tc>
        <w:tc>
          <w:tcPr>
            <w:tcW w:w="3556" w:type="dxa"/>
            <w:tcBorders>
              <w:top w:val="nil"/>
              <w:left w:val="nil"/>
              <w:bottom w:val="single" w:sz="4" w:space="0" w:color="auto"/>
              <w:right w:val="single" w:sz="4" w:space="0" w:color="auto"/>
            </w:tcBorders>
            <w:shd w:val="clear" w:color="auto" w:fill="auto"/>
            <w:noWrap/>
            <w:vAlign w:val="bottom"/>
            <w:hideMark/>
          </w:tcPr>
          <w:p w14:paraId="5A5B575D" w14:textId="77777777" w:rsidR="00DD56BA" w:rsidRPr="00DD56BA" w:rsidRDefault="00DD56BA" w:rsidP="00DD56BA">
            <w:pPr>
              <w:spacing w:after="0" w:line="240" w:lineRule="auto"/>
              <w:rPr>
                <w:rFonts w:ascii="Tahoma" w:eastAsia="Times New Roman" w:hAnsi="Tahoma" w:cs="Tahoma"/>
                <w:sz w:val="20"/>
                <w:szCs w:val="20"/>
              </w:rPr>
            </w:pPr>
            <w:proofErr w:type="spellStart"/>
            <w:r w:rsidRPr="00DD56BA">
              <w:rPr>
                <w:rFonts w:ascii="Tahoma" w:eastAsia="Times New Roman" w:hAnsi="Tahoma" w:cs="Tahoma"/>
                <w:sz w:val="20"/>
                <w:szCs w:val="20"/>
              </w:rPr>
              <w:t>Linegraphs</w:t>
            </w:r>
            <w:proofErr w:type="spellEnd"/>
            <w:r w:rsidRPr="00DD56BA">
              <w:rPr>
                <w:rFonts w:ascii="Tahoma" w:eastAsia="Times New Roman" w:hAnsi="Tahoma" w:cs="Tahoma"/>
                <w:sz w:val="20"/>
                <w:szCs w:val="20"/>
              </w:rPr>
              <w:t>, Histograms, and Facets</w:t>
            </w:r>
          </w:p>
        </w:tc>
        <w:tc>
          <w:tcPr>
            <w:tcW w:w="1895" w:type="dxa"/>
            <w:tcBorders>
              <w:top w:val="nil"/>
              <w:left w:val="nil"/>
              <w:bottom w:val="single" w:sz="4" w:space="0" w:color="auto"/>
              <w:right w:val="single" w:sz="4" w:space="0" w:color="auto"/>
            </w:tcBorders>
            <w:shd w:val="clear" w:color="auto" w:fill="auto"/>
            <w:noWrap/>
            <w:vAlign w:val="bottom"/>
            <w:hideMark/>
          </w:tcPr>
          <w:p w14:paraId="7D336BD0"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2.4 - 2.6</w:t>
            </w:r>
          </w:p>
        </w:tc>
        <w:tc>
          <w:tcPr>
            <w:tcW w:w="1854" w:type="dxa"/>
            <w:tcBorders>
              <w:top w:val="nil"/>
              <w:left w:val="nil"/>
              <w:bottom w:val="single" w:sz="4" w:space="0" w:color="auto"/>
              <w:right w:val="single" w:sz="4" w:space="0" w:color="auto"/>
            </w:tcBorders>
            <w:shd w:val="clear" w:color="auto" w:fill="auto"/>
            <w:noWrap/>
            <w:vAlign w:val="bottom"/>
            <w:hideMark/>
          </w:tcPr>
          <w:p w14:paraId="38BC1362"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LC 2.9 -2.21</w:t>
            </w:r>
          </w:p>
        </w:tc>
        <w:tc>
          <w:tcPr>
            <w:tcW w:w="1792" w:type="dxa"/>
            <w:tcBorders>
              <w:top w:val="nil"/>
              <w:left w:val="nil"/>
              <w:bottom w:val="single" w:sz="4" w:space="0" w:color="auto"/>
              <w:right w:val="single" w:sz="4" w:space="0" w:color="auto"/>
            </w:tcBorders>
            <w:shd w:val="clear" w:color="auto" w:fill="auto"/>
            <w:vAlign w:val="bottom"/>
            <w:hideMark/>
          </w:tcPr>
          <w:p w14:paraId="22406428"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r>
      <w:tr w:rsidR="00DD56BA" w:rsidRPr="00DD56BA" w14:paraId="47617E49"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41A36C87"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4</w:t>
            </w:r>
          </w:p>
        </w:tc>
        <w:tc>
          <w:tcPr>
            <w:tcW w:w="3556" w:type="dxa"/>
            <w:tcBorders>
              <w:top w:val="nil"/>
              <w:left w:val="nil"/>
              <w:bottom w:val="single" w:sz="4" w:space="0" w:color="auto"/>
              <w:right w:val="single" w:sz="4" w:space="0" w:color="auto"/>
            </w:tcBorders>
            <w:shd w:val="clear" w:color="auto" w:fill="auto"/>
            <w:noWrap/>
            <w:vAlign w:val="bottom"/>
            <w:hideMark/>
          </w:tcPr>
          <w:p w14:paraId="3587548E"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 xml:space="preserve">Boxplots and </w:t>
            </w:r>
            <w:proofErr w:type="spellStart"/>
            <w:r w:rsidRPr="00DD56BA">
              <w:rPr>
                <w:rFonts w:ascii="Tahoma" w:eastAsia="Times New Roman" w:hAnsi="Tahoma" w:cs="Tahoma"/>
                <w:sz w:val="20"/>
                <w:szCs w:val="20"/>
              </w:rPr>
              <w:t>Barcharts</w:t>
            </w:r>
            <w:proofErr w:type="spellEnd"/>
          </w:p>
        </w:tc>
        <w:tc>
          <w:tcPr>
            <w:tcW w:w="1895" w:type="dxa"/>
            <w:tcBorders>
              <w:top w:val="nil"/>
              <w:left w:val="nil"/>
              <w:bottom w:val="single" w:sz="4" w:space="0" w:color="auto"/>
              <w:right w:val="single" w:sz="4" w:space="0" w:color="auto"/>
            </w:tcBorders>
            <w:shd w:val="clear" w:color="auto" w:fill="auto"/>
            <w:noWrap/>
            <w:vAlign w:val="bottom"/>
            <w:hideMark/>
          </w:tcPr>
          <w:p w14:paraId="23C39970"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2.7 - 2.9</w:t>
            </w:r>
          </w:p>
        </w:tc>
        <w:tc>
          <w:tcPr>
            <w:tcW w:w="1854" w:type="dxa"/>
            <w:tcBorders>
              <w:top w:val="nil"/>
              <w:left w:val="nil"/>
              <w:bottom w:val="single" w:sz="4" w:space="0" w:color="auto"/>
              <w:right w:val="single" w:sz="4" w:space="0" w:color="auto"/>
            </w:tcBorders>
            <w:shd w:val="clear" w:color="auto" w:fill="auto"/>
            <w:noWrap/>
            <w:vAlign w:val="bottom"/>
            <w:hideMark/>
          </w:tcPr>
          <w:p w14:paraId="21E22CF7"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LC 2.22 - 2.37</w:t>
            </w:r>
          </w:p>
        </w:tc>
        <w:tc>
          <w:tcPr>
            <w:tcW w:w="1792" w:type="dxa"/>
            <w:tcBorders>
              <w:top w:val="nil"/>
              <w:left w:val="nil"/>
              <w:bottom w:val="single" w:sz="4" w:space="0" w:color="auto"/>
              <w:right w:val="single" w:sz="4" w:space="0" w:color="auto"/>
            </w:tcBorders>
            <w:shd w:val="clear" w:color="auto" w:fill="auto"/>
            <w:vAlign w:val="bottom"/>
            <w:hideMark/>
          </w:tcPr>
          <w:p w14:paraId="7CE3B9F2"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r>
      <w:tr w:rsidR="00DD56BA" w:rsidRPr="00DD56BA" w14:paraId="08964182"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02369CA7"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5</w:t>
            </w:r>
          </w:p>
        </w:tc>
        <w:tc>
          <w:tcPr>
            <w:tcW w:w="3556" w:type="dxa"/>
            <w:tcBorders>
              <w:top w:val="nil"/>
              <w:left w:val="nil"/>
              <w:bottom w:val="single" w:sz="4" w:space="0" w:color="auto"/>
              <w:right w:val="single" w:sz="4" w:space="0" w:color="auto"/>
            </w:tcBorders>
            <w:shd w:val="clear" w:color="auto" w:fill="auto"/>
            <w:noWrap/>
            <w:vAlign w:val="bottom"/>
            <w:hideMark/>
          </w:tcPr>
          <w:p w14:paraId="042455E3"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filter and summarize</w:t>
            </w:r>
          </w:p>
        </w:tc>
        <w:tc>
          <w:tcPr>
            <w:tcW w:w="1895" w:type="dxa"/>
            <w:tcBorders>
              <w:top w:val="nil"/>
              <w:left w:val="nil"/>
              <w:bottom w:val="single" w:sz="4" w:space="0" w:color="auto"/>
              <w:right w:val="single" w:sz="4" w:space="0" w:color="auto"/>
            </w:tcBorders>
            <w:shd w:val="clear" w:color="auto" w:fill="auto"/>
            <w:noWrap/>
            <w:vAlign w:val="bottom"/>
            <w:hideMark/>
          </w:tcPr>
          <w:p w14:paraId="00FFA72F"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3 - 3.3</w:t>
            </w:r>
          </w:p>
        </w:tc>
        <w:tc>
          <w:tcPr>
            <w:tcW w:w="1854" w:type="dxa"/>
            <w:tcBorders>
              <w:top w:val="nil"/>
              <w:left w:val="nil"/>
              <w:bottom w:val="single" w:sz="4" w:space="0" w:color="auto"/>
              <w:right w:val="single" w:sz="4" w:space="0" w:color="auto"/>
            </w:tcBorders>
            <w:shd w:val="clear" w:color="auto" w:fill="auto"/>
            <w:noWrap/>
            <w:vAlign w:val="bottom"/>
            <w:hideMark/>
          </w:tcPr>
          <w:p w14:paraId="6ABD65A4"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LC 3.1 - 3.4</w:t>
            </w:r>
          </w:p>
        </w:tc>
        <w:tc>
          <w:tcPr>
            <w:tcW w:w="1792" w:type="dxa"/>
            <w:tcBorders>
              <w:top w:val="nil"/>
              <w:left w:val="nil"/>
              <w:bottom w:val="single" w:sz="4" w:space="0" w:color="auto"/>
              <w:right w:val="single" w:sz="4" w:space="0" w:color="auto"/>
            </w:tcBorders>
            <w:shd w:val="clear" w:color="auto" w:fill="auto"/>
            <w:noWrap/>
            <w:vAlign w:val="bottom"/>
            <w:hideMark/>
          </w:tcPr>
          <w:p w14:paraId="7EF142A2"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PS 1</w:t>
            </w:r>
          </w:p>
        </w:tc>
      </w:tr>
      <w:tr w:rsidR="00DD56BA" w:rsidRPr="00DD56BA" w14:paraId="36838672"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075BC70F"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6</w:t>
            </w:r>
          </w:p>
        </w:tc>
        <w:tc>
          <w:tcPr>
            <w:tcW w:w="3556" w:type="dxa"/>
            <w:tcBorders>
              <w:top w:val="nil"/>
              <w:left w:val="nil"/>
              <w:bottom w:val="single" w:sz="4" w:space="0" w:color="auto"/>
              <w:right w:val="single" w:sz="4" w:space="0" w:color="auto"/>
            </w:tcBorders>
            <w:shd w:val="clear" w:color="auto" w:fill="auto"/>
            <w:noWrap/>
            <w:vAlign w:val="bottom"/>
            <w:hideMark/>
          </w:tcPr>
          <w:p w14:paraId="66F05214" w14:textId="77777777" w:rsidR="00DD56BA" w:rsidRPr="00DD56BA" w:rsidRDefault="00DD56BA" w:rsidP="00DD56BA">
            <w:pPr>
              <w:spacing w:after="0" w:line="240" w:lineRule="auto"/>
              <w:rPr>
                <w:rFonts w:ascii="Tahoma" w:eastAsia="Times New Roman" w:hAnsi="Tahoma" w:cs="Tahoma"/>
                <w:sz w:val="20"/>
                <w:szCs w:val="20"/>
              </w:rPr>
            </w:pPr>
            <w:proofErr w:type="spellStart"/>
            <w:r w:rsidRPr="00DD56BA">
              <w:rPr>
                <w:rFonts w:ascii="Tahoma" w:eastAsia="Times New Roman" w:hAnsi="Tahoma" w:cs="Tahoma"/>
                <w:sz w:val="20"/>
                <w:szCs w:val="20"/>
              </w:rPr>
              <w:t>group_by</w:t>
            </w:r>
            <w:proofErr w:type="spellEnd"/>
            <w:r w:rsidRPr="00DD56BA">
              <w:rPr>
                <w:rFonts w:ascii="Tahoma" w:eastAsia="Times New Roman" w:hAnsi="Tahoma" w:cs="Tahoma"/>
                <w:sz w:val="20"/>
                <w:szCs w:val="20"/>
              </w:rPr>
              <w:t>, mutate, and arrange</w:t>
            </w:r>
          </w:p>
        </w:tc>
        <w:tc>
          <w:tcPr>
            <w:tcW w:w="1895" w:type="dxa"/>
            <w:tcBorders>
              <w:top w:val="nil"/>
              <w:left w:val="nil"/>
              <w:bottom w:val="single" w:sz="4" w:space="0" w:color="auto"/>
              <w:right w:val="single" w:sz="4" w:space="0" w:color="auto"/>
            </w:tcBorders>
            <w:shd w:val="clear" w:color="auto" w:fill="auto"/>
            <w:noWrap/>
            <w:vAlign w:val="bottom"/>
            <w:hideMark/>
          </w:tcPr>
          <w:p w14:paraId="2C89BBFB"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3.4 - 3.6</w:t>
            </w:r>
          </w:p>
        </w:tc>
        <w:tc>
          <w:tcPr>
            <w:tcW w:w="1854" w:type="dxa"/>
            <w:tcBorders>
              <w:top w:val="nil"/>
              <w:left w:val="nil"/>
              <w:bottom w:val="single" w:sz="4" w:space="0" w:color="auto"/>
              <w:right w:val="single" w:sz="4" w:space="0" w:color="auto"/>
            </w:tcBorders>
            <w:shd w:val="clear" w:color="auto" w:fill="auto"/>
            <w:noWrap/>
            <w:vAlign w:val="bottom"/>
            <w:hideMark/>
          </w:tcPr>
          <w:p w14:paraId="3AFD698B"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LC 3.5 - 3.12</w:t>
            </w:r>
          </w:p>
        </w:tc>
        <w:tc>
          <w:tcPr>
            <w:tcW w:w="1792" w:type="dxa"/>
            <w:tcBorders>
              <w:top w:val="nil"/>
              <w:left w:val="nil"/>
              <w:bottom w:val="single" w:sz="4" w:space="0" w:color="auto"/>
              <w:right w:val="single" w:sz="4" w:space="0" w:color="auto"/>
            </w:tcBorders>
            <w:shd w:val="clear" w:color="auto" w:fill="auto"/>
            <w:noWrap/>
            <w:vAlign w:val="bottom"/>
            <w:hideMark/>
          </w:tcPr>
          <w:p w14:paraId="26C6DFC6"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r>
      <w:tr w:rsidR="00DD56BA" w:rsidRPr="00DD56BA" w14:paraId="0739CF1B"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6EC9A33F"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7</w:t>
            </w:r>
          </w:p>
        </w:tc>
        <w:tc>
          <w:tcPr>
            <w:tcW w:w="3556" w:type="dxa"/>
            <w:tcBorders>
              <w:top w:val="nil"/>
              <w:left w:val="nil"/>
              <w:bottom w:val="single" w:sz="4" w:space="0" w:color="auto"/>
              <w:right w:val="single" w:sz="4" w:space="0" w:color="auto"/>
            </w:tcBorders>
            <w:shd w:val="clear" w:color="auto" w:fill="auto"/>
            <w:noWrap/>
            <w:vAlign w:val="bottom"/>
            <w:hideMark/>
          </w:tcPr>
          <w:p w14:paraId="48888DF0"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 xml:space="preserve">join, select, rename, and </w:t>
            </w:r>
            <w:proofErr w:type="spellStart"/>
            <w:r w:rsidRPr="00DD56BA">
              <w:rPr>
                <w:rFonts w:ascii="Tahoma" w:eastAsia="Times New Roman" w:hAnsi="Tahoma" w:cs="Tahoma"/>
                <w:sz w:val="20"/>
                <w:szCs w:val="20"/>
              </w:rPr>
              <w:t>top_n</w:t>
            </w:r>
            <w:proofErr w:type="spellEnd"/>
          </w:p>
        </w:tc>
        <w:tc>
          <w:tcPr>
            <w:tcW w:w="1895" w:type="dxa"/>
            <w:tcBorders>
              <w:top w:val="nil"/>
              <w:left w:val="nil"/>
              <w:bottom w:val="single" w:sz="4" w:space="0" w:color="auto"/>
              <w:right w:val="single" w:sz="4" w:space="0" w:color="auto"/>
            </w:tcBorders>
            <w:shd w:val="clear" w:color="auto" w:fill="auto"/>
            <w:noWrap/>
            <w:vAlign w:val="bottom"/>
            <w:hideMark/>
          </w:tcPr>
          <w:p w14:paraId="39BA1950"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3.7 - 3.9</w:t>
            </w:r>
          </w:p>
        </w:tc>
        <w:tc>
          <w:tcPr>
            <w:tcW w:w="1854" w:type="dxa"/>
            <w:tcBorders>
              <w:top w:val="nil"/>
              <w:left w:val="nil"/>
              <w:bottom w:val="single" w:sz="4" w:space="0" w:color="auto"/>
              <w:right w:val="single" w:sz="4" w:space="0" w:color="auto"/>
            </w:tcBorders>
            <w:shd w:val="clear" w:color="auto" w:fill="auto"/>
            <w:noWrap/>
            <w:vAlign w:val="bottom"/>
            <w:hideMark/>
          </w:tcPr>
          <w:p w14:paraId="3369E5D5"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LC 3.13 - 3.20</w:t>
            </w:r>
          </w:p>
        </w:tc>
        <w:tc>
          <w:tcPr>
            <w:tcW w:w="1792" w:type="dxa"/>
            <w:tcBorders>
              <w:top w:val="nil"/>
              <w:left w:val="nil"/>
              <w:bottom w:val="single" w:sz="4" w:space="0" w:color="auto"/>
              <w:right w:val="single" w:sz="4" w:space="0" w:color="auto"/>
            </w:tcBorders>
            <w:shd w:val="clear" w:color="auto" w:fill="auto"/>
            <w:noWrap/>
            <w:vAlign w:val="bottom"/>
            <w:hideMark/>
          </w:tcPr>
          <w:p w14:paraId="00A2F912"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r>
      <w:tr w:rsidR="00DD56BA" w:rsidRPr="00DD56BA" w14:paraId="21684E1F"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4FCAEEB0"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8</w:t>
            </w:r>
          </w:p>
        </w:tc>
        <w:tc>
          <w:tcPr>
            <w:tcW w:w="3556" w:type="dxa"/>
            <w:tcBorders>
              <w:top w:val="nil"/>
              <w:left w:val="nil"/>
              <w:bottom w:val="single" w:sz="4" w:space="0" w:color="auto"/>
              <w:right w:val="single" w:sz="4" w:space="0" w:color="auto"/>
            </w:tcBorders>
            <w:shd w:val="clear" w:color="auto" w:fill="auto"/>
            <w:noWrap/>
            <w:vAlign w:val="bottom"/>
            <w:hideMark/>
          </w:tcPr>
          <w:p w14:paraId="3733BDE7"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Importing Data</w:t>
            </w:r>
          </w:p>
        </w:tc>
        <w:tc>
          <w:tcPr>
            <w:tcW w:w="1895" w:type="dxa"/>
            <w:tcBorders>
              <w:top w:val="nil"/>
              <w:left w:val="nil"/>
              <w:bottom w:val="single" w:sz="4" w:space="0" w:color="auto"/>
              <w:right w:val="single" w:sz="4" w:space="0" w:color="auto"/>
            </w:tcBorders>
            <w:shd w:val="clear" w:color="auto" w:fill="auto"/>
            <w:noWrap/>
            <w:vAlign w:val="bottom"/>
            <w:hideMark/>
          </w:tcPr>
          <w:p w14:paraId="57090E8C"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4 - 4.2</w:t>
            </w:r>
          </w:p>
        </w:tc>
        <w:tc>
          <w:tcPr>
            <w:tcW w:w="1854" w:type="dxa"/>
            <w:tcBorders>
              <w:top w:val="nil"/>
              <w:left w:val="nil"/>
              <w:bottom w:val="single" w:sz="4" w:space="0" w:color="auto"/>
              <w:right w:val="single" w:sz="4" w:space="0" w:color="auto"/>
            </w:tcBorders>
            <w:shd w:val="clear" w:color="auto" w:fill="auto"/>
            <w:noWrap/>
            <w:vAlign w:val="bottom"/>
            <w:hideMark/>
          </w:tcPr>
          <w:p w14:paraId="11800394"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LC 4.1 - 4.3</w:t>
            </w:r>
          </w:p>
        </w:tc>
        <w:tc>
          <w:tcPr>
            <w:tcW w:w="1792" w:type="dxa"/>
            <w:tcBorders>
              <w:top w:val="nil"/>
              <w:left w:val="nil"/>
              <w:bottom w:val="single" w:sz="4" w:space="0" w:color="auto"/>
              <w:right w:val="single" w:sz="4" w:space="0" w:color="auto"/>
            </w:tcBorders>
            <w:shd w:val="clear" w:color="auto" w:fill="auto"/>
            <w:noWrap/>
            <w:vAlign w:val="bottom"/>
            <w:hideMark/>
          </w:tcPr>
          <w:p w14:paraId="7715FBC3" w14:textId="77777777" w:rsidR="00DD56BA" w:rsidRPr="00DD56BA" w:rsidRDefault="00DD56BA" w:rsidP="00DD56BA">
            <w:pPr>
              <w:spacing w:after="0" w:line="240" w:lineRule="auto"/>
              <w:jc w:val="center"/>
              <w:rPr>
                <w:rFonts w:ascii="Tahoma" w:eastAsia="Times New Roman" w:hAnsi="Tahoma" w:cs="Tahoma"/>
                <w:color w:val="0000FF"/>
                <w:sz w:val="16"/>
                <w:szCs w:val="16"/>
                <w:u w:val="single"/>
              </w:rPr>
            </w:pPr>
            <w:r w:rsidRPr="00DD56BA">
              <w:rPr>
                <w:rFonts w:ascii="Tahoma" w:eastAsia="Times New Roman" w:hAnsi="Tahoma" w:cs="Tahoma"/>
                <w:color w:val="0000FF"/>
                <w:sz w:val="16"/>
                <w:szCs w:val="16"/>
                <w:u w:val="single"/>
              </w:rPr>
              <w:t> </w:t>
            </w:r>
          </w:p>
        </w:tc>
      </w:tr>
      <w:tr w:rsidR="00DD56BA" w:rsidRPr="00DD56BA" w14:paraId="71E618AC"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3989AC7E"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9</w:t>
            </w:r>
          </w:p>
        </w:tc>
        <w:tc>
          <w:tcPr>
            <w:tcW w:w="3556" w:type="dxa"/>
            <w:tcBorders>
              <w:top w:val="nil"/>
              <w:left w:val="nil"/>
              <w:bottom w:val="single" w:sz="4" w:space="0" w:color="auto"/>
              <w:right w:val="single" w:sz="4" w:space="0" w:color="auto"/>
            </w:tcBorders>
            <w:shd w:val="clear" w:color="auto" w:fill="auto"/>
            <w:noWrap/>
            <w:vAlign w:val="bottom"/>
            <w:hideMark/>
          </w:tcPr>
          <w:p w14:paraId="71AB1E36"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Case Study/ Review</w:t>
            </w:r>
          </w:p>
        </w:tc>
        <w:tc>
          <w:tcPr>
            <w:tcW w:w="1895" w:type="dxa"/>
            <w:tcBorders>
              <w:top w:val="nil"/>
              <w:left w:val="nil"/>
              <w:bottom w:val="single" w:sz="4" w:space="0" w:color="auto"/>
              <w:right w:val="single" w:sz="4" w:space="0" w:color="auto"/>
            </w:tcBorders>
            <w:shd w:val="clear" w:color="auto" w:fill="auto"/>
            <w:noWrap/>
            <w:vAlign w:val="bottom"/>
            <w:hideMark/>
          </w:tcPr>
          <w:p w14:paraId="4CB2DF8C"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4.3 - 4.5</w:t>
            </w:r>
          </w:p>
        </w:tc>
        <w:tc>
          <w:tcPr>
            <w:tcW w:w="1854" w:type="dxa"/>
            <w:tcBorders>
              <w:top w:val="nil"/>
              <w:left w:val="nil"/>
              <w:bottom w:val="single" w:sz="4" w:space="0" w:color="auto"/>
              <w:right w:val="single" w:sz="4" w:space="0" w:color="auto"/>
            </w:tcBorders>
            <w:shd w:val="clear" w:color="auto" w:fill="auto"/>
            <w:noWrap/>
            <w:vAlign w:val="bottom"/>
            <w:hideMark/>
          </w:tcPr>
          <w:p w14:paraId="0536E74A"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LC 4.4 - 4.5</w:t>
            </w:r>
          </w:p>
        </w:tc>
        <w:tc>
          <w:tcPr>
            <w:tcW w:w="1792" w:type="dxa"/>
            <w:tcBorders>
              <w:top w:val="nil"/>
              <w:left w:val="nil"/>
              <w:bottom w:val="single" w:sz="4" w:space="0" w:color="auto"/>
              <w:right w:val="single" w:sz="4" w:space="0" w:color="auto"/>
            </w:tcBorders>
            <w:shd w:val="clear" w:color="auto" w:fill="auto"/>
            <w:noWrap/>
            <w:vAlign w:val="bottom"/>
            <w:hideMark/>
          </w:tcPr>
          <w:p w14:paraId="2653A4CD"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PS 2</w:t>
            </w:r>
          </w:p>
        </w:tc>
      </w:tr>
      <w:tr w:rsidR="00DD56BA" w:rsidRPr="00DD56BA" w14:paraId="4DC9FDE1"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234D7446"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10</w:t>
            </w:r>
          </w:p>
        </w:tc>
        <w:tc>
          <w:tcPr>
            <w:tcW w:w="3556" w:type="dxa"/>
            <w:tcBorders>
              <w:top w:val="nil"/>
              <w:left w:val="nil"/>
              <w:bottom w:val="single" w:sz="4" w:space="0" w:color="auto"/>
              <w:right w:val="single" w:sz="4" w:space="0" w:color="auto"/>
            </w:tcBorders>
            <w:shd w:val="clear" w:color="000000" w:fill="BFBFBF"/>
            <w:noWrap/>
            <w:vAlign w:val="bottom"/>
            <w:hideMark/>
          </w:tcPr>
          <w:p w14:paraId="6D726995"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GR 1 (Chapters 1-4)</w:t>
            </w:r>
          </w:p>
        </w:tc>
        <w:tc>
          <w:tcPr>
            <w:tcW w:w="1895" w:type="dxa"/>
            <w:tcBorders>
              <w:top w:val="nil"/>
              <w:left w:val="nil"/>
              <w:bottom w:val="single" w:sz="4" w:space="0" w:color="auto"/>
              <w:right w:val="single" w:sz="4" w:space="0" w:color="auto"/>
            </w:tcBorders>
            <w:shd w:val="clear" w:color="auto" w:fill="auto"/>
            <w:noWrap/>
            <w:vAlign w:val="bottom"/>
            <w:hideMark/>
          </w:tcPr>
          <w:p w14:paraId="59497642"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c>
          <w:tcPr>
            <w:tcW w:w="1854" w:type="dxa"/>
            <w:tcBorders>
              <w:top w:val="nil"/>
              <w:left w:val="nil"/>
              <w:bottom w:val="single" w:sz="4" w:space="0" w:color="auto"/>
              <w:right w:val="single" w:sz="4" w:space="0" w:color="auto"/>
            </w:tcBorders>
            <w:shd w:val="clear" w:color="auto" w:fill="auto"/>
            <w:noWrap/>
            <w:vAlign w:val="bottom"/>
            <w:hideMark/>
          </w:tcPr>
          <w:p w14:paraId="724AA900" w14:textId="77777777" w:rsidR="00DD56BA" w:rsidRPr="00DD56BA" w:rsidRDefault="00DD56BA" w:rsidP="00DD56BA">
            <w:pPr>
              <w:spacing w:after="0" w:line="240" w:lineRule="auto"/>
              <w:jc w:val="center"/>
              <w:rPr>
                <w:rFonts w:ascii="Tahoma" w:eastAsia="Times New Roman" w:hAnsi="Tahoma" w:cs="Tahoma"/>
                <w:color w:val="0000FF"/>
                <w:sz w:val="16"/>
                <w:szCs w:val="16"/>
                <w:u w:val="single"/>
              </w:rPr>
            </w:pPr>
            <w:r w:rsidRPr="00DD56BA">
              <w:rPr>
                <w:rFonts w:ascii="Tahoma" w:eastAsia="Times New Roman" w:hAnsi="Tahoma" w:cs="Tahoma"/>
                <w:color w:val="0000FF"/>
                <w:sz w:val="16"/>
                <w:szCs w:val="16"/>
                <w:u w:val="single"/>
              </w:rPr>
              <w:t> </w:t>
            </w:r>
          </w:p>
        </w:tc>
        <w:tc>
          <w:tcPr>
            <w:tcW w:w="1792" w:type="dxa"/>
            <w:tcBorders>
              <w:top w:val="nil"/>
              <w:left w:val="nil"/>
              <w:bottom w:val="single" w:sz="4" w:space="0" w:color="auto"/>
              <w:right w:val="single" w:sz="4" w:space="0" w:color="auto"/>
            </w:tcBorders>
            <w:shd w:val="clear" w:color="auto" w:fill="auto"/>
            <w:vAlign w:val="bottom"/>
            <w:hideMark/>
          </w:tcPr>
          <w:p w14:paraId="35425BD6"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GR 1</w:t>
            </w:r>
          </w:p>
        </w:tc>
      </w:tr>
      <w:tr w:rsidR="00DD56BA" w:rsidRPr="00DD56BA" w14:paraId="59AF800D" w14:textId="77777777" w:rsidTr="00DD56BA">
        <w:trPr>
          <w:trHeight w:val="252"/>
        </w:trPr>
        <w:tc>
          <w:tcPr>
            <w:tcW w:w="9840" w:type="dxa"/>
            <w:gridSpan w:val="5"/>
            <w:tcBorders>
              <w:top w:val="single" w:sz="4" w:space="0" w:color="auto"/>
              <w:left w:val="single" w:sz="4" w:space="0" w:color="auto"/>
              <w:bottom w:val="single" w:sz="4" w:space="0" w:color="auto"/>
              <w:right w:val="single" w:sz="4" w:space="0" w:color="000000"/>
            </w:tcBorders>
            <w:shd w:val="clear" w:color="000000" w:fill="F2F2F2"/>
            <w:noWrap/>
            <w:vAlign w:val="bottom"/>
            <w:hideMark/>
          </w:tcPr>
          <w:p w14:paraId="591D721C"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Regression</w:t>
            </w:r>
          </w:p>
        </w:tc>
      </w:tr>
      <w:tr w:rsidR="00DD56BA" w:rsidRPr="00DD56BA" w14:paraId="1E43933D"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3CD0516F"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11</w:t>
            </w:r>
          </w:p>
        </w:tc>
        <w:tc>
          <w:tcPr>
            <w:tcW w:w="3556" w:type="dxa"/>
            <w:tcBorders>
              <w:top w:val="nil"/>
              <w:left w:val="nil"/>
              <w:bottom w:val="single" w:sz="4" w:space="0" w:color="auto"/>
              <w:right w:val="single" w:sz="4" w:space="0" w:color="auto"/>
            </w:tcBorders>
            <w:shd w:val="clear" w:color="auto" w:fill="auto"/>
            <w:noWrap/>
            <w:vAlign w:val="bottom"/>
            <w:hideMark/>
          </w:tcPr>
          <w:p w14:paraId="1ED0D995"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SLR - Continuous x</w:t>
            </w:r>
          </w:p>
        </w:tc>
        <w:tc>
          <w:tcPr>
            <w:tcW w:w="1895" w:type="dxa"/>
            <w:tcBorders>
              <w:top w:val="nil"/>
              <w:left w:val="nil"/>
              <w:bottom w:val="single" w:sz="4" w:space="0" w:color="auto"/>
              <w:right w:val="single" w:sz="4" w:space="0" w:color="auto"/>
            </w:tcBorders>
            <w:shd w:val="clear" w:color="auto" w:fill="auto"/>
            <w:vAlign w:val="bottom"/>
            <w:hideMark/>
          </w:tcPr>
          <w:p w14:paraId="4D37DCD4"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5 - 5.1</w:t>
            </w:r>
          </w:p>
        </w:tc>
        <w:tc>
          <w:tcPr>
            <w:tcW w:w="1854" w:type="dxa"/>
            <w:tcBorders>
              <w:top w:val="nil"/>
              <w:left w:val="nil"/>
              <w:bottom w:val="single" w:sz="4" w:space="0" w:color="auto"/>
              <w:right w:val="single" w:sz="4" w:space="0" w:color="auto"/>
            </w:tcBorders>
            <w:shd w:val="clear" w:color="auto" w:fill="auto"/>
            <w:noWrap/>
            <w:vAlign w:val="bottom"/>
            <w:hideMark/>
          </w:tcPr>
          <w:p w14:paraId="731F9797"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LC 5.1 - 5.3</w:t>
            </w:r>
          </w:p>
        </w:tc>
        <w:tc>
          <w:tcPr>
            <w:tcW w:w="1792" w:type="dxa"/>
            <w:tcBorders>
              <w:top w:val="nil"/>
              <w:left w:val="nil"/>
              <w:bottom w:val="single" w:sz="4" w:space="0" w:color="auto"/>
              <w:right w:val="single" w:sz="4" w:space="0" w:color="auto"/>
            </w:tcBorders>
            <w:shd w:val="clear" w:color="auto" w:fill="auto"/>
            <w:vAlign w:val="bottom"/>
            <w:hideMark/>
          </w:tcPr>
          <w:p w14:paraId="1E076F3F"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r>
      <w:tr w:rsidR="00DD56BA" w:rsidRPr="00DD56BA" w14:paraId="6ADD79EF"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21744C5A"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12</w:t>
            </w:r>
          </w:p>
        </w:tc>
        <w:tc>
          <w:tcPr>
            <w:tcW w:w="3556" w:type="dxa"/>
            <w:tcBorders>
              <w:top w:val="nil"/>
              <w:left w:val="nil"/>
              <w:bottom w:val="single" w:sz="4" w:space="0" w:color="auto"/>
              <w:right w:val="single" w:sz="4" w:space="0" w:color="auto"/>
            </w:tcBorders>
            <w:shd w:val="clear" w:color="auto" w:fill="auto"/>
            <w:noWrap/>
            <w:vAlign w:val="bottom"/>
            <w:hideMark/>
          </w:tcPr>
          <w:p w14:paraId="05A1CD39"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SLR - Discrete x</w:t>
            </w:r>
          </w:p>
        </w:tc>
        <w:tc>
          <w:tcPr>
            <w:tcW w:w="1895" w:type="dxa"/>
            <w:tcBorders>
              <w:top w:val="nil"/>
              <w:left w:val="nil"/>
              <w:bottom w:val="single" w:sz="4" w:space="0" w:color="auto"/>
              <w:right w:val="single" w:sz="4" w:space="0" w:color="auto"/>
            </w:tcBorders>
            <w:shd w:val="clear" w:color="auto" w:fill="auto"/>
            <w:vAlign w:val="bottom"/>
            <w:hideMark/>
          </w:tcPr>
          <w:p w14:paraId="2B4AC3D9"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5.2</w:t>
            </w:r>
          </w:p>
        </w:tc>
        <w:tc>
          <w:tcPr>
            <w:tcW w:w="1854" w:type="dxa"/>
            <w:tcBorders>
              <w:top w:val="nil"/>
              <w:left w:val="nil"/>
              <w:bottom w:val="single" w:sz="4" w:space="0" w:color="auto"/>
              <w:right w:val="single" w:sz="4" w:space="0" w:color="auto"/>
            </w:tcBorders>
            <w:shd w:val="clear" w:color="auto" w:fill="auto"/>
            <w:noWrap/>
            <w:vAlign w:val="bottom"/>
            <w:hideMark/>
          </w:tcPr>
          <w:p w14:paraId="6E4821E3"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LC 5.4 - 5.7</w:t>
            </w:r>
          </w:p>
        </w:tc>
        <w:tc>
          <w:tcPr>
            <w:tcW w:w="1792" w:type="dxa"/>
            <w:tcBorders>
              <w:top w:val="nil"/>
              <w:left w:val="nil"/>
              <w:bottom w:val="single" w:sz="4" w:space="0" w:color="auto"/>
              <w:right w:val="single" w:sz="4" w:space="0" w:color="auto"/>
            </w:tcBorders>
            <w:shd w:val="clear" w:color="auto" w:fill="auto"/>
            <w:vAlign w:val="bottom"/>
            <w:hideMark/>
          </w:tcPr>
          <w:p w14:paraId="6048FB4C"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r>
      <w:tr w:rsidR="00DD56BA" w:rsidRPr="00DD56BA" w14:paraId="1727F103"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4D9BB22C"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13</w:t>
            </w:r>
          </w:p>
        </w:tc>
        <w:tc>
          <w:tcPr>
            <w:tcW w:w="3556" w:type="dxa"/>
            <w:tcBorders>
              <w:top w:val="nil"/>
              <w:left w:val="nil"/>
              <w:bottom w:val="single" w:sz="4" w:space="0" w:color="auto"/>
              <w:right w:val="single" w:sz="4" w:space="0" w:color="auto"/>
            </w:tcBorders>
            <w:shd w:val="clear" w:color="auto" w:fill="auto"/>
            <w:noWrap/>
            <w:vAlign w:val="bottom"/>
            <w:hideMark/>
          </w:tcPr>
          <w:p w14:paraId="690F0EA2"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SLR Summary</w:t>
            </w:r>
          </w:p>
        </w:tc>
        <w:tc>
          <w:tcPr>
            <w:tcW w:w="1895" w:type="dxa"/>
            <w:tcBorders>
              <w:top w:val="nil"/>
              <w:left w:val="nil"/>
              <w:bottom w:val="single" w:sz="4" w:space="0" w:color="auto"/>
              <w:right w:val="single" w:sz="4" w:space="0" w:color="auto"/>
            </w:tcBorders>
            <w:shd w:val="clear" w:color="auto" w:fill="auto"/>
            <w:vAlign w:val="bottom"/>
            <w:hideMark/>
          </w:tcPr>
          <w:p w14:paraId="01B15617"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5.3 - 5.4</w:t>
            </w:r>
          </w:p>
        </w:tc>
        <w:tc>
          <w:tcPr>
            <w:tcW w:w="1854" w:type="dxa"/>
            <w:tcBorders>
              <w:top w:val="nil"/>
              <w:left w:val="nil"/>
              <w:bottom w:val="single" w:sz="4" w:space="0" w:color="auto"/>
              <w:right w:val="single" w:sz="4" w:space="0" w:color="auto"/>
            </w:tcBorders>
            <w:shd w:val="clear" w:color="auto" w:fill="auto"/>
            <w:noWrap/>
            <w:vAlign w:val="bottom"/>
            <w:hideMark/>
          </w:tcPr>
          <w:p w14:paraId="0B405FCA"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LC 5.8</w:t>
            </w:r>
          </w:p>
        </w:tc>
        <w:tc>
          <w:tcPr>
            <w:tcW w:w="1792" w:type="dxa"/>
            <w:tcBorders>
              <w:top w:val="nil"/>
              <w:left w:val="nil"/>
              <w:bottom w:val="single" w:sz="4" w:space="0" w:color="auto"/>
              <w:right w:val="single" w:sz="4" w:space="0" w:color="auto"/>
            </w:tcBorders>
            <w:shd w:val="clear" w:color="auto" w:fill="auto"/>
            <w:vAlign w:val="bottom"/>
            <w:hideMark/>
          </w:tcPr>
          <w:p w14:paraId="3FA77B09"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r>
      <w:tr w:rsidR="00DD56BA" w:rsidRPr="00DD56BA" w14:paraId="01934A9D"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7255C818"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14</w:t>
            </w:r>
          </w:p>
        </w:tc>
        <w:tc>
          <w:tcPr>
            <w:tcW w:w="3556" w:type="dxa"/>
            <w:tcBorders>
              <w:top w:val="nil"/>
              <w:left w:val="nil"/>
              <w:bottom w:val="single" w:sz="4" w:space="0" w:color="auto"/>
              <w:right w:val="single" w:sz="4" w:space="0" w:color="auto"/>
            </w:tcBorders>
            <w:shd w:val="clear" w:color="auto" w:fill="auto"/>
            <w:noWrap/>
            <w:vAlign w:val="bottom"/>
            <w:hideMark/>
          </w:tcPr>
          <w:p w14:paraId="5FEA2FE9"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 xml:space="preserve">Multiple </w:t>
            </w:r>
            <w:proofErr w:type="spellStart"/>
            <w:r w:rsidRPr="00DD56BA">
              <w:rPr>
                <w:rFonts w:ascii="Tahoma" w:eastAsia="Times New Roman" w:hAnsi="Tahoma" w:cs="Tahoma"/>
                <w:sz w:val="20"/>
                <w:szCs w:val="20"/>
              </w:rPr>
              <w:t>Regrssion</w:t>
            </w:r>
            <w:proofErr w:type="spellEnd"/>
          </w:p>
        </w:tc>
        <w:tc>
          <w:tcPr>
            <w:tcW w:w="1895" w:type="dxa"/>
            <w:tcBorders>
              <w:top w:val="nil"/>
              <w:left w:val="nil"/>
              <w:bottom w:val="single" w:sz="4" w:space="0" w:color="auto"/>
              <w:right w:val="single" w:sz="4" w:space="0" w:color="auto"/>
            </w:tcBorders>
            <w:shd w:val="clear" w:color="auto" w:fill="auto"/>
            <w:vAlign w:val="bottom"/>
            <w:hideMark/>
          </w:tcPr>
          <w:p w14:paraId="363CECC4"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6 - 6.1</w:t>
            </w:r>
          </w:p>
        </w:tc>
        <w:tc>
          <w:tcPr>
            <w:tcW w:w="1854" w:type="dxa"/>
            <w:tcBorders>
              <w:top w:val="nil"/>
              <w:left w:val="nil"/>
              <w:bottom w:val="single" w:sz="4" w:space="0" w:color="auto"/>
              <w:right w:val="single" w:sz="4" w:space="0" w:color="auto"/>
            </w:tcBorders>
            <w:shd w:val="clear" w:color="auto" w:fill="auto"/>
            <w:noWrap/>
            <w:vAlign w:val="bottom"/>
            <w:hideMark/>
          </w:tcPr>
          <w:p w14:paraId="5A53DCFD"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LC 6.1</w:t>
            </w:r>
          </w:p>
        </w:tc>
        <w:tc>
          <w:tcPr>
            <w:tcW w:w="1792" w:type="dxa"/>
            <w:tcBorders>
              <w:top w:val="nil"/>
              <w:left w:val="nil"/>
              <w:bottom w:val="single" w:sz="4" w:space="0" w:color="auto"/>
              <w:right w:val="single" w:sz="4" w:space="0" w:color="auto"/>
            </w:tcBorders>
            <w:shd w:val="clear" w:color="auto" w:fill="auto"/>
            <w:vAlign w:val="bottom"/>
            <w:hideMark/>
          </w:tcPr>
          <w:p w14:paraId="5E51C22E"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PS 3</w:t>
            </w:r>
          </w:p>
        </w:tc>
      </w:tr>
      <w:tr w:rsidR="00DD56BA" w:rsidRPr="00DD56BA" w14:paraId="47321A7A"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0AA20BBB"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15</w:t>
            </w:r>
          </w:p>
        </w:tc>
        <w:tc>
          <w:tcPr>
            <w:tcW w:w="3556" w:type="dxa"/>
            <w:tcBorders>
              <w:top w:val="nil"/>
              <w:left w:val="nil"/>
              <w:bottom w:val="single" w:sz="4" w:space="0" w:color="auto"/>
              <w:right w:val="single" w:sz="4" w:space="0" w:color="auto"/>
            </w:tcBorders>
            <w:shd w:val="clear" w:color="auto" w:fill="auto"/>
            <w:noWrap/>
            <w:vAlign w:val="bottom"/>
            <w:hideMark/>
          </w:tcPr>
          <w:p w14:paraId="05A8BC3C"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Multiple Regression - Interaction</w:t>
            </w:r>
          </w:p>
        </w:tc>
        <w:tc>
          <w:tcPr>
            <w:tcW w:w="1895" w:type="dxa"/>
            <w:tcBorders>
              <w:top w:val="nil"/>
              <w:left w:val="nil"/>
              <w:bottom w:val="single" w:sz="4" w:space="0" w:color="auto"/>
              <w:right w:val="single" w:sz="4" w:space="0" w:color="auto"/>
            </w:tcBorders>
            <w:shd w:val="clear" w:color="auto" w:fill="auto"/>
            <w:vAlign w:val="bottom"/>
            <w:hideMark/>
          </w:tcPr>
          <w:p w14:paraId="354A0AB9"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6.2</w:t>
            </w:r>
          </w:p>
        </w:tc>
        <w:tc>
          <w:tcPr>
            <w:tcW w:w="1854" w:type="dxa"/>
            <w:tcBorders>
              <w:top w:val="nil"/>
              <w:left w:val="nil"/>
              <w:bottom w:val="single" w:sz="4" w:space="0" w:color="auto"/>
              <w:right w:val="single" w:sz="4" w:space="0" w:color="auto"/>
            </w:tcBorders>
            <w:shd w:val="clear" w:color="auto" w:fill="auto"/>
            <w:noWrap/>
            <w:vAlign w:val="bottom"/>
            <w:hideMark/>
          </w:tcPr>
          <w:p w14:paraId="748A30E2"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LC 6.2 - 6.3</w:t>
            </w:r>
          </w:p>
        </w:tc>
        <w:tc>
          <w:tcPr>
            <w:tcW w:w="1792" w:type="dxa"/>
            <w:tcBorders>
              <w:top w:val="nil"/>
              <w:left w:val="nil"/>
              <w:bottom w:val="single" w:sz="4" w:space="0" w:color="auto"/>
              <w:right w:val="single" w:sz="4" w:space="0" w:color="auto"/>
            </w:tcBorders>
            <w:shd w:val="clear" w:color="auto" w:fill="auto"/>
            <w:vAlign w:val="bottom"/>
            <w:hideMark/>
          </w:tcPr>
          <w:p w14:paraId="74825635"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r>
      <w:tr w:rsidR="00DD56BA" w:rsidRPr="00DD56BA" w14:paraId="73C5D254"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682E9176"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16</w:t>
            </w:r>
          </w:p>
        </w:tc>
        <w:tc>
          <w:tcPr>
            <w:tcW w:w="3556" w:type="dxa"/>
            <w:tcBorders>
              <w:top w:val="nil"/>
              <w:left w:val="nil"/>
              <w:bottom w:val="single" w:sz="4" w:space="0" w:color="auto"/>
              <w:right w:val="single" w:sz="4" w:space="0" w:color="auto"/>
            </w:tcBorders>
            <w:shd w:val="clear" w:color="auto" w:fill="auto"/>
            <w:noWrap/>
            <w:vAlign w:val="bottom"/>
            <w:hideMark/>
          </w:tcPr>
          <w:p w14:paraId="5D8F3F38"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Multiple Regression - Two numerical</w:t>
            </w:r>
          </w:p>
        </w:tc>
        <w:tc>
          <w:tcPr>
            <w:tcW w:w="1895" w:type="dxa"/>
            <w:tcBorders>
              <w:top w:val="nil"/>
              <w:left w:val="nil"/>
              <w:bottom w:val="single" w:sz="4" w:space="0" w:color="auto"/>
              <w:right w:val="single" w:sz="4" w:space="0" w:color="auto"/>
            </w:tcBorders>
            <w:shd w:val="clear" w:color="auto" w:fill="auto"/>
            <w:vAlign w:val="bottom"/>
            <w:hideMark/>
          </w:tcPr>
          <w:p w14:paraId="5B794200"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6.3</w:t>
            </w:r>
          </w:p>
        </w:tc>
        <w:tc>
          <w:tcPr>
            <w:tcW w:w="1854" w:type="dxa"/>
            <w:tcBorders>
              <w:top w:val="nil"/>
              <w:left w:val="nil"/>
              <w:bottom w:val="single" w:sz="4" w:space="0" w:color="auto"/>
              <w:right w:val="single" w:sz="4" w:space="0" w:color="auto"/>
            </w:tcBorders>
            <w:shd w:val="clear" w:color="auto" w:fill="auto"/>
            <w:noWrap/>
            <w:vAlign w:val="bottom"/>
            <w:hideMark/>
          </w:tcPr>
          <w:p w14:paraId="55E5E11A" w14:textId="77777777" w:rsidR="00DD56BA" w:rsidRPr="00DD56BA" w:rsidRDefault="00DD56BA" w:rsidP="00DD56BA">
            <w:pPr>
              <w:spacing w:after="0" w:line="240" w:lineRule="auto"/>
              <w:jc w:val="center"/>
              <w:rPr>
                <w:rFonts w:ascii="Tahoma" w:eastAsia="Times New Roman" w:hAnsi="Tahoma" w:cs="Tahoma"/>
                <w:color w:val="0000FF"/>
                <w:sz w:val="16"/>
                <w:szCs w:val="16"/>
                <w:u w:val="single"/>
              </w:rPr>
            </w:pPr>
            <w:r w:rsidRPr="00DD56BA">
              <w:rPr>
                <w:rFonts w:ascii="Tahoma" w:eastAsia="Times New Roman" w:hAnsi="Tahoma" w:cs="Tahoma"/>
                <w:color w:val="0000FF"/>
                <w:sz w:val="16"/>
                <w:szCs w:val="16"/>
                <w:u w:val="single"/>
              </w:rPr>
              <w:t> </w:t>
            </w:r>
          </w:p>
        </w:tc>
        <w:tc>
          <w:tcPr>
            <w:tcW w:w="1792" w:type="dxa"/>
            <w:tcBorders>
              <w:top w:val="nil"/>
              <w:left w:val="nil"/>
              <w:bottom w:val="single" w:sz="4" w:space="0" w:color="auto"/>
              <w:right w:val="single" w:sz="4" w:space="0" w:color="auto"/>
            </w:tcBorders>
            <w:shd w:val="clear" w:color="auto" w:fill="auto"/>
            <w:vAlign w:val="bottom"/>
            <w:hideMark/>
          </w:tcPr>
          <w:p w14:paraId="6EF979E2"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r>
      <w:tr w:rsidR="00DD56BA" w:rsidRPr="00DD56BA" w14:paraId="7CB9A609"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0722CAD8"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17</w:t>
            </w:r>
          </w:p>
        </w:tc>
        <w:tc>
          <w:tcPr>
            <w:tcW w:w="3556" w:type="dxa"/>
            <w:tcBorders>
              <w:top w:val="nil"/>
              <w:left w:val="nil"/>
              <w:bottom w:val="single" w:sz="4" w:space="0" w:color="auto"/>
              <w:right w:val="single" w:sz="4" w:space="0" w:color="auto"/>
            </w:tcBorders>
            <w:shd w:val="clear" w:color="auto" w:fill="auto"/>
            <w:noWrap/>
            <w:vAlign w:val="bottom"/>
            <w:hideMark/>
          </w:tcPr>
          <w:p w14:paraId="5CCC6A5A"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Multiple Regression Conclusion/Review</w:t>
            </w:r>
          </w:p>
        </w:tc>
        <w:tc>
          <w:tcPr>
            <w:tcW w:w="1895" w:type="dxa"/>
            <w:tcBorders>
              <w:top w:val="nil"/>
              <w:left w:val="nil"/>
              <w:bottom w:val="single" w:sz="4" w:space="0" w:color="auto"/>
              <w:right w:val="single" w:sz="4" w:space="0" w:color="auto"/>
            </w:tcBorders>
            <w:shd w:val="clear" w:color="auto" w:fill="auto"/>
            <w:vAlign w:val="bottom"/>
            <w:hideMark/>
          </w:tcPr>
          <w:p w14:paraId="2918ED24"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6.4</w:t>
            </w:r>
          </w:p>
        </w:tc>
        <w:tc>
          <w:tcPr>
            <w:tcW w:w="1854" w:type="dxa"/>
            <w:tcBorders>
              <w:top w:val="nil"/>
              <w:left w:val="nil"/>
              <w:bottom w:val="single" w:sz="4" w:space="0" w:color="auto"/>
              <w:right w:val="single" w:sz="4" w:space="0" w:color="auto"/>
            </w:tcBorders>
            <w:shd w:val="clear" w:color="auto" w:fill="auto"/>
            <w:noWrap/>
            <w:vAlign w:val="bottom"/>
            <w:hideMark/>
          </w:tcPr>
          <w:p w14:paraId="3C4E4DE1"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c>
          <w:tcPr>
            <w:tcW w:w="1792" w:type="dxa"/>
            <w:tcBorders>
              <w:top w:val="nil"/>
              <w:left w:val="nil"/>
              <w:bottom w:val="single" w:sz="4" w:space="0" w:color="auto"/>
              <w:right w:val="single" w:sz="4" w:space="0" w:color="auto"/>
            </w:tcBorders>
            <w:shd w:val="clear" w:color="auto" w:fill="auto"/>
            <w:vAlign w:val="bottom"/>
            <w:hideMark/>
          </w:tcPr>
          <w:p w14:paraId="230E7560"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PS 4</w:t>
            </w:r>
          </w:p>
        </w:tc>
      </w:tr>
      <w:tr w:rsidR="00DD56BA" w:rsidRPr="00DD56BA" w14:paraId="4B1F0D40"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79239004"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18</w:t>
            </w:r>
          </w:p>
        </w:tc>
        <w:tc>
          <w:tcPr>
            <w:tcW w:w="3556" w:type="dxa"/>
            <w:tcBorders>
              <w:top w:val="nil"/>
              <w:left w:val="nil"/>
              <w:bottom w:val="single" w:sz="4" w:space="0" w:color="auto"/>
              <w:right w:val="single" w:sz="4" w:space="0" w:color="auto"/>
            </w:tcBorders>
            <w:shd w:val="clear" w:color="000000" w:fill="BFBFBF"/>
            <w:noWrap/>
            <w:vAlign w:val="bottom"/>
            <w:hideMark/>
          </w:tcPr>
          <w:p w14:paraId="6458E741"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GR 2 (Chapters 5-6)</w:t>
            </w:r>
          </w:p>
        </w:tc>
        <w:tc>
          <w:tcPr>
            <w:tcW w:w="1895" w:type="dxa"/>
            <w:tcBorders>
              <w:top w:val="nil"/>
              <w:left w:val="nil"/>
              <w:bottom w:val="single" w:sz="4" w:space="0" w:color="auto"/>
              <w:right w:val="single" w:sz="4" w:space="0" w:color="auto"/>
            </w:tcBorders>
            <w:shd w:val="clear" w:color="auto" w:fill="auto"/>
            <w:vAlign w:val="bottom"/>
            <w:hideMark/>
          </w:tcPr>
          <w:p w14:paraId="41ACA7EB"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c>
          <w:tcPr>
            <w:tcW w:w="1854" w:type="dxa"/>
            <w:tcBorders>
              <w:top w:val="nil"/>
              <w:left w:val="nil"/>
              <w:bottom w:val="single" w:sz="4" w:space="0" w:color="auto"/>
              <w:right w:val="single" w:sz="4" w:space="0" w:color="auto"/>
            </w:tcBorders>
            <w:shd w:val="clear" w:color="auto" w:fill="auto"/>
            <w:noWrap/>
            <w:vAlign w:val="bottom"/>
            <w:hideMark/>
          </w:tcPr>
          <w:p w14:paraId="17B2AD27"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c>
          <w:tcPr>
            <w:tcW w:w="1792" w:type="dxa"/>
            <w:tcBorders>
              <w:top w:val="nil"/>
              <w:left w:val="nil"/>
              <w:bottom w:val="single" w:sz="4" w:space="0" w:color="auto"/>
              <w:right w:val="single" w:sz="4" w:space="0" w:color="auto"/>
            </w:tcBorders>
            <w:shd w:val="clear" w:color="auto" w:fill="auto"/>
            <w:vAlign w:val="bottom"/>
            <w:hideMark/>
          </w:tcPr>
          <w:p w14:paraId="3CA96F49"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GR 2</w:t>
            </w:r>
          </w:p>
        </w:tc>
      </w:tr>
      <w:tr w:rsidR="00DD56BA" w:rsidRPr="00DD56BA" w14:paraId="6070979D" w14:textId="77777777" w:rsidTr="00DD56BA">
        <w:trPr>
          <w:trHeight w:val="252"/>
        </w:trPr>
        <w:tc>
          <w:tcPr>
            <w:tcW w:w="9840" w:type="dxa"/>
            <w:gridSpan w:val="5"/>
            <w:tcBorders>
              <w:top w:val="single" w:sz="4" w:space="0" w:color="auto"/>
              <w:left w:val="single" w:sz="4" w:space="0" w:color="auto"/>
              <w:bottom w:val="single" w:sz="4" w:space="0" w:color="auto"/>
              <w:right w:val="single" w:sz="4" w:space="0" w:color="000000"/>
            </w:tcBorders>
            <w:shd w:val="clear" w:color="000000" w:fill="F2F2F2"/>
            <w:noWrap/>
            <w:vAlign w:val="bottom"/>
            <w:hideMark/>
          </w:tcPr>
          <w:p w14:paraId="014C1FE7"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Statistical Inference - Confidence Intervals</w:t>
            </w:r>
          </w:p>
        </w:tc>
      </w:tr>
      <w:tr w:rsidR="00DD56BA" w:rsidRPr="00DD56BA" w14:paraId="46799435"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5A7552CD"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19</w:t>
            </w:r>
          </w:p>
        </w:tc>
        <w:tc>
          <w:tcPr>
            <w:tcW w:w="3556" w:type="dxa"/>
            <w:tcBorders>
              <w:top w:val="nil"/>
              <w:left w:val="nil"/>
              <w:bottom w:val="single" w:sz="4" w:space="0" w:color="auto"/>
              <w:right w:val="single" w:sz="4" w:space="0" w:color="auto"/>
            </w:tcBorders>
            <w:shd w:val="clear" w:color="auto" w:fill="auto"/>
            <w:noWrap/>
            <w:vAlign w:val="bottom"/>
            <w:hideMark/>
          </w:tcPr>
          <w:p w14:paraId="61F675EF"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 xml:space="preserve">Sampling </w:t>
            </w:r>
          </w:p>
        </w:tc>
        <w:tc>
          <w:tcPr>
            <w:tcW w:w="1895" w:type="dxa"/>
            <w:tcBorders>
              <w:top w:val="nil"/>
              <w:left w:val="nil"/>
              <w:bottom w:val="single" w:sz="4" w:space="0" w:color="auto"/>
              <w:right w:val="single" w:sz="4" w:space="0" w:color="auto"/>
            </w:tcBorders>
            <w:shd w:val="clear" w:color="auto" w:fill="auto"/>
            <w:vAlign w:val="bottom"/>
            <w:hideMark/>
          </w:tcPr>
          <w:p w14:paraId="47174E81"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7 - 7.2</w:t>
            </w:r>
          </w:p>
        </w:tc>
        <w:tc>
          <w:tcPr>
            <w:tcW w:w="1854" w:type="dxa"/>
            <w:tcBorders>
              <w:top w:val="nil"/>
              <w:left w:val="nil"/>
              <w:bottom w:val="single" w:sz="4" w:space="0" w:color="auto"/>
              <w:right w:val="single" w:sz="4" w:space="0" w:color="auto"/>
            </w:tcBorders>
            <w:shd w:val="clear" w:color="auto" w:fill="auto"/>
            <w:noWrap/>
            <w:vAlign w:val="bottom"/>
            <w:hideMark/>
          </w:tcPr>
          <w:p w14:paraId="642B8E4B" w14:textId="77777777" w:rsidR="00DD56BA" w:rsidRPr="00DD56BA" w:rsidRDefault="00DD56BA" w:rsidP="00DD56BA">
            <w:pPr>
              <w:spacing w:after="0" w:line="240" w:lineRule="auto"/>
              <w:jc w:val="center"/>
              <w:rPr>
                <w:rFonts w:ascii="Tahoma" w:eastAsia="Times New Roman" w:hAnsi="Tahoma" w:cs="Tahoma"/>
                <w:color w:val="0000FF"/>
                <w:sz w:val="16"/>
                <w:szCs w:val="16"/>
                <w:u w:val="single"/>
              </w:rPr>
            </w:pPr>
            <w:r w:rsidRPr="00DD56BA">
              <w:rPr>
                <w:rFonts w:ascii="Tahoma" w:eastAsia="Times New Roman" w:hAnsi="Tahoma" w:cs="Tahoma"/>
                <w:color w:val="0000FF"/>
                <w:sz w:val="16"/>
                <w:szCs w:val="16"/>
                <w:u w:val="single"/>
              </w:rPr>
              <w:t> </w:t>
            </w:r>
          </w:p>
        </w:tc>
        <w:tc>
          <w:tcPr>
            <w:tcW w:w="1792" w:type="dxa"/>
            <w:tcBorders>
              <w:top w:val="nil"/>
              <w:left w:val="nil"/>
              <w:bottom w:val="single" w:sz="4" w:space="0" w:color="auto"/>
              <w:right w:val="single" w:sz="4" w:space="0" w:color="auto"/>
            </w:tcBorders>
            <w:shd w:val="clear" w:color="auto" w:fill="auto"/>
            <w:vAlign w:val="bottom"/>
            <w:hideMark/>
          </w:tcPr>
          <w:p w14:paraId="75FEAE81"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r>
      <w:tr w:rsidR="00DD56BA" w:rsidRPr="00DD56BA" w14:paraId="0ACE42A9"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41378D25"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20</w:t>
            </w:r>
          </w:p>
        </w:tc>
        <w:tc>
          <w:tcPr>
            <w:tcW w:w="3556" w:type="dxa"/>
            <w:tcBorders>
              <w:top w:val="nil"/>
              <w:left w:val="nil"/>
              <w:bottom w:val="single" w:sz="4" w:space="0" w:color="auto"/>
              <w:right w:val="single" w:sz="4" w:space="0" w:color="auto"/>
            </w:tcBorders>
            <w:shd w:val="clear" w:color="auto" w:fill="auto"/>
            <w:noWrap/>
            <w:vAlign w:val="bottom"/>
            <w:hideMark/>
          </w:tcPr>
          <w:p w14:paraId="0B2EA0C2"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Case Study</w:t>
            </w:r>
          </w:p>
        </w:tc>
        <w:tc>
          <w:tcPr>
            <w:tcW w:w="1895" w:type="dxa"/>
            <w:tcBorders>
              <w:top w:val="nil"/>
              <w:left w:val="nil"/>
              <w:bottom w:val="single" w:sz="4" w:space="0" w:color="auto"/>
              <w:right w:val="single" w:sz="4" w:space="0" w:color="auto"/>
            </w:tcBorders>
            <w:shd w:val="clear" w:color="auto" w:fill="auto"/>
            <w:vAlign w:val="bottom"/>
            <w:hideMark/>
          </w:tcPr>
          <w:p w14:paraId="16D9DD90"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7.3 - 7.4</w:t>
            </w:r>
          </w:p>
        </w:tc>
        <w:tc>
          <w:tcPr>
            <w:tcW w:w="1854" w:type="dxa"/>
            <w:tcBorders>
              <w:top w:val="nil"/>
              <w:left w:val="nil"/>
              <w:bottom w:val="single" w:sz="4" w:space="0" w:color="auto"/>
              <w:right w:val="single" w:sz="4" w:space="0" w:color="auto"/>
            </w:tcBorders>
            <w:shd w:val="clear" w:color="auto" w:fill="auto"/>
            <w:noWrap/>
            <w:vAlign w:val="bottom"/>
            <w:hideMark/>
          </w:tcPr>
          <w:p w14:paraId="3F15A1CC"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c>
          <w:tcPr>
            <w:tcW w:w="1792" w:type="dxa"/>
            <w:tcBorders>
              <w:top w:val="nil"/>
              <w:left w:val="nil"/>
              <w:bottom w:val="single" w:sz="4" w:space="0" w:color="auto"/>
              <w:right w:val="single" w:sz="4" w:space="0" w:color="auto"/>
            </w:tcBorders>
            <w:shd w:val="clear" w:color="auto" w:fill="auto"/>
            <w:noWrap/>
            <w:vAlign w:val="bottom"/>
            <w:hideMark/>
          </w:tcPr>
          <w:p w14:paraId="3BECE9B3"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r>
      <w:tr w:rsidR="00DD56BA" w:rsidRPr="00DD56BA" w14:paraId="335F1313"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25DFFD93"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21</w:t>
            </w:r>
          </w:p>
        </w:tc>
        <w:tc>
          <w:tcPr>
            <w:tcW w:w="3556" w:type="dxa"/>
            <w:tcBorders>
              <w:top w:val="nil"/>
              <w:left w:val="nil"/>
              <w:bottom w:val="single" w:sz="4" w:space="0" w:color="auto"/>
              <w:right w:val="nil"/>
            </w:tcBorders>
            <w:shd w:val="clear" w:color="auto" w:fill="auto"/>
            <w:noWrap/>
            <w:vAlign w:val="bottom"/>
            <w:hideMark/>
          </w:tcPr>
          <w:p w14:paraId="1D0FC260"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CLT, Normal Distribution</w:t>
            </w:r>
          </w:p>
        </w:tc>
        <w:tc>
          <w:tcPr>
            <w:tcW w:w="1895" w:type="dxa"/>
            <w:tcBorders>
              <w:top w:val="nil"/>
              <w:left w:val="single" w:sz="4" w:space="0" w:color="auto"/>
              <w:bottom w:val="single" w:sz="4" w:space="0" w:color="auto"/>
              <w:right w:val="single" w:sz="4" w:space="0" w:color="auto"/>
            </w:tcBorders>
            <w:shd w:val="clear" w:color="auto" w:fill="auto"/>
            <w:vAlign w:val="bottom"/>
            <w:hideMark/>
          </w:tcPr>
          <w:p w14:paraId="00A0ABC7"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A.2, 7.5 - 7.6</w:t>
            </w:r>
          </w:p>
        </w:tc>
        <w:tc>
          <w:tcPr>
            <w:tcW w:w="1854" w:type="dxa"/>
            <w:tcBorders>
              <w:top w:val="nil"/>
              <w:left w:val="nil"/>
              <w:bottom w:val="single" w:sz="4" w:space="0" w:color="auto"/>
              <w:right w:val="single" w:sz="4" w:space="0" w:color="auto"/>
            </w:tcBorders>
            <w:shd w:val="clear" w:color="auto" w:fill="auto"/>
            <w:noWrap/>
            <w:vAlign w:val="bottom"/>
            <w:hideMark/>
          </w:tcPr>
          <w:p w14:paraId="2EEAAF09" w14:textId="77777777" w:rsidR="00DD56BA" w:rsidRPr="00DD56BA" w:rsidRDefault="00DD56BA" w:rsidP="00DD56BA">
            <w:pPr>
              <w:spacing w:after="0" w:line="240" w:lineRule="auto"/>
              <w:jc w:val="center"/>
              <w:rPr>
                <w:rFonts w:ascii="Tahoma" w:eastAsia="Times New Roman" w:hAnsi="Tahoma" w:cs="Tahoma"/>
                <w:color w:val="0000FF"/>
                <w:sz w:val="16"/>
                <w:szCs w:val="16"/>
                <w:u w:val="single"/>
              </w:rPr>
            </w:pPr>
            <w:r w:rsidRPr="00DD56BA">
              <w:rPr>
                <w:rFonts w:ascii="Tahoma" w:eastAsia="Times New Roman" w:hAnsi="Tahoma" w:cs="Tahoma"/>
                <w:color w:val="0000FF"/>
                <w:sz w:val="16"/>
                <w:szCs w:val="16"/>
                <w:u w:val="single"/>
              </w:rPr>
              <w:t> </w:t>
            </w:r>
          </w:p>
        </w:tc>
        <w:tc>
          <w:tcPr>
            <w:tcW w:w="1792" w:type="dxa"/>
            <w:tcBorders>
              <w:top w:val="nil"/>
              <w:left w:val="nil"/>
              <w:bottom w:val="single" w:sz="4" w:space="0" w:color="auto"/>
              <w:right w:val="single" w:sz="4" w:space="0" w:color="auto"/>
            </w:tcBorders>
            <w:shd w:val="clear" w:color="auto" w:fill="auto"/>
            <w:vAlign w:val="bottom"/>
            <w:hideMark/>
          </w:tcPr>
          <w:p w14:paraId="7C49B985"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r>
      <w:tr w:rsidR="00DD56BA" w:rsidRPr="00DD56BA" w14:paraId="774159AC"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616B8369"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22</w:t>
            </w:r>
          </w:p>
        </w:tc>
        <w:tc>
          <w:tcPr>
            <w:tcW w:w="3556" w:type="dxa"/>
            <w:tcBorders>
              <w:top w:val="nil"/>
              <w:left w:val="nil"/>
              <w:bottom w:val="single" w:sz="4" w:space="0" w:color="auto"/>
              <w:right w:val="nil"/>
            </w:tcBorders>
            <w:shd w:val="clear" w:color="auto" w:fill="auto"/>
            <w:noWrap/>
            <w:vAlign w:val="bottom"/>
            <w:hideMark/>
          </w:tcPr>
          <w:p w14:paraId="749D463B"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Bootstrap Intro</w:t>
            </w:r>
          </w:p>
        </w:tc>
        <w:tc>
          <w:tcPr>
            <w:tcW w:w="1895" w:type="dxa"/>
            <w:tcBorders>
              <w:top w:val="nil"/>
              <w:left w:val="single" w:sz="4" w:space="0" w:color="auto"/>
              <w:bottom w:val="single" w:sz="4" w:space="0" w:color="auto"/>
              <w:right w:val="single" w:sz="4" w:space="0" w:color="auto"/>
            </w:tcBorders>
            <w:shd w:val="clear" w:color="auto" w:fill="auto"/>
            <w:vAlign w:val="bottom"/>
            <w:hideMark/>
          </w:tcPr>
          <w:p w14:paraId="509C45A3"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8 - 8.2</w:t>
            </w:r>
          </w:p>
        </w:tc>
        <w:tc>
          <w:tcPr>
            <w:tcW w:w="1854" w:type="dxa"/>
            <w:tcBorders>
              <w:top w:val="nil"/>
              <w:left w:val="nil"/>
              <w:bottom w:val="single" w:sz="4" w:space="0" w:color="auto"/>
              <w:right w:val="single" w:sz="4" w:space="0" w:color="auto"/>
            </w:tcBorders>
            <w:shd w:val="clear" w:color="auto" w:fill="auto"/>
            <w:noWrap/>
            <w:vAlign w:val="bottom"/>
            <w:hideMark/>
          </w:tcPr>
          <w:p w14:paraId="16284FF7"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c>
          <w:tcPr>
            <w:tcW w:w="1792" w:type="dxa"/>
            <w:tcBorders>
              <w:top w:val="nil"/>
              <w:left w:val="nil"/>
              <w:bottom w:val="single" w:sz="4" w:space="0" w:color="auto"/>
              <w:right w:val="single" w:sz="4" w:space="0" w:color="auto"/>
            </w:tcBorders>
            <w:shd w:val="clear" w:color="auto" w:fill="auto"/>
            <w:vAlign w:val="bottom"/>
            <w:hideMark/>
          </w:tcPr>
          <w:p w14:paraId="239070BA"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PS 5</w:t>
            </w:r>
          </w:p>
        </w:tc>
      </w:tr>
      <w:tr w:rsidR="00DD56BA" w:rsidRPr="00DD56BA" w14:paraId="4BEFD6D8"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211A0DFA"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23</w:t>
            </w:r>
          </w:p>
        </w:tc>
        <w:tc>
          <w:tcPr>
            <w:tcW w:w="3556" w:type="dxa"/>
            <w:tcBorders>
              <w:top w:val="nil"/>
              <w:left w:val="nil"/>
              <w:bottom w:val="single" w:sz="4" w:space="0" w:color="auto"/>
              <w:right w:val="nil"/>
            </w:tcBorders>
            <w:shd w:val="clear" w:color="auto" w:fill="auto"/>
            <w:noWrap/>
            <w:vAlign w:val="bottom"/>
            <w:hideMark/>
          </w:tcPr>
          <w:p w14:paraId="7F96F846"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Understanding CI</w:t>
            </w:r>
          </w:p>
        </w:tc>
        <w:tc>
          <w:tcPr>
            <w:tcW w:w="1895" w:type="dxa"/>
            <w:tcBorders>
              <w:top w:val="nil"/>
              <w:left w:val="single" w:sz="4" w:space="0" w:color="auto"/>
              <w:bottom w:val="single" w:sz="4" w:space="0" w:color="auto"/>
              <w:right w:val="single" w:sz="4" w:space="0" w:color="auto"/>
            </w:tcBorders>
            <w:shd w:val="clear" w:color="auto" w:fill="auto"/>
            <w:vAlign w:val="bottom"/>
            <w:hideMark/>
          </w:tcPr>
          <w:p w14:paraId="5DBF8812"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8.3</w:t>
            </w:r>
          </w:p>
        </w:tc>
        <w:tc>
          <w:tcPr>
            <w:tcW w:w="1854" w:type="dxa"/>
            <w:tcBorders>
              <w:top w:val="nil"/>
              <w:left w:val="nil"/>
              <w:bottom w:val="single" w:sz="4" w:space="0" w:color="auto"/>
              <w:right w:val="single" w:sz="4" w:space="0" w:color="auto"/>
            </w:tcBorders>
            <w:shd w:val="clear" w:color="auto" w:fill="auto"/>
            <w:noWrap/>
            <w:vAlign w:val="bottom"/>
            <w:hideMark/>
          </w:tcPr>
          <w:p w14:paraId="17D3F116"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c>
          <w:tcPr>
            <w:tcW w:w="1792" w:type="dxa"/>
            <w:tcBorders>
              <w:top w:val="nil"/>
              <w:left w:val="nil"/>
              <w:bottom w:val="single" w:sz="4" w:space="0" w:color="auto"/>
              <w:right w:val="single" w:sz="4" w:space="0" w:color="auto"/>
            </w:tcBorders>
            <w:shd w:val="clear" w:color="auto" w:fill="auto"/>
            <w:vAlign w:val="bottom"/>
            <w:hideMark/>
          </w:tcPr>
          <w:p w14:paraId="38D4849A"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r>
      <w:tr w:rsidR="00DD56BA" w:rsidRPr="00DD56BA" w14:paraId="454ACE53"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4B120093"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24</w:t>
            </w:r>
          </w:p>
        </w:tc>
        <w:tc>
          <w:tcPr>
            <w:tcW w:w="3556" w:type="dxa"/>
            <w:tcBorders>
              <w:top w:val="nil"/>
              <w:left w:val="nil"/>
              <w:bottom w:val="single" w:sz="4" w:space="0" w:color="auto"/>
              <w:right w:val="nil"/>
            </w:tcBorders>
            <w:shd w:val="clear" w:color="auto" w:fill="auto"/>
            <w:noWrap/>
            <w:vAlign w:val="bottom"/>
            <w:hideMark/>
          </w:tcPr>
          <w:p w14:paraId="0CACD4A8" w14:textId="77777777" w:rsidR="00DD56BA" w:rsidRPr="00DD56BA" w:rsidRDefault="00DD56BA" w:rsidP="00DD56BA">
            <w:pPr>
              <w:spacing w:after="0" w:line="240" w:lineRule="auto"/>
              <w:rPr>
                <w:rFonts w:ascii="Tahoma" w:eastAsia="Times New Roman" w:hAnsi="Tahoma" w:cs="Tahoma"/>
                <w:sz w:val="20"/>
                <w:szCs w:val="20"/>
              </w:rPr>
            </w:pPr>
            <w:proofErr w:type="spellStart"/>
            <w:r w:rsidRPr="00DD56BA">
              <w:rPr>
                <w:rFonts w:ascii="Tahoma" w:eastAsia="Times New Roman" w:hAnsi="Tahoma" w:cs="Tahoma"/>
                <w:sz w:val="20"/>
                <w:szCs w:val="20"/>
              </w:rPr>
              <w:t>Copnstructing</w:t>
            </w:r>
            <w:proofErr w:type="spellEnd"/>
            <w:r w:rsidRPr="00DD56BA">
              <w:rPr>
                <w:rFonts w:ascii="Tahoma" w:eastAsia="Times New Roman" w:hAnsi="Tahoma" w:cs="Tahoma"/>
                <w:sz w:val="20"/>
                <w:szCs w:val="20"/>
              </w:rPr>
              <w:t xml:space="preserve"> CI</w:t>
            </w:r>
          </w:p>
        </w:tc>
        <w:tc>
          <w:tcPr>
            <w:tcW w:w="1895" w:type="dxa"/>
            <w:tcBorders>
              <w:top w:val="nil"/>
              <w:left w:val="single" w:sz="4" w:space="0" w:color="auto"/>
              <w:bottom w:val="single" w:sz="4" w:space="0" w:color="auto"/>
              <w:right w:val="single" w:sz="4" w:space="0" w:color="auto"/>
            </w:tcBorders>
            <w:shd w:val="clear" w:color="auto" w:fill="auto"/>
            <w:vAlign w:val="bottom"/>
            <w:hideMark/>
          </w:tcPr>
          <w:p w14:paraId="5D66EEEC"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8.4</w:t>
            </w:r>
          </w:p>
        </w:tc>
        <w:tc>
          <w:tcPr>
            <w:tcW w:w="1854" w:type="dxa"/>
            <w:tcBorders>
              <w:top w:val="nil"/>
              <w:left w:val="nil"/>
              <w:bottom w:val="single" w:sz="4" w:space="0" w:color="auto"/>
              <w:right w:val="single" w:sz="4" w:space="0" w:color="auto"/>
            </w:tcBorders>
            <w:shd w:val="clear" w:color="auto" w:fill="auto"/>
            <w:noWrap/>
            <w:vAlign w:val="bottom"/>
            <w:hideMark/>
          </w:tcPr>
          <w:p w14:paraId="50E8AEEC" w14:textId="77777777" w:rsidR="00DD56BA" w:rsidRPr="00DD56BA" w:rsidRDefault="00DD56BA" w:rsidP="00DD56BA">
            <w:pPr>
              <w:spacing w:after="0" w:line="240" w:lineRule="auto"/>
              <w:jc w:val="center"/>
              <w:rPr>
                <w:rFonts w:ascii="Tahoma" w:eastAsia="Times New Roman" w:hAnsi="Tahoma" w:cs="Tahoma"/>
                <w:color w:val="0000FF"/>
                <w:sz w:val="16"/>
                <w:szCs w:val="16"/>
                <w:u w:val="single"/>
              </w:rPr>
            </w:pPr>
            <w:r w:rsidRPr="00DD56BA">
              <w:rPr>
                <w:rFonts w:ascii="Tahoma" w:eastAsia="Times New Roman" w:hAnsi="Tahoma" w:cs="Tahoma"/>
                <w:color w:val="0000FF"/>
                <w:sz w:val="16"/>
                <w:szCs w:val="16"/>
                <w:u w:val="single"/>
              </w:rPr>
              <w:t> </w:t>
            </w:r>
          </w:p>
        </w:tc>
        <w:tc>
          <w:tcPr>
            <w:tcW w:w="1792" w:type="dxa"/>
            <w:tcBorders>
              <w:top w:val="nil"/>
              <w:left w:val="nil"/>
              <w:bottom w:val="single" w:sz="4" w:space="0" w:color="auto"/>
              <w:right w:val="single" w:sz="4" w:space="0" w:color="auto"/>
            </w:tcBorders>
            <w:shd w:val="clear" w:color="auto" w:fill="auto"/>
            <w:vAlign w:val="bottom"/>
            <w:hideMark/>
          </w:tcPr>
          <w:p w14:paraId="098B6FC0"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r>
      <w:tr w:rsidR="00DD56BA" w:rsidRPr="00DD56BA" w14:paraId="7E771E3B"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61DA1B1F"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25</w:t>
            </w:r>
          </w:p>
        </w:tc>
        <w:tc>
          <w:tcPr>
            <w:tcW w:w="3556" w:type="dxa"/>
            <w:tcBorders>
              <w:top w:val="nil"/>
              <w:left w:val="nil"/>
              <w:bottom w:val="single" w:sz="4" w:space="0" w:color="auto"/>
              <w:right w:val="nil"/>
            </w:tcBorders>
            <w:shd w:val="clear" w:color="auto" w:fill="auto"/>
            <w:noWrap/>
            <w:vAlign w:val="bottom"/>
            <w:hideMark/>
          </w:tcPr>
          <w:p w14:paraId="074F4D5B"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Interpreting CI</w:t>
            </w:r>
          </w:p>
        </w:tc>
        <w:tc>
          <w:tcPr>
            <w:tcW w:w="1895" w:type="dxa"/>
            <w:tcBorders>
              <w:top w:val="nil"/>
              <w:left w:val="single" w:sz="4" w:space="0" w:color="auto"/>
              <w:bottom w:val="single" w:sz="4" w:space="0" w:color="auto"/>
              <w:right w:val="single" w:sz="4" w:space="0" w:color="auto"/>
            </w:tcBorders>
            <w:shd w:val="clear" w:color="auto" w:fill="auto"/>
            <w:vAlign w:val="bottom"/>
            <w:hideMark/>
          </w:tcPr>
          <w:p w14:paraId="08574E6A"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8.5</w:t>
            </w:r>
          </w:p>
        </w:tc>
        <w:tc>
          <w:tcPr>
            <w:tcW w:w="1854" w:type="dxa"/>
            <w:tcBorders>
              <w:top w:val="nil"/>
              <w:left w:val="nil"/>
              <w:bottom w:val="single" w:sz="4" w:space="0" w:color="auto"/>
              <w:right w:val="single" w:sz="4" w:space="0" w:color="auto"/>
            </w:tcBorders>
            <w:shd w:val="clear" w:color="auto" w:fill="auto"/>
            <w:noWrap/>
            <w:vAlign w:val="bottom"/>
            <w:hideMark/>
          </w:tcPr>
          <w:p w14:paraId="1867EE62" w14:textId="77777777" w:rsidR="00DD56BA" w:rsidRPr="00DD56BA" w:rsidRDefault="00DD56BA" w:rsidP="00DD56BA">
            <w:pPr>
              <w:spacing w:after="0" w:line="240" w:lineRule="auto"/>
              <w:jc w:val="center"/>
              <w:rPr>
                <w:rFonts w:ascii="Tahoma" w:eastAsia="Times New Roman" w:hAnsi="Tahoma" w:cs="Tahoma"/>
                <w:color w:val="0000FF"/>
                <w:sz w:val="16"/>
                <w:szCs w:val="16"/>
                <w:u w:val="single"/>
              </w:rPr>
            </w:pPr>
            <w:r w:rsidRPr="00DD56BA">
              <w:rPr>
                <w:rFonts w:ascii="Tahoma" w:eastAsia="Times New Roman" w:hAnsi="Tahoma" w:cs="Tahoma"/>
                <w:color w:val="0000FF"/>
                <w:sz w:val="16"/>
                <w:szCs w:val="16"/>
                <w:u w:val="single"/>
              </w:rPr>
              <w:t> </w:t>
            </w:r>
          </w:p>
        </w:tc>
        <w:tc>
          <w:tcPr>
            <w:tcW w:w="1792" w:type="dxa"/>
            <w:tcBorders>
              <w:top w:val="nil"/>
              <w:left w:val="nil"/>
              <w:bottom w:val="single" w:sz="4" w:space="0" w:color="auto"/>
              <w:right w:val="single" w:sz="4" w:space="0" w:color="auto"/>
            </w:tcBorders>
            <w:shd w:val="clear" w:color="auto" w:fill="auto"/>
            <w:vAlign w:val="bottom"/>
            <w:hideMark/>
          </w:tcPr>
          <w:p w14:paraId="6630F014"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r>
      <w:tr w:rsidR="00DD56BA" w:rsidRPr="00DD56BA" w14:paraId="10BB8771"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3ACFBE03"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26</w:t>
            </w:r>
          </w:p>
        </w:tc>
        <w:tc>
          <w:tcPr>
            <w:tcW w:w="3556" w:type="dxa"/>
            <w:tcBorders>
              <w:top w:val="nil"/>
              <w:left w:val="nil"/>
              <w:bottom w:val="single" w:sz="4" w:space="0" w:color="auto"/>
              <w:right w:val="nil"/>
            </w:tcBorders>
            <w:shd w:val="clear" w:color="auto" w:fill="auto"/>
            <w:noWrap/>
            <w:vAlign w:val="bottom"/>
            <w:hideMark/>
          </w:tcPr>
          <w:p w14:paraId="4EB9473D"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Case Study</w:t>
            </w:r>
          </w:p>
        </w:tc>
        <w:tc>
          <w:tcPr>
            <w:tcW w:w="1895" w:type="dxa"/>
            <w:tcBorders>
              <w:top w:val="nil"/>
              <w:left w:val="single" w:sz="4" w:space="0" w:color="auto"/>
              <w:bottom w:val="single" w:sz="4" w:space="0" w:color="auto"/>
              <w:right w:val="single" w:sz="4" w:space="0" w:color="auto"/>
            </w:tcBorders>
            <w:shd w:val="clear" w:color="auto" w:fill="auto"/>
            <w:vAlign w:val="bottom"/>
            <w:hideMark/>
          </w:tcPr>
          <w:p w14:paraId="34EEDA4F"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8.6</w:t>
            </w:r>
          </w:p>
        </w:tc>
        <w:tc>
          <w:tcPr>
            <w:tcW w:w="1854" w:type="dxa"/>
            <w:tcBorders>
              <w:top w:val="nil"/>
              <w:left w:val="nil"/>
              <w:bottom w:val="single" w:sz="4" w:space="0" w:color="auto"/>
              <w:right w:val="single" w:sz="4" w:space="0" w:color="auto"/>
            </w:tcBorders>
            <w:shd w:val="clear" w:color="auto" w:fill="auto"/>
            <w:noWrap/>
            <w:vAlign w:val="bottom"/>
            <w:hideMark/>
          </w:tcPr>
          <w:p w14:paraId="4A39D8CC" w14:textId="77777777" w:rsidR="00DD56BA" w:rsidRPr="00DD56BA" w:rsidRDefault="00DD56BA" w:rsidP="00DD56BA">
            <w:pPr>
              <w:spacing w:after="0" w:line="240" w:lineRule="auto"/>
              <w:jc w:val="center"/>
              <w:rPr>
                <w:rFonts w:ascii="Tahoma" w:eastAsia="Times New Roman" w:hAnsi="Tahoma" w:cs="Tahoma"/>
                <w:color w:val="0000FF"/>
                <w:sz w:val="16"/>
                <w:szCs w:val="16"/>
                <w:u w:val="single"/>
              </w:rPr>
            </w:pPr>
            <w:r w:rsidRPr="00DD56BA">
              <w:rPr>
                <w:rFonts w:ascii="Tahoma" w:eastAsia="Times New Roman" w:hAnsi="Tahoma" w:cs="Tahoma"/>
                <w:color w:val="0000FF"/>
                <w:sz w:val="16"/>
                <w:szCs w:val="16"/>
                <w:u w:val="single"/>
              </w:rPr>
              <w:t> </w:t>
            </w:r>
          </w:p>
        </w:tc>
        <w:tc>
          <w:tcPr>
            <w:tcW w:w="1792" w:type="dxa"/>
            <w:tcBorders>
              <w:top w:val="nil"/>
              <w:left w:val="nil"/>
              <w:bottom w:val="single" w:sz="4" w:space="0" w:color="auto"/>
              <w:right w:val="single" w:sz="4" w:space="0" w:color="auto"/>
            </w:tcBorders>
            <w:shd w:val="clear" w:color="auto" w:fill="auto"/>
            <w:vAlign w:val="bottom"/>
            <w:hideMark/>
          </w:tcPr>
          <w:p w14:paraId="283EEA9E"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PS 6</w:t>
            </w:r>
          </w:p>
        </w:tc>
      </w:tr>
      <w:tr w:rsidR="00DD56BA" w:rsidRPr="00DD56BA" w14:paraId="0C63FB80"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0547BDF1"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27</w:t>
            </w:r>
          </w:p>
        </w:tc>
        <w:tc>
          <w:tcPr>
            <w:tcW w:w="3556" w:type="dxa"/>
            <w:tcBorders>
              <w:top w:val="nil"/>
              <w:left w:val="nil"/>
              <w:bottom w:val="single" w:sz="4" w:space="0" w:color="auto"/>
              <w:right w:val="single" w:sz="4" w:space="0" w:color="auto"/>
            </w:tcBorders>
            <w:shd w:val="clear" w:color="000000" w:fill="BFBFBF"/>
            <w:noWrap/>
            <w:vAlign w:val="bottom"/>
            <w:hideMark/>
          </w:tcPr>
          <w:p w14:paraId="2C4E6965"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GR 3 (Chapters 7-8)</w:t>
            </w:r>
          </w:p>
        </w:tc>
        <w:tc>
          <w:tcPr>
            <w:tcW w:w="1895" w:type="dxa"/>
            <w:tcBorders>
              <w:top w:val="nil"/>
              <w:left w:val="nil"/>
              <w:bottom w:val="single" w:sz="4" w:space="0" w:color="auto"/>
              <w:right w:val="single" w:sz="4" w:space="0" w:color="auto"/>
            </w:tcBorders>
            <w:shd w:val="clear" w:color="auto" w:fill="auto"/>
            <w:noWrap/>
            <w:vAlign w:val="bottom"/>
            <w:hideMark/>
          </w:tcPr>
          <w:p w14:paraId="572E0CED"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c>
          <w:tcPr>
            <w:tcW w:w="1854" w:type="dxa"/>
            <w:tcBorders>
              <w:top w:val="nil"/>
              <w:left w:val="nil"/>
              <w:bottom w:val="single" w:sz="4" w:space="0" w:color="auto"/>
              <w:right w:val="single" w:sz="4" w:space="0" w:color="auto"/>
            </w:tcBorders>
            <w:shd w:val="clear" w:color="auto" w:fill="auto"/>
            <w:noWrap/>
            <w:vAlign w:val="bottom"/>
            <w:hideMark/>
          </w:tcPr>
          <w:p w14:paraId="1CB2B3A5"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c>
          <w:tcPr>
            <w:tcW w:w="1792" w:type="dxa"/>
            <w:tcBorders>
              <w:top w:val="nil"/>
              <w:left w:val="nil"/>
              <w:bottom w:val="single" w:sz="4" w:space="0" w:color="auto"/>
              <w:right w:val="single" w:sz="4" w:space="0" w:color="auto"/>
            </w:tcBorders>
            <w:shd w:val="clear" w:color="auto" w:fill="auto"/>
            <w:vAlign w:val="bottom"/>
            <w:hideMark/>
          </w:tcPr>
          <w:p w14:paraId="0EA288BA"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GR 3</w:t>
            </w:r>
          </w:p>
        </w:tc>
      </w:tr>
      <w:tr w:rsidR="00DD56BA" w:rsidRPr="00DD56BA" w14:paraId="004700A5" w14:textId="77777777" w:rsidTr="00DD56BA">
        <w:trPr>
          <w:trHeight w:val="252"/>
        </w:trPr>
        <w:tc>
          <w:tcPr>
            <w:tcW w:w="9840" w:type="dxa"/>
            <w:gridSpan w:val="5"/>
            <w:tcBorders>
              <w:top w:val="single" w:sz="4" w:space="0" w:color="auto"/>
              <w:left w:val="single" w:sz="4" w:space="0" w:color="auto"/>
              <w:bottom w:val="single" w:sz="4" w:space="0" w:color="auto"/>
              <w:right w:val="single" w:sz="4" w:space="0" w:color="000000"/>
            </w:tcBorders>
            <w:shd w:val="clear" w:color="000000" w:fill="F2F2F2"/>
            <w:noWrap/>
            <w:vAlign w:val="bottom"/>
            <w:hideMark/>
          </w:tcPr>
          <w:p w14:paraId="72B40C41"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Statistical Inference - Hypothesis Testing</w:t>
            </w:r>
          </w:p>
        </w:tc>
      </w:tr>
      <w:tr w:rsidR="00DD56BA" w:rsidRPr="00DD56BA" w14:paraId="23B9939A"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3EF06420"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28</w:t>
            </w:r>
          </w:p>
        </w:tc>
        <w:tc>
          <w:tcPr>
            <w:tcW w:w="3556" w:type="dxa"/>
            <w:tcBorders>
              <w:top w:val="nil"/>
              <w:left w:val="nil"/>
              <w:bottom w:val="single" w:sz="4" w:space="0" w:color="auto"/>
              <w:right w:val="single" w:sz="4" w:space="0" w:color="auto"/>
            </w:tcBorders>
            <w:shd w:val="clear" w:color="auto" w:fill="auto"/>
            <w:noWrap/>
            <w:vAlign w:val="bottom"/>
            <w:hideMark/>
          </w:tcPr>
          <w:p w14:paraId="273E0395"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Permutation Tests</w:t>
            </w:r>
          </w:p>
        </w:tc>
        <w:tc>
          <w:tcPr>
            <w:tcW w:w="1895" w:type="dxa"/>
            <w:tcBorders>
              <w:top w:val="nil"/>
              <w:left w:val="nil"/>
              <w:bottom w:val="single" w:sz="4" w:space="0" w:color="auto"/>
              <w:right w:val="single" w:sz="4" w:space="0" w:color="auto"/>
            </w:tcBorders>
            <w:shd w:val="clear" w:color="auto" w:fill="auto"/>
            <w:noWrap/>
            <w:vAlign w:val="bottom"/>
            <w:hideMark/>
          </w:tcPr>
          <w:p w14:paraId="111C38D5"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9 - 9.1</w:t>
            </w:r>
          </w:p>
        </w:tc>
        <w:tc>
          <w:tcPr>
            <w:tcW w:w="1854" w:type="dxa"/>
            <w:tcBorders>
              <w:top w:val="nil"/>
              <w:left w:val="nil"/>
              <w:bottom w:val="single" w:sz="4" w:space="0" w:color="auto"/>
              <w:right w:val="single" w:sz="4" w:space="0" w:color="auto"/>
            </w:tcBorders>
            <w:shd w:val="clear" w:color="auto" w:fill="auto"/>
            <w:noWrap/>
            <w:vAlign w:val="bottom"/>
            <w:hideMark/>
          </w:tcPr>
          <w:p w14:paraId="02BD04B8" w14:textId="77777777" w:rsidR="00DD56BA" w:rsidRPr="00DD56BA" w:rsidRDefault="00DD56BA" w:rsidP="00DD56BA">
            <w:pPr>
              <w:spacing w:after="0" w:line="240" w:lineRule="auto"/>
              <w:jc w:val="center"/>
              <w:rPr>
                <w:rFonts w:ascii="Tahoma" w:eastAsia="Times New Roman" w:hAnsi="Tahoma" w:cs="Tahoma"/>
                <w:color w:val="0000FF"/>
                <w:sz w:val="16"/>
                <w:szCs w:val="16"/>
                <w:u w:val="single"/>
              </w:rPr>
            </w:pPr>
            <w:r w:rsidRPr="00DD56BA">
              <w:rPr>
                <w:rFonts w:ascii="Tahoma" w:eastAsia="Times New Roman" w:hAnsi="Tahoma" w:cs="Tahoma"/>
                <w:color w:val="0000FF"/>
                <w:sz w:val="16"/>
                <w:szCs w:val="16"/>
                <w:u w:val="single"/>
              </w:rPr>
              <w:t> </w:t>
            </w:r>
          </w:p>
        </w:tc>
        <w:tc>
          <w:tcPr>
            <w:tcW w:w="1792" w:type="dxa"/>
            <w:tcBorders>
              <w:top w:val="nil"/>
              <w:left w:val="nil"/>
              <w:bottom w:val="single" w:sz="4" w:space="0" w:color="auto"/>
              <w:right w:val="single" w:sz="4" w:space="0" w:color="auto"/>
            </w:tcBorders>
            <w:shd w:val="clear" w:color="auto" w:fill="auto"/>
            <w:vAlign w:val="bottom"/>
            <w:hideMark/>
          </w:tcPr>
          <w:p w14:paraId="286AC94F"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r>
      <w:tr w:rsidR="00DD56BA" w:rsidRPr="00DD56BA" w14:paraId="5F849153"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21603265"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29</w:t>
            </w:r>
          </w:p>
        </w:tc>
        <w:tc>
          <w:tcPr>
            <w:tcW w:w="3556" w:type="dxa"/>
            <w:tcBorders>
              <w:top w:val="nil"/>
              <w:left w:val="nil"/>
              <w:bottom w:val="single" w:sz="4" w:space="0" w:color="auto"/>
              <w:right w:val="single" w:sz="4" w:space="0" w:color="auto"/>
            </w:tcBorders>
            <w:shd w:val="clear" w:color="auto" w:fill="auto"/>
            <w:noWrap/>
            <w:vAlign w:val="bottom"/>
            <w:hideMark/>
          </w:tcPr>
          <w:p w14:paraId="027A100E"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Conducting Hypothesis Tests</w:t>
            </w:r>
          </w:p>
        </w:tc>
        <w:tc>
          <w:tcPr>
            <w:tcW w:w="1895" w:type="dxa"/>
            <w:tcBorders>
              <w:top w:val="nil"/>
              <w:left w:val="nil"/>
              <w:bottom w:val="single" w:sz="4" w:space="0" w:color="auto"/>
              <w:right w:val="single" w:sz="4" w:space="0" w:color="auto"/>
            </w:tcBorders>
            <w:shd w:val="clear" w:color="auto" w:fill="auto"/>
            <w:noWrap/>
            <w:vAlign w:val="bottom"/>
            <w:hideMark/>
          </w:tcPr>
          <w:p w14:paraId="1FC6A7E1"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9.2 - 9.3</w:t>
            </w:r>
          </w:p>
        </w:tc>
        <w:tc>
          <w:tcPr>
            <w:tcW w:w="1854" w:type="dxa"/>
            <w:tcBorders>
              <w:top w:val="nil"/>
              <w:left w:val="nil"/>
              <w:bottom w:val="single" w:sz="4" w:space="0" w:color="auto"/>
              <w:right w:val="single" w:sz="4" w:space="0" w:color="auto"/>
            </w:tcBorders>
            <w:shd w:val="clear" w:color="auto" w:fill="auto"/>
            <w:vAlign w:val="bottom"/>
            <w:hideMark/>
          </w:tcPr>
          <w:p w14:paraId="23231E76"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c>
          <w:tcPr>
            <w:tcW w:w="1792" w:type="dxa"/>
            <w:tcBorders>
              <w:top w:val="nil"/>
              <w:left w:val="nil"/>
              <w:bottom w:val="single" w:sz="4" w:space="0" w:color="auto"/>
              <w:right w:val="single" w:sz="4" w:space="0" w:color="auto"/>
            </w:tcBorders>
            <w:shd w:val="clear" w:color="auto" w:fill="auto"/>
            <w:vAlign w:val="bottom"/>
            <w:hideMark/>
          </w:tcPr>
          <w:p w14:paraId="1554566F"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r>
      <w:tr w:rsidR="00DD56BA" w:rsidRPr="00DD56BA" w14:paraId="7FB0422A"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7BC81569"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30</w:t>
            </w:r>
          </w:p>
        </w:tc>
        <w:tc>
          <w:tcPr>
            <w:tcW w:w="3556" w:type="dxa"/>
            <w:tcBorders>
              <w:top w:val="nil"/>
              <w:left w:val="nil"/>
              <w:bottom w:val="single" w:sz="4" w:space="0" w:color="auto"/>
              <w:right w:val="single" w:sz="4" w:space="0" w:color="auto"/>
            </w:tcBorders>
            <w:shd w:val="clear" w:color="auto" w:fill="auto"/>
            <w:noWrap/>
            <w:vAlign w:val="bottom"/>
            <w:hideMark/>
          </w:tcPr>
          <w:p w14:paraId="45EA4B70"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Interpreting Hypothesis Tests</w:t>
            </w:r>
          </w:p>
        </w:tc>
        <w:tc>
          <w:tcPr>
            <w:tcW w:w="1895" w:type="dxa"/>
            <w:tcBorders>
              <w:top w:val="nil"/>
              <w:left w:val="nil"/>
              <w:bottom w:val="single" w:sz="4" w:space="0" w:color="auto"/>
              <w:right w:val="single" w:sz="4" w:space="0" w:color="auto"/>
            </w:tcBorders>
            <w:shd w:val="clear" w:color="auto" w:fill="auto"/>
            <w:noWrap/>
            <w:vAlign w:val="bottom"/>
            <w:hideMark/>
          </w:tcPr>
          <w:p w14:paraId="485CEFEA"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9.4</w:t>
            </w:r>
          </w:p>
        </w:tc>
        <w:tc>
          <w:tcPr>
            <w:tcW w:w="1854" w:type="dxa"/>
            <w:tcBorders>
              <w:top w:val="nil"/>
              <w:left w:val="nil"/>
              <w:bottom w:val="single" w:sz="4" w:space="0" w:color="auto"/>
              <w:right w:val="single" w:sz="4" w:space="0" w:color="auto"/>
            </w:tcBorders>
            <w:shd w:val="clear" w:color="auto" w:fill="auto"/>
            <w:vAlign w:val="bottom"/>
            <w:hideMark/>
          </w:tcPr>
          <w:p w14:paraId="306CB0E3"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c>
          <w:tcPr>
            <w:tcW w:w="1792" w:type="dxa"/>
            <w:tcBorders>
              <w:top w:val="nil"/>
              <w:left w:val="nil"/>
              <w:bottom w:val="single" w:sz="4" w:space="0" w:color="auto"/>
              <w:right w:val="single" w:sz="4" w:space="0" w:color="auto"/>
            </w:tcBorders>
            <w:shd w:val="clear" w:color="auto" w:fill="auto"/>
            <w:vAlign w:val="bottom"/>
            <w:hideMark/>
          </w:tcPr>
          <w:p w14:paraId="54CAB5E0"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r>
      <w:tr w:rsidR="00DD56BA" w:rsidRPr="00DD56BA" w14:paraId="5674A206"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27E745C3"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31</w:t>
            </w:r>
          </w:p>
        </w:tc>
        <w:tc>
          <w:tcPr>
            <w:tcW w:w="3556" w:type="dxa"/>
            <w:tcBorders>
              <w:top w:val="nil"/>
              <w:left w:val="nil"/>
              <w:bottom w:val="single" w:sz="4" w:space="0" w:color="auto"/>
              <w:right w:val="single" w:sz="4" w:space="0" w:color="auto"/>
            </w:tcBorders>
            <w:shd w:val="clear" w:color="auto" w:fill="auto"/>
            <w:noWrap/>
            <w:vAlign w:val="bottom"/>
            <w:hideMark/>
          </w:tcPr>
          <w:p w14:paraId="6E6C1118"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Case Study</w:t>
            </w:r>
          </w:p>
        </w:tc>
        <w:tc>
          <w:tcPr>
            <w:tcW w:w="1895" w:type="dxa"/>
            <w:tcBorders>
              <w:top w:val="nil"/>
              <w:left w:val="nil"/>
              <w:bottom w:val="single" w:sz="4" w:space="0" w:color="auto"/>
              <w:right w:val="single" w:sz="4" w:space="0" w:color="auto"/>
            </w:tcBorders>
            <w:shd w:val="clear" w:color="auto" w:fill="auto"/>
            <w:noWrap/>
            <w:vAlign w:val="bottom"/>
            <w:hideMark/>
          </w:tcPr>
          <w:p w14:paraId="42D8BBF5"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9.5</w:t>
            </w:r>
          </w:p>
        </w:tc>
        <w:tc>
          <w:tcPr>
            <w:tcW w:w="1854" w:type="dxa"/>
            <w:tcBorders>
              <w:top w:val="nil"/>
              <w:left w:val="nil"/>
              <w:bottom w:val="single" w:sz="4" w:space="0" w:color="auto"/>
              <w:right w:val="single" w:sz="4" w:space="0" w:color="auto"/>
            </w:tcBorders>
            <w:shd w:val="clear" w:color="auto" w:fill="auto"/>
            <w:vAlign w:val="bottom"/>
            <w:hideMark/>
          </w:tcPr>
          <w:p w14:paraId="0FAF71C2"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c>
          <w:tcPr>
            <w:tcW w:w="1792" w:type="dxa"/>
            <w:tcBorders>
              <w:top w:val="nil"/>
              <w:left w:val="nil"/>
              <w:bottom w:val="single" w:sz="4" w:space="0" w:color="auto"/>
              <w:right w:val="single" w:sz="4" w:space="0" w:color="auto"/>
            </w:tcBorders>
            <w:shd w:val="clear" w:color="auto" w:fill="auto"/>
            <w:vAlign w:val="bottom"/>
            <w:hideMark/>
          </w:tcPr>
          <w:p w14:paraId="58ABEB74"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r>
      <w:tr w:rsidR="00DD56BA" w:rsidRPr="00DD56BA" w14:paraId="1527A947"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537894B3"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32</w:t>
            </w:r>
          </w:p>
        </w:tc>
        <w:tc>
          <w:tcPr>
            <w:tcW w:w="3556" w:type="dxa"/>
            <w:tcBorders>
              <w:top w:val="nil"/>
              <w:left w:val="nil"/>
              <w:bottom w:val="single" w:sz="4" w:space="0" w:color="auto"/>
              <w:right w:val="single" w:sz="4" w:space="0" w:color="auto"/>
            </w:tcBorders>
            <w:shd w:val="clear" w:color="auto" w:fill="auto"/>
            <w:noWrap/>
            <w:vAlign w:val="bottom"/>
            <w:hideMark/>
          </w:tcPr>
          <w:p w14:paraId="53ED6CAB"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More on Hypothesis Tests</w:t>
            </w:r>
          </w:p>
        </w:tc>
        <w:tc>
          <w:tcPr>
            <w:tcW w:w="1895" w:type="dxa"/>
            <w:tcBorders>
              <w:top w:val="nil"/>
              <w:left w:val="nil"/>
              <w:bottom w:val="single" w:sz="4" w:space="0" w:color="auto"/>
              <w:right w:val="single" w:sz="4" w:space="0" w:color="auto"/>
            </w:tcBorders>
            <w:shd w:val="clear" w:color="auto" w:fill="auto"/>
            <w:noWrap/>
            <w:vAlign w:val="bottom"/>
            <w:hideMark/>
          </w:tcPr>
          <w:p w14:paraId="566ECD90"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9.6</w:t>
            </w:r>
          </w:p>
        </w:tc>
        <w:tc>
          <w:tcPr>
            <w:tcW w:w="1854" w:type="dxa"/>
            <w:tcBorders>
              <w:top w:val="nil"/>
              <w:left w:val="nil"/>
              <w:bottom w:val="single" w:sz="4" w:space="0" w:color="auto"/>
              <w:right w:val="single" w:sz="4" w:space="0" w:color="auto"/>
            </w:tcBorders>
            <w:shd w:val="clear" w:color="auto" w:fill="auto"/>
            <w:vAlign w:val="bottom"/>
            <w:hideMark/>
          </w:tcPr>
          <w:p w14:paraId="73D0E74C"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c>
          <w:tcPr>
            <w:tcW w:w="1792" w:type="dxa"/>
            <w:tcBorders>
              <w:top w:val="nil"/>
              <w:left w:val="nil"/>
              <w:bottom w:val="single" w:sz="4" w:space="0" w:color="auto"/>
              <w:right w:val="single" w:sz="4" w:space="0" w:color="auto"/>
            </w:tcBorders>
            <w:shd w:val="clear" w:color="auto" w:fill="auto"/>
            <w:vAlign w:val="bottom"/>
            <w:hideMark/>
          </w:tcPr>
          <w:p w14:paraId="30465495"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r>
      <w:tr w:rsidR="00DD56BA" w:rsidRPr="00DD56BA" w14:paraId="4DBDD78C"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2D95D7C5"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33</w:t>
            </w:r>
          </w:p>
        </w:tc>
        <w:tc>
          <w:tcPr>
            <w:tcW w:w="3556" w:type="dxa"/>
            <w:tcBorders>
              <w:top w:val="nil"/>
              <w:left w:val="nil"/>
              <w:bottom w:val="nil"/>
              <w:right w:val="single" w:sz="4" w:space="0" w:color="auto"/>
            </w:tcBorders>
            <w:shd w:val="clear" w:color="auto" w:fill="auto"/>
            <w:noWrap/>
            <w:vAlign w:val="bottom"/>
            <w:hideMark/>
          </w:tcPr>
          <w:p w14:paraId="68836546"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Interpreting Regression Tables</w:t>
            </w:r>
          </w:p>
        </w:tc>
        <w:tc>
          <w:tcPr>
            <w:tcW w:w="1895" w:type="dxa"/>
            <w:tcBorders>
              <w:top w:val="nil"/>
              <w:left w:val="nil"/>
              <w:bottom w:val="single" w:sz="4" w:space="0" w:color="auto"/>
              <w:right w:val="single" w:sz="4" w:space="0" w:color="auto"/>
            </w:tcBorders>
            <w:shd w:val="clear" w:color="auto" w:fill="auto"/>
            <w:noWrap/>
            <w:vAlign w:val="bottom"/>
            <w:hideMark/>
          </w:tcPr>
          <w:p w14:paraId="13D11DED"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10 - 10.2</w:t>
            </w:r>
          </w:p>
        </w:tc>
        <w:tc>
          <w:tcPr>
            <w:tcW w:w="1854" w:type="dxa"/>
            <w:tcBorders>
              <w:top w:val="nil"/>
              <w:left w:val="nil"/>
              <w:bottom w:val="single" w:sz="4" w:space="0" w:color="auto"/>
              <w:right w:val="single" w:sz="4" w:space="0" w:color="auto"/>
            </w:tcBorders>
            <w:shd w:val="clear" w:color="auto" w:fill="auto"/>
            <w:noWrap/>
            <w:vAlign w:val="bottom"/>
            <w:hideMark/>
          </w:tcPr>
          <w:p w14:paraId="5875CB5D"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c>
          <w:tcPr>
            <w:tcW w:w="1792" w:type="dxa"/>
            <w:tcBorders>
              <w:top w:val="nil"/>
              <w:left w:val="nil"/>
              <w:bottom w:val="single" w:sz="4" w:space="0" w:color="auto"/>
              <w:right w:val="single" w:sz="4" w:space="0" w:color="auto"/>
            </w:tcBorders>
            <w:shd w:val="clear" w:color="auto" w:fill="auto"/>
            <w:vAlign w:val="bottom"/>
            <w:hideMark/>
          </w:tcPr>
          <w:p w14:paraId="3A078674"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PS 7</w:t>
            </w:r>
          </w:p>
        </w:tc>
      </w:tr>
      <w:tr w:rsidR="00DD56BA" w:rsidRPr="00DD56BA" w14:paraId="5EF12BC2"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0702F3AC"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34</w:t>
            </w:r>
          </w:p>
        </w:tc>
        <w:tc>
          <w:tcPr>
            <w:tcW w:w="3556" w:type="dxa"/>
            <w:tcBorders>
              <w:top w:val="single" w:sz="4" w:space="0" w:color="auto"/>
              <w:left w:val="nil"/>
              <w:bottom w:val="single" w:sz="4" w:space="0" w:color="auto"/>
              <w:right w:val="single" w:sz="4" w:space="0" w:color="auto"/>
            </w:tcBorders>
            <w:shd w:val="clear" w:color="auto" w:fill="auto"/>
            <w:noWrap/>
            <w:vAlign w:val="bottom"/>
            <w:hideMark/>
          </w:tcPr>
          <w:p w14:paraId="174AD0D9"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Regression Assumptions</w:t>
            </w:r>
          </w:p>
        </w:tc>
        <w:tc>
          <w:tcPr>
            <w:tcW w:w="1895" w:type="dxa"/>
            <w:tcBorders>
              <w:top w:val="nil"/>
              <w:left w:val="nil"/>
              <w:bottom w:val="single" w:sz="4" w:space="0" w:color="auto"/>
              <w:right w:val="single" w:sz="4" w:space="0" w:color="auto"/>
            </w:tcBorders>
            <w:shd w:val="clear" w:color="auto" w:fill="auto"/>
            <w:vAlign w:val="bottom"/>
            <w:hideMark/>
          </w:tcPr>
          <w:p w14:paraId="2C3AD3A0"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10.3</w:t>
            </w:r>
          </w:p>
        </w:tc>
        <w:tc>
          <w:tcPr>
            <w:tcW w:w="1854" w:type="dxa"/>
            <w:tcBorders>
              <w:top w:val="nil"/>
              <w:left w:val="nil"/>
              <w:bottom w:val="single" w:sz="4" w:space="0" w:color="auto"/>
              <w:right w:val="single" w:sz="4" w:space="0" w:color="auto"/>
            </w:tcBorders>
            <w:shd w:val="clear" w:color="auto" w:fill="auto"/>
            <w:noWrap/>
            <w:vAlign w:val="bottom"/>
            <w:hideMark/>
          </w:tcPr>
          <w:p w14:paraId="67D55CD7"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c>
          <w:tcPr>
            <w:tcW w:w="1792" w:type="dxa"/>
            <w:tcBorders>
              <w:top w:val="nil"/>
              <w:left w:val="nil"/>
              <w:bottom w:val="single" w:sz="4" w:space="0" w:color="auto"/>
              <w:right w:val="single" w:sz="4" w:space="0" w:color="auto"/>
            </w:tcBorders>
            <w:shd w:val="clear" w:color="auto" w:fill="auto"/>
            <w:vAlign w:val="bottom"/>
            <w:hideMark/>
          </w:tcPr>
          <w:p w14:paraId="7F579B63"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r>
      <w:tr w:rsidR="00DD56BA" w:rsidRPr="00DD56BA" w14:paraId="0A71E9F2"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6528A8FC"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35</w:t>
            </w:r>
          </w:p>
        </w:tc>
        <w:tc>
          <w:tcPr>
            <w:tcW w:w="3556" w:type="dxa"/>
            <w:tcBorders>
              <w:top w:val="nil"/>
              <w:left w:val="nil"/>
              <w:bottom w:val="single" w:sz="4" w:space="0" w:color="auto"/>
              <w:right w:val="nil"/>
            </w:tcBorders>
            <w:shd w:val="clear" w:color="auto" w:fill="auto"/>
            <w:noWrap/>
            <w:vAlign w:val="bottom"/>
            <w:hideMark/>
          </w:tcPr>
          <w:p w14:paraId="63E7C0E2"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Regression Inference via Simulation</w:t>
            </w:r>
          </w:p>
        </w:tc>
        <w:tc>
          <w:tcPr>
            <w:tcW w:w="1895" w:type="dxa"/>
            <w:tcBorders>
              <w:top w:val="nil"/>
              <w:left w:val="single" w:sz="4" w:space="0" w:color="auto"/>
              <w:bottom w:val="single" w:sz="4" w:space="0" w:color="auto"/>
              <w:right w:val="single" w:sz="4" w:space="0" w:color="auto"/>
            </w:tcBorders>
            <w:shd w:val="clear" w:color="auto" w:fill="auto"/>
            <w:vAlign w:val="bottom"/>
            <w:hideMark/>
          </w:tcPr>
          <w:p w14:paraId="4CDF892C"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10.4</w:t>
            </w:r>
          </w:p>
        </w:tc>
        <w:tc>
          <w:tcPr>
            <w:tcW w:w="1854" w:type="dxa"/>
            <w:tcBorders>
              <w:top w:val="nil"/>
              <w:left w:val="nil"/>
              <w:bottom w:val="single" w:sz="4" w:space="0" w:color="auto"/>
              <w:right w:val="single" w:sz="4" w:space="0" w:color="auto"/>
            </w:tcBorders>
            <w:shd w:val="clear" w:color="auto" w:fill="auto"/>
            <w:noWrap/>
            <w:vAlign w:val="bottom"/>
            <w:hideMark/>
          </w:tcPr>
          <w:p w14:paraId="369E4C7B"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c>
          <w:tcPr>
            <w:tcW w:w="1792" w:type="dxa"/>
            <w:tcBorders>
              <w:top w:val="nil"/>
              <w:left w:val="nil"/>
              <w:bottom w:val="single" w:sz="4" w:space="0" w:color="auto"/>
              <w:right w:val="single" w:sz="4" w:space="0" w:color="auto"/>
            </w:tcBorders>
            <w:shd w:val="clear" w:color="auto" w:fill="auto"/>
            <w:vAlign w:val="bottom"/>
            <w:hideMark/>
          </w:tcPr>
          <w:p w14:paraId="71E8C8F2"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r>
      <w:tr w:rsidR="00DD56BA" w:rsidRPr="00DD56BA" w14:paraId="73D43882"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4F28B078"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36</w:t>
            </w:r>
          </w:p>
        </w:tc>
        <w:tc>
          <w:tcPr>
            <w:tcW w:w="3556" w:type="dxa"/>
            <w:tcBorders>
              <w:top w:val="nil"/>
              <w:left w:val="nil"/>
              <w:bottom w:val="single" w:sz="4" w:space="0" w:color="auto"/>
              <w:right w:val="nil"/>
            </w:tcBorders>
            <w:shd w:val="clear" w:color="auto" w:fill="auto"/>
            <w:noWrap/>
            <w:vAlign w:val="bottom"/>
            <w:hideMark/>
          </w:tcPr>
          <w:p w14:paraId="6706D757"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Summary</w:t>
            </w:r>
          </w:p>
        </w:tc>
        <w:tc>
          <w:tcPr>
            <w:tcW w:w="1895" w:type="dxa"/>
            <w:tcBorders>
              <w:top w:val="nil"/>
              <w:left w:val="single" w:sz="4" w:space="0" w:color="auto"/>
              <w:bottom w:val="single" w:sz="4" w:space="0" w:color="auto"/>
              <w:right w:val="single" w:sz="4" w:space="0" w:color="auto"/>
            </w:tcBorders>
            <w:shd w:val="clear" w:color="auto" w:fill="auto"/>
            <w:vAlign w:val="bottom"/>
            <w:hideMark/>
          </w:tcPr>
          <w:p w14:paraId="0C800617"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10.5</w:t>
            </w:r>
          </w:p>
        </w:tc>
        <w:tc>
          <w:tcPr>
            <w:tcW w:w="1854" w:type="dxa"/>
            <w:tcBorders>
              <w:top w:val="nil"/>
              <w:left w:val="nil"/>
              <w:bottom w:val="single" w:sz="4" w:space="0" w:color="auto"/>
              <w:right w:val="single" w:sz="4" w:space="0" w:color="auto"/>
            </w:tcBorders>
            <w:shd w:val="clear" w:color="auto" w:fill="auto"/>
            <w:noWrap/>
            <w:vAlign w:val="bottom"/>
            <w:hideMark/>
          </w:tcPr>
          <w:p w14:paraId="26765FE6" w14:textId="77777777" w:rsidR="00DD56BA" w:rsidRPr="00DD56BA" w:rsidRDefault="00DD56BA" w:rsidP="00DD56BA">
            <w:pPr>
              <w:spacing w:after="0" w:line="240" w:lineRule="auto"/>
              <w:jc w:val="center"/>
              <w:rPr>
                <w:rFonts w:ascii="Tahoma" w:eastAsia="Times New Roman" w:hAnsi="Tahoma" w:cs="Tahoma"/>
                <w:color w:val="0000FF"/>
                <w:sz w:val="16"/>
                <w:szCs w:val="16"/>
                <w:u w:val="single"/>
              </w:rPr>
            </w:pPr>
            <w:r w:rsidRPr="00DD56BA">
              <w:rPr>
                <w:rFonts w:ascii="Tahoma" w:eastAsia="Times New Roman" w:hAnsi="Tahoma" w:cs="Tahoma"/>
                <w:color w:val="0000FF"/>
                <w:sz w:val="16"/>
                <w:szCs w:val="16"/>
                <w:u w:val="single"/>
              </w:rPr>
              <w:t> </w:t>
            </w:r>
          </w:p>
        </w:tc>
        <w:tc>
          <w:tcPr>
            <w:tcW w:w="1792" w:type="dxa"/>
            <w:tcBorders>
              <w:top w:val="nil"/>
              <w:left w:val="nil"/>
              <w:bottom w:val="single" w:sz="4" w:space="0" w:color="auto"/>
              <w:right w:val="single" w:sz="4" w:space="0" w:color="auto"/>
            </w:tcBorders>
            <w:shd w:val="clear" w:color="auto" w:fill="auto"/>
            <w:vAlign w:val="bottom"/>
            <w:hideMark/>
          </w:tcPr>
          <w:p w14:paraId="2649AF3B"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PS 8</w:t>
            </w:r>
          </w:p>
        </w:tc>
      </w:tr>
      <w:tr w:rsidR="00DD56BA" w:rsidRPr="00DD56BA" w14:paraId="3E4E7212"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2F88B768"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37</w:t>
            </w:r>
          </w:p>
        </w:tc>
        <w:tc>
          <w:tcPr>
            <w:tcW w:w="3556" w:type="dxa"/>
            <w:tcBorders>
              <w:top w:val="nil"/>
              <w:left w:val="nil"/>
              <w:bottom w:val="single" w:sz="4" w:space="0" w:color="auto"/>
              <w:right w:val="single" w:sz="4" w:space="0" w:color="auto"/>
            </w:tcBorders>
            <w:shd w:val="clear" w:color="000000" w:fill="BFBFBF"/>
            <w:noWrap/>
            <w:vAlign w:val="bottom"/>
            <w:hideMark/>
          </w:tcPr>
          <w:p w14:paraId="2AF0E514"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GR 4 (Chapters 9-10)</w:t>
            </w:r>
          </w:p>
        </w:tc>
        <w:tc>
          <w:tcPr>
            <w:tcW w:w="1895" w:type="dxa"/>
            <w:tcBorders>
              <w:top w:val="nil"/>
              <w:left w:val="nil"/>
              <w:bottom w:val="single" w:sz="4" w:space="0" w:color="auto"/>
              <w:right w:val="single" w:sz="4" w:space="0" w:color="auto"/>
            </w:tcBorders>
            <w:shd w:val="clear" w:color="auto" w:fill="auto"/>
            <w:vAlign w:val="bottom"/>
            <w:hideMark/>
          </w:tcPr>
          <w:p w14:paraId="7690F100"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c>
          <w:tcPr>
            <w:tcW w:w="1854" w:type="dxa"/>
            <w:tcBorders>
              <w:top w:val="nil"/>
              <w:left w:val="nil"/>
              <w:bottom w:val="single" w:sz="4" w:space="0" w:color="auto"/>
              <w:right w:val="single" w:sz="4" w:space="0" w:color="auto"/>
            </w:tcBorders>
            <w:shd w:val="clear" w:color="auto" w:fill="auto"/>
            <w:noWrap/>
            <w:vAlign w:val="bottom"/>
            <w:hideMark/>
          </w:tcPr>
          <w:p w14:paraId="317A8ACE"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c>
          <w:tcPr>
            <w:tcW w:w="1792" w:type="dxa"/>
            <w:tcBorders>
              <w:top w:val="nil"/>
              <w:left w:val="nil"/>
              <w:bottom w:val="single" w:sz="4" w:space="0" w:color="auto"/>
              <w:right w:val="single" w:sz="4" w:space="0" w:color="auto"/>
            </w:tcBorders>
            <w:shd w:val="clear" w:color="auto" w:fill="auto"/>
            <w:vAlign w:val="bottom"/>
            <w:hideMark/>
          </w:tcPr>
          <w:p w14:paraId="452BD9C7"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GR 4</w:t>
            </w:r>
          </w:p>
        </w:tc>
      </w:tr>
      <w:tr w:rsidR="00DD56BA" w:rsidRPr="00DD56BA" w14:paraId="15C86586"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627B0104"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38</w:t>
            </w:r>
          </w:p>
        </w:tc>
        <w:tc>
          <w:tcPr>
            <w:tcW w:w="3556" w:type="dxa"/>
            <w:tcBorders>
              <w:top w:val="nil"/>
              <w:left w:val="nil"/>
              <w:bottom w:val="single" w:sz="4" w:space="0" w:color="auto"/>
              <w:right w:val="single" w:sz="4" w:space="0" w:color="auto"/>
            </w:tcBorders>
            <w:shd w:val="clear" w:color="auto" w:fill="auto"/>
            <w:noWrap/>
            <w:vAlign w:val="bottom"/>
            <w:hideMark/>
          </w:tcPr>
          <w:p w14:paraId="23E2E68C"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Intro to more Inference Examples</w:t>
            </w:r>
          </w:p>
        </w:tc>
        <w:tc>
          <w:tcPr>
            <w:tcW w:w="1895" w:type="dxa"/>
            <w:tcBorders>
              <w:top w:val="nil"/>
              <w:left w:val="nil"/>
              <w:bottom w:val="single" w:sz="4" w:space="0" w:color="auto"/>
              <w:right w:val="single" w:sz="4" w:space="0" w:color="auto"/>
            </w:tcBorders>
            <w:shd w:val="clear" w:color="auto" w:fill="auto"/>
            <w:vAlign w:val="bottom"/>
            <w:hideMark/>
          </w:tcPr>
          <w:p w14:paraId="52B35882"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B</w:t>
            </w:r>
          </w:p>
        </w:tc>
        <w:tc>
          <w:tcPr>
            <w:tcW w:w="1854" w:type="dxa"/>
            <w:tcBorders>
              <w:top w:val="nil"/>
              <w:left w:val="nil"/>
              <w:bottom w:val="single" w:sz="4" w:space="0" w:color="auto"/>
              <w:right w:val="single" w:sz="4" w:space="0" w:color="auto"/>
            </w:tcBorders>
            <w:shd w:val="clear" w:color="auto" w:fill="auto"/>
            <w:noWrap/>
            <w:vAlign w:val="bottom"/>
            <w:hideMark/>
          </w:tcPr>
          <w:p w14:paraId="4557504A" w14:textId="77777777" w:rsidR="00DD56BA" w:rsidRPr="00DD56BA" w:rsidRDefault="00DD56BA" w:rsidP="00DD56BA">
            <w:pPr>
              <w:spacing w:after="0" w:line="240" w:lineRule="auto"/>
              <w:jc w:val="center"/>
              <w:rPr>
                <w:rFonts w:ascii="Tahoma" w:eastAsia="Times New Roman" w:hAnsi="Tahoma" w:cs="Tahoma"/>
                <w:color w:val="0000FF"/>
                <w:sz w:val="16"/>
                <w:szCs w:val="16"/>
                <w:u w:val="single"/>
              </w:rPr>
            </w:pPr>
            <w:r w:rsidRPr="00DD56BA">
              <w:rPr>
                <w:rFonts w:ascii="Tahoma" w:eastAsia="Times New Roman" w:hAnsi="Tahoma" w:cs="Tahoma"/>
                <w:color w:val="0000FF"/>
                <w:sz w:val="16"/>
                <w:szCs w:val="16"/>
                <w:u w:val="single"/>
              </w:rPr>
              <w:t> </w:t>
            </w:r>
          </w:p>
        </w:tc>
        <w:tc>
          <w:tcPr>
            <w:tcW w:w="1792" w:type="dxa"/>
            <w:tcBorders>
              <w:top w:val="nil"/>
              <w:left w:val="nil"/>
              <w:bottom w:val="single" w:sz="4" w:space="0" w:color="auto"/>
              <w:right w:val="single" w:sz="4" w:space="0" w:color="auto"/>
            </w:tcBorders>
            <w:shd w:val="clear" w:color="auto" w:fill="auto"/>
            <w:vAlign w:val="bottom"/>
            <w:hideMark/>
          </w:tcPr>
          <w:p w14:paraId="41AFF149"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r>
      <w:tr w:rsidR="00DD56BA" w:rsidRPr="00DD56BA" w14:paraId="247C2D6D"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43EB7DA7"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39</w:t>
            </w:r>
          </w:p>
        </w:tc>
        <w:tc>
          <w:tcPr>
            <w:tcW w:w="3556" w:type="dxa"/>
            <w:tcBorders>
              <w:top w:val="nil"/>
              <w:left w:val="nil"/>
              <w:bottom w:val="single" w:sz="4" w:space="0" w:color="auto"/>
              <w:right w:val="single" w:sz="4" w:space="0" w:color="auto"/>
            </w:tcBorders>
            <w:shd w:val="clear" w:color="auto" w:fill="auto"/>
            <w:noWrap/>
            <w:vAlign w:val="bottom"/>
            <w:hideMark/>
          </w:tcPr>
          <w:p w14:paraId="3C403D72"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Case Study</w:t>
            </w:r>
          </w:p>
        </w:tc>
        <w:tc>
          <w:tcPr>
            <w:tcW w:w="1895" w:type="dxa"/>
            <w:tcBorders>
              <w:top w:val="nil"/>
              <w:left w:val="nil"/>
              <w:bottom w:val="single" w:sz="4" w:space="0" w:color="auto"/>
              <w:right w:val="single" w:sz="4" w:space="0" w:color="auto"/>
            </w:tcBorders>
            <w:shd w:val="clear" w:color="auto" w:fill="auto"/>
            <w:vAlign w:val="bottom"/>
            <w:hideMark/>
          </w:tcPr>
          <w:p w14:paraId="078206B9"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11.2</w:t>
            </w:r>
          </w:p>
        </w:tc>
        <w:tc>
          <w:tcPr>
            <w:tcW w:w="1854" w:type="dxa"/>
            <w:tcBorders>
              <w:top w:val="nil"/>
              <w:left w:val="nil"/>
              <w:bottom w:val="single" w:sz="4" w:space="0" w:color="auto"/>
              <w:right w:val="single" w:sz="4" w:space="0" w:color="auto"/>
            </w:tcBorders>
            <w:shd w:val="clear" w:color="auto" w:fill="auto"/>
            <w:noWrap/>
            <w:vAlign w:val="bottom"/>
            <w:hideMark/>
          </w:tcPr>
          <w:p w14:paraId="2248A58D"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c>
          <w:tcPr>
            <w:tcW w:w="1792" w:type="dxa"/>
            <w:tcBorders>
              <w:top w:val="nil"/>
              <w:left w:val="nil"/>
              <w:bottom w:val="single" w:sz="4" w:space="0" w:color="auto"/>
              <w:right w:val="single" w:sz="4" w:space="0" w:color="auto"/>
            </w:tcBorders>
            <w:shd w:val="clear" w:color="auto" w:fill="auto"/>
            <w:vAlign w:val="bottom"/>
            <w:hideMark/>
          </w:tcPr>
          <w:p w14:paraId="5803CA7E"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r>
      <w:tr w:rsidR="00DD56BA" w:rsidRPr="00DD56BA" w14:paraId="04ACEAD4" w14:textId="77777777" w:rsidTr="00DD56BA">
        <w:trPr>
          <w:trHeight w:val="252"/>
        </w:trPr>
        <w:tc>
          <w:tcPr>
            <w:tcW w:w="743" w:type="dxa"/>
            <w:tcBorders>
              <w:top w:val="nil"/>
              <w:left w:val="single" w:sz="4" w:space="0" w:color="auto"/>
              <w:bottom w:val="single" w:sz="4" w:space="0" w:color="auto"/>
              <w:right w:val="single" w:sz="4" w:space="0" w:color="auto"/>
            </w:tcBorders>
            <w:shd w:val="clear" w:color="auto" w:fill="auto"/>
            <w:noWrap/>
            <w:vAlign w:val="bottom"/>
            <w:hideMark/>
          </w:tcPr>
          <w:p w14:paraId="4AE7666B"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40</w:t>
            </w:r>
          </w:p>
        </w:tc>
        <w:tc>
          <w:tcPr>
            <w:tcW w:w="3556" w:type="dxa"/>
            <w:tcBorders>
              <w:top w:val="nil"/>
              <w:left w:val="nil"/>
              <w:bottom w:val="single" w:sz="4" w:space="0" w:color="auto"/>
              <w:right w:val="single" w:sz="4" w:space="0" w:color="auto"/>
            </w:tcBorders>
            <w:shd w:val="clear" w:color="auto" w:fill="auto"/>
            <w:noWrap/>
            <w:vAlign w:val="bottom"/>
            <w:hideMark/>
          </w:tcPr>
          <w:p w14:paraId="2A50FD13" w14:textId="77777777" w:rsidR="00DD56BA" w:rsidRPr="00DD56BA" w:rsidRDefault="00DD56BA" w:rsidP="00DD56BA">
            <w:pPr>
              <w:spacing w:after="0" w:line="240" w:lineRule="auto"/>
              <w:rPr>
                <w:rFonts w:ascii="Tahoma" w:eastAsia="Times New Roman" w:hAnsi="Tahoma" w:cs="Tahoma"/>
                <w:sz w:val="20"/>
                <w:szCs w:val="20"/>
              </w:rPr>
            </w:pPr>
            <w:r w:rsidRPr="00DD56BA">
              <w:rPr>
                <w:rFonts w:ascii="Tahoma" w:eastAsia="Times New Roman" w:hAnsi="Tahoma" w:cs="Tahoma"/>
                <w:sz w:val="20"/>
                <w:szCs w:val="20"/>
              </w:rPr>
              <w:t>Case Study</w:t>
            </w:r>
          </w:p>
        </w:tc>
        <w:tc>
          <w:tcPr>
            <w:tcW w:w="1895" w:type="dxa"/>
            <w:tcBorders>
              <w:top w:val="nil"/>
              <w:left w:val="nil"/>
              <w:bottom w:val="single" w:sz="4" w:space="0" w:color="auto"/>
              <w:right w:val="single" w:sz="4" w:space="0" w:color="auto"/>
            </w:tcBorders>
            <w:shd w:val="clear" w:color="auto" w:fill="auto"/>
            <w:vAlign w:val="bottom"/>
            <w:hideMark/>
          </w:tcPr>
          <w:p w14:paraId="00099274"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11.3</w:t>
            </w:r>
          </w:p>
        </w:tc>
        <w:tc>
          <w:tcPr>
            <w:tcW w:w="1854" w:type="dxa"/>
            <w:tcBorders>
              <w:top w:val="nil"/>
              <w:left w:val="nil"/>
              <w:bottom w:val="single" w:sz="4" w:space="0" w:color="auto"/>
              <w:right w:val="single" w:sz="4" w:space="0" w:color="auto"/>
            </w:tcBorders>
            <w:shd w:val="clear" w:color="auto" w:fill="auto"/>
            <w:noWrap/>
            <w:vAlign w:val="bottom"/>
            <w:hideMark/>
          </w:tcPr>
          <w:p w14:paraId="0A4429BC"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c>
          <w:tcPr>
            <w:tcW w:w="1792" w:type="dxa"/>
            <w:tcBorders>
              <w:top w:val="nil"/>
              <w:left w:val="nil"/>
              <w:bottom w:val="single" w:sz="4" w:space="0" w:color="auto"/>
              <w:right w:val="single" w:sz="4" w:space="0" w:color="auto"/>
            </w:tcBorders>
            <w:shd w:val="clear" w:color="auto" w:fill="auto"/>
            <w:vAlign w:val="bottom"/>
            <w:hideMark/>
          </w:tcPr>
          <w:p w14:paraId="7401D09C" w14:textId="77777777" w:rsidR="00DD56BA" w:rsidRPr="00DD56BA" w:rsidRDefault="00DD56BA" w:rsidP="00DD56BA">
            <w:pPr>
              <w:spacing w:after="0" w:line="240" w:lineRule="auto"/>
              <w:jc w:val="center"/>
              <w:rPr>
                <w:rFonts w:ascii="Tahoma" w:eastAsia="Times New Roman" w:hAnsi="Tahoma" w:cs="Tahoma"/>
                <w:sz w:val="20"/>
                <w:szCs w:val="20"/>
              </w:rPr>
            </w:pPr>
            <w:r w:rsidRPr="00DD56BA">
              <w:rPr>
                <w:rFonts w:ascii="Tahoma" w:eastAsia="Times New Roman" w:hAnsi="Tahoma" w:cs="Tahoma"/>
                <w:sz w:val="20"/>
                <w:szCs w:val="20"/>
              </w:rPr>
              <w:t> </w:t>
            </w:r>
          </w:p>
        </w:tc>
      </w:tr>
    </w:tbl>
    <w:p w14:paraId="555FC5B2" w14:textId="77777777" w:rsidR="0036598C" w:rsidRDefault="0036598C" w:rsidP="0041352A">
      <w:pPr>
        <w:spacing w:after="0"/>
        <w:ind w:left="720"/>
        <w:rPr>
          <w:rFonts w:ascii="Times New Roman" w:eastAsia="Times New Roman" w:hAnsi="Times New Roman" w:cs="Times New Roman"/>
          <w:lang w:val="en"/>
        </w:rPr>
      </w:pPr>
    </w:p>
    <w:sectPr w:rsidR="0036598C" w:rsidSect="001569A9">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DBC1CB" w14:textId="77777777" w:rsidR="00C0003C" w:rsidRDefault="00C0003C" w:rsidP="00437337">
      <w:pPr>
        <w:spacing w:after="0" w:line="240" w:lineRule="auto"/>
      </w:pPr>
      <w:r>
        <w:separator/>
      </w:r>
    </w:p>
  </w:endnote>
  <w:endnote w:type="continuationSeparator" w:id="0">
    <w:p w14:paraId="57B1793F" w14:textId="77777777" w:rsidR="00C0003C" w:rsidRDefault="00C0003C" w:rsidP="00437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2B41AF9E" w14:paraId="36C76895" w14:textId="77777777" w:rsidTr="2B41AF9E">
      <w:tc>
        <w:tcPr>
          <w:tcW w:w="3120" w:type="dxa"/>
        </w:tcPr>
        <w:p w14:paraId="71484D38" w14:textId="764F8885" w:rsidR="2B41AF9E" w:rsidRDefault="2B41AF9E" w:rsidP="2B41AF9E">
          <w:pPr>
            <w:pStyle w:val="Header"/>
            <w:ind w:left="-115"/>
          </w:pPr>
        </w:p>
      </w:tc>
      <w:tc>
        <w:tcPr>
          <w:tcW w:w="3120" w:type="dxa"/>
        </w:tcPr>
        <w:p w14:paraId="2B6CC297" w14:textId="48C4F8DE" w:rsidR="2B41AF9E" w:rsidRDefault="2B41AF9E" w:rsidP="2B41AF9E">
          <w:pPr>
            <w:pStyle w:val="Header"/>
            <w:jc w:val="center"/>
          </w:pPr>
        </w:p>
      </w:tc>
      <w:tc>
        <w:tcPr>
          <w:tcW w:w="3120" w:type="dxa"/>
        </w:tcPr>
        <w:p w14:paraId="130D6AFF" w14:textId="65141173" w:rsidR="2B41AF9E" w:rsidRDefault="2B41AF9E" w:rsidP="2B41AF9E">
          <w:pPr>
            <w:pStyle w:val="Header"/>
            <w:ind w:right="-115"/>
            <w:jc w:val="right"/>
          </w:pPr>
        </w:p>
      </w:tc>
    </w:tr>
  </w:tbl>
  <w:p w14:paraId="1D992A08" w14:textId="27D5DF4B" w:rsidR="2B41AF9E" w:rsidRDefault="2B41AF9E" w:rsidP="2B41AF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85EA5" w14:textId="2F1B5361" w:rsidR="00437337" w:rsidRPr="001569A9" w:rsidRDefault="2B41AF9E" w:rsidP="2B41AF9E">
    <w:pPr>
      <w:pStyle w:val="Footer"/>
      <w:rPr>
        <w:rFonts w:ascii="Times New Roman" w:hAnsi="Times New Roman" w:cs="Times New Roman"/>
      </w:rPr>
    </w:pPr>
    <w:r w:rsidRPr="2B41AF9E">
      <w:rPr>
        <w:rFonts w:ascii="Times New Roman" w:hAnsi="Times New Roman" w:cs="Times New Roman"/>
      </w:rPr>
      <w:t>Professor Bradley W</w:t>
    </w:r>
    <w:r w:rsidR="00D0275A">
      <w:rPr>
        <w:rFonts w:ascii="Times New Roman" w:hAnsi="Times New Roman" w:cs="Times New Roman"/>
      </w:rPr>
      <w:t>arner/USAFA/DFMS/333-1935/</w:t>
    </w:r>
    <w:proofErr w:type="spellStart"/>
    <w:r w:rsidR="00D0275A">
      <w:rPr>
        <w:rFonts w:ascii="Times New Roman" w:hAnsi="Times New Roman" w:cs="Times New Roman"/>
      </w:rPr>
      <w:t>baw</w:t>
    </w:r>
    <w:proofErr w:type="spellEnd"/>
    <w:r w:rsidR="00D0275A">
      <w:rPr>
        <w:rFonts w:ascii="Times New Roman" w:hAnsi="Times New Roman" w:cs="Times New Roman"/>
      </w:rPr>
      <w:t>/18</w:t>
    </w:r>
    <w:r w:rsidR="00DA4223">
      <w:rPr>
        <w:rFonts w:ascii="Times New Roman" w:hAnsi="Times New Roman" w:cs="Times New Roman"/>
      </w:rPr>
      <w:t xml:space="preserve"> </w:t>
    </w:r>
    <w:r w:rsidR="00D0275A">
      <w:rPr>
        <w:rFonts w:ascii="Times New Roman" w:hAnsi="Times New Roman" w:cs="Times New Roman"/>
      </w:rPr>
      <w:t>May</w:t>
    </w:r>
    <w:r w:rsidR="00DA4223">
      <w:rPr>
        <w:rFonts w:ascii="Times New Roman" w:hAnsi="Times New Roman" w:cs="Times New Roman"/>
      </w:rPr>
      <w:t xml:space="preserve"> 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B275F1" w14:textId="77777777" w:rsidR="00C0003C" w:rsidRDefault="00C0003C" w:rsidP="00437337">
      <w:pPr>
        <w:spacing w:after="0" w:line="240" w:lineRule="auto"/>
      </w:pPr>
      <w:r>
        <w:separator/>
      </w:r>
    </w:p>
  </w:footnote>
  <w:footnote w:type="continuationSeparator" w:id="0">
    <w:p w14:paraId="27BA083B" w14:textId="77777777" w:rsidR="00C0003C" w:rsidRDefault="00C0003C" w:rsidP="00437337">
      <w:pPr>
        <w:spacing w:after="0" w:line="240" w:lineRule="auto"/>
      </w:pPr>
      <w:r>
        <w:continuationSeparator/>
      </w:r>
    </w:p>
  </w:footnote>
  <w:footnote w:id="1">
    <w:p w14:paraId="4E8D5B30" w14:textId="48046FEF" w:rsidR="008526FB" w:rsidRPr="00DA466F" w:rsidRDefault="008526FB">
      <w:pPr>
        <w:pStyle w:val="FootnoteText"/>
      </w:pPr>
      <w:r>
        <w:rPr>
          <w:rStyle w:val="FootnoteReference"/>
        </w:rPr>
        <w:footnoteRef/>
      </w:r>
      <w:r>
        <w:t xml:space="preserve"> Cobb, </w:t>
      </w:r>
      <w:r w:rsidRPr="00DA466F">
        <w:t xml:space="preserve">G. </w:t>
      </w:r>
      <w:r w:rsidRPr="00DA466F">
        <w:rPr>
          <w:i/>
        </w:rPr>
        <w:t>The American Statistician.</w:t>
      </w:r>
      <w:r w:rsidRPr="00DA466F">
        <w:t xml:space="preserve"> 69(4):266-282</w:t>
      </w:r>
      <w:r w:rsidR="00DA466F" w:rsidRPr="00DA466F">
        <w:t>. 2015.</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2B41AF9E" w14:paraId="11B51CF4" w14:textId="77777777" w:rsidTr="2B41AF9E">
      <w:tc>
        <w:tcPr>
          <w:tcW w:w="3120" w:type="dxa"/>
        </w:tcPr>
        <w:p w14:paraId="1B981D66" w14:textId="3A501BA4" w:rsidR="2B41AF9E" w:rsidRDefault="2B41AF9E" w:rsidP="2B41AF9E">
          <w:pPr>
            <w:pStyle w:val="Header"/>
            <w:ind w:left="-115"/>
          </w:pPr>
        </w:p>
      </w:tc>
      <w:tc>
        <w:tcPr>
          <w:tcW w:w="3120" w:type="dxa"/>
        </w:tcPr>
        <w:p w14:paraId="4C5744BD" w14:textId="3FB70CB5" w:rsidR="2B41AF9E" w:rsidRDefault="2B41AF9E" w:rsidP="2B41AF9E">
          <w:pPr>
            <w:pStyle w:val="Header"/>
            <w:jc w:val="center"/>
          </w:pPr>
        </w:p>
      </w:tc>
      <w:tc>
        <w:tcPr>
          <w:tcW w:w="3120" w:type="dxa"/>
        </w:tcPr>
        <w:p w14:paraId="31F255F8" w14:textId="116A73A1" w:rsidR="2B41AF9E" w:rsidRDefault="2B41AF9E" w:rsidP="2B41AF9E">
          <w:pPr>
            <w:pStyle w:val="Header"/>
            <w:ind w:right="-115"/>
            <w:jc w:val="right"/>
          </w:pPr>
        </w:p>
      </w:tc>
    </w:tr>
  </w:tbl>
  <w:p w14:paraId="3B9C9D12" w14:textId="3CFC55AC" w:rsidR="2B41AF9E" w:rsidRDefault="2B41AF9E" w:rsidP="2B41AF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2B41AF9E" w14:paraId="1D772301" w14:textId="77777777" w:rsidTr="2B41AF9E">
      <w:tc>
        <w:tcPr>
          <w:tcW w:w="3120" w:type="dxa"/>
        </w:tcPr>
        <w:p w14:paraId="12BE9E7B" w14:textId="46F10522" w:rsidR="2B41AF9E" w:rsidRDefault="2B41AF9E" w:rsidP="2B41AF9E">
          <w:pPr>
            <w:pStyle w:val="Header"/>
            <w:ind w:left="-115"/>
          </w:pPr>
        </w:p>
      </w:tc>
      <w:tc>
        <w:tcPr>
          <w:tcW w:w="3120" w:type="dxa"/>
        </w:tcPr>
        <w:p w14:paraId="3ED04071" w14:textId="768349F7" w:rsidR="2B41AF9E" w:rsidRDefault="2B41AF9E" w:rsidP="2B41AF9E">
          <w:pPr>
            <w:pStyle w:val="Header"/>
            <w:jc w:val="center"/>
          </w:pPr>
        </w:p>
      </w:tc>
      <w:tc>
        <w:tcPr>
          <w:tcW w:w="3120" w:type="dxa"/>
        </w:tcPr>
        <w:p w14:paraId="1D4E1C46" w14:textId="08F4C641" w:rsidR="2B41AF9E" w:rsidRDefault="2B41AF9E" w:rsidP="2B41AF9E">
          <w:pPr>
            <w:pStyle w:val="Header"/>
            <w:ind w:right="-115"/>
            <w:jc w:val="right"/>
          </w:pPr>
        </w:p>
      </w:tc>
    </w:tr>
  </w:tbl>
  <w:p w14:paraId="2FBDA15C" w14:textId="5AE374F3" w:rsidR="2B41AF9E" w:rsidRDefault="2B41AF9E" w:rsidP="2B41AF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numFmt w:val="bullet"/>
      <w:lvlText w:val=""/>
      <w:lvlJc w:val="left"/>
      <w:pPr>
        <w:ind w:left="940" w:hanging="240"/>
      </w:pPr>
      <w:rPr>
        <w:rFonts w:ascii="Symbol" w:hAnsi="Symbol" w:cs="Symbol"/>
        <w:b w:val="0"/>
        <w:bCs w:val="0"/>
        <w:color w:val="231F20"/>
        <w:w w:val="100"/>
        <w:sz w:val="20"/>
        <w:szCs w:val="20"/>
      </w:rPr>
    </w:lvl>
    <w:lvl w:ilvl="1">
      <w:numFmt w:val="bullet"/>
      <w:lvlText w:val="•"/>
      <w:lvlJc w:val="left"/>
      <w:pPr>
        <w:ind w:left="1540" w:hanging="240"/>
      </w:pPr>
    </w:lvl>
    <w:lvl w:ilvl="2">
      <w:numFmt w:val="bullet"/>
      <w:lvlText w:val="•"/>
      <w:lvlJc w:val="left"/>
      <w:pPr>
        <w:ind w:left="2140" w:hanging="240"/>
      </w:pPr>
    </w:lvl>
    <w:lvl w:ilvl="3">
      <w:numFmt w:val="bullet"/>
      <w:lvlText w:val="•"/>
      <w:lvlJc w:val="left"/>
      <w:pPr>
        <w:ind w:left="2740" w:hanging="240"/>
      </w:pPr>
    </w:lvl>
    <w:lvl w:ilvl="4">
      <w:numFmt w:val="bullet"/>
      <w:lvlText w:val="•"/>
      <w:lvlJc w:val="left"/>
      <w:pPr>
        <w:ind w:left="3340" w:hanging="240"/>
      </w:pPr>
    </w:lvl>
    <w:lvl w:ilvl="5">
      <w:numFmt w:val="bullet"/>
      <w:lvlText w:val="•"/>
      <w:lvlJc w:val="left"/>
      <w:pPr>
        <w:ind w:left="3940" w:hanging="240"/>
      </w:pPr>
    </w:lvl>
    <w:lvl w:ilvl="6">
      <w:numFmt w:val="bullet"/>
      <w:lvlText w:val="•"/>
      <w:lvlJc w:val="left"/>
      <w:pPr>
        <w:ind w:left="4540" w:hanging="240"/>
      </w:pPr>
    </w:lvl>
    <w:lvl w:ilvl="7">
      <w:numFmt w:val="bullet"/>
      <w:lvlText w:val="•"/>
      <w:lvlJc w:val="left"/>
      <w:pPr>
        <w:ind w:left="5140" w:hanging="240"/>
      </w:pPr>
    </w:lvl>
    <w:lvl w:ilvl="8">
      <w:numFmt w:val="bullet"/>
      <w:lvlText w:val="•"/>
      <w:lvlJc w:val="left"/>
      <w:pPr>
        <w:ind w:left="5740" w:hanging="240"/>
      </w:pPr>
    </w:lvl>
  </w:abstractNum>
  <w:abstractNum w:abstractNumId="1" w15:restartNumberingAfterBreak="0">
    <w:nsid w:val="254C1190"/>
    <w:multiLevelType w:val="hybridMultilevel"/>
    <w:tmpl w:val="60A296C8"/>
    <w:lvl w:ilvl="0" w:tplc="C1961E5E">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2B7F5834"/>
    <w:multiLevelType w:val="hybridMultilevel"/>
    <w:tmpl w:val="56845FD0"/>
    <w:lvl w:ilvl="0" w:tplc="4ACA9EEC">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4AC418F0"/>
    <w:multiLevelType w:val="hybridMultilevel"/>
    <w:tmpl w:val="E74CCAB6"/>
    <w:lvl w:ilvl="0" w:tplc="2240472A">
      <w:start w:val="1"/>
      <w:numFmt w:val="bullet"/>
      <w:lvlText w:val=""/>
      <w:lvlJc w:val="left"/>
      <w:pPr>
        <w:ind w:left="720" w:hanging="360"/>
      </w:pPr>
      <w:rPr>
        <w:rFonts w:ascii="Symbol" w:hAnsi="Symbol" w:hint="default"/>
      </w:rPr>
    </w:lvl>
    <w:lvl w:ilvl="1" w:tplc="8086F5D8">
      <w:start w:val="1"/>
      <w:numFmt w:val="bullet"/>
      <w:lvlText w:val="o"/>
      <w:lvlJc w:val="left"/>
      <w:pPr>
        <w:ind w:left="1440" w:hanging="360"/>
      </w:pPr>
      <w:rPr>
        <w:rFonts w:ascii="Courier New" w:hAnsi="Courier New" w:hint="default"/>
      </w:rPr>
    </w:lvl>
    <w:lvl w:ilvl="2" w:tplc="15F22794">
      <w:start w:val="1"/>
      <w:numFmt w:val="bullet"/>
      <w:lvlText w:val=""/>
      <w:lvlJc w:val="left"/>
      <w:pPr>
        <w:ind w:left="2160" w:hanging="360"/>
      </w:pPr>
      <w:rPr>
        <w:rFonts w:ascii="Wingdings" w:hAnsi="Wingdings" w:hint="default"/>
      </w:rPr>
    </w:lvl>
    <w:lvl w:ilvl="3" w:tplc="DD883C02">
      <w:start w:val="1"/>
      <w:numFmt w:val="bullet"/>
      <w:lvlText w:val=""/>
      <w:lvlJc w:val="left"/>
      <w:pPr>
        <w:ind w:left="2880" w:hanging="360"/>
      </w:pPr>
      <w:rPr>
        <w:rFonts w:ascii="Symbol" w:hAnsi="Symbol" w:hint="default"/>
      </w:rPr>
    </w:lvl>
    <w:lvl w:ilvl="4" w:tplc="928A2672">
      <w:start w:val="1"/>
      <w:numFmt w:val="bullet"/>
      <w:lvlText w:val="o"/>
      <w:lvlJc w:val="left"/>
      <w:pPr>
        <w:ind w:left="3600" w:hanging="360"/>
      </w:pPr>
      <w:rPr>
        <w:rFonts w:ascii="Courier New" w:hAnsi="Courier New" w:hint="default"/>
      </w:rPr>
    </w:lvl>
    <w:lvl w:ilvl="5" w:tplc="7180A902">
      <w:start w:val="1"/>
      <w:numFmt w:val="bullet"/>
      <w:lvlText w:val=""/>
      <w:lvlJc w:val="left"/>
      <w:pPr>
        <w:ind w:left="4320" w:hanging="360"/>
      </w:pPr>
      <w:rPr>
        <w:rFonts w:ascii="Wingdings" w:hAnsi="Wingdings" w:hint="default"/>
      </w:rPr>
    </w:lvl>
    <w:lvl w:ilvl="6" w:tplc="3142135C">
      <w:start w:val="1"/>
      <w:numFmt w:val="bullet"/>
      <w:lvlText w:val=""/>
      <w:lvlJc w:val="left"/>
      <w:pPr>
        <w:ind w:left="5040" w:hanging="360"/>
      </w:pPr>
      <w:rPr>
        <w:rFonts w:ascii="Symbol" w:hAnsi="Symbol" w:hint="default"/>
      </w:rPr>
    </w:lvl>
    <w:lvl w:ilvl="7" w:tplc="0BDC7666">
      <w:start w:val="1"/>
      <w:numFmt w:val="bullet"/>
      <w:lvlText w:val="o"/>
      <w:lvlJc w:val="left"/>
      <w:pPr>
        <w:ind w:left="5760" w:hanging="360"/>
      </w:pPr>
      <w:rPr>
        <w:rFonts w:ascii="Courier New" w:hAnsi="Courier New" w:hint="default"/>
      </w:rPr>
    </w:lvl>
    <w:lvl w:ilvl="8" w:tplc="915E33F6">
      <w:start w:val="1"/>
      <w:numFmt w:val="bullet"/>
      <w:lvlText w:val=""/>
      <w:lvlJc w:val="left"/>
      <w:pPr>
        <w:ind w:left="6480" w:hanging="360"/>
      </w:pPr>
      <w:rPr>
        <w:rFonts w:ascii="Wingdings" w:hAnsi="Wingdings" w:hint="default"/>
      </w:rPr>
    </w:lvl>
  </w:abstractNum>
  <w:abstractNum w:abstractNumId="4" w15:restartNumberingAfterBreak="0">
    <w:nsid w:val="51FA295D"/>
    <w:multiLevelType w:val="hybridMultilevel"/>
    <w:tmpl w:val="77C8C046"/>
    <w:lvl w:ilvl="0" w:tplc="90FEC21E">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5F150049"/>
    <w:multiLevelType w:val="hybridMultilevel"/>
    <w:tmpl w:val="425EA228"/>
    <w:lvl w:ilvl="0" w:tplc="64081DFA">
      <w:start w:val="1"/>
      <w:numFmt w:val="bullet"/>
      <w:lvlText w:val=""/>
      <w:lvlJc w:val="left"/>
      <w:pPr>
        <w:ind w:left="720" w:hanging="360"/>
      </w:pPr>
      <w:rPr>
        <w:rFonts w:ascii="Symbol" w:hAnsi="Symbol" w:hint="default"/>
      </w:rPr>
    </w:lvl>
    <w:lvl w:ilvl="1" w:tplc="7556E7A0">
      <w:start w:val="1"/>
      <w:numFmt w:val="bullet"/>
      <w:lvlText w:val="o"/>
      <w:lvlJc w:val="left"/>
      <w:pPr>
        <w:ind w:left="1440" w:hanging="360"/>
      </w:pPr>
      <w:rPr>
        <w:rFonts w:ascii="Courier New" w:hAnsi="Courier New" w:hint="default"/>
      </w:rPr>
    </w:lvl>
    <w:lvl w:ilvl="2" w:tplc="65AAAEEC">
      <w:start w:val="1"/>
      <w:numFmt w:val="bullet"/>
      <w:lvlText w:val=""/>
      <w:lvlJc w:val="left"/>
      <w:pPr>
        <w:ind w:left="2160" w:hanging="360"/>
      </w:pPr>
      <w:rPr>
        <w:rFonts w:ascii="Wingdings" w:hAnsi="Wingdings" w:hint="default"/>
      </w:rPr>
    </w:lvl>
    <w:lvl w:ilvl="3" w:tplc="2F6219F2">
      <w:start w:val="1"/>
      <w:numFmt w:val="bullet"/>
      <w:lvlText w:val=""/>
      <w:lvlJc w:val="left"/>
      <w:pPr>
        <w:ind w:left="2880" w:hanging="360"/>
      </w:pPr>
      <w:rPr>
        <w:rFonts w:ascii="Symbol" w:hAnsi="Symbol" w:hint="default"/>
      </w:rPr>
    </w:lvl>
    <w:lvl w:ilvl="4" w:tplc="A26A446A">
      <w:start w:val="1"/>
      <w:numFmt w:val="bullet"/>
      <w:lvlText w:val="o"/>
      <w:lvlJc w:val="left"/>
      <w:pPr>
        <w:ind w:left="3600" w:hanging="360"/>
      </w:pPr>
      <w:rPr>
        <w:rFonts w:ascii="Courier New" w:hAnsi="Courier New" w:hint="default"/>
      </w:rPr>
    </w:lvl>
    <w:lvl w:ilvl="5" w:tplc="063EBB9E">
      <w:start w:val="1"/>
      <w:numFmt w:val="bullet"/>
      <w:lvlText w:val=""/>
      <w:lvlJc w:val="left"/>
      <w:pPr>
        <w:ind w:left="4320" w:hanging="360"/>
      </w:pPr>
      <w:rPr>
        <w:rFonts w:ascii="Wingdings" w:hAnsi="Wingdings" w:hint="default"/>
      </w:rPr>
    </w:lvl>
    <w:lvl w:ilvl="6" w:tplc="215E969C">
      <w:start w:val="1"/>
      <w:numFmt w:val="bullet"/>
      <w:lvlText w:val=""/>
      <w:lvlJc w:val="left"/>
      <w:pPr>
        <w:ind w:left="5040" w:hanging="360"/>
      </w:pPr>
      <w:rPr>
        <w:rFonts w:ascii="Symbol" w:hAnsi="Symbol" w:hint="default"/>
      </w:rPr>
    </w:lvl>
    <w:lvl w:ilvl="7" w:tplc="6E202B4C">
      <w:start w:val="1"/>
      <w:numFmt w:val="bullet"/>
      <w:lvlText w:val="o"/>
      <w:lvlJc w:val="left"/>
      <w:pPr>
        <w:ind w:left="5760" w:hanging="360"/>
      </w:pPr>
      <w:rPr>
        <w:rFonts w:ascii="Courier New" w:hAnsi="Courier New" w:hint="default"/>
      </w:rPr>
    </w:lvl>
    <w:lvl w:ilvl="8" w:tplc="4B74FF36">
      <w:start w:val="1"/>
      <w:numFmt w:val="bullet"/>
      <w:lvlText w:val=""/>
      <w:lvlJc w:val="left"/>
      <w:pPr>
        <w:ind w:left="6480" w:hanging="360"/>
      </w:pPr>
      <w:rPr>
        <w:rFonts w:ascii="Wingdings" w:hAnsi="Wingdings" w:hint="default"/>
      </w:rPr>
    </w:lvl>
  </w:abstractNum>
  <w:abstractNum w:abstractNumId="6" w15:restartNumberingAfterBreak="0">
    <w:nsid w:val="65570496"/>
    <w:multiLevelType w:val="multilevel"/>
    <w:tmpl w:val="5510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7D01BF"/>
    <w:multiLevelType w:val="hybridMultilevel"/>
    <w:tmpl w:val="AA7AAE9C"/>
    <w:lvl w:ilvl="0" w:tplc="702EFFF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263419"/>
    <w:multiLevelType w:val="hybridMultilevel"/>
    <w:tmpl w:val="E1FE85B6"/>
    <w:lvl w:ilvl="0" w:tplc="A65A5712">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7DDC3AB9"/>
    <w:multiLevelType w:val="hybridMultilevel"/>
    <w:tmpl w:val="31D40706"/>
    <w:lvl w:ilvl="0" w:tplc="04090001">
      <w:start w:val="1"/>
      <w:numFmt w:val="bullet"/>
      <w:lvlText w:val=""/>
      <w:lvlJc w:val="left"/>
      <w:pPr>
        <w:ind w:left="759" w:hanging="360"/>
      </w:pPr>
      <w:rPr>
        <w:rFonts w:ascii="Symbol" w:hAnsi="Symbol" w:hint="default"/>
      </w:rPr>
    </w:lvl>
    <w:lvl w:ilvl="1" w:tplc="04090003" w:tentative="1">
      <w:start w:val="1"/>
      <w:numFmt w:val="bullet"/>
      <w:lvlText w:val="o"/>
      <w:lvlJc w:val="left"/>
      <w:pPr>
        <w:ind w:left="1479" w:hanging="360"/>
      </w:pPr>
      <w:rPr>
        <w:rFonts w:ascii="Courier New" w:hAnsi="Courier New" w:cs="Courier New" w:hint="default"/>
      </w:rPr>
    </w:lvl>
    <w:lvl w:ilvl="2" w:tplc="04090005" w:tentative="1">
      <w:start w:val="1"/>
      <w:numFmt w:val="bullet"/>
      <w:lvlText w:val=""/>
      <w:lvlJc w:val="left"/>
      <w:pPr>
        <w:ind w:left="2199" w:hanging="360"/>
      </w:pPr>
      <w:rPr>
        <w:rFonts w:ascii="Wingdings" w:hAnsi="Wingdings" w:hint="default"/>
      </w:rPr>
    </w:lvl>
    <w:lvl w:ilvl="3" w:tplc="04090001" w:tentative="1">
      <w:start w:val="1"/>
      <w:numFmt w:val="bullet"/>
      <w:lvlText w:val=""/>
      <w:lvlJc w:val="left"/>
      <w:pPr>
        <w:ind w:left="2919" w:hanging="360"/>
      </w:pPr>
      <w:rPr>
        <w:rFonts w:ascii="Symbol" w:hAnsi="Symbol" w:hint="default"/>
      </w:rPr>
    </w:lvl>
    <w:lvl w:ilvl="4" w:tplc="04090003" w:tentative="1">
      <w:start w:val="1"/>
      <w:numFmt w:val="bullet"/>
      <w:lvlText w:val="o"/>
      <w:lvlJc w:val="left"/>
      <w:pPr>
        <w:ind w:left="3639" w:hanging="360"/>
      </w:pPr>
      <w:rPr>
        <w:rFonts w:ascii="Courier New" w:hAnsi="Courier New" w:cs="Courier New" w:hint="default"/>
      </w:rPr>
    </w:lvl>
    <w:lvl w:ilvl="5" w:tplc="04090005" w:tentative="1">
      <w:start w:val="1"/>
      <w:numFmt w:val="bullet"/>
      <w:lvlText w:val=""/>
      <w:lvlJc w:val="left"/>
      <w:pPr>
        <w:ind w:left="4359" w:hanging="360"/>
      </w:pPr>
      <w:rPr>
        <w:rFonts w:ascii="Wingdings" w:hAnsi="Wingdings" w:hint="default"/>
      </w:rPr>
    </w:lvl>
    <w:lvl w:ilvl="6" w:tplc="04090001" w:tentative="1">
      <w:start w:val="1"/>
      <w:numFmt w:val="bullet"/>
      <w:lvlText w:val=""/>
      <w:lvlJc w:val="left"/>
      <w:pPr>
        <w:ind w:left="5079" w:hanging="360"/>
      </w:pPr>
      <w:rPr>
        <w:rFonts w:ascii="Symbol" w:hAnsi="Symbol" w:hint="default"/>
      </w:rPr>
    </w:lvl>
    <w:lvl w:ilvl="7" w:tplc="04090003" w:tentative="1">
      <w:start w:val="1"/>
      <w:numFmt w:val="bullet"/>
      <w:lvlText w:val="o"/>
      <w:lvlJc w:val="left"/>
      <w:pPr>
        <w:ind w:left="5799" w:hanging="360"/>
      </w:pPr>
      <w:rPr>
        <w:rFonts w:ascii="Courier New" w:hAnsi="Courier New" w:cs="Courier New" w:hint="default"/>
      </w:rPr>
    </w:lvl>
    <w:lvl w:ilvl="8" w:tplc="04090005" w:tentative="1">
      <w:start w:val="1"/>
      <w:numFmt w:val="bullet"/>
      <w:lvlText w:val=""/>
      <w:lvlJc w:val="left"/>
      <w:pPr>
        <w:ind w:left="6519" w:hanging="360"/>
      </w:pPr>
      <w:rPr>
        <w:rFonts w:ascii="Wingdings" w:hAnsi="Wingdings" w:hint="default"/>
      </w:rPr>
    </w:lvl>
  </w:abstractNum>
  <w:num w:numId="1">
    <w:abstractNumId w:val="3"/>
  </w:num>
  <w:num w:numId="2">
    <w:abstractNumId w:val="5"/>
  </w:num>
  <w:num w:numId="3">
    <w:abstractNumId w:val="1"/>
  </w:num>
  <w:num w:numId="4">
    <w:abstractNumId w:val="7"/>
  </w:num>
  <w:num w:numId="5">
    <w:abstractNumId w:val="2"/>
  </w:num>
  <w:num w:numId="6">
    <w:abstractNumId w:val="8"/>
  </w:num>
  <w:num w:numId="7">
    <w:abstractNumId w:val="4"/>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4BE"/>
    <w:rsid w:val="00002A46"/>
    <w:rsid w:val="000070E0"/>
    <w:rsid w:val="00010BDC"/>
    <w:rsid w:val="000235A0"/>
    <w:rsid w:val="00043FB7"/>
    <w:rsid w:val="000B5F4C"/>
    <w:rsid w:val="000E2BD1"/>
    <w:rsid w:val="001569A9"/>
    <w:rsid w:val="00175471"/>
    <w:rsid w:val="001A60AB"/>
    <w:rsid w:val="001B5EB1"/>
    <w:rsid w:val="001E08D3"/>
    <w:rsid w:val="001E2C9C"/>
    <w:rsid w:val="00205FC5"/>
    <w:rsid w:val="00207E6E"/>
    <w:rsid w:val="002327EF"/>
    <w:rsid w:val="00243253"/>
    <w:rsid w:val="0024587E"/>
    <w:rsid w:val="00246EB5"/>
    <w:rsid w:val="002B02D9"/>
    <w:rsid w:val="002D09C8"/>
    <w:rsid w:val="00324D32"/>
    <w:rsid w:val="003366FD"/>
    <w:rsid w:val="0036148B"/>
    <w:rsid w:val="00362067"/>
    <w:rsid w:val="0036598C"/>
    <w:rsid w:val="00380D04"/>
    <w:rsid w:val="003B7CD5"/>
    <w:rsid w:val="003E0F41"/>
    <w:rsid w:val="003E7CF4"/>
    <w:rsid w:val="004070FA"/>
    <w:rsid w:val="0040787D"/>
    <w:rsid w:val="00413509"/>
    <w:rsid w:val="0041352A"/>
    <w:rsid w:val="00426D9A"/>
    <w:rsid w:val="004358E8"/>
    <w:rsid w:val="00437337"/>
    <w:rsid w:val="004448C8"/>
    <w:rsid w:val="00452C65"/>
    <w:rsid w:val="00462467"/>
    <w:rsid w:val="00486915"/>
    <w:rsid w:val="00492917"/>
    <w:rsid w:val="004976B2"/>
    <w:rsid w:val="004B5491"/>
    <w:rsid w:val="004C252F"/>
    <w:rsid w:val="00500BF9"/>
    <w:rsid w:val="005274E0"/>
    <w:rsid w:val="00545A96"/>
    <w:rsid w:val="005A00B4"/>
    <w:rsid w:val="005C3E1C"/>
    <w:rsid w:val="006029F0"/>
    <w:rsid w:val="00624FDE"/>
    <w:rsid w:val="0062555D"/>
    <w:rsid w:val="00671D32"/>
    <w:rsid w:val="006739CC"/>
    <w:rsid w:val="00683131"/>
    <w:rsid w:val="006A50A3"/>
    <w:rsid w:val="006C40E1"/>
    <w:rsid w:val="006C5C1C"/>
    <w:rsid w:val="006C5D82"/>
    <w:rsid w:val="006D04E7"/>
    <w:rsid w:val="006E724E"/>
    <w:rsid w:val="00721223"/>
    <w:rsid w:val="007678DD"/>
    <w:rsid w:val="00793D3D"/>
    <w:rsid w:val="0079574A"/>
    <w:rsid w:val="007A4691"/>
    <w:rsid w:val="007D0A05"/>
    <w:rsid w:val="007F3FA7"/>
    <w:rsid w:val="008045B3"/>
    <w:rsid w:val="00806D16"/>
    <w:rsid w:val="008129EC"/>
    <w:rsid w:val="00816AA0"/>
    <w:rsid w:val="00827B00"/>
    <w:rsid w:val="008516BC"/>
    <w:rsid w:val="008526FB"/>
    <w:rsid w:val="00866440"/>
    <w:rsid w:val="00871F2B"/>
    <w:rsid w:val="00892639"/>
    <w:rsid w:val="00894475"/>
    <w:rsid w:val="008A0E97"/>
    <w:rsid w:val="008D21E6"/>
    <w:rsid w:val="008E2898"/>
    <w:rsid w:val="008F0155"/>
    <w:rsid w:val="00901731"/>
    <w:rsid w:val="00921D0A"/>
    <w:rsid w:val="009C52A8"/>
    <w:rsid w:val="00A32523"/>
    <w:rsid w:val="00A52397"/>
    <w:rsid w:val="00A56923"/>
    <w:rsid w:val="00A61914"/>
    <w:rsid w:val="00A63796"/>
    <w:rsid w:val="00A6775C"/>
    <w:rsid w:val="00A850E3"/>
    <w:rsid w:val="00A854BE"/>
    <w:rsid w:val="00AA6837"/>
    <w:rsid w:val="00AB0B6C"/>
    <w:rsid w:val="00AB2D97"/>
    <w:rsid w:val="00AC1FA8"/>
    <w:rsid w:val="00AD5579"/>
    <w:rsid w:val="00B02BC5"/>
    <w:rsid w:val="00B30E6C"/>
    <w:rsid w:val="00BA0EFA"/>
    <w:rsid w:val="00BF118B"/>
    <w:rsid w:val="00C0003C"/>
    <w:rsid w:val="00C12572"/>
    <w:rsid w:val="00C57B78"/>
    <w:rsid w:val="00C9237E"/>
    <w:rsid w:val="00CA60E0"/>
    <w:rsid w:val="00CE4CF2"/>
    <w:rsid w:val="00CF276B"/>
    <w:rsid w:val="00CF52B1"/>
    <w:rsid w:val="00CF5C86"/>
    <w:rsid w:val="00D0275A"/>
    <w:rsid w:val="00D163F7"/>
    <w:rsid w:val="00D31981"/>
    <w:rsid w:val="00D707BE"/>
    <w:rsid w:val="00D77952"/>
    <w:rsid w:val="00D85800"/>
    <w:rsid w:val="00DA4223"/>
    <w:rsid w:val="00DA466F"/>
    <w:rsid w:val="00DD56BA"/>
    <w:rsid w:val="00E30C9D"/>
    <w:rsid w:val="00E43957"/>
    <w:rsid w:val="00E46E9B"/>
    <w:rsid w:val="00E55EFE"/>
    <w:rsid w:val="00E57E22"/>
    <w:rsid w:val="00E74CE3"/>
    <w:rsid w:val="00E832B8"/>
    <w:rsid w:val="00EF6D42"/>
    <w:rsid w:val="00F018D3"/>
    <w:rsid w:val="00F11D2B"/>
    <w:rsid w:val="00F6754D"/>
    <w:rsid w:val="00FA10D9"/>
    <w:rsid w:val="00FB74B6"/>
    <w:rsid w:val="00FD4012"/>
    <w:rsid w:val="29F80C02"/>
    <w:rsid w:val="2B41A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5F555"/>
  <w15:chartTrackingRefBased/>
  <w15:docId w15:val="{131D6A76-E22C-4357-8F11-E781FFCA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54BE"/>
  </w:style>
  <w:style w:type="paragraph" w:styleId="Heading1">
    <w:name w:val="heading 1"/>
    <w:basedOn w:val="Normal"/>
    <w:next w:val="Normal"/>
    <w:link w:val="Heading1Char"/>
    <w:uiPriority w:val="1"/>
    <w:qFormat/>
    <w:rsid w:val="006C5C1C"/>
    <w:pPr>
      <w:autoSpaceDE w:val="0"/>
      <w:autoSpaceDN w:val="0"/>
      <w:adjustRightInd w:val="0"/>
      <w:spacing w:after="0" w:line="83" w:lineRule="exact"/>
      <w:ind w:left="2328" w:right="2330"/>
      <w:jc w:val="center"/>
      <w:outlineLvl w:val="0"/>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C52A8"/>
    <w:pPr>
      <w:ind w:left="720"/>
      <w:contextualSpacing/>
    </w:pPr>
  </w:style>
  <w:style w:type="paragraph" w:styleId="BalloonText">
    <w:name w:val="Balloon Text"/>
    <w:basedOn w:val="Normal"/>
    <w:link w:val="BalloonTextChar"/>
    <w:uiPriority w:val="99"/>
    <w:semiHidden/>
    <w:unhideWhenUsed/>
    <w:rsid w:val="004070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70FA"/>
    <w:rPr>
      <w:rFonts w:ascii="Segoe UI" w:hAnsi="Segoe UI" w:cs="Segoe UI"/>
      <w:sz w:val="18"/>
      <w:szCs w:val="18"/>
    </w:rPr>
  </w:style>
  <w:style w:type="paragraph" w:styleId="Header">
    <w:name w:val="header"/>
    <w:basedOn w:val="Normal"/>
    <w:link w:val="HeaderChar"/>
    <w:uiPriority w:val="99"/>
    <w:unhideWhenUsed/>
    <w:rsid w:val="004373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337"/>
  </w:style>
  <w:style w:type="paragraph" w:styleId="Footer">
    <w:name w:val="footer"/>
    <w:basedOn w:val="Normal"/>
    <w:link w:val="FooterChar"/>
    <w:uiPriority w:val="99"/>
    <w:unhideWhenUsed/>
    <w:rsid w:val="004373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337"/>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5A00B4"/>
    <w:pPr>
      <w:autoSpaceDE w:val="0"/>
      <w:autoSpaceDN w:val="0"/>
      <w:adjustRightInd w:val="0"/>
      <w:spacing w:after="0" w:line="240" w:lineRule="auto"/>
      <w:ind w:left="39"/>
    </w:pPr>
    <w:rPr>
      <w:rFonts w:ascii="Book Antiqua" w:hAnsi="Book Antiqua" w:cs="Book Antiqua"/>
      <w:b/>
      <w:bCs/>
      <w:sz w:val="20"/>
      <w:szCs w:val="20"/>
    </w:rPr>
  </w:style>
  <w:style w:type="character" w:customStyle="1" w:styleId="BodyTextChar">
    <w:name w:val="Body Text Char"/>
    <w:basedOn w:val="DefaultParagraphFont"/>
    <w:link w:val="BodyText"/>
    <w:uiPriority w:val="1"/>
    <w:rsid w:val="005A00B4"/>
    <w:rPr>
      <w:rFonts w:ascii="Book Antiqua" w:hAnsi="Book Antiqua" w:cs="Book Antiqua"/>
      <w:b/>
      <w:bCs/>
      <w:sz w:val="20"/>
      <w:szCs w:val="20"/>
    </w:rPr>
  </w:style>
  <w:style w:type="character" w:styleId="Hyperlink">
    <w:name w:val="Hyperlink"/>
    <w:basedOn w:val="DefaultParagraphFont"/>
    <w:uiPriority w:val="99"/>
    <w:unhideWhenUsed/>
    <w:rsid w:val="00205FC5"/>
    <w:rPr>
      <w:color w:val="0563C1" w:themeColor="hyperlink"/>
      <w:u w:val="single"/>
    </w:rPr>
  </w:style>
  <w:style w:type="character" w:customStyle="1" w:styleId="Heading1Char">
    <w:name w:val="Heading 1 Char"/>
    <w:basedOn w:val="DefaultParagraphFont"/>
    <w:link w:val="Heading1"/>
    <w:uiPriority w:val="1"/>
    <w:rsid w:val="006C5C1C"/>
    <w:rPr>
      <w:rFonts w:ascii="Arial" w:hAnsi="Arial" w:cs="Arial"/>
      <w:b/>
      <w:bCs/>
      <w:sz w:val="18"/>
      <w:szCs w:val="18"/>
    </w:rPr>
  </w:style>
  <w:style w:type="paragraph" w:styleId="FootnoteText">
    <w:name w:val="footnote text"/>
    <w:basedOn w:val="Normal"/>
    <w:link w:val="FootnoteTextChar"/>
    <w:uiPriority w:val="99"/>
    <w:semiHidden/>
    <w:unhideWhenUsed/>
    <w:rsid w:val="008526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6FB"/>
    <w:rPr>
      <w:sz w:val="20"/>
      <w:szCs w:val="20"/>
    </w:rPr>
  </w:style>
  <w:style w:type="character" w:styleId="FootnoteReference">
    <w:name w:val="footnote reference"/>
    <w:basedOn w:val="DefaultParagraphFont"/>
    <w:uiPriority w:val="99"/>
    <w:semiHidden/>
    <w:unhideWhenUsed/>
    <w:rsid w:val="008526FB"/>
    <w:rPr>
      <w:vertAlign w:val="superscript"/>
    </w:rPr>
  </w:style>
  <w:style w:type="character" w:styleId="HTMLCite">
    <w:name w:val="HTML Cite"/>
    <w:basedOn w:val="DefaultParagraphFont"/>
    <w:uiPriority w:val="99"/>
    <w:semiHidden/>
    <w:unhideWhenUsed/>
    <w:rsid w:val="008526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988970">
      <w:bodyDiv w:val="1"/>
      <w:marLeft w:val="0"/>
      <w:marRight w:val="0"/>
      <w:marTop w:val="0"/>
      <w:marBottom w:val="0"/>
      <w:divBdr>
        <w:top w:val="none" w:sz="0" w:space="0" w:color="auto"/>
        <w:left w:val="none" w:sz="0" w:space="0" w:color="auto"/>
        <w:bottom w:val="none" w:sz="0" w:space="0" w:color="auto"/>
        <w:right w:val="none" w:sz="0" w:space="0" w:color="auto"/>
      </w:divBdr>
      <w:divsChild>
        <w:div w:id="94595830">
          <w:marLeft w:val="0"/>
          <w:marRight w:val="0"/>
          <w:marTop w:val="0"/>
          <w:marBottom w:val="0"/>
          <w:divBdr>
            <w:top w:val="none" w:sz="0" w:space="0" w:color="auto"/>
            <w:left w:val="none" w:sz="0" w:space="0" w:color="auto"/>
            <w:bottom w:val="none" w:sz="0" w:space="0" w:color="auto"/>
            <w:right w:val="none" w:sz="0" w:space="0" w:color="auto"/>
          </w:divBdr>
        </w:div>
      </w:divsChild>
    </w:div>
    <w:div w:id="227737641">
      <w:bodyDiv w:val="1"/>
      <w:marLeft w:val="0"/>
      <w:marRight w:val="0"/>
      <w:marTop w:val="0"/>
      <w:marBottom w:val="0"/>
      <w:divBdr>
        <w:top w:val="none" w:sz="0" w:space="0" w:color="auto"/>
        <w:left w:val="none" w:sz="0" w:space="0" w:color="auto"/>
        <w:bottom w:val="none" w:sz="0" w:space="0" w:color="auto"/>
        <w:right w:val="none" w:sz="0" w:space="0" w:color="auto"/>
      </w:divBdr>
    </w:div>
    <w:div w:id="265384644">
      <w:bodyDiv w:val="1"/>
      <w:marLeft w:val="0"/>
      <w:marRight w:val="0"/>
      <w:marTop w:val="0"/>
      <w:marBottom w:val="0"/>
      <w:divBdr>
        <w:top w:val="none" w:sz="0" w:space="0" w:color="auto"/>
        <w:left w:val="none" w:sz="0" w:space="0" w:color="auto"/>
        <w:bottom w:val="none" w:sz="0" w:space="0" w:color="auto"/>
        <w:right w:val="none" w:sz="0" w:space="0" w:color="auto"/>
      </w:divBdr>
    </w:div>
    <w:div w:id="309142041">
      <w:bodyDiv w:val="1"/>
      <w:marLeft w:val="0"/>
      <w:marRight w:val="0"/>
      <w:marTop w:val="0"/>
      <w:marBottom w:val="0"/>
      <w:divBdr>
        <w:top w:val="none" w:sz="0" w:space="0" w:color="auto"/>
        <w:left w:val="none" w:sz="0" w:space="0" w:color="auto"/>
        <w:bottom w:val="none" w:sz="0" w:space="0" w:color="auto"/>
        <w:right w:val="none" w:sz="0" w:space="0" w:color="auto"/>
      </w:divBdr>
    </w:div>
    <w:div w:id="969897183">
      <w:bodyDiv w:val="1"/>
      <w:marLeft w:val="0"/>
      <w:marRight w:val="0"/>
      <w:marTop w:val="0"/>
      <w:marBottom w:val="0"/>
      <w:divBdr>
        <w:top w:val="none" w:sz="0" w:space="0" w:color="auto"/>
        <w:left w:val="none" w:sz="0" w:space="0" w:color="auto"/>
        <w:bottom w:val="none" w:sz="0" w:space="0" w:color="auto"/>
        <w:right w:val="none" w:sz="0" w:space="0" w:color="auto"/>
      </w:divBdr>
    </w:div>
    <w:div w:id="1074819673">
      <w:bodyDiv w:val="1"/>
      <w:marLeft w:val="0"/>
      <w:marRight w:val="0"/>
      <w:marTop w:val="0"/>
      <w:marBottom w:val="0"/>
      <w:divBdr>
        <w:top w:val="none" w:sz="0" w:space="0" w:color="auto"/>
        <w:left w:val="none" w:sz="0" w:space="0" w:color="auto"/>
        <w:bottom w:val="none" w:sz="0" w:space="0" w:color="auto"/>
        <w:right w:val="none" w:sz="0" w:space="0" w:color="auto"/>
      </w:divBdr>
    </w:div>
    <w:div w:id="1135756118">
      <w:bodyDiv w:val="1"/>
      <w:marLeft w:val="0"/>
      <w:marRight w:val="0"/>
      <w:marTop w:val="0"/>
      <w:marBottom w:val="0"/>
      <w:divBdr>
        <w:top w:val="none" w:sz="0" w:space="0" w:color="auto"/>
        <w:left w:val="none" w:sz="0" w:space="0" w:color="auto"/>
        <w:bottom w:val="none" w:sz="0" w:space="0" w:color="auto"/>
        <w:right w:val="none" w:sz="0" w:space="0" w:color="auto"/>
      </w:divBdr>
    </w:div>
    <w:div w:id="1266646109">
      <w:bodyDiv w:val="1"/>
      <w:marLeft w:val="0"/>
      <w:marRight w:val="0"/>
      <w:marTop w:val="0"/>
      <w:marBottom w:val="0"/>
      <w:divBdr>
        <w:top w:val="none" w:sz="0" w:space="0" w:color="auto"/>
        <w:left w:val="none" w:sz="0" w:space="0" w:color="auto"/>
        <w:bottom w:val="none" w:sz="0" w:space="0" w:color="auto"/>
        <w:right w:val="none" w:sz="0" w:space="0" w:color="auto"/>
      </w:divBdr>
    </w:div>
    <w:div w:id="1275745519">
      <w:bodyDiv w:val="1"/>
      <w:marLeft w:val="0"/>
      <w:marRight w:val="0"/>
      <w:marTop w:val="0"/>
      <w:marBottom w:val="0"/>
      <w:divBdr>
        <w:top w:val="none" w:sz="0" w:space="0" w:color="auto"/>
        <w:left w:val="none" w:sz="0" w:space="0" w:color="auto"/>
        <w:bottom w:val="none" w:sz="0" w:space="0" w:color="auto"/>
        <w:right w:val="none" w:sz="0" w:space="0" w:color="auto"/>
      </w:divBdr>
    </w:div>
    <w:div w:id="1287617756">
      <w:bodyDiv w:val="1"/>
      <w:marLeft w:val="0"/>
      <w:marRight w:val="0"/>
      <w:marTop w:val="0"/>
      <w:marBottom w:val="0"/>
      <w:divBdr>
        <w:top w:val="none" w:sz="0" w:space="0" w:color="auto"/>
        <w:left w:val="none" w:sz="0" w:space="0" w:color="auto"/>
        <w:bottom w:val="none" w:sz="0" w:space="0" w:color="auto"/>
        <w:right w:val="none" w:sz="0" w:space="0" w:color="auto"/>
      </w:divBdr>
    </w:div>
    <w:div w:id="1372461566">
      <w:bodyDiv w:val="1"/>
      <w:marLeft w:val="0"/>
      <w:marRight w:val="0"/>
      <w:marTop w:val="0"/>
      <w:marBottom w:val="0"/>
      <w:divBdr>
        <w:top w:val="none" w:sz="0" w:space="0" w:color="auto"/>
        <w:left w:val="none" w:sz="0" w:space="0" w:color="auto"/>
        <w:bottom w:val="none" w:sz="0" w:space="0" w:color="auto"/>
        <w:right w:val="none" w:sz="0" w:space="0" w:color="auto"/>
      </w:divBdr>
    </w:div>
    <w:div w:id="1780374370">
      <w:bodyDiv w:val="1"/>
      <w:marLeft w:val="0"/>
      <w:marRight w:val="0"/>
      <w:marTop w:val="0"/>
      <w:marBottom w:val="0"/>
      <w:divBdr>
        <w:top w:val="none" w:sz="0" w:space="0" w:color="auto"/>
        <w:left w:val="none" w:sz="0" w:space="0" w:color="auto"/>
        <w:bottom w:val="none" w:sz="0" w:space="0" w:color="auto"/>
        <w:right w:val="none" w:sz="0" w:space="0" w:color="auto"/>
      </w:divBdr>
    </w:div>
    <w:div w:id="197618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4DAA9E1E52A649B22613B74B5DD471" ma:contentTypeVersion="10" ma:contentTypeDescription="Create a new document." ma:contentTypeScope="" ma:versionID="6872b71eb3999f0f34ce9837b2e65213">
  <xsd:schema xmlns:xsd="http://www.w3.org/2001/XMLSchema" xmlns:xs="http://www.w3.org/2001/XMLSchema" xmlns:p="http://schemas.microsoft.com/office/2006/metadata/properties" xmlns:ns1="http://schemas.microsoft.com/sharepoint/v3" xmlns:ns2="2aa49d08-2ea8-40bf-923f-5f48c6468a72" targetNamespace="http://schemas.microsoft.com/office/2006/metadata/properties" ma:root="true" ma:fieldsID="98787fad4f779817f1818e8641cecb3c" ns1:_="" ns2:_="">
    <xsd:import namespace="http://schemas.microsoft.com/sharepoint/v3"/>
    <xsd:import namespace="2aa49d08-2ea8-40bf-923f-5f48c6468a7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a49d08-2ea8-40bf-923f-5f48c6468a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01CA7-93D8-4963-950A-EA59CF3F82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aa49d08-2ea8-40bf-923f-5f48c6468a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36E768-CF13-4A69-B6D2-74F6ADA42998}">
  <ds:schemaRefs>
    <ds:schemaRef ds:uri="http://schemas.microsoft.com/sharepoint/v3/contenttype/forms"/>
  </ds:schemaRefs>
</ds:datastoreItem>
</file>

<file path=customXml/itemProps3.xml><?xml version="1.0" encoding="utf-8"?>
<ds:datastoreItem xmlns:ds="http://schemas.openxmlformats.org/officeDocument/2006/customXml" ds:itemID="{4CDA16DD-E868-4FE4-8D25-A0D22ACFB35D}">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0CB12DC-EA45-4A73-8D51-9BFDBD9FE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3</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 Local Admin Account</dc:creator>
  <cp:keywords/>
  <dc:description/>
  <cp:lastModifiedBy>Warner, Bradley A CIV USAF USAFA USAFA/DFMS</cp:lastModifiedBy>
  <cp:revision>44</cp:revision>
  <cp:lastPrinted>2022-05-18T20:15:00Z</cp:lastPrinted>
  <dcterms:created xsi:type="dcterms:W3CDTF">2022-04-14T12:32:00Z</dcterms:created>
  <dcterms:modified xsi:type="dcterms:W3CDTF">2022-06-08T15:04:00Z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0x0101003E4DAA9E1E52A649B22613B74B5DD471</vt:lpwstr>
  </property>
</Properties>
</file>