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110E" w14:textId="1229358B" w:rsidR="00E86DEA" w:rsidRPr="008B694B" w:rsidRDefault="00E86DEA" w:rsidP="0011688F">
      <w:pPr>
        <w:spacing w:line="360" w:lineRule="auto"/>
        <w:rPr>
          <w:rFonts w:cs="Times New Roman"/>
          <w:b/>
          <w:bCs/>
          <w:color w:val="000000" w:themeColor="text1"/>
          <w:sz w:val="24"/>
          <w:szCs w:val="24"/>
        </w:rPr>
      </w:pPr>
      <w:proofErr w:type="spellStart"/>
      <w:r w:rsidRPr="00866CC2">
        <w:rPr>
          <w:rFonts w:cs="Times New Roman"/>
          <w:b/>
          <w:bCs/>
          <w:color w:val="000000" w:themeColor="text1"/>
          <w:sz w:val="24"/>
          <w:szCs w:val="24"/>
          <w:shd w:val="clear" w:color="auto" w:fill="FFFFFF"/>
        </w:rPr>
        <w:t>dpest</w:t>
      </w:r>
      <w:proofErr w:type="spellEnd"/>
      <w:r w:rsidRPr="00866CC2">
        <w:rPr>
          <w:rFonts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: Streamlining </w:t>
      </w:r>
      <w:r w:rsidR="009F12FE">
        <w:rPr>
          <w:rFonts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Creation of </w:t>
      </w:r>
      <w:r w:rsidRPr="00866CC2">
        <w:rPr>
          <w:rFonts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PEST </w:t>
      </w:r>
      <w:r w:rsidR="009F12FE">
        <w:rPr>
          <w:rFonts w:cs="Times New Roman"/>
          <w:b/>
          <w:bCs/>
          <w:color w:val="000000" w:themeColor="text1"/>
          <w:sz w:val="24"/>
          <w:szCs w:val="24"/>
          <w:shd w:val="clear" w:color="auto" w:fill="FFFFFF"/>
        </w:rPr>
        <w:t>input files</w:t>
      </w:r>
      <w:r w:rsidRPr="00866CC2">
        <w:rPr>
          <w:rFonts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for DSSAT Crop Model Calibration</w:t>
      </w:r>
      <w:r w:rsidRPr="00866CC2">
        <w:rPr>
          <w:rFonts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E09DE82" w14:textId="6DB86391" w:rsidR="006922BD" w:rsidRPr="006922BD" w:rsidRDefault="006922BD" w:rsidP="006922BD">
      <w:pPr>
        <w:autoSpaceDE w:val="0"/>
        <w:autoSpaceDN w:val="0"/>
        <w:adjustRightInd w:val="0"/>
        <w:rPr>
          <w:rFonts w:cs="Times New Roman"/>
          <w:color w:val="000000" w:themeColor="text1"/>
          <w:sz w:val="24"/>
          <w:szCs w:val="24"/>
        </w:rPr>
      </w:pPr>
      <w:r w:rsidRPr="006922BD">
        <w:rPr>
          <w:rFonts w:cs="Times New Roman"/>
          <w:color w:val="000000" w:themeColor="text1"/>
          <w:sz w:val="24"/>
          <w:szCs w:val="24"/>
        </w:rPr>
        <w:t>Luis Vargas-Rojas</w:t>
      </w:r>
      <w:r w:rsidRPr="006922BD">
        <w:rPr>
          <w:rFonts w:cs="Times New Roman"/>
          <w:color w:val="000000" w:themeColor="text1"/>
          <w:sz w:val="24"/>
          <w:szCs w:val="24"/>
          <w:vertAlign w:val="superscript"/>
        </w:rPr>
        <w:t>1</w:t>
      </w:r>
      <w:r>
        <w:rPr>
          <w:rFonts w:cs="Times New Roman"/>
          <w:color w:val="000000" w:themeColor="text1"/>
          <w:sz w:val="24"/>
          <w:szCs w:val="24"/>
        </w:rPr>
        <w:t xml:space="preserve">, </w:t>
      </w:r>
      <w:r w:rsidRPr="006922BD">
        <w:rPr>
          <w:rFonts w:cs="Times New Roman"/>
          <w:color w:val="000000" w:themeColor="text1"/>
          <w:sz w:val="24"/>
          <w:szCs w:val="24"/>
        </w:rPr>
        <w:t>Diane R. Wang</w:t>
      </w:r>
      <w:r w:rsidRPr="007074BB">
        <w:rPr>
          <w:rFonts w:cs="Times New Roman"/>
          <w:color w:val="000000" w:themeColor="text1"/>
          <w:sz w:val="24"/>
          <w:szCs w:val="24"/>
          <w:vertAlign w:val="superscript"/>
        </w:rPr>
        <w:t>1</w:t>
      </w:r>
    </w:p>
    <w:p w14:paraId="4E49B0D9" w14:textId="6BA9FA64" w:rsidR="00DF2E26" w:rsidRPr="00866CC2" w:rsidRDefault="006922BD" w:rsidP="006922BD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  <w:r w:rsidRPr="007074BB">
        <w:rPr>
          <w:rFonts w:cs="Times New Roman"/>
          <w:color w:val="000000" w:themeColor="text1"/>
          <w:sz w:val="24"/>
          <w:szCs w:val="24"/>
          <w:vertAlign w:val="superscript"/>
        </w:rPr>
        <w:t>1</w:t>
      </w:r>
      <w:r w:rsidRPr="006922BD">
        <w:rPr>
          <w:rFonts w:cs="Times New Roman"/>
          <w:color w:val="000000" w:themeColor="text1"/>
          <w:sz w:val="24"/>
          <w:szCs w:val="24"/>
        </w:rPr>
        <w:t>Department of Agronomy, Purdue University, West Lafayette, IN, United States</w:t>
      </w:r>
    </w:p>
    <w:p w14:paraId="069F63EA" w14:textId="5BA6BB13" w:rsidR="00675A8D" w:rsidRPr="00866CC2" w:rsidRDefault="00DF2E26" w:rsidP="0011688F">
      <w:pPr>
        <w:spacing w:line="360" w:lineRule="auto"/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</w:pPr>
      <w:r w:rsidRPr="00866CC2"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  <w:t>Summary </w:t>
      </w:r>
    </w:p>
    <w:p w14:paraId="0648192B" w14:textId="6B052B09" w:rsidR="004D5741" w:rsidRPr="00866CC2" w:rsidRDefault="00F300E5" w:rsidP="0011688F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Process-based c</w:t>
      </w:r>
      <w:r w:rsidRPr="00866CC2">
        <w:rPr>
          <w:rFonts w:cs="Times New Roman"/>
          <w:color w:val="000000" w:themeColor="text1"/>
          <w:sz w:val="24"/>
          <w:szCs w:val="24"/>
        </w:rPr>
        <w:t xml:space="preserve">rop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models simulate plant growth and </w:t>
      </w:r>
      <w:r>
        <w:rPr>
          <w:rFonts w:cs="Times New Roman"/>
          <w:color w:val="000000" w:themeColor="text1"/>
          <w:sz w:val="24"/>
          <w:szCs w:val="24"/>
        </w:rPr>
        <w:t xml:space="preserve">can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support crop improvement research </w:t>
      </w:r>
      <w:r w:rsidR="008B7E21">
        <w:rPr>
          <w:rFonts w:cs="Times New Roman"/>
          <w:color w:val="000000" w:themeColor="text1"/>
          <w:sz w:val="24"/>
          <w:szCs w:val="24"/>
        </w:rPr>
        <w:t xml:space="preserve">by </w:t>
      </w:r>
      <w:r>
        <w:rPr>
          <w:rFonts w:cs="Times New Roman"/>
          <w:color w:val="000000" w:themeColor="text1"/>
          <w:sz w:val="24"/>
          <w:szCs w:val="24"/>
        </w:rPr>
        <w:t>enacting</w:t>
      </w:r>
      <w:r w:rsidR="007F6EBC">
        <w:rPr>
          <w:rFonts w:cs="Times New Roman"/>
          <w:color w:val="000000" w:themeColor="text1"/>
          <w:sz w:val="24"/>
          <w:szCs w:val="24"/>
        </w:rPr>
        <w:t xml:space="preserve"> different “what-if” scenarios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. Decision Support System for Agrotechnology Transfer (DSSAT) is one of the most </w:t>
      </w:r>
      <w:r w:rsidR="00AD0126">
        <w:rPr>
          <w:rFonts w:cs="Times New Roman"/>
          <w:color w:val="000000" w:themeColor="text1"/>
          <w:sz w:val="24"/>
          <w:szCs w:val="24"/>
        </w:rPr>
        <w:t xml:space="preserve">commonly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used </w:t>
      </w:r>
      <w:proofErr w:type="gramStart"/>
      <w:r w:rsidR="004C49E1" w:rsidRPr="00866CC2">
        <w:rPr>
          <w:rFonts w:cs="Times New Roman"/>
          <w:color w:val="000000" w:themeColor="text1"/>
          <w:sz w:val="24"/>
          <w:szCs w:val="24"/>
        </w:rPr>
        <w:t>crop</w:t>
      </w:r>
      <w:proofErr w:type="gramEnd"/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 model</w:t>
      </w:r>
      <w:r w:rsidR="00953A46">
        <w:rPr>
          <w:rFonts w:cs="Times New Roman"/>
          <w:color w:val="000000" w:themeColor="text1"/>
          <w:sz w:val="24"/>
          <w:szCs w:val="24"/>
        </w:rPr>
        <w:t>ing</w:t>
      </w:r>
      <w:r w:rsidR="00AD0126">
        <w:rPr>
          <w:rFonts w:cs="Times New Roman"/>
          <w:color w:val="000000" w:themeColor="text1"/>
          <w:sz w:val="24"/>
          <w:szCs w:val="24"/>
        </w:rPr>
        <w:t xml:space="preserve"> platforms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, </w:t>
      </w:r>
      <w:r w:rsidR="00AD0126">
        <w:rPr>
          <w:rFonts w:cs="Times New Roman"/>
          <w:color w:val="000000" w:themeColor="text1"/>
          <w:sz w:val="24"/>
          <w:szCs w:val="24"/>
        </w:rPr>
        <w:t>contain</w:t>
      </w:r>
      <w:r w:rsidR="00276690">
        <w:rPr>
          <w:rFonts w:cs="Times New Roman"/>
          <w:color w:val="000000" w:themeColor="text1"/>
          <w:sz w:val="24"/>
          <w:szCs w:val="24"/>
        </w:rPr>
        <w:t>ing</w:t>
      </w:r>
      <w:r w:rsidR="00AD0126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953A46">
        <w:rPr>
          <w:rFonts w:cs="Times New Roman"/>
          <w:color w:val="000000" w:themeColor="text1"/>
          <w:sz w:val="24"/>
          <w:szCs w:val="24"/>
        </w:rPr>
        <w:t>modules</w:t>
      </w:r>
      <w:r w:rsidR="00953A46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276690">
        <w:rPr>
          <w:rFonts w:cs="Times New Roman"/>
          <w:color w:val="000000" w:themeColor="text1"/>
          <w:sz w:val="24"/>
          <w:szCs w:val="24"/>
        </w:rPr>
        <w:t>that can be used to model</w:t>
      </w:r>
      <w:r w:rsidR="00276690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different </w:t>
      </w:r>
      <w:r w:rsidR="00953A46">
        <w:rPr>
          <w:rFonts w:cs="Times New Roman"/>
          <w:color w:val="000000" w:themeColor="text1"/>
          <w:sz w:val="24"/>
          <w:szCs w:val="24"/>
        </w:rPr>
        <w:t>species</w:t>
      </w:r>
      <w:r w:rsidR="00953A46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(Hoogenboom et al., 2023). </w:t>
      </w:r>
      <w:r w:rsidR="00276690">
        <w:rPr>
          <w:rFonts w:cs="Times New Roman"/>
          <w:color w:val="000000" w:themeColor="text1"/>
          <w:sz w:val="24"/>
          <w:szCs w:val="24"/>
        </w:rPr>
        <w:t>T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o simulate </w:t>
      </w:r>
      <w:r w:rsidR="00276690">
        <w:rPr>
          <w:rFonts w:cs="Times New Roman"/>
          <w:color w:val="000000" w:themeColor="text1"/>
          <w:sz w:val="24"/>
          <w:szCs w:val="24"/>
        </w:rPr>
        <w:t>different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 crop variet</w:t>
      </w:r>
      <w:r w:rsidR="00276690">
        <w:rPr>
          <w:rFonts w:cs="Times New Roman"/>
          <w:color w:val="000000" w:themeColor="text1"/>
          <w:sz w:val="24"/>
          <w:szCs w:val="24"/>
        </w:rPr>
        <w:t xml:space="preserve">ies, </w:t>
      </w:r>
      <w:proofErr w:type="spellStart"/>
      <w:r w:rsidR="00276690">
        <w:rPr>
          <w:rFonts w:cs="Times New Roman"/>
          <w:color w:val="000000" w:themeColor="text1"/>
          <w:sz w:val="24"/>
          <w:szCs w:val="24"/>
        </w:rPr>
        <w:t>DSSAT</w:t>
      </w:r>
      <w:proofErr w:type="spellEnd"/>
      <w:r w:rsidR="00276690">
        <w:rPr>
          <w:rFonts w:cs="Times New Roman"/>
          <w:color w:val="000000" w:themeColor="text1"/>
          <w:sz w:val="24"/>
          <w:szCs w:val="24"/>
        </w:rPr>
        <w:t xml:space="preserve"> calibration is needed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. </w:t>
      </w:r>
      <w:r w:rsidR="00276690">
        <w:rPr>
          <w:rFonts w:cs="Times New Roman"/>
          <w:color w:val="000000" w:themeColor="text1"/>
          <w:sz w:val="24"/>
          <w:szCs w:val="24"/>
        </w:rPr>
        <w:t>This</w:t>
      </w:r>
      <w:r w:rsidR="00276690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E2475F">
        <w:rPr>
          <w:rFonts w:cs="Times New Roman"/>
          <w:color w:val="000000" w:themeColor="text1"/>
          <w:sz w:val="24"/>
          <w:szCs w:val="24"/>
        </w:rPr>
        <w:t>involves</w:t>
      </w:r>
      <w:r w:rsidR="00E2475F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adjusting model parameters, which are values stored in a model input file, to </w:t>
      </w:r>
      <w:r w:rsidR="000B583B">
        <w:rPr>
          <w:rFonts w:cs="Times New Roman"/>
          <w:color w:val="000000" w:themeColor="text1"/>
          <w:sz w:val="24"/>
          <w:szCs w:val="24"/>
        </w:rPr>
        <w:t xml:space="preserve">determine which </w:t>
      </w:r>
      <w:r w:rsidR="00D16788">
        <w:rPr>
          <w:rFonts w:cs="Times New Roman"/>
          <w:color w:val="000000" w:themeColor="text1"/>
          <w:sz w:val="24"/>
          <w:szCs w:val="24"/>
        </w:rPr>
        <w:t xml:space="preserve">sets of </w:t>
      </w:r>
      <w:r w:rsidR="000B583B">
        <w:rPr>
          <w:rFonts w:cs="Times New Roman"/>
          <w:color w:val="000000" w:themeColor="text1"/>
          <w:sz w:val="24"/>
          <w:szCs w:val="24"/>
        </w:rPr>
        <w:t>values give rise to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 simulation</w:t>
      </w:r>
      <w:r w:rsidR="000B583B">
        <w:rPr>
          <w:rFonts w:cs="Times New Roman"/>
          <w:color w:val="000000" w:themeColor="text1"/>
          <w:sz w:val="24"/>
          <w:szCs w:val="24"/>
        </w:rPr>
        <w:t>s that most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 closely match measured data from field experiments</w:t>
      </w:r>
      <w:r w:rsidR="00DB29AF">
        <w:rPr>
          <w:rFonts w:cs="Times New Roman"/>
          <w:color w:val="000000" w:themeColor="text1"/>
          <w:sz w:val="24"/>
          <w:szCs w:val="24"/>
        </w:rPr>
        <w:t>; these data can include single timepoint measurements as well as time-series information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.  </w:t>
      </w:r>
      <w:r w:rsidR="004D5741">
        <w:rPr>
          <w:rFonts w:cs="Times New Roman"/>
          <w:color w:val="000000" w:themeColor="text1"/>
          <w:sz w:val="24"/>
          <w:szCs w:val="24"/>
        </w:rPr>
        <w:tab/>
      </w:r>
    </w:p>
    <w:p w14:paraId="325D6083" w14:textId="423F2CFA" w:rsidR="004D5741" w:rsidRPr="00866CC2" w:rsidRDefault="004D5741" w:rsidP="0011688F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ab/>
      </w:r>
      <w:r w:rsidR="00D16788">
        <w:rPr>
          <w:rFonts w:cs="Times New Roman"/>
          <w:color w:val="000000" w:themeColor="text1"/>
          <w:sz w:val="24"/>
          <w:szCs w:val="24"/>
        </w:rPr>
        <w:t>While t</w:t>
      </w:r>
      <w:r w:rsidR="00554233" w:rsidRPr="00866CC2">
        <w:rPr>
          <w:rFonts w:cs="Times New Roman"/>
          <w:color w:val="000000" w:themeColor="text1"/>
          <w:sz w:val="24"/>
          <w:szCs w:val="24"/>
        </w:rPr>
        <w:t xml:space="preserve">he </w:t>
      </w:r>
      <w:proofErr w:type="spellStart"/>
      <w:r w:rsidR="00554233" w:rsidRPr="00866CC2">
        <w:rPr>
          <w:rFonts w:cs="Times New Roman"/>
          <w:color w:val="000000" w:themeColor="text1"/>
          <w:sz w:val="24"/>
          <w:szCs w:val="24"/>
        </w:rPr>
        <w:t>DSSAT</w:t>
      </w:r>
      <w:proofErr w:type="spellEnd"/>
      <w:r w:rsidR="00554233" w:rsidRPr="00866CC2">
        <w:rPr>
          <w:rFonts w:cs="Times New Roman"/>
          <w:color w:val="000000" w:themeColor="text1"/>
          <w:sz w:val="24"/>
          <w:szCs w:val="24"/>
        </w:rPr>
        <w:t xml:space="preserve"> installation includes Graphical User Interface (GUI) tools specifically designed for calibrati</w:t>
      </w:r>
      <w:r w:rsidR="00DB29AF">
        <w:rPr>
          <w:rFonts w:cs="Times New Roman"/>
          <w:color w:val="000000" w:themeColor="text1"/>
          <w:sz w:val="24"/>
          <w:szCs w:val="24"/>
        </w:rPr>
        <w:t>on</w:t>
      </w:r>
      <w:r w:rsidR="000A13A7">
        <w:rPr>
          <w:rFonts w:cs="Times New Roman"/>
          <w:color w:val="000000" w:themeColor="text1"/>
          <w:sz w:val="24"/>
          <w:szCs w:val="24"/>
        </w:rPr>
        <w:t>, the</w:t>
      </w:r>
      <w:r w:rsidR="00924738">
        <w:rPr>
          <w:rFonts w:cs="Times New Roman"/>
          <w:color w:val="000000" w:themeColor="text1"/>
          <w:sz w:val="24"/>
          <w:szCs w:val="24"/>
        </w:rPr>
        <w:t>y are not amenable to time-series data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. </w:t>
      </w:r>
      <w:r w:rsidR="006737A0">
        <w:rPr>
          <w:rFonts w:cs="Times New Roman"/>
          <w:color w:val="000000" w:themeColor="text1"/>
          <w:sz w:val="24"/>
          <w:szCs w:val="24"/>
        </w:rPr>
        <w:t>In contrast, t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he Parameter Estimation and Uncertainty Analysis (PEST), a Command Line Interface (CLI) software, is a model-independent tool (Doherty, 2015) that can calibrate DSSAT models </w:t>
      </w:r>
      <w:r w:rsidR="00D16788">
        <w:rPr>
          <w:rFonts w:cs="Times New Roman"/>
          <w:color w:val="000000" w:themeColor="text1"/>
          <w:sz w:val="24"/>
          <w:szCs w:val="24"/>
        </w:rPr>
        <w:t xml:space="preserve">with high computational speed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using not only the end-of-season crop data but also measurements collected </w:t>
      </w:r>
      <w:r w:rsidR="00FA5371">
        <w:rPr>
          <w:rFonts w:cs="Times New Roman"/>
          <w:color w:val="000000" w:themeColor="text1"/>
          <w:sz w:val="24"/>
          <w:szCs w:val="24"/>
        </w:rPr>
        <w:t>within-season</w:t>
      </w:r>
      <w:r w:rsidR="004C49E1" w:rsidRPr="00866CC2">
        <w:rPr>
          <w:rFonts w:cs="Times New Roman"/>
          <w:color w:val="000000" w:themeColor="text1"/>
          <w:sz w:val="24"/>
          <w:szCs w:val="24"/>
        </w:rPr>
        <w:t>.</w:t>
      </w:r>
      <w:r w:rsidR="005D01B4">
        <w:rPr>
          <w:rFonts w:cs="Times New Roman"/>
          <w:color w:val="000000" w:themeColor="text1"/>
          <w:sz w:val="24"/>
          <w:szCs w:val="24"/>
        </w:rPr>
        <w:t xml:space="preserve">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To </w:t>
      </w:r>
      <w:r w:rsidR="002043E8">
        <w:rPr>
          <w:rFonts w:cs="Times New Roman"/>
          <w:color w:val="000000" w:themeColor="text1"/>
          <w:sz w:val="24"/>
          <w:szCs w:val="24"/>
        </w:rPr>
        <w:t>carry out</w:t>
      </w:r>
      <w:r w:rsidR="002043E8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D16788">
        <w:rPr>
          <w:rFonts w:cs="Times New Roman"/>
          <w:color w:val="000000" w:themeColor="text1"/>
          <w:sz w:val="24"/>
          <w:szCs w:val="24"/>
        </w:rPr>
        <w:t>model</w:t>
      </w:r>
      <w:r w:rsidR="00D16788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calibration, PEST requires three types of input files: template </w:t>
      </w:r>
      <w:proofErr w:type="gramStart"/>
      <w:r w:rsidR="004C49E1" w:rsidRPr="00866CC2">
        <w:rPr>
          <w:rFonts w:cs="Times New Roman"/>
          <w:color w:val="000000" w:themeColor="text1"/>
          <w:sz w:val="24"/>
          <w:szCs w:val="24"/>
        </w:rPr>
        <w:t>files</w:t>
      </w:r>
      <w:r w:rsidR="003A452A">
        <w:rPr>
          <w:rFonts w:cs="Times New Roman"/>
          <w:color w:val="000000" w:themeColor="text1"/>
          <w:sz w:val="24"/>
          <w:szCs w:val="24"/>
        </w:rPr>
        <w:t xml:space="preserve"> </w:t>
      </w:r>
      <w:r w:rsidR="006D23DF" w:rsidRPr="00866CC2">
        <w:rPr>
          <w:rFonts w:cs="Times New Roman"/>
          <w:color w:val="000000" w:themeColor="text1"/>
          <w:sz w:val="24"/>
          <w:szCs w:val="24"/>
        </w:rPr>
        <w:t>(.</w:t>
      </w:r>
      <w:proofErr w:type="spellStart"/>
      <w:proofErr w:type="gramEnd"/>
      <w:r w:rsidR="006D23DF" w:rsidRPr="00866CC2">
        <w:rPr>
          <w:rFonts w:cs="Times New Roman"/>
          <w:color w:val="000000" w:themeColor="text1"/>
          <w:sz w:val="24"/>
          <w:szCs w:val="24"/>
        </w:rPr>
        <w:t>TPL</w:t>
      </w:r>
      <w:proofErr w:type="spellEnd"/>
      <w:r w:rsidR="006D23DF" w:rsidRPr="00866CC2">
        <w:rPr>
          <w:rFonts w:cs="Times New Roman"/>
          <w:color w:val="000000" w:themeColor="text1"/>
          <w:sz w:val="24"/>
          <w:szCs w:val="24"/>
        </w:rPr>
        <w:t xml:space="preserve">) </w:t>
      </w:r>
      <w:r w:rsidR="004C49E1" w:rsidRPr="00866CC2">
        <w:rPr>
          <w:rFonts w:cs="Times New Roman"/>
          <w:color w:val="000000" w:themeColor="text1"/>
          <w:sz w:val="24"/>
          <w:szCs w:val="24"/>
        </w:rPr>
        <w:t>that specify the parameters to calibrate, instruction files</w:t>
      </w:r>
      <w:r w:rsidR="00D34DFC" w:rsidRPr="00866CC2">
        <w:rPr>
          <w:rFonts w:cs="Times New Roman"/>
          <w:color w:val="000000" w:themeColor="text1"/>
          <w:sz w:val="24"/>
          <w:szCs w:val="24"/>
        </w:rPr>
        <w:t xml:space="preserve"> (.INS)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 that contain the guidelines to extract the model outputs, and the control file</w:t>
      </w:r>
      <w:r w:rsidR="00D34DFC" w:rsidRPr="00866CC2">
        <w:rPr>
          <w:rFonts w:cs="Times New Roman"/>
          <w:color w:val="000000" w:themeColor="text1"/>
          <w:sz w:val="24"/>
          <w:szCs w:val="24"/>
        </w:rPr>
        <w:t xml:space="preserve"> (.PST)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 that </w:t>
      </w:r>
      <w:r w:rsidR="00B25514" w:rsidRPr="00866CC2">
        <w:rPr>
          <w:rFonts w:cs="Times New Roman"/>
          <w:color w:val="000000" w:themeColor="text1"/>
          <w:sz w:val="24"/>
          <w:szCs w:val="24"/>
        </w:rPr>
        <w:t>includes</w:t>
      </w:r>
      <w:r w:rsidR="004C49E1" w:rsidRPr="00866CC2">
        <w:rPr>
          <w:rFonts w:cs="Times New Roman"/>
          <w:color w:val="000000" w:themeColor="text1"/>
          <w:sz w:val="24"/>
          <w:szCs w:val="24"/>
        </w:rPr>
        <w:t xml:space="preserve"> the specifications to manage all the calibration settings.</w:t>
      </w:r>
      <w:r w:rsidR="00BA399B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907182">
        <w:rPr>
          <w:rFonts w:cs="Times New Roman"/>
          <w:color w:val="000000" w:themeColor="text1"/>
          <w:sz w:val="24"/>
          <w:szCs w:val="24"/>
        </w:rPr>
        <w:t xml:space="preserve">Generation of </w:t>
      </w:r>
      <w:r w:rsidR="002043E8">
        <w:rPr>
          <w:rFonts w:cs="Times New Roman"/>
          <w:color w:val="000000" w:themeColor="text1"/>
          <w:sz w:val="24"/>
          <w:szCs w:val="24"/>
        </w:rPr>
        <w:t xml:space="preserve">these </w:t>
      </w:r>
      <w:r w:rsidR="00907182">
        <w:rPr>
          <w:rFonts w:cs="Times New Roman"/>
          <w:color w:val="000000" w:themeColor="text1"/>
          <w:sz w:val="24"/>
          <w:szCs w:val="24"/>
        </w:rPr>
        <w:t xml:space="preserve">input files for </w:t>
      </w:r>
      <w:r w:rsidR="00E0773F" w:rsidRPr="00866CC2">
        <w:rPr>
          <w:rFonts w:cs="Times New Roman"/>
          <w:color w:val="000000" w:themeColor="text1"/>
          <w:sz w:val="24"/>
          <w:szCs w:val="24"/>
        </w:rPr>
        <w:t xml:space="preserve">PEST-based </w:t>
      </w:r>
      <w:proofErr w:type="spellStart"/>
      <w:r w:rsidR="00E0773F" w:rsidRPr="00866CC2">
        <w:rPr>
          <w:rFonts w:cs="Times New Roman"/>
          <w:color w:val="000000" w:themeColor="text1"/>
          <w:sz w:val="24"/>
          <w:szCs w:val="24"/>
        </w:rPr>
        <w:t>DSSAT</w:t>
      </w:r>
      <w:proofErr w:type="spellEnd"/>
      <w:r w:rsidR="00E0773F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C30F7E" w:rsidRPr="00866CC2">
        <w:rPr>
          <w:rFonts w:cs="Times New Roman"/>
          <w:color w:val="000000" w:themeColor="text1"/>
          <w:sz w:val="24"/>
          <w:szCs w:val="24"/>
        </w:rPr>
        <w:t>calibration</w:t>
      </w:r>
      <w:r w:rsidR="002043E8">
        <w:rPr>
          <w:rFonts w:cs="Times New Roman"/>
          <w:color w:val="000000" w:themeColor="text1"/>
          <w:sz w:val="24"/>
          <w:szCs w:val="24"/>
        </w:rPr>
        <w:t>, however,</w:t>
      </w:r>
      <w:r w:rsidR="00C30F7E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2043E8">
        <w:rPr>
          <w:rFonts w:cs="Times New Roman"/>
          <w:color w:val="000000" w:themeColor="text1"/>
          <w:sz w:val="24"/>
          <w:szCs w:val="24"/>
        </w:rPr>
        <w:t>can be</w:t>
      </w:r>
      <w:r w:rsidR="002043E8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990660" w:rsidRPr="00866CC2">
        <w:rPr>
          <w:rFonts w:cs="Times New Roman"/>
          <w:color w:val="000000" w:themeColor="text1"/>
          <w:sz w:val="24"/>
          <w:szCs w:val="24"/>
        </w:rPr>
        <w:t>a complex and time-consuming process</w:t>
      </w:r>
      <w:r w:rsidR="00907182">
        <w:rPr>
          <w:rFonts w:cs="Times New Roman"/>
          <w:color w:val="000000" w:themeColor="text1"/>
          <w:sz w:val="24"/>
          <w:szCs w:val="24"/>
        </w:rPr>
        <w:t>, making</w:t>
      </w:r>
      <w:r w:rsidR="0052179C">
        <w:rPr>
          <w:rFonts w:cs="Times New Roman"/>
          <w:color w:val="000000" w:themeColor="text1"/>
          <w:sz w:val="24"/>
          <w:szCs w:val="24"/>
        </w:rPr>
        <w:t xml:space="preserve"> it difficult to scale, for example, across many cultivars</w:t>
      </w:r>
      <w:r w:rsidR="00152FB4">
        <w:rPr>
          <w:rFonts w:cs="Times New Roman"/>
          <w:color w:val="000000" w:themeColor="text1"/>
          <w:sz w:val="24"/>
          <w:szCs w:val="24"/>
        </w:rPr>
        <w:t xml:space="preserve"> or strains</w:t>
      </w:r>
      <w:r w:rsidR="00323011" w:rsidRPr="00866CC2">
        <w:rPr>
          <w:rFonts w:cs="Times New Roman"/>
          <w:color w:val="000000" w:themeColor="text1"/>
          <w:sz w:val="24"/>
          <w:szCs w:val="24"/>
        </w:rPr>
        <w:t>.</w:t>
      </w:r>
      <w:r w:rsidR="0052179C"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</w:rPr>
        <w:tab/>
      </w:r>
    </w:p>
    <w:p w14:paraId="70DD4884" w14:textId="1D738772" w:rsidR="004E1ADE" w:rsidRPr="00866CC2" w:rsidRDefault="009E3A8A" w:rsidP="0081147E">
      <w:pPr>
        <w:spacing w:line="360" w:lineRule="auto"/>
        <w:ind w:firstLine="720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To address these challenges, we developed </w:t>
      </w:r>
      <w:proofErr w:type="spellStart"/>
      <w:r w:rsidR="004E1ADE" w:rsidRPr="0007150D">
        <w:rPr>
          <w:rFonts w:cs="Times New Roman"/>
          <w:i/>
          <w:iCs/>
          <w:color w:val="000000" w:themeColor="text1"/>
          <w:sz w:val="24"/>
          <w:szCs w:val="24"/>
        </w:rPr>
        <w:t>dpest</w:t>
      </w:r>
      <w:proofErr w:type="spellEnd"/>
      <w:r>
        <w:rPr>
          <w:rFonts w:cs="Times New Roman"/>
          <w:color w:val="000000" w:themeColor="text1"/>
          <w:sz w:val="24"/>
          <w:szCs w:val="24"/>
        </w:rPr>
        <w:t>,</w:t>
      </w:r>
      <w:r w:rsidR="004E1ADE" w:rsidRPr="00866CC2">
        <w:rPr>
          <w:rFonts w:cs="Times New Roman"/>
          <w:color w:val="000000" w:themeColor="text1"/>
          <w:sz w:val="24"/>
          <w:szCs w:val="24"/>
        </w:rPr>
        <w:t xml:space="preserve"> a Python library that </w:t>
      </w:r>
      <w:r w:rsidR="002043E8">
        <w:rPr>
          <w:rFonts w:cs="Times New Roman"/>
          <w:color w:val="000000" w:themeColor="text1"/>
          <w:sz w:val="24"/>
          <w:szCs w:val="24"/>
        </w:rPr>
        <w:t>streamlines the generation of</w:t>
      </w:r>
      <w:r w:rsidR="002043E8" w:rsidRPr="00866CC2">
        <w:rPr>
          <w:rFonts w:cs="Times New Roman"/>
          <w:color w:val="000000" w:themeColor="text1"/>
          <w:sz w:val="24"/>
          <w:szCs w:val="24"/>
        </w:rPr>
        <w:t xml:space="preserve"> </w:t>
      </w:r>
      <w:r w:rsidR="004E1ADE" w:rsidRPr="00866CC2">
        <w:rPr>
          <w:rFonts w:cs="Times New Roman"/>
          <w:color w:val="000000" w:themeColor="text1"/>
          <w:sz w:val="24"/>
          <w:szCs w:val="24"/>
        </w:rPr>
        <w:t xml:space="preserve">PEST input files for calibrating </w:t>
      </w:r>
      <w:proofErr w:type="spellStart"/>
      <w:r w:rsidR="004E1ADE" w:rsidRPr="00866CC2">
        <w:rPr>
          <w:rFonts w:cs="Times New Roman"/>
          <w:color w:val="000000" w:themeColor="text1"/>
          <w:sz w:val="24"/>
          <w:szCs w:val="24"/>
        </w:rPr>
        <w:t>DSSAT</w:t>
      </w:r>
      <w:proofErr w:type="spellEnd"/>
      <w:r w:rsidR="004E1ADE" w:rsidRPr="00866CC2">
        <w:rPr>
          <w:rFonts w:cs="Times New Roman"/>
          <w:color w:val="000000" w:themeColor="text1"/>
          <w:sz w:val="24"/>
          <w:szCs w:val="24"/>
        </w:rPr>
        <w:t>; the current version supports DSSAT</w:t>
      </w:r>
      <w:r w:rsidR="00A90EFB">
        <w:rPr>
          <w:rFonts w:cs="Times New Roman"/>
          <w:color w:val="000000" w:themeColor="text1"/>
          <w:sz w:val="24"/>
          <w:szCs w:val="24"/>
        </w:rPr>
        <w:t>’s</w:t>
      </w:r>
      <w:r w:rsidR="004E1ADE" w:rsidRPr="00866CC2">
        <w:rPr>
          <w:rFonts w:cs="Times New Roman"/>
          <w:color w:val="000000" w:themeColor="text1"/>
          <w:sz w:val="24"/>
          <w:szCs w:val="24"/>
        </w:rPr>
        <w:t xml:space="preserve"> wheat models. </w:t>
      </w:r>
      <w:r w:rsidR="002043E8">
        <w:rPr>
          <w:rFonts w:cs="Times New Roman"/>
          <w:color w:val="000000" w:themeColor="text1"/>
          <w:sz w:val="24"/>
          <w:szCs w:val="24"/>
        </w:rPr>
        <w:t>Importantly</w:t>
      </w:r>
      <w:r w:rsidR="004E1ADE" w:rsidRPr="00866CC2">
        <w:rPr>
          <w:rFonts w:cs="Times New Roman"/>
          <w:color w:val="000000" w:themeColor="text1"/>
          <w:sz w:val="24"/>
          <w:szCs w:val="24"/>
        </w:rPr>
        <w:t xml:space="preserve">, using </w:t>
      </w:r>
      <w:proofErr w:type="spellStart"/>
      <w:r w:rsidR="004E1ADE" w:rsidRPr="0011688F">
        <w:rPr>
          <w:rFonts w:cs="Times New Roman"/>
          <w:i/>
          <w:iCs/>
          <w:color w:val="000000" w:themeColor="text1"/>
          <w:sz w:val="24"/>
          <w:szCs w:val="24"/>
        </w:rPr>
        <w:t>dpest</w:t>
      </w:r>
      <w:proofErr w:type="spellEnd"/>
      <w:r w:rsidR="004E1ADE" w:rsidRPr="00866CC2">
        <w:rPr>
          <w:rFonts w:cs="Times New Roman"/>
          <w:color w:val="000000" w:themeColor="text1"/>
          <w:sz w:val="24"/>
          <w:szCs w:val="24"/>
        </w:rPr>
        <w:t xml:space="preserve"> enables researchers to script the entire calibration</w:t>
      </w:r>
      <w:r w:rsidR="0088785F">
        <w:rPr>
          <w:rFonts w:cs="Times New Roman"/>
          <w:color w:val="000000" w:themeColor="text1"/>
          <w:sz w:val="24"/>
          <w:szCs w:val="24"/>
        </w:rPr>
        <w:t xml:space="preserve"> process</w:t>
      </w:r>
      <w:r w:rsidR="004E1ADE" w:rsidRPr="00866CC2">
        <w:rPr>
          <w:rFonts w:cs="Times New Roman"/>
          <w:color w:val="000000" w:themeColor="text1"/>
          <w:sz w:val="24"/>
          <w:szCs w:val="24"/>
        </w:rPr>
        <w:t>, thereby enhancing the efficiency of the workflow</w:t>
      </w:r>
      <w:r w:rsidR="002043E8">
        <w:rPr>
          <w:rFonts w:cs="Times New Roman"/>
          <w:color w:val="000000" w:themeColor="text1"/>
          <w:sz w:val="24"/>
          <w:szCs w:val="24"/>
        </w:rPr>
        <w:t xml:space="preserve"> to scale easily across multiple varieties. </w:t>
      </w:r>
    </w:p>
    <w:p w14:paraId="36D02549" w14:textId="77777777" w:rsidR="0098100D" w:rsidRDefault="004E1ADE" w:rsidP="0011688F">
      <w:pPr>
        <w:autoSpaceDE w:val="0"/>
        <w:autoSpaceDN w:val="0"/>
        <w:adjustRightInd w:val="0"/>
        <w:spacing w:before="120" w:after="120" w:line="360" w:lineRule="auto"/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</w:pPr>
      <w:r w:rsidRPr="0098100D"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  <w:t>Statement of need</w:t>
      </w:r>
    </w:p>
    <w:p w14:paraId="28EF68FF" w14:textId="4C38A69E" w:rsidR="00361A40" w:rsidRDefault="006039C6" w:rsidP="0011688F">
      <w:pPr>
        <w:autoSpaceDE w:val="0"/>
        <w:autoSpaceDN w:val="0"/>
        <w:adjustRightInd w:val="0"/>
        <w:spacing w:before="120" w:after="120" w:line="360" w:lineRule="auto"/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</w:pP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With the adoption of new data collection technologies in agriculture, plant researchers have been developing methodologies to integrate remote sensing data and crop models to simulate crop </w:t>
      </w: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lastRenderedPageBreak/>
        <w:t>performance and development</w:t>
      </w:r>
      <w:r w:rsidR="00952BE3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(</w:t>
      </w:r>
      <w:proofErr w:type="spellStart"/>
      <w:r w:rsidR="0069666C" w:rsidRPr="0069666C">
        <w:rPr>
          <w:rFonts w:cs="Times New Roman"/>
          <w:color w:val="000000" w:themeColor="text1"/>
          <w:sz w:val="24"/>
          <w:szCs w:val="24"/>
          <w:shd w:val="clear" w:color="auto" w:fill="FCFCFC"/>
        </w:rPr>
        <w:t>Kasampalis</w:t>
      </w:r>
      <w:proofErr w:type="spellEnd"/>
      <w:r w:rsidR="0069666C" w:rsidRPr="0069666C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et al., 2018</w:t>
      </w:r>
      <w:r w:rsidR="00952BE3">
        <w:rPr>
          <w:rFonts w:cs="Times New Roman"/>
          <w:color w:val="000000" w:themeColor="text1"/>
          <w:sz w:val="24"/>
          <w:szCs w:val="24"/>
          <w:shd w:val="clear" w:color="auto" w:fill="FCFCFC"/>
        </w:rPr>
        <w:t>)</w:t>
      </w: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>. Remote sensing data ha</w:t>
      </w:r>
      <w:r w:rsidR="003E384F">
        <w:rPr>
          <w:rFonts w:cs="Times New Roman"/>
          <w:color w:val="000000" w:themeColor="text1"/>
          <w:sz w:val="24"/>
          <w:szCs w:val="24"/>
          <w:shd w:val="clear" w:color="auto" w:fill="FCFCFC"/>
        </w:rPr>
        <w:t>ve</w:t>
      </w: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many advantages over traditional data collection methods</w:t>
      </w:r>
      <w:r w:rsidR="00A57B1D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in crop science</w:t>
      </w: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. For instance, </w:t>
      </w:r>
      <w:r w:rsidR="00B348E2">
        <w:rPr>
          <w:rFonts w:cs="Times New Roman"/>
          <w:color w:val="000000" w:themeColor="text1"/>
          <w:sz w:val="24"/>
          <w:szCs w:val="24"/>
          <w:shd w:val="clear" w:color="auto" w:fill="FCFCFC"/>
        </w:rPr>
        <w:t>they</w:t>
      </w: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can be collected </w:t>
      </w:r>
      <w:r w:rsidR="00AE4FB8">
        <w:rPr>
          <w:rFonts w:cs="Times New Roman"/>
          <w:color w:val="000000" w:themeColor="text1"/>
          <w:sz w:val="24"/>
          <w:szCs w:val="24"/>
          <w:shd w:val="clear" w:color="auto" w:fill="FCFCFC"/>
        </w:rPr>
        <w:t>repeatedly over time</w:t>
      </w: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without disturbing the plants and at a low cost. </w:t>
      </w:r>
      <w:r w:rsidR="00C75773">
        <w:rPr>
          <w:rFonts w:cs="Times New Roman"/>
          <w:color w:val="000000" w:themeColor="text1"/>
          <w:sz w:val="24"/>
          <w:szCs w:val="24"/>
          <w:shd w:val="clear" w:color="auto" w:fill="FCFCFC"/>
        </w:rPr>
        <w:t>Using</w:t>
      </w:r>
      <w:r w:rsidR="00AE4FB8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these kinds of</w:t>
      </w: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time-series</w:t>
      </w:r>
      <w:r w:rsidR="00482A2E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data can improve the accuracy of crop model calibration. However, the calibration tools included in the DSSAT installation do not support the use of time-series data, which limits the potential of remote sensing for model calibration. To address this limitation, researchers can use PEST-based calibrations for the DSSAT models. However, the manual preparation of PEST input files requires expertise in both the PEST software and DSSAT models, which makes it a complex and time-consuming task. The </w:t>
      </w:r>
      <w:proofErr w:type="spellStart"/>
      <w:r w:rsidR="0007150D" w:rsidRPr="0007150D">
        <w:rPr>
          <w:rFonts w:cs="Times New Roman"/>
          <w:i/>
          <w:iCs/>
          <w:color w:val="000000" w:themeColor="text1"/>
          <w:sz w:val="24"/>
          <w:szCs w:val="24"/>
          <w:shd w:val="clear" w:color="auto" w:fill="FCFCFC"/>
        </w:rPr>
        <w:t>d</w:t>
      </w:r>
      <w:r w:rsidRPr="0007150D">
        <w:rPr>
          <w:rFonts w:cs="Times New Roman"/>
          <w:i/>
          <w:iCs/>
          <w:color w:val="000000" w:themeColor="text1"/>
          <w:sz w:val="24"/>
          <w:szCs w:val="24"/>
          <w:shd w:val="clear" w:color="auto" w:fill="FCFCFC"/>
        </w:rPr>
        <w:t>pest</w:t>
      </w:r>
      <w:proofErr w:type="spellEnd"/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Python library helps overcome these challenges, allowing crop researchers to integrate time-series data from either remote sensing or direct measurements to improve PEST-based DSSAT model calibration. Moreover, streamlining the calibration process using </w:t>
      </w:r>
      <w:proofErr w:type="spellStart"/>
      <w:r w:rsidRPr="00DE4F16">
        <w:rPr>
          <w:rFonts w:cs="Times New Roman"/>
          <w:i/>
          <w:iCs/>
          <w:color w:val="000000" w:themeColor="text1"/>
          <w:sz w:val="24"/>
          <w:szCs w:val="24"/>
          <w:shd w:val="clear" w:color="auto" w:fill="FCFCFC"/>
        </w:rPr>
        <w:t>dpes</w:t>
      </w:r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>t</w:t>
      </w:r>
      <w:proofErr w:type="spellEnd"/>
      <w:r w:rsidRPr="006039C6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can facilitate the application of DSSAT models to large populations of crop varieties. </w:t>
      </w:r>
    </w:p>
    <w:p w14:paraId="45EC6E4C" w14:textId="1B8DC5F1" w:rsidR="00C70408" w:rsidRDefault="00866CC2" w:rsidP="0011688F">
      <w:pPr>
        <w:autoSpaceDE w:val="0"/>
        <w:autoSpaceDN w:val="0"/>
        <w:adjustRightInd w:val="0"/>
        <w:spacing w:before="120" w:after="120" w:line="360" w:lineRule="auto"/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</w:pPr>
      <w:r w:rsidRPr="00866CC2"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  <w:t>Functionality</w:t>
      </w:r>
    </w:p>
    <w:p w14:paraId="005DA84A" w14:textId="7DF51E98" w:rsidR="00361A40" w:rsidRPr="00361A40" w:rsidRDefault="00361A40" w:rsidP="0011688F">
      <w:pPr>
        <w:autoSpaceDE w:val="0"/>
        <w:autoSpaceDN w:val="0"/>
        <w:adjustRightInd w:val="0"/>
        <w:spacing w:line="360" w:lineRule="auto"/>
        <w:rPr>
          <w:rFonts w:cs="Times New Roman"/>
          <w:color w:val="000000" w:themeColor="text1"/>
          <w:sz w:val="24"/>
          <w:szCs w:val="24"/>
        </w:rPr>
      </w:pPr>
      <w:r w:rsidRPr="00361A40">
        <w:rPr>
          <w:rFonts w:cs="Times New Roman"/>
          <w:color w:val="000000" w:themeColor="text1"/>
          <w:sz w:val="24"/>
          <w:szCs w:val="24"/>
        </w:rPr>
        <w:t xml:space="preserve">The </w:t>
      </w:r>
      <w:proofErr w:type="spellStart"/>
      <w:r w:rsidR="00924738" w:rsidRPr="000A0C6E">
        <w:rPr>
          <w:rFonts w:cs="Times New Roman"/>
          <w:i/>
          <w:iCs/>
          <w:color w:val="000000" w:themeColor="text1"/>
          <w:sz w:val="24"/>
          <w:szCs w:val="24"/>
        </w:rPr>
        <w:t>dpest</w:t>
      </w:r>
      <w:proofErr w:type="spellEnd"/>
      <w:r w:rsidR="00924738">
        <w:rPr>
          <w:rFonts w:cs="Times New Roman"/>
          <w:color w:val="000000" w:themeColor="text1"/>
          <w:sz w:val="24"/>
          <w:szCs w:val="24"/>
        </w:rPr>
        <w:t xml:space="preserve"> </w:t>
      </w:r>
      <w:r w:rsidRPr="00361A40">
        <w:rPr>
          <w:rFonts w:cs="Times New Roman"/>
          <w:color w:val="000000" w:themeColor="text1"/>
          <w:sz w:val="24"/>
          <w:szCs w:val="24"/>
        </w:rPr>
        <w:t>package includes the following modules:</w:t>
      </w:r>
    </w:p>
    <w:p w14:paraId="240DBFDA" w14:textId="3E4737EA" w:rsidR="00361A40" w:rsidRPr="00361A40" w:rsidRDefault="00361A40" w:rsidP="001168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cs="Times New Roman"/>
          <w:color w:val="000000" w:themeColor="text1"/>
          <w:sz w:val="24"/>
          <w:szCs w:val="24"/>
        </w:rPr>
      </w:pPr>
      <w:proofErr w:type="spellStart"/>
      <w:r w:rsidRPr="00361A40">
        <w:rPr>
          <w:rFonts w:cs="Times New Roman"/>
          <w:i/>
          <w:iCs/>
          <w:color w:val="000000" w:themeColor="text1"/>
          <w:sz w:val="24"/>
          <w:szCs w:val="24"/>
        </w:rPr>
        <w:t>cul</w:t>
      </w:r>
      <w:proofErr w:type="spellEnd"/>
      <w:r w:rsidRPr="00361A40">
        <w:rPr>
          <w:rFonts w:cs="Times New Roman"/>
          <w:color w:val="000000" w:themeColor="text1"/>
          <w:sz w:val="24"/>
          <w:szCs w:val="24"/>
        </w:rPr>
        <w:t xml:space="preserve">: Creates PEST template </w:t>
      </w:r>
      <w:r w:rsidR="00C12027" w:rsidRPr="00361A40">
        <w:rPr>
          <w:rFonts w:cs="Times New Roman"/>
          <w:color w:val="000000" w:themeColor="text1"/>
          <w:sz w:val="24"/>
          <w:szCs w:val="24"/>
        </w:rPr>
        <w:t>files</w:t>
      </w:r>
      <w:r w:rsidR="00C12027">
        <w:rPr>
          <w:rFonts w:cs="Times New Roman"/>
          <w:color w:val="000000" w:themeColor="text1"/>
          <w:sz w:val="24"/>
          <w:szCs w:val="24"/>
        </w:rPr>
        <w:t xml:space="preserve"> </w:t>
      </w:r>
      <w:r w:rsidR="00C12027" w:rsidRPr="00361A40">
        <w:rPr>
          <w:rFonts w:cs="Times New Roman"/>
          <w:color w:val="000000" w:themeColor="text1"/>
          <w:sz w:val="24"/>
          <w:szCs w:val="24"/>
        </w:rPr>
        <w:t>(</w:t>
      </w:r>
      <w:r w:rsidR="008F286C">
        <w:rPr>
          <w:rFonts w:cs="Times New Roman"/>
          <w:color w:val="000000" w:themeColor="text1"/>
          <w:sz w:val="24"/>
          <w:szCs w:val="24"/>
        </w:rPr>
        <w:t>.</w:t>
      </w:r>
      <w:r w:rsidRPr="00361A40">
        <w:rPr>
          <w:rFonts w:cs="Times New Roman"/>
          <w:color w:val="000000" w:themeColor="text1"/>
          <w:sz w:val="24"/>
          <w:szCs w:val="24"/>
        </w:rPr>
        <w:t>TPL</w:t>
      </w:r>
      <w:r w:rsidR="00806BF4">
        <w:rPr>
          <w:rFonts w:cs="Times New Roman"/>
          <w:color w:val="000000" w:themeColor="text1"/>
          <w:sz w:val="24"/>
          <w:szCs w:val="24"/>
        </w:rPr>
        <w:t>)</w:t>
      </w:r>
      <w:r w:rsidR="001F2FC8">
        <w:rPr>
          <w:rFonts w:cs="Times New Roman"/>
          <w:color w:val="000000" w:themeColor="text1"/>
          <w:sz w:val="24"/>
          <w:szCs w:val="24"/>
        </w:rPr>
        <w:t xml:space="preserve"> for DSSAT cultivar parameters</w:t>
      </w:r>
      <w:r w:rsidR="00806BF4">
        <w:rPr>
          <w:rFonts w:cs="Times New Roman"/>
          <w:color w:val="000000" w:themeColor="text1"/>
          <w:sz w:val="24"/>
          <w:szCs w:val="24"/>
        </w:rPr>
        <w:t>.</w:t>
      </w:r>
      <w:r w:rsidR="00DE4E15">
        <w:rPr>
          <w:rFonts w:cs="Times New Roman"/>
          <w:color w:val="000000" w:themeColor="text1"/>
          <w:sz w:val="24"/>
          <w:szCs w:val="24"/>
        </w:rPr>
        <w:t xml:space="preserve"> </w:t>
      </w:r>
      <w:r w:rsidR="008F286C">
        <w:rPr>
          <w:rFonts w:cs="Times New Roman"/>
          <w:color w:val="000000" w:themeColor="text1"/>
          <w:sz w:val="24"/>
          <w:szCs w:val="24"/>
        </w:rPr>
        <w:t xml:space="preserve">The file is used for </w:t>
      </w:r>
      <w:r w:rsidR="00141FD4">
        <w:rPr>
          <w:rFonts w:cs="Times New Roman"/>
          <w:color w:val="000000" w:themeColor="text1"/>
          <w:sz w:val="24"/>
          <w:szCs w:val="24"/>
        </w:rPr>
        <w:t>cultivar calibration.</w:t>
      </w:r>
    </w:p>
    <w:p w14:paraId="3E85E50A" w14:textId="0DF81DCC" w:rsidR="00361A40" w:rsidRPr="00141FD4" w:rsidRDefault="00361A40" w:rsidP="00141FD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cs="Times New Roman"/>
          <w:color w:val="000000" w:themeColor="text1"/>
          <w:sz w:val="24"/>
          <w:szCs w:val="24"/>
        </w:rPr>
      </w:pPr>
      <w:r w:rsidRPr="00361A40">
        <w:rPr>
          <w:rFonts w:cs="Times New Roman"/>
          <w:i/>
          <w:iCs/>
          <w:color w:val="000000" w:themeColor="text1"/>
          <w:sz w:val="24"/>
          <w:szCs w:val="24"/>
        </w:rPr>
        <w:t>eco</w:t>
      </w:r>
      <w:r w:rsidRPr="00361A40">
        <w:rPr>
          <w:rFonts w:cs="Times New Roman"/>
          <w:color w:val="000000" w:themeColor="text1"/>
          <w:sz w:val="24"/>
          <w:szCs w:val="24"/>
        </w:rPr>
        <w:t xml:space="preserve">: Creates PEST template </w:t>
      </w:r>
      <w:r w:rsidR="00C12027" w:rsidRPr="00361A40">
        <w:rPr>
          <w:rFonts w:cs="Times New Roman"/>
          <w:color w:val="000000" w:themeColor="text1"/>
          <w:sz w:val="24"/>
          <w:szCs w:val="24"/>
        </w:rPr>
        <w:t>files (</w:t>
      </w:r>
      <w:r w:rsidR="008F286C">
        <w:rPr>
          <w:rFonts w:cs="Times New Roman"/>
          <w:color w:val="000000" w:themeColor="text1"/>
          <w:sz w:val="24"/>
          <w:szCs w:val="24"/>
        </w:rPr>
        <w:t>.</w:t>
      </w:r>
      <w:r w:rsidRPr="00361A40">
        <w:rPr>
          <w:rFonts w:cs="Times New Roman"/>
          <w:color w:val="000000" w:themeColor="text1"/>
          <w:sz w:val="24"/>
          <w:szCs w:val="24"/>
        </w:rPr>
        <w:t>TPL)</w:t>
      </w:r>
      <w:r w:rsidR="001F2FC8">
        <w:rPr>
          <w:rFonts w:cs="Times New Roman"/>
          <w:color w:val="000000" w:themeColor="text1"/>
          <w:sz w:val="24"/>
          <w:szCs w:val="24"/>
        </w:rPr>
        <w:t xml:space="preserve"> for DSSAT ecotype parameters</w:t>
      </w:r>
      <w:r w:rsidRPr="00361A40">
        <w:rPr>
          <w:rFonts w:cs="Times New Roman"/>
          <w:color w:val="000000" w:themeColor="text1"/>
          <w:sz w:val="24"/>
          <w:szCs w:val="24"/>
        </w:rPr>
        <w:t>.</w:t>
      </w:r>
      <w:r w:rsidR="00141FD4" w:rsidRPr="00141FD4">
        <w:rPr>
          <w:rFonts w:cs="Times New Roman"/>
          <w:color w:val="000000" w:themeColor="text1"/>
          <w:sz w:val="24"/>
          <w:szCs w:val="24"/>
        </w:rPr>
        <w:t xml:space="preserve"> </w:t>
      </w:r>
      <w:r w:rsidR="00141FD4">
        <w:rPr>
          <w:rFonts w:cs="Times New Roman"/>
          <w:color w:val="000000" w:themeColor="text1"/>
          <w:sz w:val="24"/>
          <w:szCs w:val="24"/>
        </w:rPr>
        <w:t>The file is used for ecotype calibration.</w:t>
      </w:r>
    </w:p>
    <w:p w14:paraId="31B08680" w14:textId="6F54BF74" w:rsidR="00361A40" w:rsidRPr="00361A40" w:rsidRDefault="00361A40" w:rsidP="001168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cs="Times New Roman"/>
          <w:color w:val="000000" w:themeColor="text1"/>
          <w:sz w:val="24"/>
          <w:szCs w:val="24"/>
        </w:rPr>
      </w:pPr>
      <w:r w:rsidRPr="00361A40">
        <w:rPr>
          <w:rFonts w:cs="Times New Roman"/>
          <w:i/>
          <w:iCs/>
          <w:color w:val="000000" w:themeColor="text1"/>
          <w:sz w:val="24"/>
          <w:szCs w:val="24"/>
        </w:rPr>
        <w:t>overview</w:t>
      </w:r>
      <w:r w:rsidRPr="00361A40">
        <w:rPr>
          <w:rFonts w:cs="Times New Roman"/>
          <w:color w:val="000000" w:themeColor="text1"/>
          <w:sz w:val="24"/>
          <w:szCs w:val="24"/>
        </w:rPr>
        <w:t xml:space="preserve">: </w:t>
      </w:r>
      <w:r w:rsidR="00171822">
        <w:rPr>
          <w:rFonts w:cs="Times New Roman"/>
          <w:color w:val="000000" w:themeColor="text1"/>
          <w:sz w:val="24"/>
          <w:szCs w:val="24"/>
        </w:rPr>
        <w:t>C</w:t>
      </w:r>
      <w:r w:rsidR="00195EE3" w:rsidRPr="00195EE3">
        <w:rPr>
          <w:rFonts w:cs="Times New Roman"/>
          <w:color w:val="000000" w:themeColor="text1"/>
          <w:sz w:val="24"/>
          <w:szCs w:val="24"/>
        </w:rPr>
        <w:t>reates PEST instruction files (.INS) for reading observed (measured) values of key end-of-season crop performance metrics and key phenological observations from the OVERVIEW.OUT file. The instruction file tells PEST how to extract model-generated observations from the OVERVIEW.OUT file, compare them with the observations from the DSSAT A file, and adjust model parameters.</w:t>
      </w:r>
    </w:p>
    <w:p w14:paraId="0BF7C6A7" w14:textId="7ECF283B" w:rsidR="00390CCD" w:rsidRPr="00033D86" w:rsidRDefault="00672238" w:rsidP="00390CC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cs="Times New Roman"/>
          <w:color w:val="000000" w:themeColor="text1"/>
          <w:sz w:val="24"/>
          <w:szCs w:val="24"/>
        </w:rPr>
      </w:pPr>
      <w:proofErr w:type="spellStart"/>
      <w:r>
        <w:rPr>
          <w:rFonts w:cs="Times New Roman"/>
          <w:i/>
          <w:iCs/>
          <w:color w:val="000000" w:themeColor="text1"/>
          <w:sz w:val="24"/>
          <w:szCs w:val="24"/>
        </w:rPr>
        <w:t>plantgro</w:t>
      </w:r>
      <w:proofErr w:type="spellEnd"/>
      <w:r>
        <w:rPr>
          <w:rFonts w:cs="Times New Roman"/>
          <w:i/>
          <w:iCs/>
          <w:color w:val="000000" w:themeColor="text1"/>
          <w:sz w:val="24"/>
          <w:szCs w:val="24"/>
        </w:rPr>
        <w:t xml:space="preserve">: </w:t>
      </w:r>
      <w:r w:rsidRPr="00672238">
        <w:rPr>
          <w:rFonts w:cs="Times New Roman"/>
          <w:color w:val="000000" w:themeColor="text1"/>
          <w:sz w:val="24"/>
          <w:szCs w:val="24"/>
        </w:rPr>
        <w:t xml:space="preserve">Creates PEST instruction files (.INS) for reading simulated plant growth values from the </w:t>
      </w:r>
      <w:proofErr w:type="spellStart"/>
      <w:r w:rsidRPr="00672238">
        <w:rPr>
          <w:rFonts w:cs="Times New Roman"/>
          <w:color w:val="000000" w:themeColor="text1"/>
          <w:sz w:val="24"/>
          <w:szCs w:val="24"/>
        </w:rPr>
        <w:t>DSSAT</w:t>
      </w:r>
      <w:proofErr w:type="spellEnd"/>
      <w:r w:rsidRPr="00672238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72238">
        <w:rPr>
          <w:rFonts w:cs="Times New Roman"/>
          <w:color w:val="000000" w:themeColor="text1"/>
          <w:sz w:val="24"/>
          <w:szCs w:val="24"/>
        </w:rPr>
        <w:t>PlantGro.OUT</w:t>
      </w:r>
      <w:proofErr w:type="spellEnd"/>
      <w:r w:rsidRPr="00672238">
        <w:rPr>
          <w:rFonts w:cs="Times New Roman"/>
          <w:color w:val="000000" w:themeColor="text1"/>
          <w:sz w:val="24"/>
          <w:szCs w:val="24"/>
        </w:rPr>
        <w:t xml:space="preserve"> file. The</w:t>
      </w:r>
      <w:r w:rsidR="006E1D37">
        <w:rPr>
          <w:rFonts w:cs="Times New Roman"/>
          <w:color w:val="000000" w:themeColor="text1"/>
          <w:sz w:val="24"/>
          <w:szCs w:val="24"/>
        </w:rPr>
        <w:t xml:space="preserve"> </w:t>
      </w:r>
      <w:r w:rsidR="00222BD5">
        <w:rPr>
          <w:rFonts w:cs="Times New Roman"/>
          <w:color w:val="000000" w:themeColor="text1"/>
          <w:sz w:val="24"/>
          <w:szCs w:val="24"/>
        </w:rPr>
        <w:t>.INS</w:t>
      </w:r>
      <w:r w:rsidRPr="00672238">
        <w:rPr>
          <w:rFonts w:cs="Times New Roman"/>
          <w:color w:val="000000" w:themeColor="text1"/>
          <w:sz w:val="24"/>
          <w:szCs w:val="24"/>
        </w:rPr>
        <w:t xml:space="preserve"> file guides PEST in comparing </w:t>
      </w:r>
      <w:r w:rsidR="00952BE3">
        <w:rPr>
          <w:rFonts w:cs="Times New Roman"/>
          <w:color w:val="000000" w:themeColor="text1"/>
          <w:sz w:val="24"/>
          <w:szCs w:val="24"/>
        </w:rPr>
        <w:t>those</w:t>
      </w:r>
      <w:r w:rsidR="00952BE3" w:rsidRPr="00672238">
        <w:rPr>
          <w:rFonts w:cs="Times New Roman"/>
          <w:color w:val="000000" w:themeColor="text1"/>
          <w:sz w:val="24"/>
          <w:szCs w:val="24"/>
        </w:rPr>
        <w:t xml:space="preserve"> </w:t>
      </w:r>
      <w:r w:rsidR="00952BE3">
        <w:rPr>
          <w:rFonts w:cs="Times New Roman"/>
          <w:color w:val="000000" w:themeColor="text1"/>
          <w:sz w:val="24"/>
          <w:szCs w:val="24"/>
        </w:rPr>
        <w:t>simulated values</w:t>
      </w:r>
      <w:r w:rsidR="00952BE3" w:rsidRPr="00672238">
        <w:rPr>
          <w:rFonts w:cs="Times New Roman"/>
          <w:color w:val="000000" w:themeColor="text1"/>
          <w:sz w:val="24"/>
          <w:szCs w:val="24"/>
        </w:rPr>
        <w:t xml:space="preserve"> </w:t>
      </w:r>
      <w:r w:rsidRPr="00672238">
        <w:rPr>
          <w:rFonts w:cs="Times New Roman"/>
          <w:color w:val="000000" w:themeColor="text1"/>
          <w:sz w:val="24"/>
          <w:szCs w:val="24"/>
        </w:rPr>
        <w:t xml:space="preserve">with the time-series </w:t>
      </w:r>
      <w:r w:rsidR="00952BE3">
        <w:rPr>
          <w:rFonts w:cs="Times New Roman"/>
          <w:color w:val="000000" w:themeColor="text1"/>
          <w:sz w:val="24"/>
          <w:szCs w:val="24"/>
        </w:rPr>
        <w:t xml:space="preserve">data </w:t>
      </w:r>
      <w:r w:rsidR="00B63845">
        <w:rPr>
          <w:rFonts w:cs="Times New Roman"/>
          <w:color w:val="000000" w:themeColor="text1"/>
          <w:sz w:val="24"/>
          <w:szCs w:val="24"/>
        </w:rPr>
        <w:t>measured and</w:t>
      </w:r>
      <w:r w:rsidRPr="00672238">
        <w:rPr>
          <w:rFonts w:cs="Times New Roman"/>
          <w:color w:val="000000" w:themeColor="text1"/>
          <w:sz w:val="24"/>
          <w:szCs w:val="24"/>
        </w:rPr>
        <w:t xml:space="preserve"> provided in the DSSAT </w:t>
      </w:r>
      <w:r w:rsidRPr="00B63845">
        <w:rPr>
          <w:rFonts w:cs="Times New Roman"/>
          <w:i/>
          <w:iCs/>
          <w:color w:val="000000" w:themeColor="text1"/>
          <w:sz w:val="24"/>
          <w:szCs w:val="24"/>
        </w:rPr>
        <w:t>T file</w:t>
      </w:r>
      <w:r w:rsidR="009605C1" w:rsidRPr="00672238">
        <w:rPr>
          <w:rFonts w:cs="Times New Roman"/>
          <w:color w:val="000000" w:themeColor="text1"/>
          <w:sz w:val="24"/>
          <w:szCs w:val="24"/>
        </w:rPr>
        <w:t>.</w:t>
      </w:r>
    </w:p>
    <w:p w14:paraId="1774DB13" w14:textId="2CE0D0CA" w:rsidR="00A84B6F" w:rsidRDefault="00361A40" w:rsidP="00BC37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4B6F">
        <w:rPr>
          <w:rFonts w:cs="Times New Roman"/>
          <w:i/>
          <w:iCs/>
          <w:color w:val="000000" w:themeColor="text1"/>
          <w:sz w:val="24"/>
          <w:szCs w:val="24"/>
        </w:rPr>
        <w:t>pst</w:t>
      </w:r>
      <w:proofErr w:type="spellEnd"/>
      <w:r w:rsidRPr="00A84B6F">
        <w:rPr>
          <w:rFonts w:cs="Times New Roman"/>
          <w:color w:val="000000" w:themeColor="text1"/>
          <w:sz w:val="24"/>
          <w:szCs w:val="24"/>
        </w:rPr>
        <w:t xml:space="preserve">: </w:t>
      </w:r>
      <w:r w:rsidR="000C27DE" w:rsidRPr="00A84B6F">
        <w:rPr>
          <w:rFonts w:cs="Times New Roman"/>
          <w:color w:val="000000" w:themeColor="text1"/>
          <w:sz w:val="24"/>
          <w:szCs w:val="24"/>
        </w:rPr>
        <w:t xml:space="preserve">Generates the main PEST control </w:t>
      </w:r>
      <w:proofErr w:type="gramStart"/>
      <w:r w:rsidR="000C27DE" w:rsidRPr="00A84B6F">
        <w:rPr>
          <w:rFonts w:cs="Times New Roman"/>
          <w:color w:val="000000" w:themeColor="text1"/>
          <w:sz w:val="24"/>
          <w:szCs w:val="24"/>
        </w:rPr>
        <w:t>file (.</w:t>
      </w:r>
      <w:proofErr w:type="gramEnd"/>
      <w:r w:rsidR="000C27DE" w:rsidRPr="00A84B6F">
        <w:rPr>
          <w:rFonts w:cs="Times New Roman"/>
          <w:color w:val="000000" w:themeColor="text1"/>
          <w:sz w:val="24"/>
          <w:szCs w:val="24"/>
        </w:rPr>
        <w:t>PST)</w:t>
      </w:r>
      <w:r w:rsidR="00EB7770" w:rsidRPr="00A84B6F">
        <w:rPr>
          <w:rFonts w:cs="Times New Roman"/>
          <w:color w:val="000000" w:themeColor="text1"/>
          <w:sz w:val="24"/>
          <w:szCs w:val="24"/>
        </w:rPr>
        <w:t xml:space="preserve"> to guide the </w:t>
      </w:r>
      <w:r w:rsidR="007359A9" w:rsidRPr="00A84B6F">
        <w:rPr>
          <w:rFonts w:cs="Times New Roman"/>
          <w:color w:val="000000" w:themeColor="text1"/>
          <w:sz w:val="24"/>
          <w:szCs w:val="24"/>
        </w:rPr>
        <w:t>entire calibration process. It integrates</w:t>
      </w:r>
      <w:r w:rsidR="000C27DE" w:rsidRPr="00A84B6F">
        <w:rPr>
          <w:rFonts w:cs="Times New Roman"/>
          <w:color w:val="000000" w:themeColor="text1"/>
          <w:sz w:val="24"/>
          <w:szCs w:val="24"/>
        </w:rPr>
        <w:t xml:space="preserve"> the template (.TPL) and instruction (.INS) files</w:t>
      </w:r>
      <w:r w:rsidR="007359A9" w:rsidRPr="00A84B6F">
        <w:rPr>
          <w:rFonts w:cs="Times New Roman"/>
          <w:color w:val="000000" w:themeColor="text1"/>
          <w:sz w:val="24"/>
          <w:szCs w:val="24"/>
        </w:rPr>
        <w:t xml:space="preserve">, </w:t>
      </w:r>
      <w:r w:rsidR="000C27DE" w:rsidRPr="00A84B6F">
        <w:rPr>
          <w:rFonts w:cs="Times New Roman"/>
          <w:color w:val="000000" w:themeColor="text1"/>
          <w:sz w:val="24"/>
          <w:szCs w:val="24"/>
        </w:rPr>
        <w:t>defines calibration parameters, observation groups, weights, PEST control variables</w:t>
      </w:r>
      <w:r w:rsidR="00A84B6F" w:rsidRPr="00A84B6F">
        <w:rPr>
          <w:rFonts w:cs="Times New Roman"/>
          <w:color w:val="000000" w:themeColor="text1"/>
          <w:sz w:val="24"/>
          <w:szCs w:val="24"/>
        </w:rPr>
        <w:t xml:space="preserve"> and model run command.</w:t>
      </w:r>
    </w:p>
    <w:p w14:paraId="1F351B07" w14:textId="2317A6AE" w:rsidR="00866CC2" w:rsidRPr="00A84B6F" w:rsidRDefault="00361A40" w:rsidP="00BC37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4B6F">
        <w:rPr>
          <w:rFonts w:cs="Times New Roman"/>
          <w:i/>
          <w:iCs/>
          <w:color w:val="000000" w:themeColor="text1"/>
          <w:sz w:val="24"/>
          <w:szCs w:val="24"/>
        </w:rPr>
        <w:lastRenderedPageBreak/>
        <w:t>uplantgro</w:t>
      </w:r>
      <w:proofErr w:type="spellEnd"/>
      <w:r w:rsidRPr="00A84B6F">
        <w:rPr>
          <w:rFonts w:cs="Times New Roman"/>
          <w:color w:val="000000" w:themeColor="text1"/>
          <w:sz w:val="24"/>
          <w:szCs w:val="24"/>
        </w:rPr>
        <w:t xml:space="preserve">: </w:t>
      </w:r>
      <w:r w:rsidR="004C4273" w:rsidRPr="00A84B6F">
        <w:rPr>
          <w:rFonts w:cs="Times New Roman"/>
          <w:color w:val="000000" w:themeColor="text1"/>
          <w:sz w:val="24"/>
          <w:szCs w:val="24"/>
        </w:rPr>
        <w:t xml:space="preserve">modifies the </w:t>
      </w:r>
      <w:proofErr w:type="spellStart"/>
      <w:r w:rsidR="000646C4" w:rsidRPr="00A84B6F">
        <w:rPr>
          <w:rFonts w:cs="Times New Roman"/>
          <w:color w:val="000000" w:themeColor="text1"/>
          <w:sz w:val="24"/>
          <w:szCs w:val="24"/>
        </w:rPr>
        <w:t>DSSAT</w:t>
      </w:r>
      <w:proofErr w:type="spellEnd"/>
      <w:r w:rsidR="004F5448" w:rsidRPr="00A84B6F">
        <w:rPr>
          <w:rFonts w:cs="Times New Roman"/>
          <w:color w:val="000000" w:themeColor="text1"/>
          <w:sz w:val="24"/>
          <w:szCs w:val="24"/>
        </w:rPr>
        <w:t xml:space="preserve"> output</w:t>
      </w:r>
      <w:r w:rsidRPr="00A84B6F">
        <w:rPr>
          <w:rFonts w:cs="Times New Roman"/>
          <w:color w:val="000000" w:themeColor="text1"/>
          <w:sz w:val="24"/>
          <w:szCs w:val="24"/>
        </w:rPr>
        <w:t xml:space="preserve"> file</w:t>
      </w:r>
      <w:r w:rsidR="004F5448" w:rsidRPr="00A84B6F">
        <w:rPr>
          <w:rFonts w:cs="Times New Roman"/>
          <w:color w:val="000000" w:themeColor="text1"/>
          <w:sz w:val="24"/>
          <w:szCs w:val="24"/>
        </w:rPr>
        <w:t xml:space="preserve"> (</w:t>
      </w:r>
      <w:proofErr w:type="spellStart"/>
      <w:r w:rsidR="004F5448" w:rsidRPr="00A84B6F">
        <w:rPr>
          <w:rFonts w:cs="Times New Roman"/>
          <w:color w:val="000000" w:themeColor="text1"/>
          <w:sz w:val="24"/>
          <w:szCs w:val="24"/>
        </w:rPr>
        <w:t>PlantGro.OUT</w:t>
      </w:r>
      <w:proofErr w:type="spellEnd"/>
      <w:r w:rsidR="004F5448" w:rsidRPr="00A84B6F">
        <w:rPr>
          <w:rFonts w:cs="Times New Roman"/>
          <w:color w:val="000000" w:themeColor="text1"/>
          <w:sz w:val="24"/>
          <w:szCs w:val="24"/>
        </w:rPr>
        <w:t>)</w:t>
      </w:r>
      <w:r w:rsidR="0052127C" w:rsidRPr="0052127C">
        <w:t xml:space="preserve"> </w:t>
      </w:r>
      <w:r w:rsidR="00326262" w:rsidRPr="00A84B6F">
        <w:rPr>
          <w:rFonts w:cs="Times New Roman"/>
          <w:color w:val="000000" w:themeColor="text1"/>
          <w:sz w:val="24"/>
          <w:szCs w:val="24"/>
        </w:rPr>
        <w:t xml:space="preserve">to prevent PEST errors when simulated crop maturity occurs before the final measured observation. </w:t>
      </w:r>
      <w:r w:rsidR="002A5977" w:rsidRPr="00A84B6F">
        <w:rPr>
          <w:rFonts w:cs="Times New Roman"/>
          <w:color w:val="000000" w:themeColor="text1"/>
          <w:sz w:val="24"/>
          <w:szCs w:val="24"/>
        </w:rPr>
        <w:t xml:space="preserve">This ensures PEST can compare all available time-series data, even when the model predicts </w:t>
      </w:r>
      <w:r w:rsidR="008706C2" w:rsidRPr="00A84B6F">
        <w:rPr>
          <w:rFonts w:cs="Times New Roman"/>
          <w:color w:val="000000" w:themeColor="text1"/>
          <w:sz w:val="24"/>
          <w:szCs w:val="24"/>
        </w:rPr>
        <w:t>maturity earlier</w:t>
      </w:r>
      <w:r w:rsidR="002A5977" w:rsidRPr="00A84B6F">
        <w:rPr>
          <w:rFonts w:cs="Times New Roman"/>
          <w:color w:val="000000" w:themeColor="text1"/>
          <w:sz w:val="24"/>
          <w:szCs w:val="24"/>
        </w:rPr>
        <w:t xml:space="preserve"> than observed in the field.</w:t>
      </w:r>
    </w:p>
    <w:p w14:paraId="7A4CDEAB" w14:textId="364DA0CF" w:rsidR="0098100D" w:rsidRDefault="0098100D" w:rsidP="0011688F">
      <w:pPr>
        <w:autoSpaceDE w:val="0"/>
        <w:autoSpaceDN w:val="0"/>
        <w:adjustRightInd w:val="0"/>
        <w:spacing w:before="120" w:after="120" w:line="360" w:lineRule="auto"/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</w:pPr>
      <w:r w:rsidRPr="0098100D"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  <w:t>Use Cases and Applications</w:t>
      </w:r>
    </w:p>
    <w:p w14:paraId="2BB0803D" w14:textId="64A9FFC3" w:rsidR="00824B15" w:rsidRPr="00DF2566" w:rsidRDefault="00F3711A" w:rsidP="0011688F">
      <w:pPr>
        <w:autoSpaceDE w:val="0"/>
        <w:autoSpaceDN w:val="0"/>
        <w:adjustRightInd w:val="0"/>
        <w:spacing w:before="120" w:after="120" w:line="360" w:lineRule="auto"/>
        <w:rPr>
          <w:rFonts w:cs="Times New Roman"/>
          <w:color w:val="000000" w:themeColor="text1"/>
          <w:sz w:val="24"/>
          <w:szCs w:val="24"/>
          <w:shd w:val="clear" w:color="auto" w:fill="FCFCFC"/>
        </w:rPr>
      </w:pPr>
      <w:proofErr w:type="spellStart"/>
      <w:r w:rsidRPr="00DE4F16">
        <w:rPr>
          <w:rFonts w:cs="Times New Roman"/>
          <w:i/>
          <w:iCs/>
          <w:color w:val="000000" w:themeColor="text1"/>
          <w:sz w:val="24"/>
          <w:szCs w:val="24"/>
          <w:shd w:val="clear" w:color="auto" w:fill="FCFCFC"/>
        </w:rPr>
        <w:t>d</w:t>
      </w:r>
      <w:r w:rsidR="00BC2575" w:rsidRPr="00DE4F16">
        <w:rPr>
          <w:rFonts w:cs="Times New Roman"/>
          <w:i/>
          <w:iCs/>
          <w:color w:val="000000" w:themeColor="text1"/>
          <w:sz w:val="24"/>
          <w:szCs w:val="24"/>
          <w:shd w:val="clear" w:color="auto" w:fill="FCFCFC"/>
        </w:rPr>
        <w:t>pest</w:t>
      </w:r>
      <w:proofErr w:type="spellEnd"/>
      <w:r w:rsidR="00BC257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has been used </w:t>
      </w:r>
      <w:r w:rsidR="0001316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to calibrate </w:t>
      </w:r>
      <w:proofErr w:type="spellStart"/>
      <w:r w:rsidR="00013165">
        <w:rPr>
          <w:rFonts w:cs="Times New Roman"/>
          <w:color w:val="000000" w:themeColor="text1"/>
          <w:sz w:val="24"/>
          <w:szCs w:val="24"/>
          <w:shd w:val="clear" w:color="auto" w:fill="FCFCFC"/>
        </w:rPr>
        <w:t>DSSAT</w:t>
      </w:r>
      <w:proofErr w:type="spellEnd"/>
      <w:r w:rsidR="0001316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using data collected from </w:t>
      </w:r>
      <w:r w:rsidR="00BC257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a research </w:t>
      </w:r>
      <w:r w:rsidR="009B04BB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experiment carried out at </w:t>
      </w:r>
      <w:r w:rsidR="00442F92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the </w:t>
      </w:r>
      <w:r w:rsidR="00391B23" w:rsidRPr="00391B23">
        <w:rPr>
          <w:rFonts w:cs="Times New Roman"/>
          <w:color w:val="000000" w:themeColor="text1"/>
          <w:sz w:val="24"/>
          <w:szCs w:val="24"/>
          <w:shd w:val="clear" w:color="auto" w:fill="FCFCFC"/>
        </w:rPr>
        <w:t>International Maize and Wheat Improvement Center</w:t>
      </w:r>
      <w:r w:rsidR="00391B23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(</w:t>
      </w:r>
      <w:proofErr w:type="spellStart"/>
      <w:r w:rsidR="00391B23">
        <w:rPr>
          <w:rFonts w:cs="Times New Roman"/>
          <w:color w:val="000000" w:themeColor="text1"/>
          <w:sz w:val="24"/>
          <w:szCs w:val="24"/>
          <w:shd w:val="clear" w:color="auto" w:fill="FCFCFC"/>
        </w:rPr>
        <w:t>CIMMYT</w:t>
      </w:r>
      <w:proofErr w:type="spellEnd"/>
      <w:r w:rsidR="00391B23">
        <w:rPr>
          <w:rFonts w:cs="Times New Roman"/>
          <w:color w:val="000000" w:themeColor="text1"/>
          <w:sz w:val="24"/>
          <w:szCs w:val="24"/>
          <w:shd w:val="clear" w:color="auto" w:fill="FCFCFC"/>
        </w:rPr>
        <w:t>) facilities</w:t>
      </w:r>
      <w:r w:rsidR="00392118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, </w:t>
      </w:r>
      <w:r w:rsidR="00AC3E4B">
        <w:rPr>
          <w:rFonts w:cs="Times New Roman"/>
          <w:color w:val="000000" w:themeColor="text1"/>
          <w:sz w:val="24"/>
          <w:szCs w:val="24"/>
          <w:shd w:val="clear" w:color="auto" w:fill="FCFCFC"/>
        </w:rPr>
        <w:t>w</w:t>
      </w:r>
      <w:r w:rsidR="00C9714E">
        <w:rPr>
          <w:rFonts w:cs="Times New Roman"/>
          <w:color w:val="000000" w:themeColor="text1"/>
          <w:sz w:val="24"/>
          <w:szCs w:val="24"/>
          <w:shd w:val="clear" w:color="auto" w:fill="FCFCFC"/>
        </w:rPr>
        <w:t>h</w:t>
      </w:r>
      <w:r w:rsidR="00AC3E4B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ere </w:t>
      </w:r>
      <w:r w:rsidR="00FD2614">
        <w:rPr>
          <w:rFonts w:cs="Times New Roman"/>
          <w:color w:val="000000" w:themeColor="text1"/>
          <w:sz w:val="24"/>
          <w:szCs w:val="24"/>
          <w:shd w:val="clear" w:color="auto" w:fill="FCFCFC"/>
        </w:rPr>
        <w:t>14</w:t>
      </w:r>
      <w:r w:rsidR="00BC257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wheat varieties </w:t>
      </w:r>
      <w:r w:rsidR="0001316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were </w:t>
      </w:r>
      <w:r w:rsidR="009B04BB">
        <w:rPr>
          <w:rFonts w:cs="Times New Roman"/>
          <w:color w:val="000000" w:themeColor="text1"/>
          <w:sz w:val="24"/>
          <w:szCs w:val="24"/>
          <w:shd w:val="clear" w:color="auto" w:fill="FCFCFC"/>
        </w:rPr>
        <w:t>grown in</w:t>
      </w:r>
      <w:r w:rsidR="00D753EA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t</w:t>
      </w:r>
      <w:r w:rsidR="0045476E">
        <w:rPr>
          <w:rFonts w:cs="Times New Roman"/>
          <w:color w:val="000000" w:themeColor="text1"/>
          <w:sz w:val="24"/>
          <w:szCs w:val="24"/>
          <w:shd w:val="clear" w:color="auto" w:fill="FCFCFC"/>
        </w:rPr>
        <w:t>hree</w:t>
      </w:r>
      <w:r w:rsidR="009B04BB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="00BC2575">
        <w:rPr>
          <w:rFonts w:cs="Times New Roman"/>
          <w:color w:val="000000" w:themeColor="text1"/>
          <w:sz w:val="24"/>
          <w:szCs w:val="24"/>
          <w:shd w:val="clear" w:color="auto" w:fill="FCFCFC"/>
        </w:rPr>
        <w:t>different environmental conditions</w:t>
      </w:r>
      <w:r w:rsidR="0045476E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(irrigation</w:t>
      </w:r>
      <w:r w:rsidR="00C9714E">
        <w:rPr>
          <w:rFonts w:cs="Times New Roman"/>
          <w:color w:val="000000" w:themeColor="text1"/>
          <w:sz w:val="24"/>
          <w:szCs w:val="24"/>
          <w:shd w:val="clear" w:color="auto" w:fill="FCFCFC"/>
        </w:rPr>
        <w:t>, heat and draught)</w:t>
      </w:r>
      <w:r w:rsidR="008230A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="0001316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over </w:t>
      </w:r>
      <w:r w:rsidR="008230A5">
        <w:rPr>
          <w:rFonts w:cs="Times New Roman"/>
          <w:color w:val="000000" w:themeColor="text1"/>
          <w:sz w:val="24"/>
          <w:szCs w:val="24"/>
          <w:shd w:val="clear" w:color="auto" w:fill="FCFCFC"/>
        </w:rPr>
        <w:t>two grow</w:t>
      </w:r>
      <w:r w:rsidR="00013165">
        <w:rPr>
          <w:rFonts w:cs="Times New Roman"/>
          <w:color w:val="000000" w:themeColor="text1"/>
          <w:sz w:val="24"/>
          <w:szCs w:val="24"/>
          <w:shd w:val="clear" w:color="auto" w:fill="FCFCFC"/>
        </w:rPr>
        <w:t>ing</w:t>
      </w:r>
      <w:r w:rsidR="008230A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seasons</w:t>
      </w:r>
      <w:r w:rsidR="00260022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. </w:t>
      </w:r>
      <w:r w:rsidR="00075E94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It has enabled the integration of </w:t>
      </w:r>
      <w:r w:rsidR="00BC2575">
        <w:rPr>
          <w:rFonts w:cs="Times New Roman"/>
          <w:color w:val="000000" w:themeColor="text1"/>
          <w:sz w:val="24"/>
          <w:szCs w:val="24"/>
          <w:shd w:val="clear" w:color="auto" w:fill="FCFCFC"/>
        </w:rPr>
        <w:t>remote sensing data and other time-series measurements to calibrate the DSSAT CERES</w:t>
      </w:r>
      <w:r w:rsidR="00F16D30" w:rsidRPr="00F16D30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="00F16D30">
        <w:rPr>
          <w:rFonts w:cs="Times New Roman"/>
          <w:color w:val="000000" w:themeColor="text1"/>
          <w:sz w:val="24"/>
          <w:szCs w:val="24"/>
          <w:shd w:val="clear" w:color="auto" w:fill="FCFCFC"/>
        </w:rPr>
        <w:t>wheat</w:t>
      </w:r>
      <w:r w:rsidR="00BC2575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model</w:t>
      </w:r>
      <w:r w:rsidR="00AA71BC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(</w:t>
      </w:r>
      <w:r w:rsidR="00AA71BC" w:rsidRPr="00AE07DB">
        <w:rPr>
          <w:rFonts w:cs="Times New Roman"/>
          <w:color w:val="000000" w:themeColor="text1"/>
          <w:sz w:val="24"/>
          <w:szCs w:val="24"/>
          <w:shd w:val="clear" w:color="auto" w:fill="FCFCFC"/>
        </w:rPr>
        <w:t>Vargas</w:t>
      </w:r>
      <w:r w:rsidR="00AA71BC">
        <w:rPr>
          <w:rFonts w:cs="Times New Roman"/>
          <w:color w:val="000000" w:themeColor="text1"/>
          <w:sz w:val="24"/>
          <w:szCs w:val="24"/>
          <w:shd w:val="clear" w:color="auto" w:fill="FCFCFC"/>
        </w:rPr>
        <w:t>-</w:t>
      </w:r>
      <w:r w:rsidR="00AA71BC" w:rsidRPr="00AE07DB">
        <w:rPr>
          <w:rFonts w:cs="Times New Roman"/>
          <w:color w:val="000000" w:themeColor="text1"/>
          <w:sz w:val="24"/>
          <w:szCs w:val="24"/>
          <w:shd w:val="clear" w:color="auto" w:fill="FCFCFC"/>
        </w:rPr>
        <w:t>Rojas</w:t>
      </w:r>
      <w:r w:rsidR="00AA71BC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et al., 2024)</w:t>
      </w:r>
      <w:r w:rsidR="00BC2575">
        <w:rPr>
          <w:rFonts w:cs="Times New Roman"/>
          <w:color w:val="000000" w:themeColor="text1"/>
          <w:sz w:val="24"/>
          <w:szCs w:val="24"/>
          <w:shd w:val="clear" w:color="auto" w:fill="FCFCFC"/>
        </w:rPr>
        <w:t>.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</w:p>
    <w:p w14:paraId="525F7156" w14:textId="1E25FE85" w:rsidR="00824B15" w:rsidRDefault="00824B15" w:rsidP="0011688F">
      <w:pPr>
        <w:autoSpaceDE w:val="0"/>
        <w:autoSpaceDN w:val="0"/>
        <w:adjustRightInd w:val="0"/>
        <w:spacing w:before="120" w:after="120" w:line="360" w:lineRule="auto"/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</w:pPr>
      <w:r w:rsidRPr="00824B15"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  <w:t>Acknowledgements</w:t>
      </w:r>
    </w:p>
    <w:p w14:paraId="6B6F3C5B" w14:textId="43F47317" w:rsidR="00CC666D" w:rsidRPr="00CC666D" w:rsidRDefault="00926A8A" w:rsidP="0011688F">
      <w:pPr>
        <w:autoSpaceDE w:val="0"/>
        <w:autoSpaceDN w:val="0"/>
        <w:adjustRightInd w:val="0"/>
        <w:spacing w:before="120" w:after="120" w:line="360" w:lineRule="auto"/>
        <w:rPr>
          <w:rFonts w:cs="Times New Roman"/>
          <w:color w:val="000000" w:themeColor="text1"/>
          <w:sz w:val="24"/>
          <w:szCs w:val="24"/>
          <w:shd w:val="clear" w:color="auto" w:fill="FCFCFC"/>
        </w:rPr>
      </w:pPr>
      <w:r w:rsidRPr="00926A8A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We acknowledge Sheela </w:t>
      </w:r>
      <w:proofErr w:type="spellStart"/>
      <w:r w:rsidRPr="00926A8A">
        <w:rPr>
          <w:rFonts w:cs="Times New Roman"/>
          <w:color w:val="000000" w:themeColor="text1"/>
          <w:sz w:val="24"/>
          <w:szCs w:val="24"/>
          <w:shd w:val="clear" w:color="auto" w:fill="FCFCFC"/>
        </w:rPr>
        <w:t>Katuwal</w:t>
      </w:r>
      <w:proofErr w:type="spellEnd"/>
      <w:r w:rsidRPr="00926A8A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and Rob Malone for their guidance on </w:t>
      </w:r>
      <w:r w:rsidR="002F6269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using PEST. LV-R was supported by a </w:t>
      </w:r>
      <w:proofErr w:type="spellStart"/>
      <w:r w:rsidR="002F6269">
        <w:rPr>
          <w:rFonts w:cs="Times New Roman"/>
          <w:color w:val="000000" w:themeColor="text1"/>
          <w:sz w:val="24"/>
          <w:szCs w:val="24"/>
          <w:shd w:val="clear" w:color="auto" w:fill="FCFCFC"/>
        </w:rPr>
        <w:t>CONACYT</w:t>
      </w:r>
      <w:proofErr w:type="spellEnd"/>
      <w:r w:rsidR="002F6269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fellowship from the Mexican government. The experimental data used for testing </w:t>
      </w:r>
      <w:proofErr w:type="spellStart"/>
      <w:r w:rsidR="005D7DDA" w:rsidRPr="000A751B">
        <w:rPr>
          <w:rFonts w:cs="Times New Roman"/>
          <w:i/>
          <w:iCs/>
          <w:color w:val="000000" w:themeColor="text1"/>
          <w:sz w:val="24"/>
          <w:szCs w:val="24"/>
          <w:shd w:val="clear" w:color="auto" w:fill="FCFCFC"/>
        </w:rPr>
        <w:t>d</w:t>
      </w:r>
      <w:r w:rsidR="002F6269" w:rsidRPr="000A751B">
        <w:rPr>
          <w:rFonts w:cs="Times New Roman"/>
          <w:i/>
          <w:iCs/>
          <w:color w:val="000000" w:themeColor="text1"/>
          <w:sz w:val="24"/>
          <w:szCs w:val="24"/>
          <w:shd w:val="clear" w:color="auto" w:fill="FCFCFC"/>
        </w:rPr>
        <w:t>pest</w:t>
      </w:r>
      <w:proofErr w:type="spellEnd"/>
      <w:r w:rsidR="00CC666D" w:rsidRPr="00CC666D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were collected as part of a research project funded by the Heat and Drought Wheat Improvement Consortium (</w:t>
      </w:r>
      <w:proofErr w:type="spellStart"/>
      <w:r w:rsidR="00CC666D" w:rsidRPr="00CC666D">
        <w:rPr>
          <w:rFonts w:cs="Times New Roman"/>
          <w:color w:val="000000" w:themeColor="text1"/>
          <w:sz w:val="24"/>
          <w:szCs w:val="24"/>
          <w:shd w:val="clear" w:color="auto" w:fill="FCFCFC"/>
        </w:rPr>
        <w:t>HedWIC</w:t>
      </w:r>
      <w:proofErr w:type="spellEnd"/>
      <w:r w:rsidR="00CC666D" w:rsidRPr="00CC666D">
        <w:rPr>
          <w:rFonts w:cs="Times New Roman"/>
          <w:color w:val="000000" w:themeColor="text1"/>
          <w:sz w:val="24"/>
          <w:szCs w:val="24"/>
          <w:shd w:val="clear" w:color="auto" w:fill="FCFCFC"/>
        </w:rPr>
        <w:t>) under grant #DFs-19-0000000013.</w:t>
      </w:r>
    </w:p>
    <w:p w14:paraId="605F20E7" w14:textId="335F55E7" w:rsidR="00824B15" w:rsidRDefault="00824B15" w:rsidP="0011688F">
      <w:pPr>
        <w:autoSpaceDE w:val="0"/>
        <w:autoSpaceDN w:val="0"/>
        <w:adjustRightInd w:val="0"/>
        <w:spacing w:before="120" w:after="120" w:line="360" w:lineRule="auto"/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</w:pPr>
      <w:r w:rsidRPr="00824B15">
        <w:rPr>
          <w:rFonts w:cs="Times New Roman"/>
          <w:b/>
          <w:bCs/>
          <w:color w:val="000000" w:themeColor="text1"/>
          <w:sz w:val="24"/>
          <w:szCs w:val="24"/>
          <w:shd w:val="clear" w:color="auto" w:fill="FCFCFC"/>
        </w:rPr>
        <w:t>References</w:t>
      </w:r>
    </w:p>
    <w:p w14:paraId="61516AAB" w14:textId="3D1F02F4" w:rsidR="00F459D5" w:rsidRDefault="00F176FF" w:rsidP="0011688F">
      <w:pPr>
        <w:autoSpaceDE w:val="0"/>
        <w:autoSpaceDN w:val="0"/>
        <w:adjustRightInd w:val="0"/>
        <w:spacing w:line="360" w:lineRule="auto"/>
        <w:ind w:left="720" w:hanging="720"/>
        <w:rPr>
          <w:rFonts w:cs="Times New Roman"/>
          <w:color w:val="000000" w:themeColor="text1"/>
          <w:sz w:val="24"/>
          <w:szCs w:val="24"/>
          <w:shd w:val="clear" w:color="auto" w:fill="FCFCFC"/>
        </w:rPr>
      </w:pPr>
      <w:r w:rsidRPr="00F176FF">
        <w:rPr>
          <w:rFonts w:cs="Times New Roman"/>
          <w:color w:val="000000" w:themeColor="text1"/>
          <w:sz w:val="24"/>
          <w:szCs w:val="24"/>
          <w:shd w:val="clear" w:color="auto" w:fill="FCFCFC"/>
        </w:rPr>
        <w:t>Doherty, J., 2015. Calibration and Uncertainty Analysis for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F176FF">
        <w:rPr>
          <w:rFonts w:cs="Times New Roman"/>
          <w:color w:val="000000" w:themeColor="text1"/>
          <w:sz w:val="24"/>
          <w:szCs w:val="24"/>
          <w:shd w:val="clear" w:color="auto" w:fill="FCFCFC"/>
        </w:rPr>
        <w:t>Complex Environmental Models. Watermark Numerical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F176FF">
        <w:rPr>
          <w:rFonts w:cs="Times New Roman"/>
          <w:color w:val="000000" w:themeColor="text1"/>
          <w:sz w:val="24"/>
          <w:szCs w:val="24"/>
          <w:shd w:val="clear" w:color="auto" w:fill="FCFCFC"/>
        </w:rPr>
        <w:t>Computing, Brisbane, Australia. ISBN: 978-0-9943786-0-6.</w:t>
      </w:r>
    </w:p>
    <w:p w14:paraId="62AF9AD0" w14:textId="5AF316AF" w:rsidR="00AE07DB" w:rsidRDefault="00AE07DB" w:rsidP="00AE07DB">
      <w:pPr>
        <w:autoSpaceDE w:val="0"/>
        <w:autoSpaceDN w:val="0"/>
        <w:adjustRightInd w:val="0"/>
        <w:spacing w:line="360" w:lineRule="auto"/>
        <w:ind w:left="720" w:hanging="720"/>
        <w:rPr>
          <w:rFonts w:cs="Times New Roman"/>
          <w:color w:val="000000" w:themeColor="text1"/>
          <w:sz w:val="24"/>
          <w:szCs w:val="24"/>
          <w:shd w:val="clear" w:color="auto" w:fill="FCFCFC"/>
        </w:rPr>
      </w:pP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Hoogenboom, G., C.H. Porter, V. Shelia, K.J. Boote, U.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Singh, W. Pavan, F.A.A. Oliveira, L.P.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Moreno-Cadena, T.B.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Ferreira, </w:t>
      </w:r>
      <w:proofErr w:type="spellStart"/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J.W</w:t>
      </w:r>
      <w:proofErr w:type="spellEnd"/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. White, </w:t>
      </w:r>
      <w:proofErr w:type="spellStart"/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J.I</w:t>
      </w:r>
      <w:proofErr w:type="spellEnd"/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. Lizaso, </w:t>
      </w:r>
      <w:proofErr w:type="spellStart"/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D.N.L</w:t>
      </w:r>
      <w:proofErr w:type="spellEnd"/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. Pequeno, B.A.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Kimball, P.D. Alderman, K.R. Thorp, S.V. Cuadra, M.S.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Vianna, F.J. Villalobos, W.D. Batchelor, S. Asseng, M.R.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Jones, A. Hopf, H.B. Dias, L.A. Hunt, and J.W. Jones. 2023.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Decision Support System for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Agrotechnology Transfer</w:t>
      </w:r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(DSSAT) Version 4.8.2 (www.DSSAT.net). </w:t>
      </w:r>
      <w:proofErr w:type="spellStart"/>
      <w:r w:rsidRPr="00B47D40">
        <w:rPr>
          <w:rFonts w:cs="Times New Roman"/>
          <w:color w:val="000000" w:themeColor="text1"/>
          <w:sz w:val="24"/>
          <w:szCs w:val="24"/>
          <w:shd w:val="clear" w:color="auto" w:fill="FCFCFC"/>
        </w:rPr>
        <w:t>DSSAT</w:t>
      </w:r>
      <w:proofErr w:type="spellEnd"/>
      <w:r>
        <w:rPr>
          <w:rFonts w:cs="Times New Roman"/>
          <w:color w:val="000000" w:themeColor="text1"/>
          <w:sz w:val="24"/>
          <w:szCs w:val="24"/>
          <w:shd w:val="clear" w:color="auto" w:fill="FCFCFC"/>
        </w:rPr>
        <w:t>.</w:t>
      </w:r>
    </w:p>
    <w:p w14:paraId="3F036780" w14:textId="0ED16D50" w:rsidR="00C6638C" w:rsidRDefault="00C6638C" w:rsidP="00AE07DB">
      <w:pPr>
        <w:autoSpaceDE w:val="0"/>
        <w:autoSpaceDN w:val="0"/>
        <w:adjustRightInd w:val="0"/>
        <w:spacing w:line="360" w:lineRule="auto"/>
        <w:ind w:left="720" w:hanging="720"/>
        <w:rPr>
          <w:rFonts w:cs="Times New Roman"/>
          <w:color w:val="000000" w:themeColor="text1"/>
          <w:sz w:val="24"/>
          <w:szCs w:val="24"/>
          <w:shd w:val="clear" w:color="auto" w:fill="FCFCFC"/>
        </w:rPr>
      </w:pPr>
      <w:proofErr w:type="spellStart"/>
      <w:r w:rsidRPr="00C6638C">
        <w:rPr>
          <w:rFonts w:cs="Times New Roman"/>
          <w:color w:val="000000" w:themeColor="text1"/>
          <w:sz w:val="24"/>
          <w:szCs w:val="24"/>
          <w:shd w:val="clear" w:color="auto" w:fill="FCFCFC"/>
        </w:rPr>
        <w:t>Kasampalis</w:t>
      </w:r>
      <w:proofErr w:type="spellEnd"/>
      <w:r w:rsidRPr="00C6638C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, D. A., Alexandridis, T. K., Deva, C., Challinor, A., </w:t>
      </w:r>
      <w:proofErr w:type="spellStart"/>
      <w:r w:rsidRPr="00C6638C">
        <w:rPr>
          <w:rFonts w:cs="Times New Roman"/>
          <w:color w:val="000000" w:themeColor="text1"/>
          <w:sz w:val="24"/>
          <w:szCs w:val="24"/>
          <w:shd w:val="clear" w:color="auto" w:fill="FCFCFC"/>
        </w:rPr>
        <w:t>Moshou</w:t>
      </w:r>
      <w:proofErr w:type="spellEnd"/>
      <w:r w:rsidRPr="00C6638C">
        <w:rPr>
          <w:rFonts w:cs="Times New Roman"/>
          <w:color w:val="000000" w:themeColor="text1"/>
          <w:sz w:val="24"/>
          <w:szCs w:val="24"/>
          <w:shd w:val="clear" w:color="auto" w:fill="FCFCFC"/>
        </w:rPr>
        <w:t xml:space="preserve">, D., &amp; </w:t>
      </w:r>
      <w:proofErr w:type="spellStart"/>
      <w:r w:rsidRPr="00C6638C">
        <w:rPr>
          <w:rFonts w:cs="Times New Roman"/>
          <w:color w:val="000000" w:themeColor="text1"/>
          <w:sz w:val="24"/>
          <w:szCs w:val="24"/>
          <w:shd w:val="clear" w:color="auto" w:fill="FCFCFC"/>
        </w:rPr>
        <w:t>Zalidis</w:t>
      </w:r>
      <w:proofErr w:type="spellEnd"/>
      <w:r w:rsidRPr="00C6638C">
        <w:rPr>
          <w:rFonts w:cs="Times New Roman"/>
          <w:color w:val="000000" w:themeColor="text1"/>
          <w:sz w:val="24"/>
          <w:szCs w:val="24"/>
          <w:shd w:val="clear" w:color="auto" w:fill="FCFCFC"/>
        </w:rPr>
        <w:t>, G. (2018). Contribution of Remote Sensing on Crop Models: A Review. Journal of Imaging, 4(4), 52. https://doi.org/10.3390/jimaging4040052</w:t>
      </w:r>
    </w:p>
    <w:p w14:paraId="1373D687" w14:textId="19BAA435" w:rsidR="00AE07DB" w:rsidRPr="00F459D5" w:rsidRDefault="00AE07DB" w:rsidP="0011688F">
      <w:pPr>
        <w:autoSpaceDE w:val="0"/>
        <w:autoSpaceDN w:val="0"/>
        <w:adjustRightInd w:val="0"/>
        <w:spacing w:line="360" w:lineRule="auto"/>
        <w:ind w:left="720" w:hanging="720"/>
        <w:rPr>
          <w:rFonts w:cs="Times New Roman"/>
          <w:color w:val="000000" w:themeColor="text1"/>
          <w:sz w:val="24"/>
          <w:szCs w:val="24"/>
          <w:shd w:val="clear" w:color="auto" w:fill="FCFCFC"/>
        </w:rPr>
      </w:pPr>
      <w:r w:rsidRPr="00AE07DB">
        <w:rPr>
          <w:rFonts w:cs="Times New Roman"/>
          <w:color w:val="000000" w:themeColor="text1"/>
          <w:sz w:val="24"/>
          <w:szCs w:val="24"/>
          <w:shd w:val="clear" w:color="auto" w:fill="FCFCFC"/>
        </w:rPr>
        <w:lastRenderedPageBreak/>
        <w:t>Vargas</w:t>
      </w:r>
      <w:r w:rsidR="00AA71BC">
        <w:rPr>
          <w:rFonts w:cs="Times New Roman"/>
          <w:color w:val="000000" w:themeColor="text1"/>
          <w:sz w:val="24"/>
          <w:szCs w:val="24"/>
          <w:shd w:val="clear" w:color="auto" w:fill="FCFCFC"/>
        </w:rPr>
        <w:t>-</w:t>
      </w:r>
      <w:r w:rsidRPr="00AE07DB">
        <w:rPr>
          <w:rFonts w:cs="Times New Roman"/>
          <w:color w:val="000000" w:themeColor="text1"/>
          <w:sz w:val="24"/>
          <w:szCs w:val="24"/>
          <w:shd w:val="clear" w:color="auto" w:fill="FCFCFC"/>
        </w:rPr>
        <w:t>Rojas, L., Wang, D., &amp; Reynolds, M. (2024) How Can We Streamline Wheat Model Calibration with Remote Sensing? [Abstract]. ASA, CSSA, SSSA International Annual Meeting, San Antonio, TX. https://scisoc.confex.com/scisoc/2024am/meetingapp.cgi/Paper/161215</w:t>
      </w:r>
    </w:p>
    <w:sectPr w:rsidR="00AE07DB" w:rsidRPr="00F45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E12D5" w14:textId="77777777" w:rsidR="00621827" w:rsidRDefault="00621827" w:rsidP="001F1D4D">
      <w:r>
        <w:separator/>
      </w:r>
    </w:p>
  </w:endnote>
  <w:endnote w:type="continuationSeparator" w:id="0">
    <w:p w14:paraId="6F57443A" w14:textId="77777777" w:rsidR="00621827" w:rsidRDefault="00621827" w:rsidP="001F1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21567" w14:textId="77777777" w:rsidR="00621827" w:rsidRDefault="00621827" w:rsidP="001F1D4D">
      <w:r>
        <w:separator/>
      </w:r>
    </w:p>
  </w:footnote>
  <w:footnote w:type="continuationSeparator" w:id="0">
    <w:p w14:paraId="542946A6" w14:textId="77777777" w:rsidR="00621827" w:rsidRDefault="00621827" w:rsidP="001F1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769B3"/>
    <w:multiLevelType w:val="hybridMultilevel"/>
    <w:tmpl w:val="68563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49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W1NDA1NLc0sjA2MTBW0lEKTi0uzszPAykwrwUAavlFMiwAAAA="/>
  </w:docVars>
  <w:rsids>
    <w:rsidRoot w:val="00172547"/>
    <w:rsid w:val="00010032"/>
    <w:rsid w:val="00013165"/>
    <w:rsid w:val="00013E07"/>
    <w:rsid w:val="000142E5"/>
    <w:rsid w:val="00022B5F"/>
    <w:rsid w:val="00027F72"/>
    <w:rsid w:val="00033D86"/>
    <w:rsid w:val="000462DD"/>
    <w:rsid w:val="0006248B"/>
    <w:rsid w:val="000646C4"/>
    <w:rsid w:val="0007150D"/>
    <w:rsid w:val="00075E94"/>
    <w:rsid w:val="00082E33"/>
    <w:rsid w:val="00090DFC"/>
    <w:rsid w:val="000A0C6E"/>
    <w:rsid w:val="000A13A7"/>
    <w:rsid w:val="000A3D70"/>
    <w:rsid w:val="000A751B"/>
    <w:rsid w:val="000B583B"/>
    <w:rsid w:val="000C27DE"/>
    <w:rsid w:val="000D48EC"/>
    <w:rsid w:val="000E4575"/>
    <w:rsid w:val="00103232"/>
    <w:rsid w:val="0011688F"/>
    <w:rsid w:val="001347F9"/>
    <w:rsid w:val="00134E29"/>
    <w:rsid w:val="00141A76"/>
    <w:rsid w:val="00141FD4"/>
    <w:rsid w:val="00144D50"/>
    <w:rsid w:val="00146236"/>
    <w:rsid w:val="00150394"/>
    <w:rsid w:val="00152FB4"/>
    <w:rsid w:val="00163107"/>
    <w:rsid w:val="00171822"/>
    <w:rsid w:val="0017203E"/>
    <w:rsid w:val="00172547"/>
    <w:rsid w:val="00173890"/>
    <w:rsid w:val="0017600B"/>
    <w:rsid w:val="00191F60"/>
    <w:rsid w:val="001947CF"/>
    <w:rsid w:val="00195320"/>
    <w:rsid w:val="00195652"/>
    <w:rsid w:val="00195EE3"/>
    <w:rsid w:val="00196556"/>
    <w:rsid w:val="001D0D7C"/>
    <w:rsid w:val="001D7B0B"/>
    <w:rsid w:val="001E1BC6"/>
    <w:rsid w:val="001F1619"/>
    <w:rsid w:val="001F1D4D"/>
    <w:rsid w:val="001F2FC8"/>
    <w:rsid w:val="00202E45"/>
    <w:rsid w:val="00202E86"/>
    <w:rsid w:val="002043E8"/>
    <w:rsid w:val="0020449D"/>
    <w:rsid w:val="00215FEC"/>
    <w:rsid w:val="00222BD5"/>
    <w:rsid w:val="00260022"/>
    <w:rsid w:val="00276690"/>
    <w:rsid w:val="00290547"/>
    <w:rsid w:val="00293B08"/>
    <w:rsid w:val="0029470B"/>
    <w:rsid w:val="002A5977"/>
    <w:rsid w:val="002B5B6E"/>
    <w:rsid w:val="002D4ADB"/>
    <w:rsid w:val="002F6269"/>
    <w:rsid w:val="00323011"/>
    <w:rsid w:val="00326262"/>
    <w:rsid w:val="00327370"/>
    <w:rsid w:val="00330FDB"/>
    <w:rsid w:val="00331183"/>
    <w:rsid w:val="00361A40"/>
    <w:rsid w:val="00361FC3"/>
    <w:rsid w:val="00362595"/>
    <w:rsid w:val="00364C3E"/>
    <w:rsid w:val="00390CCD"/>
    <w:rsid w:val="00391B23"/>
    <w:rsid w:val="00392118"/>
    <w:rsid w:val="003A452A"/>
    <w:rsid w:val="003C7F30"/>
    <w:rsid w:val="003E272E"/>
    <w:rsid w:val="003E384F"/>
    <w:rsid w:val="003E6318"/>
    <w:rsid w:val="003E7F7F"/>
    <w:rsid w:val="003F322A"/>
    <w:rsid w:val="00407AAC"/>
    <w:rsid w:val="00442DF7"/>
    <w:rsid w:val="00442F92"/>
    <w:rsid w:val="0045476E"/>
    <w:rsid w:val="0046653E"/>
    <w:rsid w:val="00482A2E"/>
    <w:rsid w:val="00482C0B"/>
    <w:rsid w:val="00486523"/>
    <w:rsid w:val="00496C12"/>
    <w:rsid w:val="004A0B3B"/>
    <w:rsid w:val="004A23EF"/>
    <w:rsid w:val="004A4057"/>
    <w:rsid w:val="004C4273"/>
    <w:rsid w:val="004C49E1"/>
    <w:rsid w:val="004D5741"/>
    <w:rsid w:val="004E1ADE"/>
    <w:rsid w:val="004E4893"/>
    <w:rsid w:val="004E574C"/>
    <w:rsid w:val="004E6AB4"/>
    <w:rsid w:val="004F5448"/>
    <w:rsid w:val="0052127C"/>
    <w:rsid w:val="0052179C"/>
    <w:rsid w:val="00531AA6"/>
    <w:rsid w:val="00540BC7"/>
    <w:rsid w:val="00540C1B"/>
    <w:rsid w:val="00542992"/>
    <w:rsid w:val="00546DF1"/>
    <w:rsid w:val="00554233"/>
    <w:rsid w:val="005546E6"/>
    <w:rsid w:val="005B48D0"/>
    <w:rsid w:val="005B6199"/>
    <w:rsid w:val="005B6765"/>
    <w:rsid w:val="005D01B4"/>
    <w:rsid w:val="005D7DDA"/>
    <w:rsid w:val="005E64F1"/>
    <w:rsid w:val="006039C6"/>
    <w:rsid w:val="00603C5B"/>
    <w:rsid w:val="00621827"/>
    <w:rsid w:val="006271AF"/>
    <w:rsid w:val="00637F9A"/>
    <w:rsid w:val="00655444"/>
    <w:rsid w:val="00672238"/>
    <w:rsid w:val="006737A0"/>
    <w:rsid w:val="006741A0"/>
    <w:rsid w:val="00675A8D"/>
    <w:rsid w:val="006922BD"/>
    <w:rsid w:val="0069611A"/>
    <w:rsid w:val="0069666C"/>
    <w:rsid w:val="00697A1F"/>
    <w:rsid w:val="006B10AB"/>
    <w:rsid w:val="006C7C34"/>
    <w:rsid w:val="006D23DF"/>
    <w:rsid w:val="006E1D37"/>
    <w:rsid w:val="007033FF"/>
    <w:rsid w:val="00705ECE"/>
    <w:rsid w:val="007074BB"/>
    <w:rsid w:val="00713886"/>
    <w:rsid w:val="007248A8"/>
    <w:rsid w:val="007359A9"/>
    <w:rsid w:val="00737F16"/>
    <w:rsid w:val="007547E8"/>
    <w:rsid w:val="00755337"/>
    <w:rsid w:val="00765D24"/>
    <w:rsid w:val="00786168"/>
    <w:rsid w:val="00790072"/>
    <w:rsid w:val="007A056F"/>
    <w:rsid w:val="007A19DB"/>
    <w:rsid w:val="007A51BA"/>
    <w:rsid w:val="007B31D3"/>
    <w:rsid w:val="007D2F18"/>
    <w:rsid w:val="007F6EBC"/>
    <w:rsid w:val="00803171"/>
    <w:rsid w:val="00806BF4"/>
    <w:rsid w:val="0081147E"/>
    <w:rsid w:val="00812F1E"/>
    <w:rsid w:val="00814449"/>
    <w:rsid w:val="008230A5"/>
    <w:rsid w:val="00824B15"/>
    <w:rsid w:val="00830FFF"/>
    <w:rsid w:val="00833310"/>
    <w:rsid w:val="00834F2E"/>
    <w:rsid w:val="0084689B"/>
    <w:rsid w:val="00866CC2"/>
    <w:rsid w:val="008706C2"/>
    <w:rsid w:val="0087102F"/>
    <w:rsid w:val="0088785F"/>
    <w:rsid w:val="008A61BC"/>
    <w:rsid w:val="008B2DEF"/>
    <w:rsid w:val="008B4CD5"/>
    <w:rsid w:val="008B694B"/>
    <w:rsid w:val="008B7E21"/>
    <w:rsid w:val="008C4502"/>
    <w:rsid w:val="008D2AE9"/>
    <w:rsid w:val="008D6DDF"/>
    <w:rsid w:val="008E5DE2"/>
    <w:rsid w:val="008F286C"/>
    <w:rsid w:val="00900E85"/>
    <w:rsid w:val="00907182"/>
    <w:rsid w:val="00915F42"/>
    <w:rsid w:val="00924738"/>
    <w:rsid w:val="00926A8A"/>
    <w:rsid w:val="0093074C"/>
    <w:rsid w:val="009377ED"/>
    <w:rsid w:val="009446FA"/>
    <w:rsid w:val="00952BE3"/>
    <w:rsid w:val="00953A46"/>
    <w:rsid w:val="00956D32"/>
    <w:rsid w:val="009605C1"/>
    <w:rsid w:val="0098100D"/>
    <w:rsid w:val="00990660"/>
    <w:rsid w:val="009B04BB"/>
    <w:rsid w:val="009B30D9"/>
    <w:rsid w:val="009B4250"/>
    <w:rsid w:val="009C6EF5"/>
    <w:rsid w:val="009D1066"/>
    <w:rsid w:val="009D31DA"/>
    <w:rsid w:val="009E3A8A"/>
    <w:rsid w:val="009E656E"/>
    <w:rsid w:val="009F12FE"/>
    <w:rsid w:val="009F1327"/>
    <w:rsid w:val="009F5B46"/>
    <w:rsid w:val="00A005BF"/>
    <w:rsid w:val="00A02CEB"/>
    <w:rsid w:val="00A321BD"/>
    <w:rsid w:val="00A57B1D"/>
    <w:rsid w:val="00A84B6F"/>
    <w:rsid w:val="00A854D6"/>
    <w:rsid w:val="00A90EFB"/>
    <w:rsid w:val="00A93FCC"/>
    <w:rsid w:val="00AA71BC"/>
    <w:rsid w:val="00AA79A7"/>
    <w:rsid w:val="00AB182B"/>
    <w:rsid w:val="00AC3E4B"/>
    <w:rsid w:val="00AD0126"/>
    <w:rsid w:val="00AE07DB"/>
    <w:rsid w:val="00AE4FB8"/>
    <w:rsid w:val="00AF6A20"/>
    <w:rsid w:val="00B1342F"/>
    <w:rsid w:val="00B24E87"/>
    <w:rsid w:val="00B25514"/>
    <w:rsid w:val="00B348E2"/>
    <w:rsid w:val="00B41869"/>
    <w:rsid w:val="00B47D40"/>
    <w:rsid w:val="00B5305C"/>
    <w:rsid w:val="00B546B5"/>
    <w:rsid w:val="00B63845"/>
    <w:rsid w:val="00B660D2"/>
    <w:rsid w:val="00B722A5"/>
    <w:rsid w:val="00B75CCA"/>
    <w:rsid w:val="00B7652F"/>
    <w:rsid w:val="00B91881"/>
    <w:rsid w:val="00B94F05"/>
    <w:rsid w:val="00BA399B"/>
    <w:rsid w:val="00BB3E8E"/>
    <w:rsid w:val="00BC00AC"/>
    <w:rsid w:val="00BC195A"/>
    <w:rsid w:val="00BC1B2D"/>
    <w:rsid w:val="00BC2575"/>
    <w:rsid w:val="00BC57E6"/>
    <w:rsid w:val="00BD2ABE"/>
    <w:rsid w:val="00BE2C34"/>
    <w:rsid w:val="00BF0321"/>
    <w:rsid w:val="00C10B7F"/>
    <w:rsid w:val="00C12027"/>
    <w:rsid w:val="00C12E9C"/>
    <w:rsid w:val="00C30F7E"/>
    <w:rsid w:val="00C44B77"/>
    <w:rsid w:val="00C6638C"/>
    <w:rsid w:val="00C70408"/>
    <w:rsid w:val="00C75773"/>
    <w:rsid w:val="00C90797"/>
    <w:rsid w:val="00C9714E"/>
    <w:rsid w:val="00CC666D"/>
    <w:rsid w:val="00CD39FB"/>
    <w:rsid w:val="00CE26FB"/>
    <w:rsid w:val="00D05C09"/>
    <w:rsid w:val="00D166F8"/>
    <w:rsid w:val="00D16788"/>
    <w:rsid w:val="00D21E04"/>
    <w:rsid w:val="00D2710C"/>
    <w:rsid w:val="00D34DFC"/>
    <w:rsid w:val="00D60D52"/>
    <w:rsid w:val="00D753EA"/>
    <w:rsid w:val="00D93B33"/>
    <w:rsid w:val="00DB29AF"/>
    <w:rsid w:val="00DB4773"/>
    <w:rsid w:val="00DD7B0D"/>
    <w:rsid w:val="00DE4E15"/>
    <w:rsid w:val="00DE4F16"/>
    <w:rsid w:val="00DF2566"/>
    <w:rsid w:val="00DF2E26"/>
    <w:rsid w:val="00E0773F"/>
    <w:rsid w:val="00E16BBF"/>
    <w:rsid w:val="00E240E6"/>
    <w:rsid w:val="00E2475F"/>
    <w:rsid w:val="00E4629C"/>
    <w:rsid w:val="00E636F6"/>
    <w:rsid w:val="00E679CF"/>
    <w:rsid w:val="00E8493F"/>
    <w:rsid w:val="00E86DEA"/>
    <w:rsid w:val="00E92BA6"/>
    <w:rsid w:val="00EB7770"/>
    <w:rsid w:val="00F02C47"/>
    <w:rsid w:val="00F06881"/>
    <w:rsid w:val="00F16D30"/>
    <w:rsid w:val="00F176FF"/>
    <w:rsid w:val="00F300E5"/>
    <w:rsid w:val="00F3711A"/>
    <w:rsid w:val="00F40BE4"/>
    <w:rsid w:val="00F459D5"/>
    <w:rsid w:val="00F46718"/>
    <w:rsid w:val="00F55986"/>
    <w:rsid w:val="00F75F45"/>
    <w:rsid w:val="00F84343"/>
    <w:rsid w:val="00FA46A3"/>
    <w:rsid w:val="00FA5371"/>
    <w:rsid w:val="00FD2614"/>
    <w:rsid w:val="00FD4AE7"/>
    <w:rsid w:val="00FD4DEE"/>
    <w:rsid w:val="00FD72EA"/>
    <w:rsid w:val="00FF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FD765"/>
  <w15:chartTrackingRefBased/>
  <w15:docId w15:val="{CECE6026-AA3E-4B10-B4AC-855ED570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343"/>
    <w:pPr>
      <w:ind w:left="0" w:firstLine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5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2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4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4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4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48D0"/>
    <w:rPr>
      <w:b/>
      <w:bCs/>
    </w:rPr>
  </w:style>
  <w:style w:type="character" w:styleId="Emphasis">
    <w:name w:val="Emphasis"/>
    <w:basedOn w:val="DefaultParagraphFont"/>
    <w:uiPriority w:val="20"/>
    <w:qFormat/>
    <w:rsid w:val="00C70408"/>
    <w:rPr>
      <w:i/>
      <w:iCs/>
    </w:rPr>
  </w:style>
  <w:style w:type="paragraph" w:styleId="Revision">
    <w:name w:val="Revision"/>
    <w:hidden/>
    <w:uiPriority w:val="99"/>
    <w:semiHidden/>
    <w:rsid w:val="00B546B5"/>
    <w:pPr>
      <w:ind w:left="0" w:firstLine="0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1F1D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D4D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F1D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D4D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0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FE4B3-A47B-4ACD-AF04-B7FF8E999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4</Pages>
  <Words>1000</Words>
  <Characters>6071</Characters>
  <Application>Microsoft Office Word</Application>
  <DocSecurity>0</DocSecurity>
  <Lines>93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Rojas, Luis</dc:creator>
  <cp:keywords/>
  <dc:description/>
  <cp:lastModifiedBy>Vargas Rojas, Luis</cp:lastModifiedBy>
  <cp:revision>282</cp:revision>
  <dcterms:created xsi:type="dcterms:W3CDTF">2025-03-04T19:35:00Z</dcterms:created>
  <dcterms:modified xsi:type="dcterms:W3CDTF">2025-03-07T14:29:00Z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5aba55b6-7454-4301-8dee-64c57d6e5f1f</vt:lpwstr>
  </property>
  <property fmtid="{D5CDD505-2E9C-101B-9397-08002B2CF9AE}" pid="3" name="MSIP_Label_4044bd30-2ed7-4c9d-9d12-46200872a97b_Enabled">
    <vt:lpwstr>true</vt:lpwstr>
  </property>
  <property fmtid="{D5CDD505-2E9C-101B-9397-08002B2CF9AE}" pid="4" name="MSIP_Label_4044bd30-2ed7-4c9d-9d12-46200872a97b_SetDate">
    <vt:lpwstr>2025-03-04T23:06:56Z</vt:lpwstr>
  </property>
  <property fmtid="{D5CDD505-2E9C-101B-9397-08002B2CF9AE}" pid="5" name="MSIP_Label_4044bd30-2ed7-4c9d-9d12-46200872a97b_Method">
    <vt:lpwstr>Standard</vt:lpwstr>
  </property>
  <property fmtid="{D5CDD505-2E9C-101B-9397-08002B2CF9AE}" pid="6" name="MSIP_Label_4044bd30-2ed7-4c9d-9d12-46200872a97b_Name">
    <vt:lpwstr>defa4170-0d19-0005-0004-bc88714345d2</vt:lpwstr>
  </property>
  <property fmtid="{D5CDD505-2E9C-101B-9397-08002B2CF9AE}" pid="7" name="MSIP_Label_4044bd30-2ed7-4c9d-9d12-46200872a97b_SiteId">
    <vt:lpwstr>4130bd39-7c53-419c-b1e5-8758d6d63f21</vt:lpwstr>
  </property>
  <property fmtid="{D5CDD505-2E9C-101B-9397-08002B2CF9AE}" pid="8" name="MSIP_Label_4044bd30-2ed7-4c9d-9d12-46200872a97b_ActionId">
    <vt:lpwstr>4436f07c-ebef-4bbc-9553-7f50af628ec0</vt:lpwstr>
  </property>
  <property fmtid="{D5CDD505-2E9C-101B-9397-08002B2CF9AE}" pid="9" name="MSIP_Label_4044bd30-2ed7-4c9d-9d12-46200872a97b_ContentBits">
    <vt:lpwstr>0</vt:lpwstr>
  </property>
  <property fmtid="{D5CDD505-2E9C-101B-9397-08002B2CF9AE}" pid="10" name="MSIP_Label_4044bd30-2ed7-4c9d-9d12-46200872a97b_Tag">
    <vt:lpwstr>10, 3, 0, 1</vt:lpwstr>
  </property>
</Properties>
</file>