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EchoSensei: Migration &amp; Handoff Guide</w:t>
      </w:r>
    </w:p>
    <w:p>
      <w:r>
        <w:rPr>
          <w:b/>
        </w:rPr>
        <w:t xml:space="preserve">Conversation ID (Antigravity): </w:t>
      </w:r>
      <w:r>
        <w:t>63039053-dd38-4e58-837a-a2e9759f0e94</w:t>
      </w:r>
    </w:p>
    <w:p>
      <w:pPr>
        <w:pStyle w:val="Heading1"/>
      </w:pPr>
      <w:r>
        <w:t>1. UI &amp; Visual Identity</w:t>
      </w:r>
    </w:p>
    <w:p>
      <w:r>
        <w:t>The interface follows a "Vibrant Cyber-Clinical" aesthetic with heavy animations. Key design tokens include:</w:t>
      </w:r>
    </w:p>
    <w:p>
      <w:pPr>
        <w:pStyle w:val="ListBullet"/>
      </w:pPr>
      <w:r>
        <w:t>Main UI: Colorful drifting orbs + particle field over deep dark indigo (#060815).</w:t>
      </w:r>
    </w:p>
    <w:p>
      <w:pPr>
        <w:pStyle w:val="ListBullet"/>
      </w:pPr>
      <w:r>
        <w:t>Loading Page: Pure Black (#000000) with canvas-based EKG heartbeat + boot sequence.</w:t>
      </w:r>
    </w:p>
    <w:p>
      <w:pPr>
        <w:pStyle w:val="ListBullet"/>
      </w:pPr>
      <w:r>
        <w:t>Layout: Top Navbar with 5 tabs (Dashboard, Sensei AI, History, Analytics, About).</w:t>
      </w:r>
    </w:p>
    <w:p>
      <w:pPr>
        <w:pStyle w:val="ListBullet"/>
      </w:pPr>
      <w:r>
        <w:t>Typography: Outfit (Headers) and Inter (Body) for premium legibility.</w:t>
      </w:r>
    </w:p>
    <w:p>
      <w:pPr>
        <w:pStyle w:val="ListBullet"/>
      </w:pPr>
      <w:r>
        <w:t>Domain switching: Healthcare / Finance / Survey / General with animated chips.</w:t>
      </w:r>
    </w:p>
    <w:p>
      <w:pPr>
        <w:pStyle w:val="ListBullet"/>
      </w:pPr>
      <w:r>
        <w:t>Text + Voice input: Dual input modes on dashboard and chat pages.</w:t>
      </w:r>
    </w:p>
    <w:p>
      <w:pPr>
        <w:pStyle w:val="ListBullet"/>
      </w:pPr>
      <w:r>
        <w:t>Editable Review: Click Edit to modify extracted entities inline.</w:t>
      </w:r>
    </w:p>
    <w:p>
      <w:pPr>
        <w:pStyle w:val="ListBullet"/>
      </w:pPr>
      <w:r>
        <w:t>Session History: Searchable past sessions with domain badges and time-ago labels.</w:t>
      </w:r>
    </w:p>
    <w:p>
      <w:pPr>
        <w:pStyle w:val="ListBullet"/>
      </w:pPr>
      <w:r>
        <w:t>Analytics: Donut chart (domains) + Bar chart (languages) + reasoning timeline.</w:t>
      </w:r>
    </w:p>
    <w:p>
      <w:pPr>
        <w:pStyle w:val="Heading1"/>
      </w:pPr>
      <w:r>
        <w:t>2. Core System Features</w:t>
      </w:r>
    </w:p>
    <w:p>
      <w:pPr>
        <w:pStyle w:val="ListBullet"/>
      </w:pPr>
      <w:r>
        <w:t>Multilingual ASR: IndicConformer / Whisper fallback (Hindi, Tamil, Kannada, English, code-mixed).</w:t>
      </w:r>
    </w:p>
    <w:p>
      <w:pPr>
        <w:pStyle w:val="ListBullet"/>
      </w:pPr>
      <w:r>
        <w:t>Multi-Domain LLM: Dynamic prompt templates for Healthcare, Finance, Survey, General.</w:t>
      </w:r>
    </w:p>
    <w:p>
      <w:pPr>
        <w:pStyle w:val="ListBullet"/>
      </w:pPr>
      <w:r>
        <w:t>Editable Review Interface: Human validation &amp; correction of extracted data.</w:t>
      </w:r>
    </w:p>
    <w:p>
      <w:pPr>
        <w:pStyle w:val="ListBullet"/>
      </w:pPr>
      <w:r>
        <w:t>Session Management: Create, list, search, delete sessions with full history.</w:t>
      </w:r>
    </w:p>
    <w:p>
      <w:pPr>
        <w:pStyle w:val="ListBullet"/>
      </w:pPr>
      <w:r>
        <w:t>Longitudinal Dashboard: Analytics across all sessions with charts.</w:t>
      </w:r>
    </w:p>
    <w:p>
      <w:pPr>
        <w:pStyle w:val="ListBullet"/>
      </w:pPr>
      <w:r>
        <w:t>Text + Voice Input: Dual-mode input on dashboard and chat pages.</w:t>
      </w:r>
    </w:p>
    <w:p>
      <w:pPr>
        <w:pStyle w:val="ListBullet"/>
      </w:pPr>
      <w:r>
        <w:t>TTS: Web Speech API for Sensei voice responses.</w:t>
      </w:r>
    </w:p>
    <w:p>
      <w:pPr>
        <w:pStyle w:val="ListBullet"/>
      </w:pPr>
      <w:r>
        <w:t>PDF Export: Domain-aware report generation.</w:t>
      </w:r>
    </w:p>
    <w:p>
      <w:pPr>
        <w:pStyle w:val="Heading1"/>
      </w:pPr>
      <w:r>
        <w:t>3. Migration Instructions</w:t>
      </w:r>
    </w:p>
    <w:p>
      <w:pPr>
        <w:pStyle w:val="Heading2"/>
      </w:pPr>
      <w:r>
        <w:t>Step 1: Code Migration</w:t>
      </w:r>
    </w:p>
    <w:p>
      <w:r>
        <w:t>Copy the entire echosensei directory to your new workspace.</w:t>
      </w:r>
    </w:p>
    <w:p>
      <w:pPr>
        <w:pStyle w:val="Heading2"/>
      </w:pPr>
      <w:r>
        <w:t>Step 2: Environment Setup</w:t>
      </w:r>
    </w:p>
    <w:p>
      <w:r>
        <w:t>Install dependencies:</w:t>
      </w:r>
    </w:p>
    <w:p>
      <w:r>
        <w:rPr>
          <w:rFonts w:ascii="Courier New" w:hAnsi="Courier New"/>
          <w:sz w:val="20"/>
        </w:rPr>
        <w:t>pip install -r requirements.txt</w:t>
      </w:r>
    </w:p>
    <w:p>
      <w:pPr>
        <w:pStyle w:val="Heading2"/>
      </w:pPr>
      <w:r>
        <w:t>Step 3: Set GROQ_API_KEY</w:t>
      </w:r>
    </w:p>
    <w:p>
      <w:r>
        <w:t>Set your Groq API key as an environment variable:</w:t>
      </w:r>
    </w:p>
    <w:p>
      <w:r>
        <w:rPr>
          <w:rFonts w:ascii="Courier New" w:hAnsi="Courier New"/>
          <w:sz w:val="20"/>
        </w:rPr>
        <w:t>set GROQ_API_KEY=your_key_here</w:t>
      </w:r>
    </w:p>
    <w:p>
      <w:pPr>
        <w:pStyle w:val="Heading2"/>
      </w:pPr>
      <w:r>
        <w:t>Step 4: Run</w:t>
      </w:r>
    </w:p>
    <w:p>
      <w:r>
        <w:t>python server.py</w:t>
      </w:r>
    </w:p>
    <w:p>
      <w:r>
        <w:t>Then open http://localhost:5000</w:t>
      </w:r>
    </w:p>
    <w:p>
      <w:pPr>
        <w:jc w:val="right"/>
      </w:pPr>
      <w:r>
        <w:t>Generated by EchoSensei AI — Conversational Intelligence Platform.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