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E323" w14:textId="369C48F2" w:rsidR="00E4719D" w:rsidRPr="00E4719D" w:rsidRDefault="00E4719D" w:rsidP="006D1D60">
      <w:pPr>
        <w:shd w:val="clear" w:color="auto" w:fill="FFFFFF"/>
        <w:spacing w:before="180" w:after="240" w:line="360" w:lineRule="atLeast"/>
        <w:jc w:val="center"/>
        <w:textAlignment w:val="baseline"/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</w:pP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>B</w:t>
      </w:r>
      <w:r w:rsidR="00250DB0">
        <w:rPr>
          <w:rFonts w:eastAsia="Times New Roman" w:cstheme="minorHAnsi"/>
          <w:b/>
          <w:bCs/>
          <w:color w:val="39424E"/>
          <w:sz w:val="32"/>
          <w:szCs w:val="32"/>
        </w:rPr>
        <w:t>.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 xml:space="preserve"> 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  <w:t>საახალწლო საჩუქრები</w:t>
      </w:r>
    </w:p>
    <w:p w14:paraId="46039ABE" w14:textId="0FC35468" w:rsidR="00E4719D" w:rsidRPr="00E4719D" w:rsidRDefault="00E4719D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ახალი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ღამეს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გრანდიოზულ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საოჯახო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ზეიმზე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მომლოდინე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ნაძვის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გარშემო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იკრიბებიან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ეკუთვნის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თუმცა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განსხვავებულია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ბავშვებიდან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თავისი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კუთვნილი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გარდა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შეუძლია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დაინახოს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2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შესაბამისად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შეაფასოს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იმ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რომელიმეს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საკუთარი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აღემატება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წყდება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ხოლო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უდრის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თქვენი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მიზანია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ისე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გადაუნაწილოთ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(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იგივე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რაც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გვერდიგვერდ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).</w:t>
      </w:r>
    </w:p>
    <w:p w14:paraId="13544F2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Input Format</w:t>
      </w:r>
    </w:p>
    <w:p w14:paraId="246C723E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პირველ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ხაზზმე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რაოდენობა</w:t>
      </w:r>
      <w:proofErr w:type="spellEnd"/>
    </w:p>
    <w:p w14:paraId="6F677269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მეორე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ცალი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1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, 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2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 xml:space="preserve">, ..., </w:t>
      </w:r>
      <w:proofErr w:type="spellStart"/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n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</w:t>
      </w:r>
      <w:proofErr w:type="spellEnd"/>
    </w:p>
    <w:p w14:paraId="6E9D27B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Constraints</w:t>
      </w:r>
    </w:p>
    <w:p w14:paraId="1E08B3C1" w14:textId="77777777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2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100</w:t>
      </w:r>
    </w:p>
    <w:p w14:paraId="4EE4AFBB" w14:textId="668F1F23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1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i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</w:t>
      </w:r>
      <w:r w:rsidR="00EB65EC">
        <w:rPr>
          <w:rFonts w:asciiTheme="majorHAnsi" w:eastAsia="Times New Roman" w:hAnsiTheme="majorHAnsi" w:cstheme="majorHAnsi"/>
          <w:color w:val="39424E"/>
          <w:sz w:val="24"/>
          <w:szCs w:val="24"/>
          <w:vertAlign w:val="superscript"/>
        </w:rPr>
        <w:t>9</w:t>
      </w:r>
    </w:p>
    <w:p w14:paraId="363670C0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Output Format</w:t>
      </w:r>
    </w:p>
    <w:p w14:paraId="61904B17" w14:textId="77777777" w:rsidR="00E4719D" w:rsidRPr="00E4719D" w:rsidRDefault="00E4719D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დაბეჭდეთ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ერთი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ოპტიმალური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გადანაწილების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.</w:t>
      </w:r>
    </w:p>
    <w:p w14:paraId="68AA6727" w14:textId="0B6C104E" w:rsidR="00E74E72" w:rsidRDefault="00090024" w:rsidP="00331C97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Examples</w:t>
      </w:r>
    </w:p>
    <w:p w14:paraId="4BBA2F04" w14:textId="51DD9AA0" w:rsidR="00090024" w:rsidRPr="0092447E" w:rsidRDefault="00A517FB" w:rsidP="00331C97">
      <w:pPr>
        <w:jc w:val="both"/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Input</w:t>
      </w:r>
    </w:p>
    <w:p w14:paraId="3D81D600" w14:textId="33545740" w:rsidR="00A517FB" w:rsidRDefault="00A517FB" w:rsidP="00B03793">
      <w:pPr>
        <w:shd w:val="clear" w:color="auto" w:fill="F2F2F2" w:themeFill="background1" w:themeFillShade="F2"/>
        <w:spacing w:after="0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5</w:t>
      </w:r>
    </w:p>
    <w:p w14:paraId="45A3F277" w14:textId="2055A6F7" w:rsidR="00A517FB" w:rsidRDefault="00A517FB" w:rsidP="00B03793">
      <w:pPr>
        <w:shd w:val="clear" w:color="auto" w:fill="F2F2F2" w:themeFill="background1" w:themeFillShade="F2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2 1 </w:t>
      </w:r>
      <w:r w:rsidR="008056C7">
        <w:rPr>
          <w:rFonts w:asciiTheme="majorHAnsi" w:eastAsia="Times New Roman" w:hAnsiTheme="majorHAnsi" w:cstheme="majorHAnsi"/>
          <w:color w:val="39424E"/>
          <w:sz w:val="24"/>
          <w:szCs w:val="24"/>
          <w:lang w:val="ka-GE"/>
        </w:rPr>
        <w:t xml:space="preserve">4 </w:t>
      </w: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1 2</w:t>
      </w:r>
    </w:p>
    <w:p w14:paraId="3D662023" w14:textId="32E6354E" w:rsidR="00A517FB" w:rsidRDefault="00A517FB" w:rsidP="00A517FB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Out</w:t>
      </w: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put</w:t>
      </w:r>
    </w:p>
    <w:p w14:paraId="6DC7326A" w14:textId="4CCA7C24" w:rsidR="00AB0ACD" w:rsidRDefault="00D3353E" w:rsidP="00B03793">
      <w:pPr>
        <w:shd w:val="clear" w:color="auto" w:fill="F2F2F2" w:themeFill="background1" w:themeFillShade="F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</w:p>
    <w:p w14:paraId="0F094CA5" w14:textId="48669720" w:rsidR="00AB0ACD" w:rsidRPr="008056C7" w:rsidRDefault="008056C7" w:rsidP="006643FE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</w:rPr>
        <w:t xml:space="preserve">Note: </w:t>
      </w:r>
      <w:r>
        <w:rPr>
          <w:rFonts w:asciiTheme="majorHAnsi" w:hAnsiTheme="majorHAnsi" w:cstheme="majorHAnsi"/>
          <w:lang w:val="ka-GE"/>
        </w:rPr>
        <w:t>ერთერთი ოპტიმალური გადანაწილება იქნება 2 1 1 2 4</w:t>
      </w:r>
      <w:r w:rsidR="002E4AC2">
        <w:rPr>
          <w:rFonts w:asciiTheme="majorHAnsi" w:hAnsiTheme="majorHAnsi" w:cstheme="majorHAnsi"/>
          <w:lang w:val="ka-GE"/>
        </w:rPr>
        <w:t xml:space="preserve">, სადაც მაქსიმალური გულის დაწყვეტის ხარისხი არის |4 – 2| = 2 </w:t>
      </w:r>
      <w:r w:rsidR="002346FE">
        <w:rPr>
          <w:rFonts w:asciiTheme="majorHAnsi" w:hAnsiTheme="majorHAnsi" w:cstheme="majorHAnsi"/>
          <w:lang w:val="ka-GE"/>
        </w:rPr>
        <w:t>.</w:t>
      </w:r>
    </w:p>
    <w:sectPr w:rsidR="00AB0ACD" w:rsidRPr="0080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05A"/>
    <w:multiLevelType w:val="multilevel"/>
    <w:tmpl w:val="ED7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C7F5A"/>
    <w:multiLevelType w:val="multilevel"/>
    <w:tmpl w:val="FA5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01"/>
    <w:rsid w:val="000867E7"/>
    <w:rsid w:val="00090024"/>
    <w:rsid w:val="00141245"/>
    <w:rsid w:val="002346FE"/>
    <w:rsid w:val="00250DB0"/>
    <w:rsid w:val="00294853"/>
    <w:rsid w:val="002E4AC2"/>
    <w:rsid w:val="00331C97"/>
    <w:rsid w:val="00431201"/>
    <w:rsid w:val="004671BC"/>
    <w:rsid w:val="005954BB"/>
    <w:rsid w:val="005E61E7"/>
    <w:rsid w:val="006643FE"/>
    <w:rsid w:val="006D1D60"/>
    <w:rsid w:val="006E1762"/>
    <w:rsid w:val="006F54AE"/>
    <w:rsid w:val="008056C7"/>
    <w:rsid w:val="008A5275"/>
    <w:rsid w:val="0092447E"/>
    <w:rsid w:val="00A517FB"/>
    <w:rsid w:val="00AB0ACD"/>
    <w:rsid w:val="00B03793"/>
    <w:rsid w:val="00D11596"/>
    <w:rsid w:val="00D3353E"/>
    <w:rsid w:val="00D958EF"/>
    <w:rsid w:val="00E46F93"/>
    <w:rsid w:val="00E4719D"/>
    <w:rsid w:val="00E74E72"/>
    <w:rsid w:val="00EB65EC"/>
    <w:rsid w:val="00EC4467"/>
    <w:rsid w:val="00F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2048"/>
  <w15:chartTrackingRefBased/>
  <w15:docId w15:val="{91A737BB-860E-440D-8BB1-13587CA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9D"/>
    <w:rPr>
      <w:b/>
      <w:bCs/>
    </w:rPr>
  </w:style>
  <w:style w:type="character" w:styleId="Emphasis">
    <w:name w:val="Emphasis"/>
    <w:basedOn w:val="DefaultParagraphFont"/>
    <w:uiPriority w:val="20"/>
    <w:qFormat/>
    <w:rsid w:val="00E4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Gega Darakhvelidze</dc:creator>
  <cp:keywords/>
  <dc:description/>
  <cp:lastModifiedBy>Gega Darakhvelidze</cp:lastModifiedBy>
  <cp:revision>32</cp:revision>
  <dcterms:created xsi:type="dcterms:W3CDTF">2020-12-17T17:31:00Z</dcterms:created>
  <dcterms:modified xsi:type="dcterms:W3CDTF">2020-12-17T17:45:00Z</dcterms:modified>
</cp:coreProperties>
</file>