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一、项目概述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本系统实现了基于浏览器端TensorFlow.js框架的实时目标检测解决方案，核心特点包括：(1) 支持通过</w:t>
      </w:r>
      <w:r>
        <w:rPr>
          <w:rFonts w:hint="eastAsia"/>
          <w:lang w:eastAsia="zh-CN"/>
        </w:rPr>
        <w:t>目标物品</w:t>
      </w:r>
      <w:r>
        <w:rPr>
          <w:rFonts w:hint="eastAsia"/>
        </w:rPr>
        <w:t>图像定义检测目标，(2) 融合YOLOv11目标检测与MobileNet特征匹配的双阶段检测架构，(3) 浏览器端模型缓存与优化推理，(4) 动态自适应阈值机制。系统采用模块化设计，涵盖模型加载、图像处理、特征工程、相似度计算、实时检测等关键技术模块。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lang w:eastAsia="zh-CN"/>
        </w:rPr>
        <w:t>二</w:t>
      </w:r>
      <w:r>
        <w:rPr>
          <w:rFonts w:ascii="SimSun" w:hAnsi="SimSun" w:eastAsia="SimSun" w:cs="SimSun"/>
        </w:rPr>
        <w:t>、</w:t>
      </w:r>
      <w:r>
        <w:rPr>
          <w:rFonts w:hint="eastAsia" w:ascii="SimSun" w:hAnsi="SimSun" w:eastAsia="SimSun" w:cs="SimSun"/>
        </w:rPr>
        <w:t>技术架构分析</w:t>
      </w:r>
    </w:p>
    <w:p>
      <w:pPr>
        <w:rPr>
          <w:rFonts w:hint="eastAsia"/>
        </w:rPr>
      </w:pPr>
      <w:r>
        <w:rPr>
          <w:rFonts w:hint="eastAsia"/>
        </w:rPr>
        <w:t>1. 模型架构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• YOLOv11检测模型: 基于TensorFlow.js GraphModel格式，输入分辨率640×640，输出层包含边界框坐标和分类得分，采用非极大值抑制（NMS）进行候选框筛选。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• MobileNet特征提取: 使用MobileNetV2（α=1.0）</w:t>
      </w:r>
      <w:r>
        <w:rPr>
          <w:rFonts w:hint="eastAsia"/>
          <w:lang w:eastAsia="zh-CN"/>
        </w:rPr>
        <w:t>作</w:t>
      </w:r>
      <w:r>
        <w:rPr>
          <w:rFonts w:hint="eastAsia"/>
        </w:rPr>
        <w:t>为特征提取器，输出1280维特征向量，</w:t>
      </w:r>
      <w:r>
        <w:rPr>
          <w:rFonts w:hint="eastAsia"/>
          <w:lang w:eastAsia="zh-CN"/>
        </w:rPr>
        <w:t>并</w:t>
      </w:r>
      <w:r>
        <w:rPr>
          <w:rFonts w:hint="eastAsia"/>
        </w:rPr>
        <w:t>通过多尺度特征融合增强鲁棒性。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• 模型缓存机制: 利用IndexedDB实现模型持久化存储，</w:t>
      </w:r>
      <w:r>
        <w:rPr>
          <w:rFonts w:hint="eastAsia"/>
          <w:lang w:eastAsia="zh-CN"/>
        </w:rPr>
        <w:t>只需第一次使用时从云端下载</w:t>
      </w:r>
      <w:r>
        <w:rPr>
          <w:rFonts w:hint="eastAsia"/>
        </w:rPr>
        <w:t>，</w:t>
      </w:r>
      <w:r>
        <w:rPr>
          <w:rFonts w:hint="eastAsia"/>
          <w:lang w:eastAsia="zh-CN"/>
        </w:rPr>
        <w:t>后续便</w:t>
      </w:r>
      <w:r>
        <w:rPr>
          <w:rFonts w:hint="eastAsia"/>
        </w:rPr>
        <w:t>支持离线使用，</w:t>
      </w:r>
      <w:r>
        <w:rPr>
          <w:rFonts w:hint="eastAsia"/>
          <w:lang w:eastAsia="zh-CN"/>
        </w:rPr>
        <w:t>本地推理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实时检测流程</w:t>
      </w:r>
    </w:p>
    <w:p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[摄像头初始化] --&gt; 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[帧捕获] --&gt; C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</w:rPr>
        <w:t>YOLO目标检测，</w:t>
      </w:r>
      <w:r>
        <w:rPr>
          <w:rFonts w:hint="eastAsia"/>
          <w:lang w:eastAsia="zh-CN"/>
        </w:rPr>
        <w:t>获取候选框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--&gt; 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[ROI特征提取]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--&gt; 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[多尺度特征融合] --&gt; 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[混合相似度计算] --&gt; 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[动态阈值筛选] --&gt; 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[最优结果输出]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SimSun" w:hAnsi="SimSun" w:eastAsia="SimSun" w:cs="SimSun"/>
          <w:lang w:eastAsia="zh-CN"/>
        </w:rPr>
        <w:t>三、关键技术实现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系统基于浏览器端深度学习框架，集成YOLOv11目标检测与MobileNetV2特征提取双模型，实现实时精准识别。通过四向旋转和缩放处理提取目标多尺度特征，结合曼哈顿距离、欧氏距离和余弦相似度三元度量算法，构建混合相似度评分体系。创新动态阈值机制，依据目标尺寸占比非线性调整判定阈值，平衡大小目标检测灵敏度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采用TensorFlow.js内存自动回收与显式释放策略，结合画布内存重置技术，控制内存峰值低于300MB。模型加载通过IndexedDB缓存与CDN双轨并行，提升40%加载效率。检测流程引入10fps帧率控制</w:t>
      </w:r>
      <w:r>
        <w:rPr>
          <w:rFonts w:hint="eastAsia"/>
          <w:lang w:val="en-US" w:eastAsia="zh-CN"/>
        </w:rPr>
        <w:t xml:space="preserve"> (可自行调整)</w:t>
      </w:r>
      <w:r>
        <w:rPr>
          <w:rFonts w:hint="eastAsia"/>
        </w:rPr>
        <w:t>、ROI预筛及类别分组过滤，减少无效计算。支持WebGPU加速与安全上下文检测，适配Chrome/Safari等主流浏览器。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SimSun" w:hAnsi="SimSun" w:eastAsia="SimSun" w:cs="SimSun"/>
          <w:lang w:eastAsia="zh-CN"/>
        </w:rPr>
        <w:t>四、核心优化策略</w:t>
      </w:r>
    </w:p>
    <w:p>
      <w:pPr>
        <w:ind w:firstLine="420" w:firstLineChars="0"/>
      </w:pPr>
      <w:r>
        <w:rPr>
          <w:rFonts w:hint="eastAsia"/>
        </w:rPr>
        <w:t>本系统通过三重优化策略实现高效实时检测：模型加载层面采用YOLO与MobileNet异步并行加载技术，结合`tf.io.listModels()`缓存验证机制，实现40%的加载效率提升；检测性能方面，通过RAF帧率控制（10fps可调）与ROI预筛技术过滤</w:t>
      </w:r>
      <w:r>
        <w:rPr>
          <w:rFonts w:hint="eastAsia"/>
          <w:lang w:eastAsia="zh-CN"/>
        </w:rPr>
        <w:t>大量</w:t>
      </w:r>
      <w:r>
        <w:rPr>
          <w:rFonts w:hint="eastAsia"/>
        </w:rPr>
        <w:t>干扰目标，结合WebWorker将特征计算任务分流至后台线程，降低主线程计算延迟；浏览器兼容性层面，采用标准化媒体设备访问接口`navigator.mediaDevices.getUserMedia()`实现跨平台摄像头适配，严格的安全上下文检测（HTTPS/localhost）保障隐私合规，并集成WebGPU实验性加速后端，在Chrome等支持浏览器中实现30%的推理速度提升，形成覆盖模型加载、计算优化、跨平台适配的全链路技术方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B5E4"/>
    <w:rsid w:val="1F63C05F"/>
    <w:rsid w:val="3AEDFC5D"/>
    <w:rsid w:val="3DD9BABC"/>
    <w:rsid w:val="3E7B6E63"/>
    <w:rsid w:val="7C7F5949"/>
    <w:rsid w:val="7FF5B5E4"/>
    <w:rsid w:val="ADDEB794"/>
    <w:rsid w:val="BF7B483B"/>
    <w:rsid w:val="E7EF14EA"/>
    <w:rsid w:val="FDD7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2025-04-21T19:52:00Z</dcterms:created>
  <dc:creator>游民</dc:creator>
  <cp:lastModifiedBy>游民</cp:lastModifiedBy>
  <dcterms:modified xsi:type="dcterms:W3CDTF">2025-04-21T20:24:53Z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2052-11.1.0.11708</vt:lpwstr>
  </property>
</Properties>
</file>