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8537" w14:textId="6C35A266" w:rsidR="00AA25A4" w:rsidRPr="003D5C0C" w:rsidRDefault="00627996" w:rsidP="00D537B3">
      <w:pPr>
        <w:pStyle w:val="Heading1"/>
        <w:rPr>
          <w:rFonts w:ascii="Times New Roman" w:hAnsi="Times New Roman" w:cs="Times New Roman"/>
        </w:rPr>
      </w:pPr>
      <w:r>
        <w:rPr>
          <w:rFonts w:ascii="Times New Roman" w:hAnsi="Times New Roman" w:cs="Times New Roman"/>
        </w:rPr>
        <w:t>Assessing AI Scoring Accuracy for De Novo Proteins</w:t>
      </w:r>
    </w:p>
    <w:p w14:paraId="1E9C0ED7" w14:textId="1DFD34AA" w:rsidR="00123B28" w:rsidRPr="003D5C0C" w:rsidRDefault="00123B28" w:rsidP="00123B28">
      <w:pPr>
        <w:rPr>
          <w:rFonts w:ascii="Times New Roman" w:hAnsi="Times New Roman" w:cs="Times New Roman"/>
        </w:rPr>
      </w:pPr>
      <w:r w:rsidRPr="003D5C0C">
        <w:rPr>
          <w:rFonts w:ascii="Times New Roman" w:hAnsi="Times New Roman" w:cs="Times New Roman"/>
        </w:rPr>
        <w:t>Elliott Taguchi Dickinson, kcn432</w:t>
      </w:r>
    </w:p>
    <w:p w14:paraId="09EF24F4" w14:textId="438D3A17" w:rsidR="00123B28" w:rsidRPr="003D5C0C" w:rsidRDefault="00123B28" w:rsidP="00123B28">
      <w:pPr>
        <w:rPr>
          <w:rFonts w:ascii="Times New Roman" w:hAnsi="Times New Roman" w:cs="Times New Roman"/>
        </w:rPr>
      </w:pPr>
      <w:r w:rsidRPr="003D5C0C">
        <w:rPr>
          <w:rFonts w:ascii="Times New Roman" w:hAnsi="Times New Roman" w:cs="Times New Roman"/>
        </w:rPr>
        <w:t>Supervisor</w:t>
      </w:r>
      <w:r w:rsidR="008C1DBE" w:rsidRPr="003D5C0C">
        <w:rPr>
          <w:rFonts w:ascii="Times New Roman" w:hAnsi="Times New Roman" w:cs="Times New Roman"/>
        </w:rPr>
        <w:t>s</w:t>
      </w:r>
      <w:r w:rsidRPr="003D5C0C">
        <w:rPr>
          <w:rFonts w:ascii="Times New Roman" w:hAnsi="Times New Roman" w:cs="Times New Roman"/>
        </w:rPr>
        <w:t>: Albert J. Kooistra &amp; Melika Keshavarz</w:t>
      </w:r>
    </w:p>
    <w:p w14:paraId="01D23FB8" w14:textId="0C231852" w:rsidR="00D537B3" w:rsidRPr="003D5C0C" w:rsidRDefault="00D537B3" w:rsidP="00D537B3">
      <w:pPr>
        <w:pStyle w:val="Heading2"/>
        <w:rPr>
          <w:rFonts w:ascii="Times New Roman" w:hAnsi="Times New Roman" w:cs="Times New Roman"/>
        </w:rPr>
      </w:pPr>
      <w:r w:rsidRPr="003D5C0C">
        <w:rPr>
          <w:rFonts w:ascii="Times New Roman" w:hAnsi="Times New Roman" w:cs="Times New Roman"/>
        </w:rPr>
        <w:t>Project description</w:t>
      </w:r>
    </w:p>
    <w:p w14:paraId="582B58C4" w14:textId="1E001A32" w:rsidR="00B70C20" w:rsidRPr="003D5C0C" w:rsidRDefault="00B70C20" w:rsidP="00B70C20">
      <w:pPr>
        <w:pStyle w:val="NormalWeb"/>
      </w:pPr>
      <w:r w:rsidRPr="003D5C0C">
        <w:t xml:space="preserve">This project </w:t>
      </w:r>
      <w:r w:rsidR="00332297" w:rsidRPr="003D5C0C">
        <w:t xml:space="preserve">investigates whether the </w:t>
      </w:r>
      <w:r w:rsidRPr="003D5C0C">
        <w:rPr>
          <w:rStyle w:val="Strong"/>
          <w:rFonts w:eastAsiaTheme="majorEastAsia"/>
        </w:rPr>
        <w:t>quality of</w:t>
      </w:r>
      <w:r w:rsidR="00332297" w:rsidRPr="003D5C0C">
        <w:rPr>
          <w:rStyle w:val="Strong"/>
          <w:rFonts w:eastAsiaTheme="majorEastAsia"/>
        </w:rPr>
        <w:t xml:space="preserve"> de novo</w:t>
      </w:r>
      <w:r w:rsidRPr="003D5C0C">
        <w:rPr>
          <w:rStyle w:val="Strong"/>
          <w:rFonts w:eastAsiaTheme="majorEastAsia"/>
        </w:rPr>
        <w:t xml:space="preserve"> protein</w:t>
      </w:r>
      <w:r w:rsidR="00332297" w:rsidRPr="003D5C0C">
        <w:rPr>
          <w:rStyle w:val="Strong"/>
          <w:rFonts w:eastAsiaTheme="majorEastAsia"/>
        </w:rPr>
        <w:t xml:space="preserve"> designs</w:t>
      </w:r>
      <w:r w:rsidRPr="003D5C0C">
        <w:t xml:space="preserve"> </w:t>
      </w:r>
      <w:r w:rsidR="00332297" w:rsidRPr="003D5C0C">
        <w:t xml:space="preserve">can be assessed </w:t>
      </w:r>
      <w:r w:rsidR="00A13128">
        <w:t xml:space="preserve">through AI-models (e.g., AlphaFold3, Boltz-2) </w:t>
      </w:r>
      <w:r w:rsidR="00332297" w:rsidRPr="003D5C0C">
        <w:t>prior to experimental validation</w:t>
      </w:r>
      <w:r w:rsidRPr="003D5C0C">
        <w:t xml:space="preserve">. </w:t>
      </w:r>
      <w:r w:rsidR="00332297" w:rsidRPr="003D5C0C">
        <w:t xml:space="preserve">The goal is to </w:t>
      </w:r>
      <w:r w:rsidR="00A13128">
        <w:t>investigate</w:t>
      </w:r>
      <w:r w:rsidR="00332297" w:rsidRPr="003D5C0C">
        <w:t xml:space="preserve"> </w:t>
      </w:r>
      <w:r w:rsidR="00A13128">
        <w:t xml:space="preserve">whether the state-of-the-art AI </w:t>
      </w:r>
      <w:r w:rsidR="0049241C">
        <w:t xml:space="preserve">structure prediction models </w:t>
      </w:r>
      <w:r w:rsidR="00A13128">
        <w:t xml:space="preserve">accurately score de novo protein designs. The end goal is to see if it’s possible to lower the </w:t>
      </w:r>
      <w:r w:rsidR="00332297" w:rsidRPr="003D5C0C">
        <w:t>experimental burden by filtering out low-quality candidates early</w:t>
      </w:r>
      <w:r w:rsidR="00A13128">
        <w:t xml:space="preserve"> in the protein design pipelines</w:t>
      </w:r>
      <w:r w:rsidR="00332297" w:rsidRPr="003D5C0C">
        <w:t>.</w:t>
      </w:r>
    </w:p>
    <w:p w14:paraId="164912D2" w14:textId="77777777" w:rsidR="00332297" w:rsidRPr="003D5C0C" w:rsidRDefault="00332297" w:rsidP="00B70C20">
      <w:pPr>
        <w:pStyle w:val="NormalWeb"/>
      </w:pPr>
      <w:r w:rsidRPr="003D5C0C">
        <w:t>Traditional protein design pipelines rely on iterative optimization: starting from random amino acid sequences, models predict 3D structures, score them using metrics such as pLDDT, IPAE, and RosettaEnergy, and apply mutations to improve binding potential. After hundreds of iterations, these pipelines produce candidate proteins resembling natural structures—a process that is both costly and time-consuming.</w:t>
      </w:r>
    </w:p>
    <w:p w14:paraId="5944A130" w14:textId="77777777" w:rsidR="004E5400" w:rsidRPr="003D5C0C" w:rsidRDefault="004E5400" w:rsidP="00B70C20">
      <w:pPr>
        <w:pStyle w:val="NormalWeb"/>
      </w:pPr>
      <w:r w:rsidRPr="003D5C0C">
        <w:t>Recent advances in deep learning have introduced generative approaches (e.g., hallucination) through models like BindCraft and RFdiffusion, built on architectures such as AlphaFold and ESMFold. These methods enable the creation of novel protein sequences from scratch but do not guarantee functional binders. Current scoring functions are often inaccurate and computationally expensive, with weak correlation to actual binding affinity, making it difficult to identify true binders among thousands of candidates.</w:t>
      </w:r>
    </w:p>
    <w:p w14:paraId="66EEAD2E" w14:textId="6FC707BA" w:rsidR="00C26413" w:rsidRPr="003D5C0C" w:rsidRDefault="004E5400" w:rsidP="00B70C20">
      <w:pPr>
        <w:pStyle w:val="NormalWeb"/>
      </w:pPr>
      <w:r w:rsidRPr="003D5C0C">
        <w:t xml:space="preserve">This project will analyze a curated dataset of 400 experimentally validated de novo proteins targeting EGFR (provided by </w:t>
      </w:r>
      <w:r w:rsidR="003308F4">
        <w:t xml:space="preserve">a contest held by </w:t>
      </w:r>
      <w:r w:rsidRPr="003D5C0C">
        <w:t>AdaptyvBio) across eight different AI models. The aim is to identify patterns in model outputs and evaluate whether correlations exist between scoring metrics and experimental binding success.</w:t>
      </w:r>
    </w:p>
    <w:p w14:paraId="19AFDDD5" w14:textId="55CD30A2" w:rsidR="00D537B3" w:rsidRPr="003D5C0C" w:rsidRDefault="00D537B3" w:rsidP="00D537B3">
      <w:pPr>
        <w:pStyle w:val="Heading2"/>
        <w:rPr>
          <w:rFonts w:ascii="Times New Roman" w:hAnsi="Times New Roman" w:cs="Times New Roman"/>
        </w:rPr>
      </w:pPr>
      <w:r w:rsidRPr="003D5C0C">
        <w:rPr>
          <w:rFonts w:ascii="Times New Roman" w:hAnsi="Times New Roman" w:cs="Times New Roman"/>
        </w:rPr>
        <w:t>Potential research questions to answer</w:t>
      </w:r>
    </w:p>
    <w:p w14:paraId="19091271" w14:textId="43099B99" w:rsidR="004C756F" w:rsidRPr="004C756F" w:rsidRDefault="00627996" w:rsidP="004C756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To what extent do commonly used in silico metrics (e.g., pLDDT, IPAE, RMSD, TM-score) correlate with experimentally validated binding affinity in de novo protein designs?</w:t>
      </w:r>
    </w:p>
    <w:p w14:paraId="0C1527A6" w14:textId="1A3602C6" w:rsidR="004C756F" w:rsidRPr="004C756F" w:rsidRDefault="00627996" w:rsidP="004C756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Which sequence and structural features in de novo protein designs are most predictive of successful binding, based on the EGFR dataset?</w:t>
      </w:r>
    </w:p>
    <w:p w14:paraId="229ED526" w14:textId="7B95E6AE" w:rsidR="004C756F" w:rsidRPr="004C756F" w:rsidRDefault="004C756F" w:rsidP="004C756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C756F">
        <w:rPr>
          <w:rFonts w:ascii="Times New Roman" w:eastAsia="Times New Roman" w:hAnsi="Times New Roman" w:cs="Times New Roman"/>
          <w:kern w:val="0"/>
          <w:lang w:eastAsia="en-GB"/>
          <w14:ligatures w14:val="none"/>
        </w:rPr>
        <w:t>Can an AI-based QC approach outperform traditional scoring functions in identifyin</w:t>
      </w:r>
      <w:r w:rsidR="00F95275">
        <w:rPr>
          <w:rFonts w:ascii="Times New Roman" w:eastAsia="Times New Roman" w:hAnsi="Times New Roman" w:cs="Times New Roman"/>
          <w:kern w:val="0"/>
          <w:lang w:eastAsia="en-GB"/>
          <w14:ligatures w14:val="none"/>
        </w:rPr>
        <w:t xml:space="preserve">g </w:t>
      </w:r>
      <w:r w:rsidRPr="004C756F">
        <w:rPr>
          <w:rFonts w:ascii="Times New Roman" w:eastAsia="Times New Roman" w:hAnsi="Times New Roman" w:cs="Times New Roman"/>
          <w:kern w:val="0"/>
          <w:lang w:eastAsia="en-GB"/>
          <w14:ligatures w14:val="none"/>
        </w:rPr>
        <w:t>binders?</w:t>
      </w:r>
    </w:p>
    <w:p w14:paraId="4263D9B9" w14:textId="09306223" w:rsidR="004C756F" w:rsidRPr="004C756F" w:rsidRDefault="004C756F" w:rsidP="004C756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C756F">
        <w:rPr>
          <w:rFonts w:ascii="Times New Roman" w:eastAsia="Times New Roman" w:hAnsi="Times New Roman" w:cs="Times New Roman"/>
          <w:kern w:val="0"/>
          <w:lang w:eastAsia="en-GB"/>
          <w14:ligatures w14:val="none"/>
        </w:rPr>
        <w:t xml:space="preserve">How do different generative models (e.g., RFdiffusion, BindCraft) </w:t>
      </w:r>
      <w:r w:rsidR="00627996">
        <w:rPr>
          <w:rFonts w:ascii="Times New Roman" w:eastAsia="Times New Roman" w:hAnsi="Times New Roman" w:cs="Times New Roman"/>
          <w:kern w:val="0"/>
          <w:lang w:eastAsia="en-GB"/>
          <w14:ligatures w14:val="none"/>
        </w:rPr>
        <w:t>differ in design quality and scoring reliability, and what implications does this have for QC?</w:t>
      </w:r>
    </w:p>
    <w:p w14:paraId="73B9FE70" w14:textId="648F9B6F" w:rsidR="00332297" w:rsidRDefault="00627996" w:rsidP="004C756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Do model-specific scoring outputs show consistent correlation with experimental binding success, and can these correlations inform QC strategies?</w:t>
      </w:r>
    </w:p>
    <w:p w14:paraId="5EB2B339" w14:textId="6CDA4C0D" w:rsidR="00A16C8C" w:rsidRPr="003D5C0C" w:rsidRDefault="00A16C8C" w:rsidP="00A16C8C">
      <w:pPr>
        <w:spacing w:before="100" w:beforeAutospacing="1" w:after="100" w:afterAutospacing="1" w:line="240" w:lineRule="auto"/>
        <w:rPr>
          <w:rFonts w:ascii="Times New Roman" w:eastAsia="Times New Roman" w:hAnsi="Times New Roman" w:cs="Times New Roman"/>
          <w:kern w:val="0"/>
          <w:lang w:eastAsia="en-GB"/>
          <w14:ligatures w14:val="none"/>
        </w:rPr>
      </w:pPr>
    </w:p>
    <w:sectPr w:rsidR="00A16C8C" w:rsidRPr="003D5C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0EE"/>
    <w:multiLevelType w:val="multilevel"/>
    <w:tmpl w:val="BFC6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5165F"/>
    <w:multiLevelType w:val="multilevel"/>
    <w:tmpl w:val="0442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462923">
    <w:abstractNumId w:val="0"/>
  </w:num>
  <w:num w:numId="2" w16cid:durableId="268976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7B3"/>
    <w:rsid w:val="00041310"/>
    <w:rsid w:val="00123B28"/>
    <w:rsid w:val="00233835"/>
    <w:rsid w:val="003308F4"/>
    <w:rsid w:val="00332297"/>
    <w:rsid w:val="00356F57"/>
    <w:rsid w:val="003D5C0C"/>
    <w:rsid w:val="00452F74"/>
    <w:rsid w:val="0049241C"/>
    <w:rsid w:val="004B5DDF"/>
    <w:rsid w:val="004C756F"/>
    <w:rsid w:val="004E5400"/>
    <w:rsid w:val="00563CE3"/>
    <w:rsid w:val="005E1810"/>
    <w:rsid w:val="00627996"/>
    <w:rsid w:val="00643706"/>
    <w:rsid w:val="006D6CD6"/>
    <w:rsid w:val="00767B52"/>
    <w:rsid w:val="00782095"/>
    <w:rsid w:val="007970F1"/>
    <w:rsid w:val="007F5018"/>
    <w:rsid w:val="008C1DBE"/>
    <w:rsid w:val="00A13128"/>
    <w:rsid w:val="00A16C8C"/>
    <w:rsid w:val="00AA25A4"/>
    <w:rsid w:val="00AC04F4"/>
    <w:rsid w:val="00B70C20"/>
    <w:rsid w:val="00BF077B"/>
    <w:rsid w:val="00BF45D2"/>
    <w:rsid w:val="00C26413"/>
    <w:rsid w:val="00C62B05"/>
    <w:rsid w:val="00D401A5"/>
    <w:rsid w:val="00D537B3"/>
    <w:rsid w:val="00E0186D"/>
    <w:rsid w:val="00F95275"/>
    <w:rsid w:val="00FE4F9C"/>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77CD6AA5"/>
  <w15:chartTrackingRefBased/>
  <w15:docId w15:val="{24669C92-ED92-294F-B1BF-C627FAB38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3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3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7B3"/>
    <w:rPr>
      <w:rFonts w:eastAsiaTheme="majorEastAsia" w:cstheme="majorBidi"/>
      <w:color w:val="272727" w:themeColor="text1" w:themeTint="D8"/>
    </w:rPr>
  </w:style>
  <w:style w:type="paragraph" w:styleId="Title">
    <w:name w:val="Title"/>
    <w:basedOn w:val="Normal"/>
    <w:next w:val="Normal"/>
    <w:link w:val="TitleChar"/>
    <w:uiPriority w:val="10"/>
    <w:qFormat/>
    <w:rsid w:val="00D53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7B3"/>
    <w:pPr>
      <w:spacing w:before="160"/>
      <w:jc w:val="center"/>
    </w:pPr>
    <w:rPr>
      <w:i/>
      <w:iCs/>
      <w:color w:val="404040" w:themeColor="text1" w:themeTint="BF"/>
    </w:rPr>
  </w:style>
  <w:style w:type="character" w:customStyle="1" w:styleId="QuoteChar">
    <w:name w:val="Quote Char"/>
    <w:basedOn w:val="DefaultParagraphFont"/>
    <w:link w:val="Quote"/>
    <w:uiPriority w:val="29"/>
    <w:rsid w:val="00D537B3"/>
    <w:rPr>
      <w:i/>
      <w:iCs/>
      <w:color w:val="404040" w:themeColor="text1" w:themeTint="BF"/>
    </w:rPr>
  </w:style>
  <w:style w:type="paragraph" w:styleId="ListParagraph">
    <w:name w:val="List Paragraph"/>
    <w:basedOn w:val="Normal"/>
    <w:uiPriority w:val="34"/>
    <w:qFormat/>
    <w:rsid w:val="00D537B3"/>
    <w:pPr>
      <w:ind w:left="720"/>
      <w:contextualSpacing/>
    </w:pPr>
  </w:style>
  <w:style w:type="character" w:styleId="IntenseEmphasis">
    <w:name w:val="Intense Emphasis"/>
    <w:basedOn w:val="DefaultParagraphFont"/>
    <w:uiPriority w:val="21"/>
    <w:qFormat/>
    <w:rsid w:val="00D537B3"/>
    <w:rPr>
      <w:i/>
      <w:iCs/>
      <w:color w:val="0F4761" w:themeColor="accent1" w:themeShade="BF"/>
    </w:rPr>
  </w:style>
  <w:style w:type="paragraph" w:styleId="IntenseQuote">
    <w:name w:val="Intense Quote"/>
    <w:basedOn w:val="Normal"/>
    <w:next w:val="Normal"/>
    <w:link w:val="IntenseQuoteChar"/>
    <w:uiPriority w:val="30"/>
    <w:qFormat/>
    <w:rsid w:val="00D53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7B3"/>
    <w:rPr>
      <w:i/>
      <w:iCs/>
      <w:color w:val="0F4761" w:themeColor="accent1" w:themeShade="BF"/>
    </w:rPr>
  </w:style>
  <w:style w:type="character" w:styleId="IntenseReference">
    <w:name w:val="Intense Reference"/>
    <w:basedOn w:val="DefaultParagraphFont"/>
    <w:uiPriority w:val="32"/>
    <w:qFormat/>
    <w:rsid w:val="00D537B3"/>
    <w:rPr>
      <w:b/>
      <w:bCs/>
      <w:smallCaps/>
      <w:color w:val="0F4761" w:themeColor="accent1" w:themeShade="BF"/>
      <w:spacing w:val="5"/>
    </w:rPr>
  </w:style>
  <w:style w:type="paragraph" w:styleId="NormalWeb">
    <w:name w:val="Normal (Web)"/>
    <w:basedOn w:val="Normal"/>
    <w:uiPriority w:val="99"/>
    <w:semiHidden/>
    <w:unhideWhenUsed/>
    <w:rsid w:val="00D537B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537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01256">
      <w:bodyDiv w:val="1"/>
      <w:marLeft w:val="0"/>
      <w:marRight w:val="0"/>
      <w:marTop w:val="0"/>
      <w:marBottom w:val="0"/>
      <w:divBdr>
        <w:top w:val="none" w:sz="0" w:space="0" w:color="auto"/>
        <w:left w:val="none" w:sz="0" w:space="0" w:color="auto"/>
        <w:bottom w:val="none" w:sz="0" w:space="0" w:color="auto"/>
        <w:right w:val="none" w:sz="0" w:space="0" w:color="auto"/>
      </w:divBdr>
    </w:div>
    <w:div w:id="546529301">
      <w:bodyDiv w:val="1"/>
      <w:marLeft w:val="0"/>
      <w:marRight w:val="0"/>
      <w:marTop w:val="0"/>
      <w:marBottom w:val="0"/>
      <w:divBdr>
        <w:top w:val="none" w:sz="0" w:space="0" w:color="auto"/>
        <w:left w:val="none" w:sz="0" w:space="0" w:color="auto"/>
        <w:bottom w:val="none" w:sz="0" w:space="0" w:color="auto"/>
        <w:right w:val="none" w:sz="0" w:space="0" w:color="auto"/>
      </w:divBdr>
    </w:div>
    <w:div w:id="1078552296">
      <w:bodyDiv w:val="1"/>
      <w:marLeft w:val="0"/>
      <w:marRight w:val="0"/>
      <w:marTop w:val="0"/>
      <w:marBottom w:val="0"/>
      <w:divBdr>
        <w:top w:val="none" w:sz="0" w:space="0" w:color="auto"/>
        <w:left w:val="none" w:sz="0" w:space="0" w:color="auto"/>
        <w:bottom w:val="none" w:sz="0" w:space="0" w:color="auto"/>
        <w:right w:val="none" w:sz="0" w:space="0" w:color="auto"/>
      </w:divBdr>
      <w:divsChild>
        <w:div w:id="1736196616">
          <w:marLeft w:val="0"/>
          <w:marRight w:val="0"/>
          <w:marTop w:val="0"/>
          <w:marBottom w:val="0"/>
          <w:divBdr>
            <w:top w:val="none" w:sz="0" w:space="0" w:color="auto"/>
            <w:left w:val="none" w:sz="0" w:space="0" w:color="auto"/>
            <w:bottom w:val="none" w:sz="0" w:space="0" w:color="auto"/>
            <w:right w:val="none" w:sz="0" w:space="0" w:color="auto"/>
          </w:divBdr>
        </w:div>
      </w:divsChild>
    </w:div>
    <w:div w:id="1597136026">
      <w:bodyDiv w:val="1"/>
      <w:marLeft w:val="0"/>
      <w:marRight w:val="0"/>
      <w:marTop w:val="0"/>
      <w:marBottom w:val="0"/>
      <w:divBdr>
        <w:top w:val="none" w:sz="0" w:space="0" w:color="auto"/>
        <w:left w:val="none" w:sz="0" w:space="0" w:color="auto"/>
        <w:bottom w:val="none" w:sz="0" w:space="0" w:color="auto"/>
        <w:right w:val="none" w:sz="0" w:space="0" w:color="auto"/>
      </w:divBdr>
    </w:div>
    <w:div w:id="195062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Taguchi Dickinson</dc:creator>
  <cp:keywords/>
  <dc:description/>
  <cp:lastModifiedBy>Elliott Taguchi Dickinson</cp:lastModifiedBy>
  <cp:revision>24</cp:revision>
  <dcterms:created xsi:type="dcterms:W3CDTF">2025-11-25T14:03:00Z</dcterms:created>
  <dcterms:modified xsi:type="dcterms:W3CDTF">2026-01-27T13:50:00Z</dcterms:modified>
</cp:coreProperties>
</file>