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s"/>
        <w:jc w:val="center"/>
      </w:pPr>
      <w:r>
        <w:rPr>
          <w:sz w:val="30"/>
          <w:szCs w:val="30"/>
          <w:rtl w:val="0"/>
          <w:lang w:val="fr-FR"/>
        </w:rPr>
        <w:t>Simulation de Gestion (LinkShift)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3877529</wp:posOffset>
            </wp:positionH>
            <wp:positionV relativeFrom="line">
              <wp:posOffset>50800</wp:posOffset>
            </wp:positionV>
            <wp:extent cx="2337777" cy="2334858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_linkshift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777" cy="23348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aliser un logo de votre soci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>é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Cr</w:t>
      </w:r>
      <w:r>
        <w:rPr>
          <w:rtl w:val="0"/>
        </w:rPr>
        <w:t>é</w:t>
      </w:r>
      <w:r>
        <w:rPr>
          <w:rtl w:val="0"/>
        </w:rPr>
        <w:t>er un slogan de votre soci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>é</w:t>
      </w:r>
    </w:p>
    <w:p>
      <w:pPr>
        <w:pStyle w:val="Corps"/>
        <w:bidi w:val="0"/>
      </w:pPr>
      <w:r>
        <w:rPr>
          <w:rtl w:val="0"/>
        </w:rPr>
        <w:t xml:space="preserve">Passez </w:t>
      </w:r>
      <w:r>
        <w:rPr>
          <w:rtl w:val="0"/>
        </w:rPr>
        <w:t xml:space="preserve">à </w:t>
      </w:r>
      <w:r>
        <w:rPr>
          <w:rtl w:val="0"/>
        </w:rPr>
        <w:t>la vitesse sup</w:t>
      </w:r>
      <w:r>
        <w:rPr>
          <w:rtl w:val="0"/>
        </w:rPr>
        <w:t>é</w:t>
      </w:r>
      <w:r>
        <w:rPr>
          <w:rtl w:val="0"/>
        </w:rPr>
        <w:t>rieure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Pourquoi SAS</w:t>
      </w:r>
    </w:p>
    <w:p>
      <w:pPr>
        <w:pStyle w:val="Corps"/>
        <w:bidi w:val="0"/>
      </w:pPr>
      <w:r>
        <w:rPr>
          <w:rtl w:val="0"/>
        </w:rPr>
        <w:t>&gt; La flexibilit</w:t>
      </w:r>
      <w:r>
        <w:rPr>
          <w:rtl w:val="0"/>
        </w:rPr>
        <w:t xml:space="preserve">é </w:t>
      </w: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</w:rPr>
        <w:t xml:space="preserve">il y a une grosse </w:t>
      </w:r>
      <w:r>
        <w:rPr>
          <w:rtl w:val="0"/>
        </w:rPr>
        <w:t>é</w:t>
      </w:r>
      <w:r>
        <w:rPr>
          <w:rtl w:val="0"/>
        </w:rPr>
        <w:t>volution de l</w:t>
      </w:r>
      <w:r>
        <w:rPr>
          <w:rtl w:val="0"/>
        </w:rPr>
        <w:t>’</w:t>
      </w:r>
      <w:r>
        <w:rPr>
          <w:rtl w:val="0"/>
        </w:rPr>
        <w:t>entreprise</w:t>
      </w:r>
    </w:p>
    <w:p>
      <w:pPr>
        <w:pStyle w:val="Corps"/>
        <w:bidi w:val="0"/>
      </w:pPr>
      <w:r>
        <w:rPr>
          <w:rtl w:val="0"/>
        </w:rPr>
        <w:t>&gt; Pouvoir nommer une personne morale en tant que pr</w:t>
      </w:r>
      <w:r>
        <w:rPr>
          <w:rtl w:val="0"/>
        </w:rPr>
        <w:t>é</w:t>
      </w:r>
      <w:r>
        <w:rPr>
          <w:rtl w:val="0"/>
        </w:rPr>
        <w:t>sident</w:t>
      </w:r>
    </w:p>
    <w:p>
      <w:pPr>
        <w:pStyle w:val="Corps"/>
        <w:bidi w:val="0"/>
      </w:pPr>
      <w:r>
        <w:rPr>
          <w:rtl w:val="0"/>
        </w:rPr>
        <w:t>&gt; Un directeur unique</w:t>
      </w:r>
    </w:p>
    <w:p>
      <w:pPr>
        <w:pStyle w:val="Corps"/>
        <w:bidi w:val="0"/>
      </w:pPr>
      <w:r>
        <w:rPr>
          <w:rtl w:val="0"/>
        </w:rPr>
        <w:t>&gt; En cas de lev</w:t>
      </w:r>
      <w:r>
        <w:rPr>
          <w:rtl w:val="0"/>
        </w:rPr>
        <w:t>é</w:t>
      </w:r>
      <w:r>
        <w:rPr>
          <w:rtl w:val="0"/>
        </w:rPr>
        <w:t xml:space="preserve">e de fond, il existe des clauses juridiques </w:t>
      </w:r>
    </w:p>
    <w:p>
      <w:pPr>
        <w:pStyle w:val="Corps"/>
        <w:bidi w:val="0"/>
      </w:pPr>
      <w:r>
        <w:rPr>
          <w:rtl w:val="0"/>
        </w:rPr>
        <w:t>pour prot</w:t>
      </w:r>
      <w:r>
        <w:rPr>
          <w:rtl w:val="0"/>
        </w:rPr>
        <w:t>é</w:t>
      </w:r>
      <w:r>
        <w:rPr>
          <w:rtl w:val="0"/>
        </w:rPr>
        <w:t>ger les fondateurs</w:t>
      </w:r>
    </w:p>
    <w:p>
      <w:pPr>
        <w:pStyle w:val="Corps"/>
        <w:bidi w:val="0"/>
      </w:pPr>
      <w:r>
        <w:rPr>
          <w:rtl w:val="0"/>
        </w:rPr>
        <w:t>&gt; Pas de limitation au nombre d</w:t>
      </w:r>
      <w:r>
        <w:rPr>
          <w:rtl w:val="0"/>
        </w:rPr>
        <w:t>’</w:t>
      </w:r>
      <w:r>
        <w:rPr>
          <w:rtl w:val="0"/>
        </w:rPr>
        <w:t>associ</w:t>
      </w:r>
      <w:r>
        <w:rPr>
          <w:rtl w:val="0"/>
        </w:rPr>
        <w:t>é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>senter les futures activit</w:t>
      </w:r>
      <w:r>
        <w:rPr>
          <w:rtl w:val="0"/>
        </w:rPr>
        <w:t>é</w:t>
      </w:r>
      <w:r>
        <w:rPr>
          <w:rtl w:val="0"/>
        </w:rPr>
        <w:t>s de votre soci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</w:p>
    <w:p>
      <w:pPr>
        <w:pStyle w:val="Corps"/>
        <w:bidi w:val="0"/>
      </w:pPr>
      <w:r>
        <w:rPr>
          <w:rtl w:val="0"/>
        </w:rPr>
        <w:t>&gt; Voir premier rendu</w:t>
      </w:r>
    </w:p>
    <w:p>
      <w:pPr>
        <w:pStyle w:val="Corps"/>
        <w:bidi w:val="0"/>
      </w:pPr>
    </w:p>
    <w:p>
      <w:pPr>
        <w:pStyle w:val="Corps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619759</wp:posOffset>
            </wp:positionV>
            <wp:extent cx="6120057" cy="1602695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026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Tiret">
    <w:name w:val="Tir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