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F95" w:rsidRPr="00DA6F95" w:rsidRDefault="00DA6F95" w:rsidP="00DA6F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</w:rPr>
      </w:pPr>
      <w:r w:rsidRPr="00DA6F95">
        <w:rPr>
          <w:rFonts w:ascii="Arial" w:eastAsia="Times New Roman" w:hAnsi="Arial" w:cs="Arial"/>
          <w:color w:val="4A4A4A"/>
          <w:sz w:val="33"/>
          <w:szCs w:val="33"/>
        </w:rPr>
        <w:t>Gender Prediction for E-Commerce</w:t>
      </w:r>
    </w:p>
    <w:p w:rsidR="00DA6F95" w:rsidRPr="00DA6F95" w:rsidRDefault="00DA6F95" w:rsidP="00DA6F95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6F95">
        <w:rPr>
          <w:rFonts w:ascii="Arial" w:eastAsia="Times New Roman" w:hAnsi="Arial" w:cs="Arial"/>
          <w:color w:val="4A4A4A"/>
          <w:sz w:val="24"/>
          <w:szCs w:val="24"/>
        </w:rPr>
        <w:t>With the evolution of the information and communication technologies and the rapid growth of the Internet for the exchange and distribution of information, Electronic Commerce (e-commerce) has gained massive momentum globally, and attracted more and more worldwide users overcoming the time constraints and distance barriers.</w:t>
      </w:r>
    </w:p>
    <w:p w:rsidR="00DA6F95" w:rsidRPr="00DA6F95" w:rsidRDefault="00DA6F95" w:rsidP="00DA6F95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6F95">
        <w:rPr>
          <w:rFonts w:ascii="Arial" w:eastAsia="Times New Roman" w:hAnsi="Arial" w:cs="Arial"/>
          <w:color w:val="4A4A4A"/>
          <w:sz w:val="24"/>
          <w:szCs w:val="24"/>
        </w:rPr>
        <w:t>It is important to gain in-depth insights into e-commerce via data-driven analytics and identify the factors affecting product sales, the impact of characteristics of customers on their purchase habits.</w:t>
      </w:r>
    </w:p>
    <w:p w:rsidR="00DA6F95" w:rsidRPr="00DA6F95" w:rsidRDefault="00DA6F95" w:rsidP="00DA6F95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6F95">
        <w:rPr>
          <w:rFonts w:ascii="Arial" w:eastAsia="Times New Roman" w:hAnsi="Arial" w:cs="Arial"/>
          <w:color w:val="4A4A4A"/>
          <w:sz w:val="24"/>
          <w:szCs w:val="24"/>
        </w:rPr>
        <w:t>It is quite useful to understand the demand, habits, concern, perception, and interest of customers from the clue of genders for e-commerce companies. </w:t>
      </w:r>
    </w:p>
    <w:p w:rsidR="00DA6F95" w:rsidRPr="00DA6F95" w:rsidRDefault="00DA6F95" w:rsidP="00DA6F95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6F95">
        <w:rPr>
          <w:rFonts w:ascii="Arial" w:eastAsia="Times New Roman" w:hAnsi="Arial" w:cs="Arial"/>
          <w:color w:val="4A4A4A"/>
          <w:sz w:val="24"/>
          <w:szCs w:val="24"/>
        </w:rPr>
        <w:t xml:space="preserve">However, the genders of users are in general unavailable in e-commerce platforms. To address </w:t>
      </w:r>
      <w:proofErr w:type="gramStart"/>
      <w:r w:rsidRPr="00DA6F95">
        <w:rPr>
          <w:rFonts w:ascii="Arial" w:eastAsia="Times New Roman" w:hAnsi="Arial" w:cs="Arial"/>
          <w:color w:val="4A4A4A"/>
          <w:sz w:val="24"/>
          <w:szCs w:val="24"/>
        </w:rPr>
        <w:t>this</w:t>
      </w:r>
      <w:proofErr w:type="gramEnd"/>
      <w:r w:rsidRPr="00DA6F95">
        <w:rPr>
          <w:rFonts w:ascii="Arial" w:eastAsia="Times New Roman" w:hAnsi="Arial" w:cs="Arial"/>
          <w:color w:val="4A4A4A"/>
          <w:sz w:val="24"/>
          <w:szCs w:val="24"/>
        </w:rPr>
        <w:t xml:space="preserve"> gap the aim here is to predict the gender of e-commerce’s participants from their product viewing records.</w:t>
      </w:r>
    </w:p>
    <w:p w:rsidR="00DA6F95" w:rsidRPr="00DA6F95" w:rsidRDefault="00DA6F95" w:rsidP="00DA6F95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</w:p>
    <w:p w:rsidR="00DA6F95" w:rsidRPr="00DA6F95" w:rsidRDefault="00DA6F95" w:rsidP="00DA6F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A6F95">
        <w:rPr>
          <w:rFonts w:ascii="Arial" w:eastAsia="Times New Roman" w:hAnsi="Arial" w:cs="Arial"/>
          <w:color w:val="4A4A4A"/>
          <w:sz w:val="27"/>
          <w:szCs w:val="27"/>
        </w:rPr>
        <w:t>About Data Source:</w:t>
      </w:r>
    </w:p>
    <w:p w:rsidR="00DA6F95" w:rsidRPr="00DA6F95" w:rsidRDefault="00DA6F95" w:rsidP="00DA6F95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6F95">
        <w:rPr>
          <w:rFonts w:ascii="Arial" w:eastAsia="Times New Roman" w:hAnsi="Arial" w:cs="Arial"/>
          <w:color w:val="4A4A4A"/>
          <w:sz w:val="24"/>
          <w:szCs w:val="24"/>
        </w:rPr>
        <w:t>PAKDD 2015 Conference</w:t>
      </w:r>
    </w:p>
    <w:p w:rsidR="00DA6F95" w:rsidRPr="00DA6F95" w:rsidRDefault="00DA6F95" w:rsidP="00DA6F95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</w:p>
    <w:p w:rsidR="00DA6F95" w:rsidRPr="00DA6F95" w:rsidRDefault="00DA6F95" w:rsidP="00DA6F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</w:rPr>
      </w:pPr>
      <w:r w:rsidRPr="00DA6F95">
        <w:rPr>
          <w:rFonts w:ascii="Arial" w:eastAsia="Times New Roman" w:hAnsi="Arial" w:cs="Arial"/>
          <w:b/>
          <w:bCs/>
          <w:color w:val="4A4A4A"/>
          <w:sz w:val="33"/>
          <w:szCs w:val="33"/>
        </w:rPr>
        <w:t>Data Dictionary</w:t>
      </w:r>
      <w:r w:rsidRPr="00DA6F95">
        <w:rPr>
          <w:rFonts w:ascii="Arial" w:eastAsia="Times New Roman" w:hAnsi="Arial" w:cs="Arial"/>
          <w:color w:val="4A4A4A"/>
          <w:sz w:val="33"/>
          <w:szCs w:val="33"/>
        </w:rPr>
        <w:t> </w:t>
      </w:r>
    </w:p>
    <w:p w:rsidR="00DA6F95" w:rsidRPr="00DA6F95" w:rsidRDefault="00DA6F95" w:rsidP="00DA6F95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6F95">
        <w:rPr>
          <w:rFonts w:ascii="Arial" w:eastAsia="Times New Roman" w:hAnsi="Arial" w:cs="Arial"/>
          <w:b/>
          <w:bCs/>
          <w:color w:val="4A4A4A"/>
          <w:sz w:val="24"/>
          <w:szCs w:val="24"/>
        </w:rPr>
        <w:t>Train file: </w:t>
      </w:r>
      <w:r w:rsidRPr="00DA6F95">
        <w:rPr>
          <w:rFonts w:ascii="Arial" w:eastAsia="Times New Roman" w:hAnsi="Arial" w:cs="Arial"/>
          <w:color w:val="4A4A4A"/>
          <w:sz w:val="24"/>
          <w:szCs w:val="24"/>
        </w:rPr>
        <w:t>CSV</w:t>
      </w:r>
      <w:r w:rsidRPr="00DA6F95">
        <w:rPr>
          <w:rFonts w:ascii="Arial" w:eastAsia="Times New Roman" w:hAnsi="Arial" w:cs="Arial"/>
          <w:b/>
          <w:bCs/>
          <w:color w:val="4A4A4A"/>
          <w:sz w:val="24"/>
          <w:szCs w:val="24"/>
        </w:rPr>
        <w:t> </w:t>
      </w:r>
      <w:r w:rsidRPr="00DA6F95">
        <w:rPr>
          <w:rFonts w:ascii="Arial" w:eastAsia="Times New Roman" w:hAnsi="Arial" w:cs="Arial"/>
          <w:color w:val="4A4A4A"/>
          <w:sz w:val="24"/>
          <w:szCs w:val="24"/>
        </w:rPr>
        <w:t>containing the product viewing data with gender as label</w:t>
      </w:r>
    </w:p>
    <w:tbl>
      <w:tblPr>
        <w:tblW w:w="3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600"/>
      </w:tblGrid>
      <w:tr w:rsidR="00DA6F95" w:rsidRPr="00DA6F95" w:rsidTr="00DA6F9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Definition</w:t>
            </w:r>
          </w:p>
        </w:tc>
      </w:tr>
      <w:tr w:rsidR="00DA6F95" w:rsidRPr="00DA6F95" w:rsidTr="00DA6F95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Session ID</w:t>
            </w:r>
          </w:p>
        </w:tc>
      </w:tr>
      <w:tr w:rsidR="00DA6F95" w:rsidRPr="00DA6F95" w:rsidTr="00DA6F95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Start time of the session</w:t>
            </w:r>
          </w:p>
        </w:tc>
      </w:tr>
      <w:tr w:rsidR="00DA6F95" w:rsidRPr="00DA6F95" w:rsidTr="00DA6F95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End Time of the session</w:t>
            </w:r>
          </w:p>
        </w:tc>
      </w:tr>
      <w:tr w:rsidR="00DA6F95" w:rsidRPr="00DA6F95" w:rsidTr="00DA6F95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ProductList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 of products viewed</w:t>
            </w:r>
          </w:p>
        </w:tc>
      </w:tr>
      <w:tr w:rsidR="00DA6F95" w:rsidRPr="00DA6F95" w:rsidTr="00DA6F95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(Target) male/female</w:t>
            </w:r>
          </w:p>
        </w:tc>
      </w:tr>
    </w:tbl>
    <w:p w:rsidR="00DA6F95" w:rsidRPr="00DA6F95" w:rsidRDefault="00DA6F95" w:rsidP="00DA6F95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</w:p>
    <w:p w:rsidR="00DA6F95" w:rsidRPr="00DA6F95" w:rsidRDefault="00DA6F95" w:rsidP="00DA6F95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6F95">
        <w:rPr>
          <w:rFonts w:ascii="Arial" w:eastAsia="Times New Roman" w:hAnsi="Arial" w:cs="Arial"/>
          <w:color w:val="4A4A4A"/>
          <w:sz w:val="24"/>
          <w:szCs w:val="24"/>
        </w:rPr>
        <w:t xml:space="preserve">Product list contains list of products viewed by the user in the given session and it also contains the category, sub category, sub-sub category and the product all encoded and </w:t>
      </w:r>
      <w:r w:rsidRPr="00DA6F95">
        <w:rPr>
          <w:rFonts w:ascii="Arial" w:eastAsia="Times New Roman" w:hAnsi="Arial" w:cs="Arial"/>
          <w:color w:val="4A4A4A"/>
          <w:sz w:val="24"/>
          <w:szCs w:val="24"/>
        </w:rPr>
        <w:lastRenderedPageBreak/>
        <w:t>separated with a slash symbol. Each consecutive product is separated with a semicolon.</w:t>
      </w:r>
    </w:p>
    <w:p w:rsidR="00DA6F95" w:rsidRPr="00DA6F95" w:rsidRDefault="00DA6F95" w:rsidP="00DA6F95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</w:p>
    <w:p w:rsidR="00DA6F95" w:rsidRPr="00DA6F95" w:rsidRDefault="00DA6F95" w:rsidP="00DA6F95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6F95">
        <w:rPr>
          <w:rFonts w:ascii="Arial" w:eastAsia="Times New Roman" w:hAnsi="Arial" w:cs="Arial"/>
          <w:b/>
          <w:bCs/>
          <w:color w:val="4A4A4A"/>
          <w:sz w:val="24"/>
          <w:szCs w:val="24"/>
        </w:rPr>
        <w:t>Test file: </w:t>
      </w:r>
      <w:r w:rsidRPr="00DA6F95">
        <w:rPr>
          <w:rFonts w:ascii="Arial" w:eastAsia="Times New Roman" w:hAnsi="Arial" w:cs="Arial"/>
          <w:color w:val="4A4A4A"/>
          <w:sz w:val="24"/>
          <w:szCs w:val="24"/>
        </w:rPr>
        <w:t>CSV containing sessions for which gender prediction is to be submitted</w:t>
      </w:r>
    </w:p>
    <w:tbl>
      <w:tblPr>
        <w:tblW w:w="3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600"/>
      </w:tblGrid>
      <w:tr w:rsidR="00DA6F95" w:rsidRPr="00DA6F95" w:rsidTr="00DA6F9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Definition</w:t>
            </w:r>
          </w:p>
        </w:tc>
      </w:tr>
      <w:tr w:rsidR="00DA6F95" w:rsidRPr="00DA6F95" w:rsidTr="00DA6F95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Session ID</w:t>
            </w:r>
          </w:p>
        </w:tc>
      </w:tr>
      <w:tr w:rsidR="00DA6F95" w:rsidRPr="00DA6F95" w:rsidTr="00DA6F95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Start time of the session</w:t>
            </w:r>
          </w:p>
        </w:tc>
      </w:tr>
      <w:tr w:rsidR="00DA6F95" w:rsidRPr="00DA6F95" w:rsidTr="00DA6F95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End Time of the session</w:t>
            </w:r>
          </w:p>
        </w:tc>
      </w:tr>
      <w:tr w:rsidR="00DA6F95" w:rsidRPr="00DA6F95" w:rsidTr="00DA6F95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ProductList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 of products viewed</w:t>
            </w:r>
          </w:p>
        </w:tc>
      </w:tr>
    </w:tbl>
    <w:p w:rsidR="00DA6F95" w:rsidRPr="00DA6F95" w:rsidRDefault="00DA6F95" w:rsidP="00DA6F95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</w:p>
    <w:p w:rsidR="00DA6F95" w:rsidRPr="00DA6F95" w:rsidRDefault="00DA6F95" w:rsidP="00DA6F95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6F95">
        <w:rPr>
          <w:rFonts w:ascii="Arial" w:eastAsia="Times New Roman" w:hAnsi="Arial" w:cs="Arial"/>
          <w:b/>
          <w:bCs/>
          <w:color w:val="4A4A4A"/>
          <w:sz w:val="24"/>
          <w:szCs w:val="24"/>
        </w:rPr>
        <w:t>Submission file format</w:t>
      </w:r>
    </w:p>
    <w:tbl>
      <w:tblPr>
        <w:tblW w:w="3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600"/>
      </w:tblGrid>
      <w:tr w:rsidR="00DA6F95" w:rsidRPr="00DA6F95" w:rsidTr="00DA6F9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Definition</w:t>
            </w:r>
          </w:p>
        </w:tc>
      </w:tr>
      <w:tr w:rsidR="00DA6F95" w:rsidRPr="00DA6F95" w:rsidTr="00DA6F95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Session ID</w:t>
            </w:r>
          </w:p>
        </w:tc>
      </w:tr>
      <w:tr w:rsidR="00DA6F95" w:rsidRPr="00DA6F95" w:rsidTr="00DA6F95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A6F95" w:rsidRPr="00DA6F95" w:rsidRDefault="00DA6F95" w:rsidP="00DA6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(Target) Male/Female</w:t>
            </w:r>
          </w:p>
        </w:tc>
      </w:tr>
    </w:tbl>
    <w:p w:rsidR="00DA6F95" w:rsidRPr="00DA6F95" w:rsidRDefault="00DA6F95" w:rsidP="00DA6F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</w:rPr>
      </w:pPr>
      <w:bookmarkStart w:id="0" w:name="_GoBack"/>
      <w:bookmarkEnd w:id="0"/>
    </w:p>
    <w:p w:rsidR="00F95B14" w:rsidRDefault="00F95B14"/>
    <w:sectPr w:rsidR="00F9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95"/>
    <w:rsid w:val="00DA6F95"/>
    <w:rsid w:val="00F9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D755"/>
  <w15:chartTrackingRefBased/>
  <w15:docId w15:val="{4013EEB3-63F9-43F8-9964-0D0D68F5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6F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6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6F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6F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6F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7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2020-04-10T10:56:00Z</dcterms:created>
  <dcterms:modified xsi:type="dcterms:W3CDTF">2020-04-10T10:59:00Z</dcterms:modified>
</cp:coreProperties>
</file>