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0"/>
        <w:spacing w:after="480" w:before="480"/>
      </w:pPr>
      <w:r>
        <w:rPr/>
        <w:drawing>
          <wp:inline distB="0" distL="0" distR="0" distT="0">
            <wp:extent cx="1069975" cy="13919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0"/>
        <w:spacing w:after="480" w:before="480"/>
      </w:pPr>
      <w:r>
        <w:rPr/>
      </w:r>
    </w:p>
    <w:p>
      <w:pPr>
        <w:pStyle w:val="style30"/>
        <w:spacing w:after="480" w:before="480"/>
      </w:pPr>
      <w:r>
        <w:rPr/>
      </w:r>
    </w:p>
    <w:p>
      <w:pPr>
        <w:pStyle w:val="style30"/>
        <w:pBdr>
          <w:top w:color="00000A" w:space="0" w:sz="18" w:val="single"/>
          <w:left w:color="00000A" w:space="0" w:sz="18" w:val="single"/>
          <w:bottom w:color="00000A" w:space="0" w:sz="18" w:val="single"/>
          <w:right w:color="00000A" w:space="0" w:sz="18" w:val="single"/>
        </w:pBdr>
        <w:spacing w:after="120" w:before="600"/>
      </w:pPr>
      <w:r>
        <w:rPr>
          <w:b/>
          <w:smallCaps/>
          <w:color w:val="0000FF"/>
          <w:lang w:val="fr-FR"/>
        </w:rPr>
        <w:t>Spécification des web services sur la gestion des EAE</w:t>
      </w:r>
    </w:p>
    <w:p>
      <w:pPr>
        <w:pStyle w:val="style30"/>
        <w:pBdr>
          <w:top w:color="00000A" w:space="0" w:sz="18" w:val="single"/>
          <w:left w:color="00000A" w:space="0" w:sz="18" w:val="single"/>
          <w:bottom w:color="00000A" w:space="0" w:sz="18" w:val="single"/>
          <w:right w:color="00000A" w:space="0" w:sz="18" w:val="single"/>
        </w:pBdr>
        <w:spacing w:after="120" w:before="600"/>
      </w:pPr>
      <w:r>
        <w:rPr>
          <w:b/>
          <w:smallCaps/>
          <w:color w:val="0000FF"/>
          <w:lang w:val="fr-FR"/>
        </w:rPr>
        <w:t xml:space="preserve"> </w:t>
      </w:r>
      <w:r>
        <w:rPr/>
        <w:fldChar w:fldCharType="begin"/>
      </w:r>
      <w:r>
        <w:instrText> SUBJECT </w:instrText>
      </w:r>
      <w:r>
        <w:fldChar w:fldCharType="separate"/>
      </w:r>
      <w:r/>
      <w:r>
        <w:fldChar w:fldCharType="end"/>
      </w:r>
      <w:r>
        <w:rPr>
          <w:b/>
          <w:smallCaps/>
          <w:color w:val="0000FF"/>
          <w:lang w:val="fr-FR"/>
        </w:rPr>
        <w:t>Gestion des EAE et suivi des avancements – Partie Kiosque</w:t>
      </w:r>
    </w:p>
    <w:p>
      <w:pPr>
        <w:pStyle w:val="style30"/>
        <w:spacing w:after="600" w:before="240"/>
      </w:pPr>
      <w:r>
        <w:rPr>
          <w:b/>
          <w:i/>
          <w:sz w:val="36"/>
          <w:lang w:val="fr-FR"/>
        </w:rPr>
        <w:t>© Ville de Nouméa</w:t>
      </w:r>
    </w:p>
    <w:p>
      <w:pPr>
        <w:pStyle w:val="style30"/>
        <w:spacing w:after="600" w:before="240"/>
      </w:pPr>
      <w:r>
        <w:rPr/>
      </w:r>
    </w:p>
    <w:p>
      <w:pPr>
        <w:pStyle w:val="style30"/>
        <w:spacing w:after="600" w:before="240"/>
      </w:pPr>
      <w:r>
        <w:rPr/>
      </w:r>
    </w:p>
    <w:p>
      <w:pPr>
        <w:pStyle w:val="style30"/>
        <w:spacing w:after="600" w:before="240"/>
      </w:pPr>
      <w:r>
        <w:rPr/>
      </w:r>
    </w:p>
    <w:p>
      <w:pPr>
        <w:pStyle w:val="style30"/>
        <w:spacing w:after="0" w:before="240"/>
        <w:jc w:val="left"/>
      </w:pPr>
      <w:r>
        <w:rPr/>
      </w:r>
    </w:p>
    <w:p>
      <w:pPr>
        <w:pStyle w:val="style30"/>
        <w:spacing w:after="0" w:before="240"/>
        <w:jc w:val="left"/>
      </w:pPr>
      <w:r>
        <w:rPr/>
      </w:r>
    </w:p>
    <w:p>
      <w:pPr>
        <w:pStyle w:val="style30"/>
        <w:spacing w:after="0" w:before="240"/>
        <w:jc w:val="left"/>
      </w:pPr>
      <w:r>
        <w:rPr/>
      </w:r>
    </w:p>
    <w:p>
      <w:pPr>
        <w:pStyle w:val="style30"/>
        <w:spacing w:after="0" w:before="240"/>
      </w:pPr>
      <w:r>
        <w:rPr>
          <w:i/>
          <w:sz w:val="20"/>
          <w:lang w:val="fr-FR"/>
        </w:rPr>
        <w:t>Fabre Mathieu - KELIOS Solutions</w:t>
      </w:r>
    </w:p>
    <w:p>
      <w:pPr>
        <w:pStyle w:val="style30"/>
        <w:spacing w:after="0" w:before="240"/>
      </w:pPr>
      <w:r>
        <w:rPr>
          <w:i/>
          <w:sz w:val="20"/>
          <w:lang w:val="fr-FR"/>
        </w:rPr>
        <w:t>Raynaud Nicolas - Alphalog</w:t>
      </w:r>
    </w:p>
    <w:p>
      <w:pPr>
        <w:pStyle w:val="style0"/>
      </w:pPr>
      <w:r>
        <w:rPr/>
      </w:r>
    </w:p>
    <w:p>
      <w:pPr>
        <w:pStyle w:val="style36"/>
        <w:pageBreakBefore/>
      </w:pPr>
      <w:r>
        <w:rPr/>
        <w:t>Préambule</w:t>
      </w:r>
    </w:p>
    <w:p>
      <w:pPr>
        <w:pStyle w:val="style0"/>
      </w:pPr>
      <w:r>
        <w:rPr/>
      </w:r>
    </w:p>
    <w:p>
      <w:pPr>
        <w:pStyle w:val="style0"/>
        <w:ind w:firstLine="360" w:left="0" w:right="0"/>
        <w:jc w:val="both"/>
      </w:pPr>
      <w:r>
        <w:rPr/>
        <w:t>L’ensemble des Web Services décris dans ce document servent à alimenter le portail avec des informations sur les EAE stockées dans une base spécifique. Ils respectent le protocole http dans la mesure où  ils retournent les codes de statut correspondant à l’état de la réponse.</w:t>
      </w:r>
    </w:p>
    <w:p>
      <w:pPr>
        <w:pStyle w:val="style0"/>
        <w:ind w:firstLine="360" w:left="0" w:right="0"/>
      </w:pPr>
      <w:r>
        <w:rPr/>
        <w:t>Pour les Web Services servant à récupérer les informations des EAE, les codes possibles sont :</w:t>
      </w:r>
    </w:p>
    <w:p>
      <w:pPr>
        <w:pStyle w:val="style0"/>
      </w:pPr>
      <w:r>
        <w:rPr/>
      </w:r>
    </w:p>
    <w:p>
      <w:pPr>
        <w:pStyle w:val="style38"/>
        <w:numPr>
          <w:ilvl w:val="0"/>
          <w:numId w:val="7"/>
        </w:numPr>
      </w:pPr>
      <w:r>
        <w:rPr/>
        <w:t>Appel normal qui retourne des données :</w:t>
      </w:r>
    </w:p>
    <w:p>
      <w:pPr>
        <w:pStyle w:val="style38"/>
        <w:numPr>
          <w:ilvl w:val="1"/>
          <w:numId w:val="7"/>
        </w:numPr>
      </w:pPr>
      <w:r>
        <w:rPr>
          <w:i/>
        </w:rPr>
        <w:t>[Status code]</w:t>
      </w:r>
      <w:r>
        <w:rPr/>
        <w:t xml:space="preserve"> </w:t>
      </w:r>
      <w:r>
        <w:rPr>
          <w:b/>
        </w:rPr>
        <w:t>200</w:t>
      </w:r>
      <w:r>
        <w:rPr/>
        <w:t> (OK)</w:t>
      </w:r>
    </w:p>
    <w:p>
      <w:pPr>
        <w:pStyle w:val="style38"/>
        <w:numPr>
          <w:ilvl w:val="1"/>
          <w:numId w:val="7"/>
        </w:numPr>
      </w:pPr>
      <w:r>
        <w:rPr/>
        <w:t>Le contenu de la réponse http contient la donnée au format JSON</w:t>
      </w:r>
    </w:p>
    <w:p>
      <w:pPr>
        <w:pStyle w:val="style38"/>
        <w:ind w:hanging="0" w:left="1440" w:right="0"/>
      </w:pPr>
      <w:r>
        <w:rPr/>
      </w:r>
    </w:p>
    <w:p>
      <w:pPr>
        <w:pStyle w:val="style38"/>
        <w:numPr>
          <w:ilvl w:val="0"/>
          <w:numId w:val="7"/>
        </w:numPr>
      </w:pPr>
      <w:r>
        <w:rPr/>
        <w:t>Appel normal qui ne retourne aucunes données :</w:t>
      </w:r>
    </w:p>
    <w:p>
      <w:pPr>
        <w:pStyle w:val="style38"/>
        <w:numPr>
          <w:ilvl w:val="1"/>
          <w:numId w:val="7"/>
        </w:numPr>
      </w:pPr>
      <w:r>
        <w:rPr>
          <w:i/>
        </w:rPr>
        <w:t>[Status code]</w:t>
      </w:r>
      <w:r>
        <w:rPr/>
        <w:t xml:space="preserve"> </w:t>
      </w:r>
      <w:r>
        <w:rPr>
          <w:b/>
        </w:rPr>
        <w:t>204</w:t>
      </w:r>
      <w:r>
        <w:rPr/>
        <w:t xml:space="preserve"> (No content – Requête traitée avec succès mais sans information en retour)</w:t>
      </w:r>
    </w:p>
    <w:p>
      <w:pPr>
        <w:pStyle w:val="style38"/>
        <w:numPr>
          <w:ilvl w:val="1"/>
          <w:numId w:val="7"/>
        </w:numPr>
      </w:pPr>
      <w:r>
        <w:rPr/>
        <w:t>Le contenu est vide</w:t>
      </w:r>
    </w:p>
    <w:p>
      <w:pPr>
        <w:pStyle w:val="style38"/>
        <w:ind w:hanging="0" w:left="1440" w:right="0"/>
      </w:pPr>
      <w:r>
        <w:rPr/>
      </w:r>
    </w:p>
    <w:p>
      <w:pPr>
        <w:pStyle w:val="style38"/>
        <w:numPr>
          <w:ilvl w:val="0"/>
          <w:numId w:val="7"/>
        </w:numPr>
      </w:pPr>
      <w:r>
        <w:rPr/>
        <w:t>Appel qui ne contient pas suffisamment de paramètres</w:t>
      </w:r>
    </w:p>
    <w:p>
      <w:pPr>
        <w:pStyle w:val="style38"/>
        <w:numPr>
          <w:ilvl w:val="1"/>
          <w:numId w:val="7"/>
        </w:numPr>
      </w:pPr>
      <w:r>
        <w:rPr>
          <w:i/>
        </w:rPr>
        <w:t>[Status code]</w:t>
      </w:r>
      <w:r>
        <w:rPr/>
        <w:t xml:space="preserve"> </w:t>
      </w:r>
      <w:r>
        <w:rPr>
          <w:b/>
        </w:rPr>
        <w:t>400</w:t>
      </w:r>
      <w:r>
        <w:rPr/>
        <w:t xml:space="preserve"> (Bad Request  - La syntaxe de la requête est erronnée)</w:t>
      </w:r>
    </w:p>
    <w:p>
      <w:pPr>
        <w:pStyle w:val="style38"/>
        <w:numPr>
          <w:ilvl w:val="1"/>
          <w:numId w:val="7"/>
        </w:numPr>
      </w:pPr>
      <w:r>
        <w:rPr/>
        <w:t>Le contenu est un éventuel message explicitant le problème</w:t>
      </w:r>
    </w:p>
    <w:p>
      <w:pPr>
        <w:pStyle w:val="style38"/>
        <w:ind w:hanging="0" w:left="1440" w:right="0"/>
      </w:pPr>
      <w:r>
        <w:rPr/>
      </w:r>
    </w:p>
    <w:p>
      <w:pPr>
        <w:pStyle w:val="style0"/>
        <w:ind w:firstLine="360" w:left="0" w:right="0"/>
      </w:pPr>
      <w:r>
        <w:rPr/>
        <w:t>Pour les Web Services qui servent à modifier les données des EAE, on a également un code HTTP de retour possible selon le scénario d’appel :</w:t>
      </w:r>
    </w:p>
    <w:p>
      <w:pPr>
        <w:pStyle w:val="style0"/>
      </w:pPr>
      <w:r>
        <w:rPr/>
      </w:r>
    </w:p>
    <w:p>
      <w:pPr>
        <w:pStyle w:val="style38"/>
        <w:numPr>
          <w:ilvl w:val="0"/>
          <w:numId w:val="8"/>
        </w:numPr>
      </w:pPr>
      <w:r>
        <w:rPr/>
        <w:t>Appel normal, les données ont été correctement modifiées</w:t>
      </w:r>
    </w:p>
    <w:p>
      <w:pPr>
        <w:pStyle w:val="style38"/>
        <w:numPr>
          <w:ilvl w:val="1"/>
          <w:numId w:val="8"/>
        </w:numPr>
      </w:pPr>
      <w:r>
        <w:rPr>
          <w:i/>
        </w:rPr>
        <w:t>[Status code]</w:t>
      </w:r>
      <w:r>
        <w:rPr/>
        <w:t xml:space="preserve"> </w:t>
      </w:r>
      <w:r>
        <w:rPr>
          <w:b/>
        </w:rPr>
        <w:t>200</w:t>
      </w:r>
      <w:r>
        <w:rPr/>
        <w:t> (OK)</w:t>
      </w:r>
    </w:p>
    <w:p>
      <w:pPr>
        <w:pStyle w:val="style38"/>
        <w:numPr>
          <w:ilvl w:val="1"/>
          <w:numId w:val="8"/>
        </w:numPr>
      </w:pPr>
      <w:r>
        <w:rPr/>
        <w:t>Le contenu est un éventuel message de succès</w:t>
      </w:r>
    </w:p>
    <w:p>
      <w:pPr>
        <w:pStyle w:val="style38"/>
        <w:ind w:hanging="0" w:left="1440" w:right="0"/>
      </w:pPr>
      <w:r>
        <w:rPr/>
      </w:r>
    </w:p>
    <w:p>
      <w:pPr>
        <w:pStyle w:val="style38"/>
        <w:numPr>
          <w:ilvl w:val="0"/>
          <w:numId w:val="8"/>
        </w:numPr>
      </w:pPr>
      <w:r>
        <w:rPr/>
        <w:t>Appel  anormal, les données n’ont pas pu être enregistrées</w:t>
      </w:r>
    </w:p>
    <w:p>
      <w:pPr>
        <w:pStyle w:val="style38"/>
        <w:numPr>
          <w:ilvl w:val="1"/>
          <w:numId w:val="8"/>
        </w:numPr>
      </w:pPr>
      <w:r>
        <w:rPr>
          <w:i/>
        </w:rPr>
        <w:t>[Status code]</w:t>
      </w:r>
      <w:r>
        <w:rPr/>
        <w:t xml:space="preserve"> </w:t>
      </w:r>
      <w:r>
        <w:rPr>
          <w:b/>
        </w:rPr>
        <w:t>409</w:t>
      </w:r>
      <w:r>
        <w:rPr/>
        <w:t> (Conflict - La requête n’a pas pu être traitée à l’état actuel)</w:t>
      </w:r>
    </w:p>
    <w:p>
      <w:pPr>
        <w:pStyle w:val="style38"/>
        <w:numPr>
          <w:ilvl w:val="1"/>
          <w:numId w:val="8"/>
        </w:numPr>
      </w:pPr>
      <w:r>
        <w:rPr/>
        <w:t>Le contenu est un message explicitant le problème</w:t>
      </w:r>
    </w:p>
    <w:p>
      <w:pPr>
        <w:pStyle w:val="style38"/>
        <w:ind w:hanging="0" w:left="1440" w:right="0"/>
      </w:pPr>
      <w:r>
        <w:rPr/>
      </w:r>
    </w:p>
    <w:p>
      <w:pPr>
        <w:pStyle w:val="style38"/>
        <w:numPr>
          <w:ilvl w:val="0"/>
          <w:numId w:val="8"/>
        </w:numPr>
      </w:pPr>
      <w:r>
        <w:rPr/>
        <w:t>Appel qui ne contient pas suffisamment de paramètres</w:t>
      </w:r>
    </w:p>
    <w:p>
      <w:pPr>
        <w:pStyle w:val="style38"/>
        <w:numPr>
          <w:ilvl w:val="1"/>
          <w:numId w:val="8"/>
        </w:numPr>
      </w:pPr>
      <w:r>
        <w:rPr>
          <w:i/>
        </w:rPr>
        <w:t>[Status code]</w:t>
      </w:r>
      <w:r>
        <w:rPr/>
        <w:t xml:space="preserve"> </w:t>
      </w:r>
      <w:r>
        <w:rPr>
          <w:b/>
        </w:rPr>
        <w:t>400</w:t>
      </w:r>
      <w:r>
        <w:rPr/>
        <w:t xml:space="preserve"> (Bad Request - La syntaxe de la requête est erronnée)</w:t>
      </w:r>
    </w:p>
    <w:p>
      <w:pPr>
        <w:pStyle w:val="style38"/>
        <w:numPr>
          <w:ilvl w:val="1"/>
          <w:numId w:val="8"/>
        </w:numPr>
      </w:pPr>
      <w:r>
        <w:rPr/>
        <w:t>Le contenu est un éventuel message explicitant le problème</w:t>
      </w:r>
    </w:p>
    <w:p>
      <w:pPr>
        <w:pStyle w:val="style38"/>
      </w:pPr>
      <w:r>
        <w:rPr/>
      </w:r>
    </w:p>
    <w:p>
      <w:pPr>
        <w:pStyle w:val="style0"/>
        <w:ind w:firstLine="360" w:left="0" w:right="0"/>
      </w:pPr>
      <w:r>
        <w:rPr/>
        <w:t>Les dates dans les réponses JSON sont au format « Microsoft », à savoir </w:t>
      </w:r>
      <w:r>
        <w:rPr>
          <w:b/>
        </w:rPr>
        <w:t xml:space="preserve"> /Date(X)/</w:t>
      </w:r>
      <w:r>
        <w:rPr/>
        <w:t xml:space="preserve"> où X représente le nombre de millisecondes depuis 01/01/1970.</w:t>
      </w:r>
    </w:p>
    <w:p>
      <w:pPr>
        <w:pStyle w:val="style0"/>
        <w:pageBreakBefore/>
      </w:pPr>
      <w:r>
        <w:rPr/>
      </w:r>
    </w:p>
    <w:p>
      <w:pPr>
        <w:pStyle w:val="style36"/>
        <w:numPr>
          <w:ilvl w:val="0"/>
          <w:numId w:val="2"/>
        </w:numPr>
      </w:pPr>
      <w:r>
        <w:rPr/>
        <w:t>Liste des EAE à évaluer</w:t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Liste des EAE d’agent à évaluer par l’agent évaluateur</w:t>
      </w:r>
    </w:p>
    <w:p>
      <w:pPr>
        <w:pStyle w:val="style0"/>
      </w:pPr>
      <w:bookmarkStart w:id="0" w:name="__DdeLink__5386_58334732"/>
      <w:r>
        <w:rPr>
          <w:rStyle w:val="style22"/>
          <w:lang w:val="en-US"/>
        </w:rPr>
        <w:t>URL:</w:t>
      </w:r>
      <w:r>
        <w:rPr>
          <w:lang w:val="en-US"/>
        </w:rPr>
        <w:t xml:space="preserve"> </w:t>
      </w:r>
      <w:hyperlink r:id="rId3">
        <w:bookmarkEnd w:id="0"/>
        <w:r>
          <w:rPr>
            <w:rStyle w:val="style23"/>
            <w:rStyle w:val="style23"/>
            <w:lang w:val="en-US"/>
          </w:rPr>
          <w:t>http://URL_SERVEUR/agents/eaeAgentListe?idAgent</w:t>
        </w:r>
      </w:hyperlink>
      <w:r>
        <w:rPr>
          <w:lang w:val="en-US"/>
        </w:rPr>
        <w:t>=</w:t>
      </w:r>
    </w:p>
    <w:p>
      <w:pPr>
        <w:pStyle w:val="style0"/>
      </w:pPr>
      <w:ins w:author="Auteur inconnu" w:date="2012-10-08T13:09:00Z" w:id="1">
        <w:r>
          <w:rPr>
            <w:rStyle w:val="style22"/>
            <w:lang w:val="en-US"/>
          </w:rPr>
          <w:t>URL:</w:t>
        </w:r>
      </w:ins>
      <w:ins w:author="Auteur inconnu" w:date="2012-10-08T13:09:00Z" w:id="2">
        <w:r>
          <w:rPr>
            <w:b/>
            <w:bCs/>
            <w:lang w:val="en-US"/>
          </w:rPr>
          <w:t xml:space="preserve"> http://URL_SERVEUR/eaes/listEaesByAgent?idAgent=</w:t>
        </w:r>
      </w:ins>
    </w:p>
    <w:p>
      <w:pPr>
        <w:pStyle w:val="style0"/>
      </w:pPr>
      <w:r>
        <w:rPr>
          <w:rStyle w:val="style22"/>
        </w:rPr>
        <w:t>idAgent:</w:t>
      </w:r>
      <w:r>
        <w:rPr/>
        <w:t xml:space="preserve"> identifiant de l’évaluateur ou du supérieur</w:t>
      </w:r>
      <w:ins w:author="Auteur inconnu" w:date="2012-10-08T13:10:00Z" w:id="3">
        <w:r>
          <w:rPr/>
          <w:t xml:space="preserve"> (qui a</w:t>
        </w:r>
      </w:ins>
      <w:ins w:author="Auteur inconnu" w:date="2012-10-08T13:11:00Z" w:id="4">
        <w:r>
          <w:rPr/>
          <w:t>ccède à l'écran de liste des EAEs)</w:t>
        </w:r>
      </w:ins>
    </w:p>
    <w:p>
      <w:pPr>
        <w:pStyle w:val="style0"/>
      </w:pPr>
      <w:r>
        <w:rPr>
          <w:rStyle w:val="style22"/>
        </w:rPr>
        <w:t>Format JSON attendu: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ins w:author="Auteur inconnu" w:date="2012-10-05T15:24:00Z" w:id="5">
        <w:r>
          <w:rPr>
            <w:rFonts w:ascii="Courier New" w:cs="Courier New" w:hAnsi="Courier New"/>
            <w:color w:val="000000"/>
            <w:sz w:val="20"/>
            <w:szCs w:val="20"/>
          </w:rPr>
          <w:tab/>
          <w:tab/>
          <w:t>"idEae" : 8775,</w:t>
        </w:r>
      </w:ins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</w:r>
      <w:bookmarkStart w:id="1" w:name="__DdeLink__5739_591987490"/>
      <w:r>
        <w:rPr>
          <w:rFonts w:ascii="Courier New" w:cs="Courier New" w:hAnsi="Courier New"/>
          <w:color w:val="000000"/>
          <w:sz w:val="20"/>
          <w:szCs w:val="20"/>
        </w:rPr>
        <w:t>"</w:t>
      </w:r>
      <w:bookmarkEnd w:id="1"/>
      <w:r>
        <w:rPr>
          <w:rFonts w:ascii="Courier New" w:cs="Courier New" w:hAnsi="Courier New"/>
          <w:color w:val="000000"/>
          <w:sz w:val="20"/>
          <w:szCs w:val="20"/>
        </w:rPr>
        <w:t>direction</w:t>
      </w:r>
      <w:ins w:author="Auteur inconnu" w:date="2012-10-05T09:47:00Z" w:id="6">
        <w:r>
          <w:rPr>
            <w:rFonts w:ascii="Courier New" w:cs="Courier New" w:hAnsi="Courier New"/>
            <w:color w:val="000000"/>
            <w:sz w:val="20"/>
            <w:szCs w:val="20"/>
          </w:rPr>
          <w:t>Service</w:t>
        </w:r>
      </w:ins>
      <w:r>
        <w:rPr>
          <w:rFonts w:ascii="Courier New" w:cs="Courier New" w:hAnsi="Courier New"/>
          <w:color w:val="000000"/>
          <w:sz w:val="20"/>
          <w:szCs w:val="20"/>
        </w:rPr>
        <w:t>" : "DJCS",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"service" : "SCF",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>"section</w:t>
      </w:r>
      <w:ins w:author="Auteur inconnu" w:date="2012-10-05T09:47:00Z" w:id="7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t>Service</w:t>
        </w:r>
      </w:ins>
      <w:r>
        <w:rPr>
          <w:rFonts w:ascii="Courier New" w:cs="Courier New" w:hAnsi="Courier New"/>
          <w:color w:val="000000"/>
          <w:sz w:val="20"/>
          <w:szCs w:val="20"/>
          <w:lang w:val="en-US"/>
        </w:rPr>
        <w:t>" : "THEATRE",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>"</w:t>
      </w:r>
      <w:ins w:author="Auteur inconnu" w:date="2012-10-05T10:14:00Z" w:id="8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t>agentE</w:t>
        </w:r>
      </w:ins>
      <w:del w:author="Auteur inconnu" w:date="2012-10-05T10:14:00Z" w:id="9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delText>e</w:delText>
        </w:r>
      </w:del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value" : 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>"nom</w:t>
      </w:r>
      <w:del w:author="Auteur inconnu" w:date="2012-10-05T12:16:00Z" w:id="10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delText>Evalue</w:delText>
        </w:r>
      </w:del>
      <w:r>
        <w:rPr>
          <w:rFonts w:ascii="Courier New" w:cs="Courier New" w:hAnsi="Courier New"/>
          <w:color w:val="000000"/>
          <w:sz w:val="20"/>
          <w:szCs w:val="20"/>
          <w:lang w:val="en-US"/>
        </w:rPr>
        <w:t>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>"prenom</w:t>
      </w:r>
      <w:del w:author="Auteur inconnu" w:date="2012-10-05T12:16:00Z" w:id="11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delText>Evalue</w:delText>
        </w:r>
      </w:del>
      <w:r>
        <w:rPr>
          <w:rFonts w:ascii="Courier New" w:cs="Courier New" w:hAnsi="Courier New"/>
          <w:color w:val="000000"/>
          <w:sz w:val="20"/>
          <w:szCs w:val="20"/>
          <w:lang w:val="en-US"/>
        </w:rPr>
        <w:t>" : "Beline",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>"id</w:t>
      </w:r>
      <w:del w:author="Auteur inconnu" w:date="2012-10-05T12:17:00Z" w:id="12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delText>Evalue</w:delText>
        </w:r>
      </w:del>
      <w:ins w:author="Auteur inconnu" w:date="2012-10-05T12:17:00Z" w:id="13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t>Agent</w:t>
        </w:r>
      </w:ins>
      <w:r>
        <w:rPr>
          <w:rFonts w:ascii="Courier New" w:cs="Courier New" w:hAnsi="Courier New"/>
          <w:color w:val="000000"/>
          <w:sz w:val="20"/>
          <w:szCs w:val="20"/>
          <w:lang w:val="en-US"/>
        </w:rPr>
        <w:t>" : 1002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>"</w:t>
      </w:r>
      <w:ins w:author="Auteur inconnu" w:date="2012-10-05T10:14:00Z" w:id="14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t>agent</w:t>
        </w:r>
      </w:ins>
      <w:del w:author="Auteur inconnu" w:date="2012-10-05T10:14:00Z" w:id="15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delText>s</w:delText>
        </w:r>
      </w:del>
      <w:ins w:author="Auteur inconnu" w:date="2012-10-05T10:14:00Z" w:id="16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t>S</w:t>
        </w:r>
      </w:ins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hd" : 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>"nom</w:t>
      </w:r>
      <w:del w:author="Auteur inconnu" w:date="2012-10-05T12:17:00Z" w:id="17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delText>Shd</w:delText>
        </w:r>
      </w:del>
      <w:r>
        <w:rPr>
          <w:rFonts w:ascii="Courier New" w:cs="Courier New" w:hAnsi="Courier New"/>
          <w:color w:val="000000"/>
          <w:sz w:val="20"/>
          <w:szCs w:val="20"/>
          <w:lang w:val="en-US"/>
        </w:rPr>
        <w:t>" : "Argan",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>"prenom</w:t>
      </w:r>
      <w:del w:author="Auteur inconnu" w:date="2012-10-05T12:17:00Z" w:id="18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delText>Shd</w:delText>
        </w:r>
      </w:del>
      <w:r>
        <w:rPr>
          <w:rFonts w:ascii="Courier New" w:cs="Courier New" w:hAnsi="Courier New"/>
          <w:color w:val="000000"/>
          <w:sz w:val="20"/>
          <w:szCs w:val="20"/>
          <w:lang w:val="en-US"/>
        </w:rPr>
        <w:t>" : "argan",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>"id</w:t>
      </w:r>
      <w:del w:author="Auteur inconnu" w:date="2012-10-05T12:17:00Z" w:id="19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delText>Shd</w:delText>
        </w:r>
      </w:del>
      <w:ins w:author="Auteur inconnu" w:date="2012-10-05T12:17:00Z" w:id="20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t>Agent</w:t>
        </w:r>
      </w:ins>
      <w:r>
        <w:rPr>
          <w:rFonts w:ascii="Courier New" w:cs="Courier New" w:hAnsi="Courier New"/>
          <w:color w:val="000000"/>
          <w:sz w:val="20"/>
          <w:szCs w:val="20"/>
          <w:lang w:val="en-US"/>
        </w:rPr>
        <w:t>" : 4574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>"evaluateurs" : 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ab/>
        <w:tab/>
        <w:t>"nom</w:t>
      </w:r>
      <w:del w:author="Auteur inconnu" w:date="2012-10-08T13:06:00Z" w:id="21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delText>Evaluateur</w:delText>
        </w:r>
      </w:del>
      <w:r>
        <w:rPr>
          <w:rFonts w:ascii="Courier New" w:cs="Courier New" w:hAnsi="Courier New"/>
          <w:color w:val="000000"/>
          <w:sz w:val="20"/>
          <w:szCs w:val="20"/>
          <w:lang w:val="en-US"/>
        </w:rPr>
        <w:t>" : "Argan",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ab/>
        <w:tab/>
        <w:t>"prenom</w:t>
      </w:r>
      <w:del w:author="Auteur inconnu" w:date="2012-10-08T13:06:00Z" w:id="22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delText>Evaluateur</w:delText>
        </w:r>
      </w:del>
      <w:r>
        <w:rPr>
          <w:rFonts w:ascii="Courier New" w:cs="Courier New" w:hAnsi="Courier New"/>
          <w:color w:val="000000"/>
          <w:sz w:val="20"/>
          <w:szCs w:val="20"/>
          <w:lang w:val="en-US"/>
        </w:rPr>
        <w:t>" : "argan",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ab/>
        <w:tab/>
        <w:t>"id</w:t>
      </w:r>
      <w:ins w:author="Auteur inconnu" w:date="2012-10-08T13:07:00Z" w:id="23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t>Agent</w:t>
        </w:r>
      </w:ins>
      <w:del w:author="Auteur inconnu" w:date="2012-10-08T13:06:00Z" w:id="24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delText>Evaluateur</w:delText>
        </w:r>
      </w:del>
      <w:r>
        <w:rPr>
          <w:rFonts w:ascii="Courier New" w:cs="Courier New" w:hAnsi="Courier New"/>
          <w:color w:val="000000"/>
          <w:sz w:val="20"/>
          <w:szCs w:val="20"/>
          <w:lang w:val="en-US"/>
        </w:rPr>
        <w:t>" : 1254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>"</w:t>
      </w:r>
      <w:ins w:author="Auteur inconnu" w:date="2012-10-05T10:14:00Z" w:id="25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t>agent</w:t>
        </w:r>
      </w:ins>
      <w:del w:author="Auteur inconnu" w:date="2012-10-05T10:14:00Z" w:id="26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delText>d</w:delText>
        </w:r>
      </w:del>
      <w:ins w:author="Auteur inconnu" w:date="2012-10-05T10:14:00Z" w:id="27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t>D</w:t>
        </w:r>
      </w:ins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elegataire" : 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ab/>
        <w:t>"nom</w:t>
      </w:r>
      <w:del w:author="Auteur inconnu" w:date="2012-10-05T12:17:00Z" w:id="28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delText>Delegataire</w:delText>
        </w:r>
      </w:del>
      <w:r>
        <w:rPr>
          <w:rFonts w:ascii="Courier New" w:cs="Courier New" w:hAnsi="Courier New"/>
          <w:color w:val="000000"/>
          <w:sz w:val="20"/>
          <w:szCs w:val="20"/>
          <w:lang w:val="en-US"/>
        </w:rPr>
        <w:t>" : "Dupont",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ab/>
        <w:t>"prenom</w:t>
      </w:r>
      <w:del w:author="Auteur inconnu" w:date="2012-10-05T12:17:00Z" w:id="29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delText>Delegataire</w:delText>
        </w:r>
      </w:del>
      <w:r>
        <w:rPr>
          <w:rFonts w:ascii="Courier New" w:cs="Courier New" w:hAnsi="Courier New"/>
          <w:color w:val="000000"/>
          <w:sz w:val="20"/>
          <w:szCs w:val="20"/>
          <w:lang w:val="en-US"/>
        </w:rPr>
        <w:t>" : "Richard",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ab/>
        <w:t>"id</w:t>
      </w:r>
      <w:del w:author="Auteur inconnu" w:date="2012-10-05T12:17:00Z" w:id="30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delText>Delegataire</w:delText>
        </w:r>
      </w:del>
      <w:ins w:author="Auteur inconnu" w:date="2012-10-05T12:17:00Z" w:id="31">
        <w:r>
          <w:rPr>
            <w:rFonts w:ascii="Courier New" w:cs="Courier New" w:hAnsi="Courier New"/>
            <w:color w:val="000000"/>
            <w:sz w:val="20"/>
            <w:szCs w:val="20"/>
            <w:lang w:val="en-US"/>
          </w:rPr>
          <w:t>Agent</w:t>
        </w:r>
      </w:ins>
      <w:r>
        <w:rPr>
          <w:rFonts w:ascii="Courier New" w:cs="Courier New" w:hAnsi="Courier New"/>
          <w:color w:val="000000"/>
          <w:sz w:val="20"/>
          <w:szCs w:val="20"/>
          <w:lang w:val="en-US"/>
        </w:rPr>
        <w:t>" : 25641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</w:r>
      <w:r>
        <w:rPr>
          <w:rFonts w:ascii="Courier New" w:cs="Courier New" w:hAnsi="Courier New"/>
          <w:color w:val="000000"/>
          <w:sz w:val="20"/>
          <w:szCs w:val="20"/>
        </w:rPr>
        <w:t>"etat</w:t>
      </w:r>
      <w:del w:author="Auteur inconnu" w:date="2012-10-05T09:48:00Z" w:id="32">
        <w:r>
          <w:rPr>
            <w:rFonts w:ascii="Courier New" w:cs="Courier New" w:hAnsi="Courier New"/>
            <w:color w:val="000000"/>
            <w:sz w:val="20"/>
            <w:szCs w:val="20"/>
          </w:rPr>
          <w:delText>Eae</w:delText>
        </w:r>
      </w:del>
      <w:r>
        <w:rPr>
          <w:rFonts w:ascii="Courier New" w:cs="Courier New" w:hAnsi="Courier New"/>
          <w:color w:val="000000"/>
          <w:sz w:val="20"/>
          <w:szCs w:val="20"/>
        </w:rPr>
        <w:t>" : "Non affecté",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"cap" : true,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</w:r>
      <w:del w:author="Auteur inconnu" w:date="2012-10-08T08:41:00Z" w:id="33">
        <w:r>
          <w:rPr>
            <w:rFonts w:ascii="Courier New" w:cs="Courier New" w:hAnsi="Courier New"/>
            <w:color w:val="000000"/>
            <w:sz w:val="20"/>
            <w:szCs w:val="20"/>
          </w:rPr>
          <w:delText>"avisShd" : "",</w:delText>
        </w:r>
      </w:del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ins w:author="Auteur inconnu" w:date="2012-10-08T08:39:00Z" w:id="34">
        <w:r>
          <w:rPr>
            <w:rFonts w:ascii="Courier New" w:cs="Courier New" w:hAnsi="Courier New"/>
            <w:color w:val="000000"/>
            <w:sz w:val="20"/>
            <w:szCs w:val="20"/>
          </w:rPr>
          <w:tab/>
          <w:tab/>
          <w:t>"eaeEvaluation"</w:t>
        </w:r>
      </w:ins>
      <w:ins w:author="Auteur inconnu" w:date="2012-10-08T08:40:00Z" w:id="35">
        <w:r>
          <w:rPr>
            <w:rFonts w:ascii="Courier New" w:cs="Courier New" w:hAnsi="Courier New"/>
            <w:color w:val="000000"/>
            <w:sz w:val="20"/>
            <w:szCs w:val="20"/>
          </w:rPr>
          <w:t> : {</w:t>
        </w:r>
      </w:ins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ins w:author="Auteur inconnu" w:date="2012-10-08T08:40:00Z" w:id="36">
        <w:r>
          <w:rPr>
            <w:rFonts w:ascii="Courier New" w:cs="Courier New" w:hAnsi="Courier New"/>
            <w:color w:val="000000"/>
            <w:sz w:val="20"/>
            <w:szCs w:val="20"/>
          </w:rPr>
          <w:tab/>
          <w:tab/>
          <w:tab/>
          <w:tab/>
          <w:tab/>
          <w:tab/>
          <w:t>"avisShd" : "avis SHD"</w:t>
        </w:r>
      </w:ins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ins w:author="Auteur inconnu" w:date="2012-10-08T08:40:00Z" w:id="37">
        <w:r>
          <w:rPr>
            <w:rFonts w:ascii="Courier New" w:cs="Courier New" w:hAnsi="Courier New"/>
            <w:color w:val="000000"/>
            <w:sz w:val="20"/>
            <w:szCs w:val="20"/>
          </w:rPr>
          <w:tab/>
          <w:tab/>
          <w:tab/>
          <w:tab/>
          <w:tab/>
          <w:t>}</w:t>
        </w:r>
      </w:ins>
      <w:ins w:author="Auteur inconnu" w:date="2012-10-08T08:54:00Z" w:id="38">
        <w:r>
          <w:rPr>
            <w:rFonts w:ascii="Courier New" w:cs="Courier New" w:hAnsi="Courier New"/>
            <w:color w:val="000000"/>
            <w:sz w:val="20"/>
            <w:szCs w:val="20"/>
          </w:rPr>
          <w:t>,</w:t>
        </w:r>
      </w:ins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</w:t>
      </w:r>
      <w:del w:author="Auteur inconnu" w:date="2012-10-05T09:47:00Z" w:id="39">
        <w:r>
          <w:rPr>
            <w:rFonts w:ascii="Courier New" w:cs="Courier New" w:hAnsi="Courier New"/>
            <w:color w:val="000000"/>
            <w:sz w:val="20"/>
            <w:szCs w:val="20"/>
          </w:rPr>
          <w:delText>eaeJoint</w:delText>
        </w:r>
      </w:del>
      <w:ins w:author="Auteur inconnu" w:date="2012-10-05T09:47:00Z" w:id="40">
        <w:r>
          <w:rPr>
            <w:rFonts w:ascii="Courier New" w:cs="Courier New" w:hAnsi="Courier New"/>
            <w:color w:val="000000"/>
            <w:sz w:val="20"/>
            <w:szCs w:val="20"/>
          </w:rPr>
          <w:t>docAttache</w:t>
        </w:r>
      </w:ins>
      <w:r>
        <w:rPr>
          <w:rFonts w:ascii="Courier New" w:cs="Courier New" w:hAnsi="Courier New"/>
          <w:color w:val="000000"/>
          <w:sz w:val="20"/>
          <w:szCs w:val="20"/>
        </w:rPr>
        <w:t>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</w:r>
      <w:del w:author="Auteur inconnu" w:date="2012-10-04T11:14:00Z" w:id="41">
        <w:r>
          <w:rPr>
            <w:rFonts w:ascii="Courier New" w:cs="Courier New" w:hAnsi="Courier New"/>
            <w:color w:val="000000"/>
            <w:sz w:val="20"/>
            <w:szCs w:val="20"/>
          </w:rPr>
          <w:delText>"commentaires" : "",</w:delText>
        </w:r>
      </w:del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"dateCreation"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"dateFinalisation"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"dateControle"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>"creer" : true,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  <w:t>"editer"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  <w:tab/>
      </w:r>
      <w:r>
        <w:rPr>
          <w:rFonts w:ascii="Courier New" w:cs="Courier New" w:hAnsi="Courier New"/>
          <w:color w:val="000000"/>
          <w:sz w:val="20"/>
          <w:szCs w:val="20"/>
        </w:rPr>
        <w:t>"supprimer"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"visualiser" : false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>]</w:t>
      </w:r>
    </w:p>
    <w:p>
      <w:pPr>
        <w:pStyle w:val="style0"/>
      </w:pPr>
      <w:r>
        <w:rPr/>
      </w:r>
    </w:p>
    <w:p>
      <w:pPr>
        <w:pStyle w:val="style0"/>
        <w:pageBreakBefore/>
        <w:ind w:firstLine="708" w:left="0" w:right="0"/>
        <w:jc w:val="both"/>
      </w:pPr>
      <w:r>
        <w:rPr/>
        <w:t>Nous aurons également besoin d’un deuxième Web Service pour gérer le filtrage et l’affectation des délégataires.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Les filtrages possible pour l’agent évaluateur</w:t>
      </w:r>
    </w:p>
    <w:p>
      <w:pPr>
        <w:pStyle w:val="style0"/>
      </w:pPr>
      <w:r>
        <w:rPr>
          <w:rStyle w:val="style22"/>
          <w:lang w:val="en-US"/>
        </w:rPr>
        <w:t>URL:</w:t>
      </w:r>
      <w:r>
        <w:rPr>
          <w:lang w:val="en-US"/>
        </w:rPr>
        <w:t xml:space="preserve"> </w:t>
      </w:r>
      <w:hyperlink r:id="rId4">
        <w:r>
          <w:rPr>
            <w:rStyle w:val="style23"/>
            <w:rStyle w:val="style23"/>
            <w:lang w:val="en-US"/>
          </w:rPr>
          <w:t>http://URL_SERVEUR/agents/filtres?idAgent</w:t>
        </w:r>
      </w:hyperlink>
      <w:r>
        <w:rPr>
          <w:lang w:val="en-US"/>
        </w:rPr>
        <w:t>=</w:t>
      </w:r>
    </w:p>
    <w:p>
      <w:pPr>
        <w:pStyle w:val="style0"/>
      </w:pPr>
      <w:r>
        <w:rPr>
          <w:rStyle w:val="style22"/>
        </w:rPr>
        <w:t>idAgent:</w:t>
      </w:r>
      <w:r>
        <w:rPr/>
        <w:t xml:space="preserve"> identifiant de l’évaluateur ou du supérieur</w:t>
      </w:r>
    </w:p>
    <w:p>
      <w:pPr>
        <w:pStyle w:val="style0"/>
      </w:pPr>
      <w:r>
        <w:rPr>
          <w:rStyle w:val="style22"/>
        </w:rPr>
        <w:t>Format JSON attendu: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>"delegataires" : 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"nomDelegataire"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"prenomDelegataire"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"idDelegataire" : 1234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>"shds"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"nomShd"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"prenomShd"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"idShd" : 1234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>"evaluateurs"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"nomEvaluateur"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"prenomEvaluateur"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"idEvaluateur" : 1234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>"evalues"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"nomEvalue"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"prenomEvalue"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"idEvalue" : 1234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>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>"etats"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"nomEtat"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"affichageEtat" : ""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>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</w:pPr>
      <w:r>
        <w:rPr>
          <w:rFonts w:ascii="Courier New" w:cs="Courier New" w:hAnsi="Courier New"/>
          <w:color w:val="000000"/>
          <w:sz w:val="20"/>
          <w:szCs w:val="20"/>
        </w:rPr>
        <w:t>}</w:t>
      </w:r>
    </w:p>
    <w:p>
      <w:pPr>
        <w:pStyle w:val="style0"/>
      </w:pPr>
      <w:r>
        <w:rPr/>
      </w:r>
    </w:p>
    <w:p>
      <w:pPr>
        <w:pStyle w:val="style0"/>
        <w:pageBreakBefore/>
        <w:ind w:firstLine="708" w:left="0" w:right="0"/>
        <w:jc w:val="both"/>
      </w:pPr>
      <w:r>
        <w:rPr/>
        <w:t>Il faut enfin 3 WS d’action qui permettent de créer une EAE, supprimer une EAE et affecter un délégataire à l’évaluation de l’agent. Ces 3 Web Services n’envoient pas de données en POST, les identifiants dans l’URL suffisent à réaliser l’action.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La création d’une nouvelle EAE pour un agent à évaluer</w:t>
      </w:r>
    </w:p>
    <w:p>
      <w:pPr>
        <w:pStyle w:val="style0"/>
      </w:pPr>
      <w:r>
        <w:rPr>
          <w:rStyle w:val="style22"/>
          <w:lang w:val="en-US"/>
        </w:rPr>
        <w:t>URL:</w:t>
      </w:r>
      <w:r>
        <w:rPr>
          <w:lang w:val="en-US"/>
        </w:rPr>
        <w:t xml:space="preserve"> </w:t>
      </w:r>
      <w:hyperlink r:id="rId5">
        <w:r>
          <w:rPr>
            <w:rStyle w:val="style23"/>
            <w:rStyle w:val="style23"/>
            <w:lang w:val="en-US"/>
          </w:rPr>
          <w:t>http://URL_SERVEUR/agents/creationEae?idEvalue=&amp;idAgent</w:t>
        </w:r>
      </w:hyperlink>
      <w:r>
        <w:rPr>
          <w:lang w:val="en-US"/>
        </w:rPr>
        <w:t>=</w:t>
      </w:r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l’agent à évaluer</w:t>
      </w:r>
    </w:p>
    <w:p>
      <w:pPr>
        <w:pStyle w:val="style0"/>
      </w:pPr>
      <w:r>
        <w:rPr>
          <w:rStyle w:val="style22"/>
        </w:rPr>
        <w:t>idAgent:</w:t>
      </w:r>
      <w:r>
        <w:rPr/>
        <w:t xml:space="preserve"> identifiant de l’évaluateur ou du supérieur qui crée l’EAE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La suppression d’une EAE existante pour un agent à évaluer</w:t>
      </w:r>
    </w:p>
    <w:p>
      <w:pPr>
        <w:pStyle w:val="style0"/>
      </w:pPr>
      <w:r>
        <w:rPr>
          <w:rStyle w:val="style22"/>
          <w:lang w:val="en-US"/>
        </w:rPr>
        <w:t>URL:</w:t>
      </w:r>
      <w:r>
        <w:rPr>
          <w:lang w:val="en-US"/>
        </w:rPr>
        <w:t xml:space="preserve"> </w:t>
      </w:r>
      <w:hyperlink r:id="rId6">
        <w:r>
          <w:rPr>
            <w:rStyle w:val="style23"/>
            <w:rStyle w:val="style23"/>
            <w:lang w:val="en-US"/>
          </w:rPr>
          <w:t>http://URL_SERVEUR/agents/suppressionEae?idEvalue=&amp;idAgent</w:t>
        </w:r>
      </w:hyperlink>
      <w:r>
        <w:rPr>
          <w:lang w:val="en-US"/>
        </w:rPr>
        <w:t>=</w:t>
      </w:r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l’agent à évaluer</w:t>
      </w:r>
    </w:p>
    <w:p>
      <w:pPr>
        <w:pStyle w:val="style0"/>
      </w:pPr>
      <w:r>
        <w:rPr>
          <w:rStyle w:val="style22"/>
        </w:rPr>
        <w:t>idAgent:</w:t>
      </w:r>
      <w:r>
        <w:rPr/>
        <w:t xml:space="preserve"> identifiant de l’évaluateur ou du supérieur qui supprime l’EAE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L’affectation d’un délégataire</w:t>
      </w:r>
    </w:p>
    <w:p>
      <w:pPr>
        <w:pStyle w:val="style0"/>
      </w:pPr>
      <w:r>
        <w:rPr>
          <w:rStyle w:val="style22"/>
        </w:rPr>
        <w:t>URL:</w:t>
      </w:r>
      <w:r>
        <w:rPr/>
        <w:t xml:space="preserve"> </w:t>
      </w:r>
      <w:hyperlink r:id="rId7">
        <w:r>
          <w:rPr>
            <w:rStyle w:val="style23"/>
            <w:rStyle w:val="style23"/>
          </w:rPr>
          <w:t>http://URL_SERVEUR/agents/affecterDelegataire?idEvalue=&amp;idAgent=&amp;idDelegataire</w:t>
        </w:r>
      </w:hyperlink>
      <w:r>
        <w:rPr/>
        <w:t>=</w:t>
      </w:r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l’agent à évaluer</w:t>
      </w:r>
    </w:p>
    <w:p>
      <w:pPr>
        <w:pStyle w:val="style0"/>
      </w:pPr>
      <w:r>
        <w:rPr>
          <w:rStyle w:val="style22"/>
        </w:rPr>
        <w:t>idAgent:</w:t>
      </w:r>
      <w:r>
        <w:rPr/>
        <w:t xml:space="preserve"> identifiant de l’évaluateur ou du supérieur qui fait l’affectation de délégué</w:t>
      </w:r>
    </w:p>
    <w:p>
      <w:pPr>
        <w:pStyle w:val="style0"/>
      </w:pPr>
      <w:r>
        <w:rPr>
          <w:rStyle w:val="style22"/>
        </w:rPr>
        <w:t>idDelegataire:</w:t>
      </w:r>
      <w:r>
        <w:rPr/>
        <w:t xml:space="preserve"> identifiant de l’évaluateur délégué</w:t>
      </w:r>
    </w:p>
    <w:p>
      <w:pPr>
        <w:pStyle w:val="style0"/>
      </w:pPr>
      <w:r>
        <w:rPr/>
      </w:r>
    </w:p>
    <w:p>
      <w:pPr>
        <w:pStyle w:val="style36"/>
        <w:pageBreakBefore/>
      </w:pPr>
      <w:r>
        <w:rPr/>
        <w:t>2.</w:t>
        <w:tab/>
        <w:t>Tableau de bord</w:t>
      </w:r>
    </w:p>
    <w:p>
      <w:pPr>
        <w:pStyle w:val="style0"/>
        <w:ind w:firstLine="360" w:left="0" w:right="0"/>
        <w:jc w:val="both"/>
      </w:pPr>
      <w:r>
        <w:rPr/>
        <w:t>Ce groupe de services permet, pour un agent évaluateur, d’avoir un aperçu global des évaluations des EAE. Il visualise les évaluateurs qui sont à sa charge.</w:t>
      </w:r>
    </w:p>
    <w:p>
      <w:pPr>
        <w:pStyle w:val="style0"/>
        <w:ind w:firstLine="360" w:left="0" w:right="0"/>
        <w:jc w:val="both"/>
      </w:pPr>
      <w:r>
        <w:rPr/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Tableau de bord</w:t>
      </w:r>
    </w:p>
    <w:p>
      <w:pPr>
        <w:pStyle w:val="style0"/>
      </w:pPr>
      <w:r>
        <w:rPr>
          <w:rStyle w:val="style22"/>
          <w:lang w:val="en-US"/>
        </w:rPr>
        <w:t>URL:</w:t>
      </w:r>
      <w:r>
        <w:rPr>
          <w:lang w:val="en-US"/>
        </w:rPr>
        <w:t xml:space="preserve"> </w:t>
      </w:r>
      <w:hyperlink r:id="rId8">
        <w:r>
          <w:rPr>
            <w:rStyle w:val="style23"/>
            <w:rStyle w:val="style23"/>
            <w:lang w:val="en-US"/>
          </w:rPr>
          <w:t>http://URL_SERVEUR/agents/tableauDeBord?idAgent</w:t>
        </w:r>
      </w:hyperlink>
      <w:r>
        <w:rPr>
          <w:lang w:val="en-US"/>
        </w:rPr>
        <w:t>=</w:t>
      </w:r>
    </w:p>
    <w:p>
      <w:pPr>
        <w:pStyle w:val="style0"/>
      </w:pPr>
      <w:r>
        <w:rPr>
          <w:rStyle w:val="style22"/>
        </w:rPr>
        <w:t>idAgent:</w:t>
      </w:r>
      <w:r>
        <w:rPr/>
        <w:t xml:space="preserve"> identifiant de l’évaluateur ou du supérieur</w:t>
      </w:r>
    </w:p>
    <w:p>
      <w:pPr>
        <w:pStyle w:val="style0"/>
      </w:pPr>
      <w:r>
        <w:rPr>
          <w:rStyle w:val="style22"/>
        </w:rPr>
        <w:t>Format JSON attendu: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"nom" : "Argan",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"prenom" : "argan"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"nonAffecte" : 0,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"nonDebute" : 1,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"cree" : 3,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"enCours" : 3,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"finalise" : 3,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"fige" : 3,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"nonDefini" : 3,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"mini" : 3,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"moy" : 3,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"maxi" : 3,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"changClasse" : 3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</w:pPr>
      <w:r>
        <w:rPr>
          <w:rFonts w:ascii="Courier New" w:cs="Courier New" w:hAnsi="Courier New"/>
          <w:color w:val="000000"/>
          <w:sz w:val="20"/>
          <w:szCs w:val="20"/>
        </w:rPr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</w:pPr>
      <w:r>
        <w:rPr>
          <w:rFonts w:ascii="Courier New" w:cs="Courier New" w:hAnsi="Courier New"/>
          <w:color w:val="000000"/>
          <w:sz w:val="20"/>
          <w:szCs w:val="20"/>
        </w:rPr>
        <w:t>]</w:t>
      </w:r>
    </w:p>
    <w:p>
      <w:pPr>
        <w:pStyle w:val="style0"/>
      </w:pPr>
      <w:r>
        <w:rPr/>
      </w:r>
    </w:p>
    <w:p>
      <w:pPr>
        <w:pStyle w:val="style36"/>
        <w:pageBreakBefore/>
        <w:numPr>
          <w:ilvl w:val="0"/>
          <w:numId w:val="6"/>
        </w:numPr>
      </w:pPr>
      <w:r>
        <w:rPr/>
        <w:t>Onglet identification</w:t>
      </w:r>
    </w:p>
    <w:p>
      <w:pPr>
        <w:pStyle w:val="style0"/>
        <w:ind w:firstLine="360" w:left="0" w:right="0"/>
        <w:jc w:val="both"/>
      </w:pPr>
      <w:r>
        <w:rPr/>
        <w:t>Ce service permet de récupérer tout le contenu concernant l’onglet d’identification de l’agent à évaluer.</w:t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Identification de l’EAE</w:t>
      </w:r>
    </w:p>
    <w:p>
      <w:pPr>
        <w:pStyle w:val="style0"/>
      </w:pPr>
      <w:r>
        <w:rPr>
          <w:rStyle w:val="style22"/>
        </w:rPr>
        <w:t>URL:</w:t>
      </w:r>
      <w:r>
        <w:rPr/>
        <w:t xml:space="preserve"> </w:t>
      </w:r>
      <w:hyperlink r:id="rId9">
        <w:r>
          <w:rPr>
            <w:rStyle w:val="style23"/>
            <w:rStyle w:val="style23"/>
          </w:rPr>
          <w:t>http://URL_SERVEUR/agents/eaeIdentification?idEvalue</w:t>
        </w:r>
      </w:hyperlink>
      <w:r>
        <w:rPr/>
        <w:t>=</w:t>
      </w:r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l’agent évalué</w:t>
      </w:r>
    </w:p>
    <w:p>
      <w:pPr>
        <w:pStyle w:val="style0"/>
      </w:pPr>
      <w:r>
        <w:rPr>
          <w:rStyle w:val="style22"/>
        </w:rPr>
        <w:t>Format JSON attendu: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"dateEntretien"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"evaluateur"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"collectivite"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"nom"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"prenom"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"dateEntreeCollectivite"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"fonction"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"dateEntreeService"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"dateEntreeFonction" : "/Date()/"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"agent" :</w:t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"nom"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"nomJeuneFille"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"prenom"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"dateNaissance"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"diplomes" : ["","","",""],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"parcours" : ["", "", "", ""],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"formations" : ["", "", "", ""]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"situation"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"employeur"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"directionAffectation"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"dateEntreeFonctionnaire"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"dateEntreeAdministration"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"fonction"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"dateEntreeFonction"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"emploi" : ""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"statut" :</w:t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"statut" : 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"courant" : 1,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"liste"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>"valeur"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>"id" : 1,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>"complement" : ""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>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"precision"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"cadre" : 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"corpsGradeClasse"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"echelon"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"categorie"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"classification"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"ancienneteEchelon"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"avenirCorpsGradeClasse"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"avenirEchelon""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"dateEffet" : "/Date()/"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"position"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"position"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>"courant" : 1,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>"liste"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>"valeur"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>"id" : 1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>}</w:t>
      </w:r>
    </w:p>
    <w:p>
      <w:pPr>
        <w:pStyle w:val="style0"/>
        <w:jc w:val="both"/>
      </w:pPr>
      <w:r>
        <w:rPr>
          <w:b/>
          <w:u w:val="single"/>
        </w:rPr>
        <w:t>Remarques:</w:t>
      </w:r>
    </w:p>
    <w:p>
      <w:pPr>
        <w:pStyle w:val="style0"/>
        <w:ind w:firstLine="360" w:left="0" w:right="0"/>
        <w:jc w:val="both"/>
      </w:pPr>
      <w:r>
        <w:rPr/>
        <w:t xml:space="preserve">L’objet </w:t>
      </w:r>
      <w:r>
        <w:rPr>
          <w:b/>
        </w:rPr>
        <w:t>statut</w:t>
      </w:r>
      <w:r>
        <w:rPr/>
        <w:t xml:space="preserve"> contient une liste d’associations « identifiant » &lt;-&gt; « valeur d’affichage » ainsi que la valeur courante de l’identifiant. Les valeurs d’affichage actuelles sont :</w:t>
      </w:r>
    </w:p>
    <w:p>
      <w:pPr>
        <w:pStyle w:val="style38"/>
        <w:numPr>
          <w:ilvl w:val="0"/>
          <w:numId w:val="4"/>
        </w:numPr>
        <w:jc w:val="both"/>
      </w:pPr>
      <w:r>
        <w:rPr/>
        <w:t xml:space="preserve"> </w:t>
      </w:r>
      <w:r>
        <w:rPr/>
        <w:t>Fonctionnaire</w:t>
      </w:r>
    </w:p>
    <w:p>
      <w:pPr>
        <w:pStyle w:val="style38"/>
        <w:numPr>
          <w:ilvl w:val="0"/>
          <w:numId w:val="4"/>
        </w:numPr>
        <w:jc w:val="both"/>
      </w:pPr>
      <w:r>
        <w:rPr/>
        <w:t>Contractuel</w:t>
      </w:r>
    </w:p>
    <w:p>
      <w:pPr>
        <w:pStyle w:val="style38"/>
        <w:numPr>
          <w:ilvl w:val="0"/>
          <w:numId w:val="4"/>
        </w:numPr>
        <w:jc w:val="both"/>
      </w:pPr>
      <w:r>
        <w:rPr/>
        <w:t>Convention collective</w:t>
      </w:r>
    </w:p>
    <w:p>
      <w:pPr>
        <w:pStyle w:val="style38"/>
        <w:numPr>
          <w:ilvl w:val="0"/>
          <w:numId w:val="4"/>
        </w:numPr>
        <w:jc w:val="both"/>
      </w:pPr>
      <w:r>
        <w:rPr/>
        <w:t>Allocataire</w:t>
      </w:r>
    </w:p>
    <w:p>
      <w:pPr>
        <w:pStyle w:val="style38"/>
        <w:numPr>
          <w:ilvl w:val="0"/>
          <w:numId w:val="4"/>
        </w:numPr>
        <w:jc w:val="both"/>
      </w:pPr>
      <w:r>
        <w:rPr/>
        <w:t>Autre</w:t>
      </w:r>
    </w:p>
    <w:p>
      <w:pPr>
        <w:pStyle w:val="style0"/>
        <w:ind w:firstLine="360" w:left="0" w:right="0"/>
        <w:jc w:val="both"/>
      </w:pPr>
      <w:r>
        <w:rPr/>
        <w:t xml:space="preserve">L’attribut </w:t>
      </w:r>
      <w:r>
        <w:rPr>
          <w:b/>
          <w:u w:val="single"/>
        </w:rPr>
        <w:t>complément</w:t>
      </w:r>
      <w:r>
        <w:rPr/>
        <w:t xml:space="preserve"> est optionnel et n’est mis que lorsqu’une entrée utilisateur est associée à l’entrée courante.</w:t>
      </w:r>
    </w:p>
    <w:p>
      <w:pPr>
        <w:pStyle w:val="style0"/>
        <w:jc w:val="both"/>
      </w:pPr>
      <w:r>
        <w:rPr/>
        <w:t>On pourra à l’avenir ajouter de nouvelles valeurs, au besoin.</w:t>
      </w:r>
    </w:p>
    <w:p>
      <w:pPr>
        <w:pStyle w:val="style0"/>
        <w:ind w:firstLine="360" w:left="0" w:right="0"/>
        <w:jc w:val="both"/>
      </w:pPr>
      <w:r>
        <w:rPr/>
        <w:t xml:space="preserve">De la même manière, l’objet </w:t>
      </w:r>
      <w:r>
        <w:rPr>
          <w:b/>
        </w:rPr>
        <w:t>position</w:t>
      </w:r>
      <w:r>
        <w:rPr/>
        <w:t xml:space="preserve"> contient une liste d’association « identifiant » &lt;-&gt; « valeur d’affichage » ainsi que l’identifiant de la position courante. Les valeurs d’affichage actuelles sont :</w:t>
      </w:r>
    </w:p>
    <w:p>
      <w:pPr>
        <w:pStyle w:val="style38"/>
        <w:numPr>
          <w:ilvl w:val="0"/>
          <w:numId w:val="4"/>
        </w:numPr>
        <w:jc w:val="both"/>
      </w:pPr>
      <w:r>
        <w:rPr/>
        <w:t>Activité</w:t>
      </w:r>
    </w:p>
    <w:p>
      <w:pPr>
        <w:pStyle w:val="style38"/>
        <w:numPr>
          <w:ilvl w:val="0"/>
          <w:numId w:val="4"/>
        </w:numPr>
        <w:jc w:val="both"/>
      </w:pPr>
      <w:r>
        <w:rPr/>
        <w:t>Mise à disposition</w:t>
      </w:r>
    </w:p>
    <w:p>
      <w:pPr>
        <w:pStyle w:val="style38"/>
        <w:numPr>
          <w:ilvl w:val="0"/>
          <w:numId w:val="4"/>
        </w:numPr>
        <w:jc w:val="both"/>
      </w:pPr>
      <w:r>
        <w:rPr/>
        <w:t>Détachement</w:t>
      </w:r>
    </w:p>
    <w:p>
      <w:pPr>
        <w:pStyle w:val="style38"/>
        <w:numPr>
          <w:ilvl w:val="0"/>
          <w:numId w:val="4"/>
        </w:numPr>
        <w:jc w:val="both"/>
      </w:pPr>
      <w:r>
        <w:rPr/>
        <w:t>Autre</w:t>
      </w:r>
    </w:p>
    <w:p>
      <w:pPr>
        <w:pStyle w:val="style0"/>
        <w:jc w:val="both"/>
      </w:pPr>
      <w:r>
        <w:rPr/>
      </w:r>
    </w:p>
    <w:p>
      <w:pPr>
        <w:pStyle w:val="style0"/>
        <w:ind w:firstLine="360" w:left="0" w:right="0"/>
        <w:jc w:val="both"/>
      </w:pPr>
      <w:r>
        <w:rPr/>
        <w:t>Lors de l’enregistrement (mise à jour) on n’envoi que la date d’entretien, car tout le reste ne sert essentiellement qu’à l’affichage.</w:t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Enregistrement de l’identification de l’EAE</w:t>
      </w:r>
    </w:p>
    <w:p>
      <w:pPr>
        <w:pStyle w:val="style0"/>
      </w:pPr>
      <w:r>
        <w:rPr>
          <w:rStyle w:val="style22"/>
          <w:lang w:val="en-US"/>
        </w:rPr>
        <w:t>URL:</w:t>
      </w:r>
      <w:r>
        <w:rPr>
          <w:lang w:val="en-US"/>
        </w:rPr>
        <w:t xml:space="preserve"> </w:t>
      </w:r>
      <w:hyperlink r:id="rId10">
        <w:r>
          <w:rPr>
            <w:rStyle w:val="style23"/>
            <w:rStyle w:val="style23"/>
            <w:lang w:val="en-US"/>
          </w:rPr>
          <w:t>http://URL_SERVEUR/agents/eaeSauverIdentification?idEvalue=&amp;idEvaluateur</w:t>
        </w:r>
      </w:hyperlink>
      <w:r>
        <w:rPr>
          <w:lang w:val="en-US"/>
        </w:rPr>
        <w:t>=</w:t>
      </w:r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l’agent évalué</w:t>
      </w:r>
    </w:p>
    <w:p>
      <w:pPr>
        <w:pStyle w:val="style0"/>
      </w:pPr>
      <w:r>
        <w:rPr>
          <w:rStyle w:val="style22"/>
        </w:rPr>
        <w:t>idEvaluateur:</w:t>
      </w:r>
      <w:r>
        <w:rPr/>
        <w:t xml:space="preserve"> identifiant de l’évaluateur ou du supérieur</w:t>
      </w:r>
    </w:p>
    <w:p>
      <w:pPr>
        <w:pStyle w:val="style0"/>
      </w:pPr>
      <w:r>
        <w:rPr>
          <w:rStyle w:val="style22"/>
        </w:rPr>
        <w:t>Format JSON envoyé: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644" w:right="-426"/>
      </w:pPr>
      <w:r>
        <w:rPr>
          <w:rFonts w:ascii="Courier New" w:cs="Courier New" w:hAnsi="Courier New"/>
          <w:color w:val="000000"/>
          <w:sz w:val="20"/>
          <w:szCs w:val="20"/>
        </w:rPr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644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"dateEntretien" : "/Date()/"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644" w:right="-426"/>
      </w:pPr>
      <w:r>
        <w:rPr>
          <w:rFonts w:ascii="Courier New" w:cs="Courier New" w:hAnsi="Courier New"/>
          <w:color w:val="000000"/>
          <w:sz w:val="20"/>
          <w:szCs w:val="20"/>
        </w:rPr>
        <w:t>}</w:t>
      </w:r>
    </w:p>
    <w:p>
      <w:pPr>
        <w:pStyle w:val="style0"/>
      </w:pPr>
      <w:r>
        <w:rPr/>
      </w:r>
    </w:p>
    <w:p>
      <w:pPr>
        <w:pStyle w:val="style36"/>
        <w:pageBreakBefore/>
        <w:numPr>
          <w:ilvl w:val="0"/>
          <w:numId w:val="6"/>
        </w:numPr>
      </w:pPr>
      <w:r>
        <w:rPr/>
        <w:t>Onglet fiche de poste</w:t>
      </w:r>
    </w:p>
    <w:p>
      <w:pPr>
        <w:pStyle w:val="style0"/>
        <w:ind w:firstLine="360" w:left="0" w:right="0"/>
        <w:jc w:val="both"/>
      </w:pPr>
      <w:r>
        <w:rPr/>
        <w:t>Ce service permet de récupérer tout le contenu concernant l’onglet fiche de poste de l’agent à évaluer.</w:t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Fiche de poste de l’EAE</w:t>
      </w:r>
    </w:p>
    <w:p>
      <w:pPr>
        <w:pStyle w:val="style0"/>
      </w:pPr>
      <w:r>
        <w:rPr>
          <w:rStyle w:val="style22"/>
          <w:lang w:val="en-US"/>
        </w:rPr>
        <w:t>URL:</w:t>
      </w:r>
      <w:r>
        <w:rPr>
          <w:lang w:val="en-US"/>
        </w:rPr>
        <w:t xml:space="preserve"> </w:t>
      </w:r>
      <w:hyperlink r:id="rId11">
        <w:r>
          <w:rPr>
            <w:rStyle w:val="style23"/>
            <w:rStyle w:val="style23"/>
            <w:lang w:val="en-US"/>
          </w:rPr>
          <w:t>http://URL_SERVEUR/agents/eaeFichePoste?idEvalue</w:t>
        </w:r>
      </w:hyperlink>
      <w:r>
        <w:rPr>
          <w:lang w:val="en-US"/>
        </w:rPr>
        <w:t>=</w:t>
      </w:r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l’agent évalué</w:t>
      </w:r>
    </w:p>
    <w:p>
      <w:pPr>
        <w:pStyle w:val="style0"/>
      </w:pPr>
      <w:r>
        <w:rPr>
          <w:rStyle w:val="style22"/>
        </w:rPr>
        <w:t>Format JSON attendu: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"intitule"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"grade"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"emploi"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"collectivite"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"directionService"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"localisation"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"mission"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"superieur"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"nom"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"prenom"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"position"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"titre" : ""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"activitesPrincipale" : ["","","",""],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"activitesSecondaire" : ["","","","",""],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"competencesRequises" : ["","",""]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>
          <w:rFonts w:ascii="Courier New" w:cs="Courier New" w:hAnsi="Courier New"/>
          <w:color w:val="000000"/>
          <w:sz w:val="20"/>
          <w:szCs w:val="20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993" w:right="-426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Cet onglet n’est pas modifiable. Il n’y a donc pas de Web Service de mise à jour.</w:t>
      </w:r>
    </w:p>
    <w:p>
      <w:pPr>
        <w:pStyle w:val="style0"/>
      </w:pPr>
      <w:r>
        <w:rPr/>
      </w:r>
    </w:p>
    <w:p>
      <w:pPr>
        <w:pStyle w:val="style36"/>
        <w:pageBreakBefore/>
        <w:numPr>
          <w:ilvl w:val="0"/>
          <w:numId w:val="6"/>
        </w:numPr>
      </w:pPr>
      <w:r>
        <w:rPr/>
        <w:t>Onglet Résultats</w:t>
      </w:r>
    </w:p>
    <w:p>
      <w:pPr>
        <w:pStyle w:val="style0"/>
        <w:ind w:firstLine="360" w:left="0" w:right="0"/>
        <w:jc w:val="both"/>
      </w:pPr>
      <w:r>
        <w:rPr/>
        <w:t>Ce service permet de récupérer tout le contenu concernant l’onglet résultats de l’agent à évaluer.</w:t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Résultats de l’EAE</w:t>
      </w:r>
    </w:p>
    <w:p>
      <w:pPr>
        <w:pStyle w:val="style0"/>
      </w:pPr>
      <w:r>
        <w:rPr>
          <w:rStyle w:val="style22"/>
        </w:rPr>
        <w:t>URL:</w:t>
      </w:r>
      <w:r>
        <w:rPr/>
        <w:t xml:space="preserve"> </w:t>
      </w:r>
      <w:hyperlink r:id="rId12">
        <w:r>
          <w:rPr>
            <w:rStyle w:val="style23"/>
            <w:rStyle w:val="style23"/>
          </w:rPr>
          <w:t>http://URL_SERVEUR/agents/eaeResultats?idEvalue</w:t>
        </w:r>
      </w:hyperlink>
      <w:r>
        <w:rPr/>
        <w:t>=</w:t>
      </w:r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l’agent évalué</w:t>
      </w:r>
    </w:p>
    <w:p>
      <w:pPr>
        <w:pStyle w:val="style0"/>
      </w:pPr>
      <w:r>
        <w:rPr>
          <w:rStyle w:val="style22"/>
        </w:rPr>
        <w:t>Format JSON attendu: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"tenuePoste"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"objectifsProfessionnel"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"objectif"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"resultat"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"commentaires" : ""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"objectifsPersonnel"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"objectif"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"resultat"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"commentaires" : ""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Enregistrement des résultats de l’EAE</w:t>
      </w:r>
    </w:p>
    <w:p>
      <w:pPr>
        <w:pStyle w:val="style0"/>
      </w:pPr>
      <w:r>
        <w:rPr>
          <w:rStyle w:val="style22"/>
          <w:lang w:val="en-US"/>
        </w:rPr>
        <w:t>URL:</w:t>
      </w:r>
      <w:r>
        <w:rPr>
          <w:lang w:val="en-US"/>
        </w:rPr>
        <w:t xml:space="preserve"> </w:t>
      </w:r>
      <w:hyperlink r:id="rId13">
        <w:r>
          <w:rPr>
            <w:rStyle w:val="style23"/>
            <w:rStyle w:val="style23"/>
            <w:lang w:val="en-US"/>
          </w:rPr>
          <w:t>http://URL_SERVEUR/agents/eaeSauverResultats?idEvalue=&amp;idEvaluateur</w:t>
        </w:r>
      </w:hyperlink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l’agent évalué</w:t>
      </w:r>
    </w:p>
    <w:p>
      <w:pPr>
        <w:pStyle w:val="style0"/>
      </w:pPr>
      <w:r>
        <w:rPr>
          <w:rStyle w:val="style22"/>
        </w:rPr>
        <w:t>idEvaluateur:</w:t>
      </w:r>
      <w:r>
        <w:rPr/>
        <w:t xml:space="preserve"> identifiant de l’évaluateur ou du supérieur</w:t>
      </w:r>
    </w:p>
    <w:p>
      <w:pPr>
        <w:pStyle w:val="style0"/>
      </w:pPr>
      <w:r>
        <w:rPr>
          <w:rStyle w:val="style22"/>
        </w:rPr>
        <w:t>Format JSON envoyé: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"tenuePoste"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"objectifsProfessionnel"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"objectif"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"resultat"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"commentaires" : ""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"objectifsPersonnel"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"objectif"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"resultat"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"commentaires" : ""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0" w:right="-426"/>
      </w:pPr>
      <w:r>
        <w:rPr>
          <w:rFonts w:ascii="Courier New" w:cs="Courier New" w:hAnsi="Courier New"/>
          <w:color w:val="000000"/>
          <w:sz w:val="20"/>
          <w:szCs w:val="20"/>
        </w:rPr>
        <w:t>}</w:t>
      </w:r>
    </w:p>
    <w:p>
      <w:pPr>
        <w:pStyle w:val="style0"/>
      </w:pPr>
      <w:r>
        <w:rPr/>
      </w:r>
    </w:p>
    <w:p>
      <w:pPr>
        <w:pStyle w:val="style36"/>
        <w:pageBreakBefore/>
        <w:numPr>
          <w:ilvl w:val="0"/>
          <w:numId w:val="6"/>
        </w:numPr>
      </w:pPr>
      <w:r>
        <w:rPr/>
        <w:t>Onglet appréciation</w:t>
      </w:r>
    </w:p>
    <w:p>
      <w:pPr>
        <w:pStyle w:val="style0"/>
        <w:ind w:firstLine="360" w:left="0" w:right="0"/>
        <w:jc w:val="both"/>
      </w:pPr>
      <w:r>
        <w:rPr/>
        <w:t>Ce service permet de récupérer tout le contenu concernant l’onglet d’appréciation de l’agent à évaluer.</w:t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Appréciation de l’EAE de l’agent</w:t>
      </w:r>
    </w:p>
    <w:p>
      <w:pPr>
        <w:pStyle w:val="style0"/>
      </w:pPr>
      <w:r>
        <w:rPr>
          <w:rStyle w:val="style22"/>
          <w:lang w:val="en-US"/>
        </w:rPr>
        <w:t>URL:</w:t>
      </w:r>
      <w:r>
        <w:rPr>
          <w:lang w:val="en-US"/>
        </w:rPr>
        <w:t xml:space="preserve"> </w:t>
      </w:r>
      <w:hyperlink r:id="rId14">
        <w:r>
          <w:rPr>
            <w:rStyle w:val="style23"/>
            <w:rStyle w:val="style23"/>
            <w:lang w:val="en-US"/>
          </w:rPr>
          <w:t>http://URL_SERVEUR/agents/eaeAppreciation?idEvalue</w:t>
        </w:r>
      </w:hyperlink>
      <w:r>
        <w:rPr>
          <w:lang w:val="en-US"/>
        </w:rPr>
        <w:t>=</w:t>
      </w:r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l’agent évalué</w:t>
      </w:r>
    </w:p>
    <w:p>
      <w:pPr>
        <w:pStyle w:val="style0"/>
      </w:pPr>
      <w:r>
        <w:rPr>
          <w:rStyle w:val="style22"/>
        </w:rPr>
        <w:t>Format JSON attendu: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"technique"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"ordreEvalue" : ["A","C","B","D"],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"ordreEvaluateur" : ["D","C","B","A"]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"savoirEtre"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"ordreEvalue" : ["A","C","B","D"],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"ordreEvaluateur" : ["D","C","B","A"]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"managerial"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"ordreEvalue" : ["A","C","B","D"],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"ordreEvaluateur" : ["D","C","B","A"]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>"resultats"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"ordreEvalue" : ["A","C","B","D"],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"ordreEvaluateur" : ["D","C","B","A"]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u w:val="single"/>
        </w:rPr>
        <w:t>Remarque :</w:t>
      </w:r>
    </w:p>
    <w:p>
      <w:pPr>
        <w:pStyle w:val="style0"/>
      </w:pPr>
      <w:r>
        <w:rPr/>
        <w:t xml:space="preserve">Ce Les valeurs pour </w:t>
      </w:r>
      <w:r>
        <w:rPr>
          <w:b/>
        </w:rPr>
        <w:t>technique</w:t>
      </w:r>
      <w:r>
        <w:rPr/>
        <w:t xml:space="preserve">, </w:t>
      </w:r>
      <w:r>
        <w:rPr>
          <w:b/>
        </w:rPr>
        <w:t>savoirEtre</w:t>
      </w:r>
      <w:r>
        <w:rPr/>
        <w:t xml:space="preserve">, </w:t>
      </w:r>
      <w:r>
        <w:rPr>
          <w:b/>
        </w:rPr>
        <w:t>managerial</w:t>
      </w:r>
      <w:r>
        <w:rPr/>
        <w:t xml:space="preserve"> et </w:t>
      </w:r>
      <w:r>
        <w:rPr>
          <w:b/>
        </w:rPr>
        <w:t>resultat</w:t>
      </w:r>
      <w:r>
        <w:rPr/>
        <w:t xml:space="preserve"> peuvent éventuellement être à </w:t>
      </w:r>
      <w:r>
        <w:rPr>
          <w:i/>
        </w:rPr>
        <w:t>null</w:t>
      </w:r>
      <w:r>
        <w:rPr/>
        <w:t xml:space="preserve"> dans le cas de la première requête.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Enregistrement des appréciations de l’EAE de l’agent</w:t>
      </w:r>
    </w:p>
    <w:p>
      <w:pPr>
        <w:pStyle w:val="style0"/>
      </w:pPr>
      <w:r>
        <w:rPr>
          <w:rStyle w:val="style22"/>
          <w:lang w:val="en-US"/>
        </w:rPr>
        <w:t>URL:</w:t>
      </w:r>
      <w:r>
        <w:rPr>
          <w:lang w:val="en-US"/>
        </w:rPr>
        <w:t xml:space="preserve"> </w:t>
      </w:r>
      <w:hyperlink r:id="rId15">
        <w:r>
          <w:rPr>
            <w:rStyle w:val="style23"/>
            <w:rStyle w:val="style23"/>
            <w:lang w:val="en-US"/>
          </w:rPr>
          <w:t>http://URL_SERVEUR/agents/eaeSauverAppreciation?idEvalue=&amp;idEvaluateur</w:t>
        </w:r>
      </w:hyperlink>
      <w:r>
        <w:rPr>
          <w:lang w:val="en-US"/>
        </w:rPr>
        <w:t>=</w:t>
      </w:r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l’évalué</w:t>
      </w:r>
    </w:p>
    <w:p>
      <w:pPr>
        <w:pStyle w:val="style0"/>
      </w:pPr>
      <w:r>
        <w:rPr>
          <w:rStyle w:val="style22"/>
        </w:rPr>
        <w:t>idEvaluateur:</w:t>
      </w:r>
      <w:r>
        <w:rPr/>
        <w:t xml:space="preserve"> identifiant de l’évaluateur ou du supérieur</w:t>
      </w:r>
    </w:p>
    <w:p>
      <w:pPr>
        <w:pStyle w:val="style0"/>
      </w:pPr>
      <w:r>
        <w:rPr>
          <w:rStyle w:val="style22"/>
        </w:rPr>
        <w:t>Format JSON envoyé: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"technique"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"ordreEvalue" : ["A","C","B","D"],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"ordreEvaluateur" : ["D","C","B","A"]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"savoirEtre"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"ordreEvalue" : ["A","C","B","D"],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"ordreEvaluateur" : ["D","C","B","A"]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"managerial"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"ordreEvalue" : ["A","C","B","D"],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"ordreEvaluateur" : ["D","C","B","A"]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>"resultats"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"ordreEvalue" : ["A","C","B","D"],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"ordreEvaluateur" : ["D","C","B","A"]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>}</w:t>
      </w:r>
    </w:p>
    <w:p>
      <w:pPr>
        <w:pStyle w:val="style0"/>
      </w:pPr>
      <w:r>
        <w:rPr/>
      </w:r>
    </w:p>
    <w:p>
      <w:pPr>
        <w:pStyle w:val="style36"/>
        <w:pageBreakBefore/>
        <w:numPr>
          <w:ilvl w:val="0"/>
          <w:numId w:val="6"/>
        </w:numPr>
      </w:pPr>
      <w:r>
        <w:rPr/>
        <w:t>Onglet évaluation</w:t>
      </w:r>
    </w:p>
    <w:p>
      <w:pPr>
        <w:pStyle w:val="style0"/>
        <w:ind w:firstLine="360" w:left="0" w:right="0"/>
        <w:jc w:val="both"/>
      </w:pPr>
      <w:r>
        <w:rPr/>
        <w:t>Ce service permet de récupérer tout le contenu concernant l’onglet d’évaluation de l’agent à évaluer.</w:t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Evaluation de l’EAE</w:t>
      </w:r>
    </w:p>
    <w:p>
      <w:pPr>
        <w:pStyle w:val="style0"/>
      </w:pPr>
      <w:r>
        <w:rPr>
          <w:rStyle w:val="style22"/>
        </w:rPr>
        <w:t>URL:</w:t>
      </w:r>
      <w:r>
        <w:rPr/>
        <w:t xml:space="preserve"> </w:t>
      </w:r>
      <w:hyperlink r:id="rId16">
        <w:r>
          <w:rPr>
            <w:rStyle w:val="style23"/>
            <w:rStyle w:val="style23"/>
          </w:rPr>
          <w:t>http://URL_SERVEUR/agents/eaeEvaluation?idEvalue</w:t>
        </w:r>
      </w:hyperlink>
      <w:r>
        <w:rPr/>
        <w:t>=</w:t>
      </w:r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l’évalué</w:t>
      </w:r>
    </w:p>
    <w:p>
      <w:pPr>
        <w:pStyle w:val="style0"/>
      </w:pPr>
      <w:r>
        <w:rPr>
          <w:rStyle w:val="style22"/>
        </w:rPr>
        <w:t>Format JSON attendu: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"duree"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"heure" : "01",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bookmarkStart w:id="2" w:name="_GoBack"/>
      <w:bookmarkEnd w:id="2"/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"minute" : "35"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"general"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"niveau"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"courant" : 1,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"liste"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"valeur"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"id" : 1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"evaluationN"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"evaluationN1"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"evaluationN2"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"evaluationN3"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"revalorisation"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"commentaireAppreciation"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"changClasse"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"dureeAvancement"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"courant" : 1,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"liste"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>"valeur"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>"id" : 1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"rapport"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"commentaireProposition" : ""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  <w:jc w:val="both"/>
      </w:pPr>
      <w:r>
        <w:rPr>
          <w:b/>
          <w:u w:val="single"/>
        </w:rPr>
        <w:t>Remarques</w:t>
      </w:r>
    </w:p>
    <w:p>
      <w:pPr>
        <w:pStyle w:val="style0"/>
        <w:jc w:val="both"/>
      </w:pPr>
      <w:r>
        <w:rPr/>
        <w:t xml:space="preserve">Le paramètre </w:t>
      </w:r>
      <w:r>
        <w:rPr>
          <w:b/>
        </w:rPr>
        <w:t>duree</w:t>
      </w:r>
      <w:r>
        <w:rPr/>
        <w:t xml:space="preserve"> peut être mis à la valeur </w:t>
      </w:r>
      <w:r>
        <w:rPr>
          <w:i/>
        </w:rPr>
        <w:t>null</w:t>
      </w:r>
    </w:p>
    <w:p>
      <w:pPr>
        <w:pStyle w:val="style0"/>
        <w:jc w:val="both"/>
      </w:pPr>
      <w:r>
        <w:rPr/>
        <w:t xml:space="preserve">L’objet </w:t>
      </w:r>
      <w:r>
        <w:rPr>
          <w:b/>
        </w:rPr>
        <w:t>niveau</w:t>
      </w:r>
      <w:r>
        <w:rPr/>
        <w:t xml:space="preserve"> contient une liste d’associations « identifiant » &lt;-&gt; « valeur d’affichage » ainsi que la valeur courante de l’identifiant. Les valeurs d’affichage actuelles sont :</w:t>
      </w:r>
    </w:p>
    <w:p>
      <w:pPr>
        <w:pStyle w:val="style38"/>
        <w:numPr>
          <w:ilvl w:val="0"/>
          <w:numId w:val="3"/>
        </w:numPr>
        <w:jc w:val="both"/>
      </w:pPr>
      <w:r>
        <w:rPr/>
        <w:t>Insuffisant (valeur par défaut)</w:t>
      </w:r>
    </w:p>
    <w:p>
      <w:pPr>
        <w:pStyle w:val="style38"/>
        <w:numPr>
          <w:ilvl w:val="0"/>
          <w:numId w:val="3"/>
        </w:numPr>
        <w:jc w:val="both"/>
      </w:pPr>
      <w:r>
        <w:rPr/>
        <w:t>Nécessite des progrès</w:t>
      </w:r>
    </w:p>
    <w:p>
      <w:pPr>
        <w:pStyle w:val="style38"/>
        <w:numPr>
          <w:ilvl w:val="0"/>
          <w:numId w:val="3"/>
        </w:numPr>
        <w:jc w:val="both"/>
      </w:pPr>
      <w:r>
        <w:rPr/>
        <w:t>Satisfaisant</w:t>
      </w:r>
    </w:p>
    <w:p>
      <w:pPr>
        <w:pStyle w:val="style38"/>
        <w:numPr>
          <w:ilvl w:val="0"/>
          <w:numId w:val="3"/>
        </w:numPr>
        <w:jc w:val="both"/>
      </w:pPr>
      <w:r>
        <w:rPr/>
        <w:t>Excellent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Style w:val="style22"/>
          <w:b w:val="false"/>
          <w:bCs w:val="false"/>
          <w:i w:val="false"/>
          <w:iCs w:val="false"/>
          <w:color w:val="00000A"/>
        </w:rPr>
        <w:t xml:space="preserve">L’objet </w:t>
      </w:r>
      <w:r>
        <w:rPr>
          <w:rStyle w:val="style22"/>
          <w:bCs w:val="false"/>
          <w:i w:val="false"/>
          <w:iCs w:val="false"/>
          <w:color w:val="00000A"/>
        </w:rPr>
        <w:t>dureeAvancement</w:t>
      </w:r>
      <w:r>
        <w:rPr>
          <w:rStyle w:val="style22"/>
          <w:b w:val="false"/>
          <w:bCs w:val="false"/>
          <w:i w:val="false"/>
          <w:iCs w:val="false"/>
          <w:color w:val="00000A"/>
        </w:rPr>
        <w:t xml:space="preserve"> contient une liste d’association « identifiant » &lt;-&gt; « valeur d’affichage » ainsi que la valeur courante de l’identifiant. Les valeurs d’affichage actuelles sont :</w:t>
      </w:r>
    </w:p>
    <w:p>
      <w:pPr>
        <w:pStyle w:val="style38"/>
        <w:numPr>
          <w:ilvl w:val="0"/>
          <w:numId w:val="9"/>
        </w:numPr>
        <w:jc w:val="both"/>
      </w:pPr>
      <w:r>
        <w:rPr>
          <w:rStyle w:val="style22"/>
          <w:b w:val="false"/>
          <w:bCs w:val="false"/>
          <w:i w:val="false"/>
          <w:iCs w:val="false"/>
          <w:color w:val="00000A"/>
        </w:rPr>
        <w:t>minimum</w:t>
      </w:r>
    </w:p>
    <w:p>
      <w:pPr>
        <w:pStyle w:val="style38"/>
        <w:numPr>
          <w:ilvl w:val="0"/>
          <w:numId w:val="5"/>
        </w:numPr>
        <w:jc w:val="both"/>
      </w:pPr>
      <w:r>
        <w:rPr>
          <w:rStyle w:val="style22"/>
          <w:b w:val="false"/>
          <w:bCs w:val="false"/>
          <w:i w:val="false"/>
          <w:iCs w:val="false"/>
          <w:color w:val="00000A"/>
        </w:rPr>
        <w:t>moyen</w:t>
      </w:r>
    </w:p>
    <w:p>
      <w:pPr>
        <w:pStyle w:val="style38"/>
        <w:numPr>
          <w:ilvl w:val="0"/>
          <w:numId w:val="5"/>
        </w:numPr>
        <w:jc w:val="both"/>
      </w:pPr>
      <w:r>
        <w:rPr>
          <w:rStyle w:val="style22"/>
          <w:b w:val="false"/>
          <w:bCs w:val="false"/>
          <w:i w:val="false"/>
          <w:iCs w:val="false"/>
          <w:color w:val="00000A"/>
        </w:rPr>
        <w:t>maximum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Enregistrement de l’évaluation de l’EAE</w:t>
      </w:r>
    </w:p>
    <w:p>
      <w:pPr>
        <w:pStyle w:val="style0"/>
      </w:pPr>
      <w:r>
        <w:rPr>
          <w:rStyle w:val="style22"/>
          <w:lang w:val="en-US"/>
        </w:rPr>
        <w:t>URL:</w:t>
      </w:r>
      <w:r>
        <w:rPr>
          <w:lang w:val="en-US"/>
        </w:rPr>
        <w:t xml:space="preserve"> </w:t>
      </w:r>
      <w:hyperlink r:id="rId17">
        <w:r>
          <w:rPr>
            <w:rStyle w:val="style23"/>
            <w:rStyle w:val="style23"/>
            <w:lang w:val="en-US"/>
          </w:rPr>
          <w:t>http://URL_SERVEUR/agents/eaeSauverEvaluation?idEvalue=&amp;idEvaluateur</w:t>
        </w:r>
      </w:hyperlink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l’évalué</w:t>
      </w:r>
    </w:p>
    <w:p>
      <w:pPr>
        <w:pStyle w:val="style0"/>
      </w:pPr>
      <w:r>
        <w:rPr>
          <w:rStyle w:val="style22"/>
        </w:rPr>
        <w:t>idEvaluateur:</w:t>
      </w:r>
      <w:r>
        <w:rPr/>
        <w:t xml:space="preserve"> identifiant de l’évaluateur ou du supérieur</w:t>
      </w:r>
    </w:p>
    <w:p>
      <w:pPr>
        <w:pStyle w:val="style0"/>
      </w:pPr>
      <w:r>
        <w:rPr>
          <w:rStyle w:val="style22"/>
        </w:rPr>
        <w:t>Format JSON envoyé: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"duree"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"heure" : 1,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"minute" : 35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"general"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"niveau" : 0,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"revalorisation"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"commentaireAppreciation"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"changClasse"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"dureeAvancement" : 0,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"rapport"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>"commentaireProposition" : ""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/>
      </w:r>
    </w:p>
    <w:p>
      <w:pPr>
        <w:pStyle w:val="style0"/>
      </w:pPr>
      <w:r>
        <w:rPr/>
      </w:r>
    </w:p>
    <w:p>
      <w:pPr>
        <w:pStyle w:val="style36"/>
        <w:pageBreakBefore/>
        <w:numPr>
          <w:ilvl w:val="0"/>
          <w:numId w:val="6"/>
        </w:numPr>
      </w:pPr>
      <w:r>
        <w:rPr/>
        <w:t>Autoévaluation</w:t>
      </w:r>
    </w:p>
    <w:p>
      <w:pPr>
        <w:pStyle w:val="style0"/>
        <w:ind w:firstLine="360" w:left="0" w:right="0"/>
        <w:jc w:val="both"/>
      </w:pPr>
      <w:r>
        <w:rPr/>
        <w:t>Ce service permet de récupérer tout le contenu concernant l’onglet d’auto évaluation de l’agent à évaluer.</w:t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Auto Evaluation de l’EAE</w:t>
      </w:r>
    </w:p>
    <w:p>
      <w:pPr>
        <w:pStyle w:val="style0"/>
      </w:pPr>
      <w:r>
        <w:rPr>
          <w:rStyle w:val="style22"/>
        </w:rPr>
        <w:t>URL:</w:t>
      </w:r>
      <w:r>
        <w:rPr/>
        <w:t xml:space="preserve"> </w:t>
      </w:r>
      <w:hyperlink r:id="rId18">
        <w:r>
          <w:rPr>
            <w:rStyle w:val="style23"/>
            <w:rStyle w:val="style23"/>
          </w:rPr>
          <w:t>http://URL_SERVEUR/agents/eaeAutoevaluation?idEvalue</w:t>
        </w:r>
      </w:hyperlink>
      <w:r>
        <w:rPr/>
        <w:t>=</w:t>
      </w:r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l’évalué</w:t>
      </w:r>
    </w:p>
    <w:p>
      <w:pPr>
        <w:pStyle w:val="style0"/>
      </w:pPr>
      <w:r>
        <w:rPr>
          <w:rStyle w:val="style22"/>
        </w:rPr>
        <w:t>Format JSON attendu: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"particularites" : ["","","","","",""],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"objectifCompetences" : ["","","","","",""],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"succesDifficultes" : ["","","","",""]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Enregistrement de l’ auto evaluation de l’EAE</w:t>
      </w:r>
    </w:p>
    <w:p>
      <w:pPr>
        <w:pStyle w:val="style0"/>
      </w:pPr>
      <w:r>
        <w:rPr>
          <w:rStyle w:val="style22"/>
          <w:lang w:val="en-US"/>
        </w:rPr>
        <w:t>URL:</w:t>
      </w:r>
      <w:r>
        <w:rPr>
          <w:lang w:val="en-US"/>
        </w:rPr>
        <w:t xml:space="preserve"> </w:t>
      </w:r>
      <w:hyperlink r:id="rId19">
        <w:r>
          <w:rPr>
            <w:rStyle w:val="style23"/>
            <w:rStyle w:val="style23"/>
            <w:lang w:val="en-US"/>
          </w:rPr>
          <w:t>http://URL_SERVEUR/agents/eaeSauverAutoevaluation?idEvalue=&amp;idEvaluateur</w:t>
        </w:r>
      </w:hyperlink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l’évalué</w:t>
      </w:r>
    </w:p>
    <w:p>
      <w:pPr>
        <w:pStyle w:val="style0"/>
      </w:pPr>
      <w:r>
        <w:rPr>
          <w:rStyle w:val="style22"/>
        </w:rPr>
        <w:t>idEvaluateur:</w:t>
      </w:r>
      <w:r>
        <w:rPr/>
        <w:t xml:space="preserve"> identifiant de l’évaluateur ou du supérieur</w:t>
      </w:r>
    </w:p>
    <w:p>
      <w:pPr>
        <w:pStyle w:val="style0"/>
      </w:pPr>
      <w:r>
        <w:rPr>
          <w:rStyle w:val="style22"/>
        </w:rPr>
        <w:t>Format JSON envoyé: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"particularites" : ["","","","","",""],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"objectifCompetences" : ["","","","","",""],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"succesDifficultes" : ["","","","",""]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>}</w:t>
      </w:r>
    </w:p>
    <w:p>
      <w:pPr>
        <w:pStyle w:val="style0"/>
      </w:pPr>
      <w:r>
        <w:rPr/>
      </w:r>
    </w:p>
    <w:p>
      <w:pPr>
        <w:pStyle w:val="style36"/>
        <w:pageBreakBefore/>
        <w:numPr>
          <w:ilvl w:val="0"/>
          <w:numId w:val="6"/>
        </w:numPr>
      </w:pPr>
      <w:r>
        <w:rPr/>
        <w:t>Plan d’action</w:t>
      </w:r>
    </w:p>
    <w:p>
      <w:pPr>
        <w:pStyle w:val="style0"/>
        <w:ind w:firstLine="360" w:left="0" w:right="0"/>
        <w:jc w:val="both"/>
      </w:pPr>
      <w:r>
        <w:rPr/>
        <w:t>Ce service permet de récupérer tout le contenu concernant le plan d’action de l’agent à évaluer.</w:t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Plan d’action de l’EAE</w:t>
      </w:r>
    </w:p>
    <w:p>
      <w:pPr>
        <w:pStyle w:val="style0"/>
      </w:pPr>
      <w:r>
        <w:rPr>
          <w:rStyle w:val="style22"/>
          <w:lang w:val="en-US"/>
        </w:rPr>
        <w:t>URL:</w:t>
      </w:r>
      <w:r>
        <w:rPr>
          <w:lang w:val="en-US"/>
        </w:rPr>
        <w:t xml:space="preserve"> </w:t>
      </w:r>
      <w:hyperlink r:id="rId20">
        <w:r>
          <w:rPr>
            <w:rStyle w:val="style23"/>
            <w:rStyle w:val="style23"/>
            <w:lang w:val="en-US"/>
          </w:rPr>
          <w:t>http://URL_SERVEUR/agents/eaePlanaction?idEvalue</w:t>
        </w:r>
      </w:hyperlink>
      <w:r>
        <w:rPr>
          <w:lang w:val="en-US"/>
        </w:rPr>
        <w:t>=</w:t>
      </w:r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l’évalué</w:t>
      </w:r>
    </w:p>
    <w:p>
      <w:pPr>
        <w:pStyle w:val="style0"/>
      </w:pPr>
      <w:r>
        <w:rPr>
          <w:rStyle w:val="style22"/>
        </w:rPr>
        <w:t>Format JSON attendu: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"objectifs"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"objectif"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"indicateur" : ""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"progres" : ["","","","","",""],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"moyensAccompagnement" : ["","","","","",""],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"besoinFinanciers" : ["","","","",""],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"autreBesoins" : ["","","","",""]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Enregistrement du plan d’action de l’EAE</w:t>
      </w:r>
    </w:p>
    <w:p>
      <w:pPr>
        <w:pStyle w:val="style0"/>
      </w:pPr>
      <w:r>
        <w:rPr>
          <w:rStyle w:val="style22"/>
          <w:lang w:val="en-US"/>
        </w:rPr>
        <w:t>URL:</w:t>
      </w:r>
      <w:r>
        <w:rPr>
          <w:lang w:val="en-US"/>
        </w:rPr>
        <w:t xml:space="preserve"> </w:t>
      </w:r>
      <w:hyperlink r:id="rId21">
        <w:r>
          <w:rPr>
            <w:rStyle w:val="style23"/>
            <w:rStyle w:val="style23"/>
            <w:lang w:val="en-US"/>
          </w:rPr>
          <w:t>http://URL_SERVEUR/agents/eaeSauverPlanaction?idEvalue=&amp;idEvaluateur</w:t>
        </w:r>
      </w:hyperlink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l’évalué</w:t>
      </w:r>
    </w:p>
    <w:p>
      <w:pPr>
        <w:pStyle w:val="style0"/>
      </w:pPr>
      <w:r>
        <w:rPr>
          <w:rStyle w:val="style22"/>
        </w:rPr>
        <w:t>idEvaluateur:</w:t>
      </w:r>
      <w:r>
        <w:rPr/>
        <w:t xml:space="preserve"> identifiant de l’évaluateur ou du supérieur</w:t>
      </w:r>
    </w:p>
    <w:p>
      <w:pPr>
        <w:pStyle w:val="style0"/>
      </w:pPr>
      <w:r>
        <w:rPr>
          <w:rStyle w:val="style22"/>
        </w:rPr>
        <w:t>Format JSON envoyé: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"objectifs"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"objectif"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"indicateur" : ""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"progres" : ["","","","","",""],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"moyensAccompagnement" : ["","","","","",""],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"besoinFinanciers" : ["","","","",""],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"autreBesoins" : ["","","","",""]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567" w:right="-426"/>
      </w:pPr>
      <w:r>
        <w:rPr>
          <w:rFonts w:ascii="Courier New" w:cs="Courier New" w:hAnsi="Courier New"/>
          <w:color w:val="000000"/>
          <w:sz w:val="20"/>
          <w:szCs w:val="20"/>
        </w:rPr>
        <w:t>}</w:t>
      </w:r>
    </w:p>
    <w:p>
      <w:pPr>
        <w:pStyle w:val="style36"/>
      </w:pPr>
      <w:r>
        <w:rPr/>
      </w:r>
    </w:p>
    <w:p>
      <w:pPr>
        <w:pStyle w:val="style36"/>
        <w:pageBreakBefore/>
        <w:numPr>
          <w:ilvl w:val="0"/>
          <w:numId w:val="6"/>
        </w:numPr>
      </w:pPr>
      <w:r>
        <w:rPr/>
        <w:t xml:space="preserve"> </w:t>
      </w:r>
      <w:r>
        <w:rPr/>
        <w:t>Evolution</w:t>
      </w:r>
    </w:p>
    <w:p>
      <w:pPr>
        <w:pStyle w:val="style0"/>
        <w:ind w:firstLine="360" w:left="0" w:right="0"/>
        <w:jc w:val="both"/>
      </w:pPr>
      <w:r>
        <w:rPr/>
        <w:t>Ce service permet de récupérer tout le contenu concernant l’évolution de l’agent à évaluer.</w:t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Evolution de l’EAE</w:t>
      </w:r>
    </w:p>
    <w:p>
      <w:pPr>
        <w:pStyle w:val="style0"/>
      </w:pPr>
      <w:r>
        <w:rPr>
          <w:rStyle w:val="style22"/>
        </w:rPr>
        <w:t>URL:</w:t>
      </w:r>
      <w:r>
        <w:rPr/>
        <w:t xml:space="preserve"> </w:t>
      </w:r>
      <w:hyperlink r:id="rId22">
        <w:r>
          <w:rPr>
            <w:rStyle w:val="style23"/>
            <w:rStyle w:val="style23"/>
          </w:rPr>
          <w:t>http://URL_SERVEUR/agents/eaeEvolution?idEvalue</w:t>
        </w:r>
      </w:hyperlink>
      <w:r>
        <w:rPr/>
        <w:t>=</w:t>
      </w:r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l’évalué</w:t>
      </w:r>
    </w:p>
    <w:p>
      <w:pPr>
        <w:pStyle w:val="style0"/>
      </w:pPr>
      <w:r>
        <w:rPr>
          <w:rStyle w:val="style22"/>
        </w:rPr>
        <w:t>Format JSON attendu: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"souhaitsSuggestions"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"souhait"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"suggestion" : ""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"mobiliteGeo" : true,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"mobiliteFonction"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"changMetier"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"delai" :</w:t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"courant" : 1,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"liste"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>"valeur"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>"id" : 1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>},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"mobiliteService"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"mobiliteDirection"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"mobiliteCollectivite"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"precision"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"mobiliteAutreCollectivite" 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"concours"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"nomConcours"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"vae"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"nomVae"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"partiel"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"pourcentage" : 0,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"retraite"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"dateRetraite"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"autre"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"precisionAutre"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"observationSouhait"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"connaissancesTech"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"nom"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"echeance" : ["/Date()/"],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"priorite" : 1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"competencesPro"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"nom" 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"echeance"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"priorite" : 4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"preparations"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"nom" 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"echeance"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"priorite" : 3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"devPerso" 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"nom"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"echeance"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"priorite" : 2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"comportement"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"nom"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"echeance"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"priorite" : 5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"formateurPotentiel"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"nom"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"echeance"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"priorite" : 6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"commentaireEvalue"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"commentaireEvaluateur" : ""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709" w:right="-426"/>
      </w:pPr>
      <w:r>
        <w:rPr>
          <w:rFonts w:ascii="Courier New" w:cs="Courier New" w:hAnsi="Courier New"/>
          <w:color w:val="000000"/>
          <w:sz w:val="20"/>
          <w:szCs w:val="20"/>
        </w:rPr>
        <w:t>}</w:t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>
          <w:b/>
          <w:u w:val="single"/>
        </w:rPr>
        <w:t>Remarques</w:t>
      </w:r>
    </w:p>
    <w:p>
      <w:pPr>
        <w:pStyle w:val="style0"/>
        <w:jc w:val="both"/>
      </w:pPr>
      <w:r>
        <w:rPr/>
        <w:t xml:space="preserve">L’objet </w:t>
      </w:r>
      <w:r>
        <w:rPr>
          <w:b/>
        </w:rPr>
        <w:t>delai</w:t>
      </w:r>
      <w:r>
        <w:rPr/>
        <w:t xml:space="preserve"> contient une liste d’association « identifiant » &lt;-&gt; « valeur d’affichage » ainsi que la valeur courante de l’identifiant. Les valeurs d’affichage actuelles sont:</w:t>
      </w:r>
    </w:p>
    <w:p>
      <w:pPr>
        <w:pStyle w:val="style38"/>
        <w:numPr>
          <w:ilvl w:val="0"/>
          <w:numId w:val="3"/>
        </w:numPr>
        <w:jc w:val="both"/>
      </w:pPr>
      <w:r>
        <w:rPr/>
        <w:t>inférieur à 1 an</w:t>
      </w:r>
    </w:p>
    <w:p>
      <w:pPr>
        <w:pStyle w:val="style38"/>
        <w:numPr>
          <w:ilvl w:val="0"/>
          <w:numId w:val="3"/>
        </w:numPr>
        <w:jc w:val="both"/>
      </w:pPr>
      <w:r>
        <w:rPr/>
        <w:t>Entre 1 an et 2 ans</w:t>
      </w:r>
    </w:p>
    <w:p>
      <w:pPr>
        <w:pStyle w:val="style38"/>
        <w:numPr>
          <w:ilvl w:val="0"/>
          <w:numId w:val="3"/>
        </w:numPr>
        <w:jc w:val="both"/>
      </w:pPr>
      <w:r>
        <w:rPr/>
        <w:t>Entre 2 ans et 4 ans</w:t>
      </w:r>
    </w:p>
    <w:p>
      <w:pPr>
        <w:pStyle w:val="style0"/>
      </w:pPr>
      <w:r>
        <w:rPr/>
        <w:t xml:space="preserve">Le paramètre </w:t>
      </w:r>
      <w:r>
        <w:rPr>
          <w:b/>
        </w:rPr>
        <w:t>pourcentage</w:t>
      </w:r>
      <w:r>
        <w:rPr/>
        <w:t xml:space="preserve"> est un entier compris entre 0 et 100.</w:t>
      </w:r>
    </w:p>
    <w:p>
      <w:pPr>
        <w:pStyle w:val="style0"/>
      </w:pPr>
      <w:r>
        <w:rPr>
          <w:rStyle w:val="style22"/>
        </w:rPr>
        <w:t>Web service:</w:t>
      </w:r>
      <w:r>
        <w:rPr/>
        <w:t xml:space="preserve"> Enregistrement de l’évolution de l’EAE</w:t>
      </w:r>
    </w:p>
    <w:p>
      <w:pPr>
        <w:pStyle w:val="style0"/>
      </w:pPr>
      <w:r>
        <w:rPr>
          <w:rStyle w:val="style22"/>
          <w:lang w:val="en-US"/>
        </w:rPr>
        <w:t>URL:</w:t>
      </w:r>
      <w:r>
        <w:rPr>
          <w:lang w:val="en-US"/>
        </w:rPr>
        <w:t xml:space="preserve"> </w:t>
      </w:r>
      <w:hyperlink r:id="rId23">
        <w:r>
          <w:rPr>
            <w:rStyle w:val="style23"/>
            <w:rStyle w:val="style23"/>
            <w:lang w:val="en-US"/>
          </w:rPr>
          <w:t>http://URL_SERVEUR/agents/eaeEvolution?idEvalue=&amp;idEvaluateur</w:t>
        </w:r>
      </w:hyperlink>
      <w:r>
        <w:rPr>
          <w:lang w:val="en-US"/>
        </w:rPr>
        <w:t>=</w:t>
      </w:r>
    </w:p>
    <w:p>
      <w:pPr>
        <w:pStyle w:val="style0"/>
      </w:pPr>
      <w:r>
        <w:rPr>
          <w:rStyle w:val="style22"/>
        </w:rPr>
        <w:t>idEvalue:</w:t>
      </w:r>
      <w:r>
        <w:rPr/>
        <w:t xml:space="preserve"> identifiant de l’évalué</w:t>
      </w:r>
    </w:p>
    <w:p>
      <w:pPr>
        <w:pStyle w:val="style0"/>
      </w:pPr>
      <w:r>
        <w:rPr>
          <w:rStyle w:val="style22"/>
        </w:rPr>
        <w:t>idEvaluateur:</w:t>
      </w:r>
      <w:r>
        <w:rPr/>
        <w:t xml:space="preserve"> identifiant de l’évaluateur ou supérieur</w:t>
      </w:r>
    </w:p>
    <w:p>
      <w:pPr>
        <w:pStyle w:val="style0"/>
      </w:pPr>
      <w:r>
        <w:rPr>
          <w:rStyle w:val="style22"/>
        </w:rPr>
        <w:t>Format JSON envoyé:</w:t>
      </w:r>
      <w:r>
        <w:rPr/>
        <w:t xml:space="preserve">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"souhaitsSuggestions"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"souhait"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"suggestion" : ""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"mobiliteGeo" : true,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"mobiliteFonction"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"changMetier"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"delai" : 0,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"mobiliteService"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"mobiliteDirection"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"mobiliteCollectivite"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"precision"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"mobiliteAutreCollectivite" 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"concours"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"nomConcours"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"vae"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"nomVae"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"partiel"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"pourcentage" : 0,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"retraite"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"dateRetraite"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"autre" : false,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"precisionAutre"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"observationSouhait"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"connaissancesTech"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"nom"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"echeance" : ["/Date()/"],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"priorite" : 1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"competencesPro"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"nom" 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"echeance"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"priorite" : 4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"preparations"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"nom" 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"echeance"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"priorite" : 3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"devPerso" 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"nom"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"echeance"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"priorite" : 2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"comportement"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"nom"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"echeance"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"priorite" : 5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>],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"formateurPotentiel" :</w:t>
        <w:tab/>
        <w:t>[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"nom"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"echeance" : "/Date()/",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"priorite" : 6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ab/>
        <w:tab/>
        <w:tab/>
        <w:tab/>
        <w:t>]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"commentaireEvalue" : "",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ab/>
        <w:tab/>
        <w:t>"commentaireEvaluateur" : ""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AEEF3" w:val="clear"/>
        <w:spacing w:after="0" w:before="0" w:line="100" w:lineRule="atLeast"/>
        <w:ind w:hanging="0" w:left="-851" w:right="-426"/>
      </w:pPr>
      <w:r>
        <w:rPr>
          <w:rFonts w:ascii="Courier New" w:cs="Courier New" w:hAnsi="Courier New"/>
          <w:color w:val="000000"/>
          <w:sz w:val="20"/>
          <w:szCs w:val="20"/>
        </w:rPr>
        <w:t>}</w:t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6838" w:w="11906"/>
      <w:pgMar w:bottom="426" w:footer="0" w:gutter="0" w:header="0" w:left="1417" w:right="1417" w:top="1135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3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765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8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20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92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4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6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8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80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525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00000A"/>
      <w:sz w:val="22"/>
      <w:szCs w:val="22"/>
      <w:lang w:bidi="ar-SA" w:eastAsia="en-US" w:val="fr-FR"/>
    </w:rPr>
  </w:style>
  <w:style w:styleId="style1" w:type="paragraph">
    <w:name w:val="Titre 1"/>
    <w:basedOn w:val="style0"/>
    <w:next w:val="style30"/>
    <w:pPr>
      <w:keepNext/>
      <w:keepLines/>
      <w:numPr>
        <w:ilvl w:val="0"/>
        <w:numId w:val="1"/>
      </w:numPr>
      <w:spacing w:after="0" w:before="480"/>
      <w:outlineLvl w:val="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Titre 2"/>
    <w:basedOn w:val="style0"/>
    <w:next w:val="style30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i/>
      <w:i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Corps de texte Car"/>
    <w:basedOn w:val="style15"/>
    <w:next w:val="style16"/>
    <w:rPr>
      <w:rFonts w:ascii="Arial" w:cs="Times New Roman" w:eastAsia="Times New Roman" w:hAnsi="Arial"/>
      <w:sz w:val="40"/>
      <w:szCs w:val="20"/>
      <w:lang w:eastAsia="fr-FR" w:val="fr-CA"/>
    </w:rPr>
  </w:style>
  <w:style w:styleId="style17" w:type="character">
    <w:name w:val="Texte de bulles C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Citation intense Car"/>
    <w:basedOn w:val="style15"/>
    <w:next w:val="style18"/>
    <w:rPr>
      <w:b/>
      <w:bCs/>
      <w:i/>
      <w:iCs/>
      <w:color w:val="4F81BD"/>
    </w:rPr>
  </w:style>
  <w:style w:styleId="style19" w:type="character">
    <w:name w:val="Titre 1 Car"/>
    <w:basedOn w:val="style15"/>
    <w:next w:val="style19"/>
    <w:rPr>
      <w:rFonts w:ascii="Cambria" w:cs="" w:hAnsi="Cambria"/>
      <w:b/>
      <w:bCs/>
      <w:color w:val="365F91"/>
      <w:sz w:val="28"/>
      <w:szCs w:val="28"/>
    </w:rPr>
  </w:style>
  <w:style w:styleId="style20" w:type="character">
    <w:name w:val="Titre 2 Car"/>
    <w:basedOn w:val="style15"/>
    <w:next w:val="style20"/>
    <w:rPr>
      <w:rFonts w:ascii="Cambria" w:cs="" w:hAnsi="Cambria"/>
      <w:b/>
      <w:bCs/>
      <w:color w:val="4F81BD"/>
      <w:sz w:val="26"/>
      <w:szCs w:val="26"/>
    </w:rPr>
  </w:style>
  <w:style w:styleId="style21" w:type="character">
    <w:name w:val="Titre Car"/>
    <w:basedOn w:val="style15"/>
    <w:next w:val="style21"/>
    <w:rPr>
      <w:rFonts w:ascii="Cambria" w:cs="" w:hAnsi="Cambria"/>
      <w:color w:val="17365D"/>
      <w:spacing w:val="5"/>
      <w:sz w:val="52"/>
      <w:szCs w:val="52"/>
    </w:rPr>
  </w:style>
  <w:style w:styleId="style22" w:type="character">
    <w:name w:val="Intense Emphasis"/>
    <w:basedOn w:val="style15"/>
    <w:next w:val="style22"/>
    <w:rPr>
      <w:b/>
      <w:bCs/>
      <w:i/>
      <w:iCs/>
      <w:color w:val="4F81BD"/>
    </w:rPr>
  </w:style>
  <w:style w:styleId="style23" w:type="character">
    <w:name w:val="Lien Internet"/>
    <w:basedOn w:val="style15"/>
    <w:next w:val="style23"/>
    <w:rPr>
      <w:color w:val="0000FF"/>
      <w:u w:val="single"/>
      <w:lang w:bidi="fr-FR" w:eastAsia="fr-FR" w:val="fr-FR"/>
    </w:rPr>
  </w:style>
  <w:style w:styleId="style24" w:type="character">
    <w:name w:val="Préformaté HTML Car"/>
    <w:basedOn w:val="style15"/>
    <w:next w:val="style24"/>
    <w:rPr>
      <w:rFonts w:ascii="Courier New" w:cs="Courier New" w:eastAsia="Times New Roman" w:hAnsi="Courier New"/>
      <w:sz w:val="20"/>
      <w:szCs w:val="20"/>
      <w:lang w:eastAsia="fr-FR"/>
    </w:rPr>
  </w:style>
  <w:style w:styleId="style25" w:type="character">
    <w:name w:val="ListLabel 1"/>
    <w:next w:val="style25"/>
    <w:rPr>
      <w:rFonts w:cs="Courier New"/>
    </w:rPr>
  </w:style>
  <w:style w:styleId="style26" w:type="character">
    <w:name w:val="ListLabel 2"/>
    <w:next w:val="style26"/>
    <w:rPr>
      <w:rFonts w:cs="Symbol"/>
    </w:rPr>
  </w:style>
  <w:style w:styleId="style27" w:type="character">
    <w:name w:val="ListLabel 3"/>
    <w:next w:val="style27"/>
    <w:rPr>
      <w:rFonts w:cs="Courier New"/>
    </w:rPr>
  </w:style>
  <w:style w:styleId="style28" w:type="character">
    <w:name w:val="ListLabel 4"/>
    <w:next w:val="style28"/>
    <w:rPr>
      <w:rFonts w:cs="Wingdings"/>
    </w:rPr>
  </w:style>
  <w:style w:styleId="style29" w:type="paragraph">
    <w:name w:val="Titre"/>
    <w:basedOn w:val="style0"/>
    <w:next w:val="style30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30" w:type="paragraph">
    <w:name w:val="Corps de texte"/>
    <w:basedOn w:val="style0"/>
    <w:next w:val="style30"/>
    <w:pPr>
      <w:pBdr>
        <w:top w:color="00000A" w:space="0" w:sz="18" w:val="single"/>
        <w:left w:color="00000A" w:space="0" w:sz="18" w:val="single"/>
        <w:bottom w:color="00000A" w:space="0" w:sz="18" w:val="single"/>
        <w:right w:color="00000A" w:space="0" w:sz="18" w:val="single"/>
      </w:pBdr>
      <w:spacing w:after="60" w:before="4080" w:line="100" w:lineRule="atLeast"/>
      <w:ind w:hanging="0" w:left="0" w:right="79"/>
      <w:jc w:val="center"/>
    </w:pPr>
    <w:rPr>
      <w:rFonts w:ascii="Arial" w:cs="Times New Roman" w:eastAsia="Times New Roman" w:hAnsi="Arial"/>
      <w:sz w:val="40"/>
      <w:szCs w:val="20"/>
      <w:lang w:eastAsia="fr-FR" w:val="fr-CA"/>
    </w:rPr>
  </w:style>
  <w:style w:styleId="style31" w:type="paragraph">
    <w:name w:val="Liste"/>
    <w:basedOn w:val="style30"/>
    <w:next w:val="style31"/>
    <w:pPr/>
    <w:rPr>
      <w:rFonts w:cs="Mangal"/>
    </w:rPr>
  </w:style>
  <w:style w:styleId="style32" w:type="paragraph">
    <w:name w:val="Légende"/>
    <w:basedOn w:val="style0"/>
    <w:next w:val="style32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Mangal"/>
    </w:rPr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Intense Quote"/>
    <w:basedOn w:val="style0"/>
    <w:next w:val="style35"/>
    <w:pPr>
      <w:pBdr>
        <w:bottom w:color="4F81BD" w:space="0" w:sz="4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6" w:type="paragraph">
    <w:name w:val="Titre principal"/>
    <w:basedOn w:val="style0"/>
    <w:next w:val="style37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37" w:type="paragraph">
    <w:name w:val="Sous-titre"/>
    <w:basedOn w:val="style29"/>
    <w:next w:val="style30"/>
    <w:pPr>
      <w:jc w:val="center"/>
    </w:pPr>
    <w:rPr>
      <w:i/>
      <w:iCs/>
      <w:sz w:val="28"/>
      <w:szCs w:val="28"/>
    </w:rPr>
  </w:style>
  <w:style w:styleId="style38" w:type="paragraph">
    <w:name w:val="List Paragraph"/>
    <w:basedOn w:val="style0"/>
    <w:next w:val="style38"/>
    <w:pPr>
      <w:ind w:hanging="0" w:left="720" w:right="0"/>
    </w:pPr>
    <w:rPr/>
  </w:style>
  <w:style w:styleId="style39" w:type="paragraph">
    <w:name w:val="HTML Preformatted"/>
    <w:basedOn w:val="style0"/>
    <w:next w:val="style39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"/><Relationship Id="rId3" Type="http://schemas.openxmlformats.org/officeDocument/2006/relationships/hyperlink" Target="http://URL_SERVEUR/agents/eaeAgentListe?idAgent" TargetMode="External"/><Relationship Id="rId4" Type="http://schemas.openxmlformats.org/officeDocument/2006/relationships/hyperlink" Target="http://URL_SERVEUR/agents/filtres?idAgent" TargetMode="External"/><Relationship Id="rId5" Type="http://schemas.openxmlformats.org/officeDocument/2006/relationships/hyperlink" Target="http://URL_SERVEUR/agents/creationEae?idEvalue=&amp;idAgent" TargetMode="External"/><Relationship Id="rId6" Type="http://schemas.openxmlformats.org/officeDocument/2006/relationships/hyperlink" Target="http://URL_SERVEUR/agents/suppressionEae?idEvalue=&amp;idAgent" TargetMode="External"/><Relationship Id="rId7" Type="http://schemas.openxmlformats.org/officeDocument/2006/relationships/hyperlink" Target="http://URL_SERVEUR/agents/affecterDelegataire?idEvalue=&amp;idAgent=&amp;idDelegataire" TargetMode="External"/><Relationship Id="rId8" Type="http://schemas.openxmlformats.org/officeDocument/2006/relationships/hyperlink" Target="http://URL_SERVEUR/agents/tableauDeBord?idAgent" TargetMode="External"/><Relationship Id="rId9" Type="http://schemas.openxmlformats.org/officeDocument/2006/relationships/hyperlink" Target="http://URL_SERVEUR/agents/eaeIdentification?idEvalue" TargetMode="External"/><Relationship Id="rId10" Type="http://schemas.openxmlformats.org/officeDocument/2006/relationships/hyperlink" Target="http://URL_SERVEUR/agents/eaeSauverIdentification?idEvalue=&amp;idEvaluateur" TargetMode="External"/><Relationship Id="rId11" Type="http://schemas.openxmlformats.org/officeDocument/2006/relationships/hyperlink" Target="http://URL_SERVEUR/agents/eaeFichePoste?idEvalue" TargetMode="External"/><Relationship Id="rId12" Type="http://schemas.openxmlformats.org/officeDocument/2006/relationships/hyperlink" Target="http://URL_SERVEUR/agents/eaeResultats?idEvalue" TargetMode="External"/><Relationship Id="rId13" Type="http://schemas.openxmlformats.org/officeDocument/2006/relationships/hyperlink" Target="http://URL_SERVEUR/agents/eaeSauverResultats?idEvalue=&amp;idEvaluateur" TargetMode="External"/><Relationship Id="rId14" Type="http://schemas.openxmlformats.org/officeDocument/2006/relationships/hyperlink" Target="http://URL_SERVEUR/agents/eaeAppreciation?idEvalue" TargetMode="External"/><Relationship Id="rId15" Type="http://schemas.openxmlformats.org/officeDocument/2006/relationships/hyperlink" Target="http://URL_SERVEUR/agents/eaeSauverAppreciation?idEvalue=&amp;idEvaluateur" TargetMode="External"/><Relationship Id="rId16" Type="http://schemas.openxmlformats.org/officeDocument/2006/relationships/hyperlink" Target="http://URL_SERVEUR/agents/eaeEvaluation?idEvalue" TargetMode="External"/><Relationship Id="rId17" Type="http://schemas.openxmlformats.org/officeDocument/2006/relationships/hyperlink" Target="http://URL_SERVEUR/agents/eaeSauverEvaluation?idEvalue=&amp;idEvaluateur" TargetMode="External"/><Relationship Id="rId18" Type="http://schemas.openxmlformats.org/officeDocument/2006/relationships/hyperlink" Target="http://URL_SERVEUR/agents/eaeAutoevaluation?idEvalue" TargetMode="External"/><Relationship Id="rId19" Type="http://schemas.openxmlformats.org/officeDocument/2006/relationships/hyperlink" Target="http://URL_SERVEUR/agents/eaeSauverAutoevaluation?idEvalue=&amp;idEvaluateur" TargetMode="External"/><Relationship Id="rId20" Type="http://schemas.openxmlformats.org/officeDocument/2006/relationships/hyperlink" Target="http://URL_SERVEUR/agents/eaePlanaction?idEvalue" TargetMode="External"/><Relationship Id="rId21" Type="http://schemas.openxmlformats.org/officeDocument/2006/relationships/hyperlink" Target="http://URL_SERVEUR/agents/eaeSauverPlanaction?idEvalue=&amp;idEvaluateur" TargetMode="External"/><Relationship Id="rId22" Type="http://schemas.openxmlformats.org/officeDocument/2006/relationships/hyperlink" Target="http://URL_SERVEUR/agents/eaeEvolution?idEvalue" TargetMode="External"/><Relationship Id="rId23" Type="http://schemas.openxmlformats.org/officeDocument/2006/relationships/hyperlink" Target="http://URL_SERVEUR/agents/eaeEvolution?idEvalue=&amp;idEvaluateur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Application>LibreOffice/3.5$Windows_x86 LibreOffice_project/e0fbe70-5879838-a0745b0-0cd1158-638b327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2012-09-12T21:42:00.00Z</dcterms:created>
  <dc:creator>Mathieu FABRE</dc:creator>
  <cp:lastModifiedBy>Mathieu FABRE</cp:lastModifiedBy>
  <cp:lastPrinted>2012-09-26T05:02:00.00Z</cp:lastPrinted>
  <dcterms:modified xsi:type="dcterms:W3CDTF">2012-09-28T00:12:00.00Z</dcterms:modified>
  <cp:revision>340</cp:revision>
</cp:coreProperties>
</file>