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694" w:rsidRDefault="001F5694" w:rsidP="001F5694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5956A92" wp14:editId="702631DC">
            <wp:simplePos x="0" y="0"/>
            <wp:positionH relativeFrom="margin">
              <wp:posOffset>4739020</wp:posOffset>
            </wp:positionH>
            <wp:positionV relativeFrom="paragraph">
              <wp:posOffset>103</wp:posOffset>
            </wp:positionV>
            <wp:extent cx="1216660" cy="1080135"/>
            <wp:effectExtent l="0" t="0" r="0" b="0"/>
            <wp:wrapSquare wrapText="bothSides"/>
            <wp:docPr id="2" name="Imagen 2" descr="http://umgportafolio2012.files.wordpress.com/2012/10/umg-ox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umgportafolio2012.files.wordpress.com/2012/10/umg-ox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694" w:rsidRPr="0084098B" w:rsidRDefault="001F5694" w:rsidP="005B6258">
      <w:pPr>
        <w:pStyle w:val="Ttulo1"/>
        <w:jc w:val="center"/>
      </w:pPr>
      <w:r>
        <w:t xml:space="preserve">Minuta de </w:t>
      </w:r>
      <w:r w:rsidR="005945EB">
        <w:t>Reunión 2</w:t>
      </w:r>
      <w:r>
        <w:t xml:space="preserve">4 de </w:t>
      </w:r>
      <w:r w:rsidR="005945EB">
        <w:t>febrero</w:t>
      </w:r>
      <w:r>
        <w:t>, Reunión General</w:t>
      </w:r>
    </w:p>
    <w:p w:rsidR="001F5694" w:rsidRPr="005945EB" w:rsidRDefault="001F5694" w:rsidP="00E828E9">
      <w:pPr>
        <w:spacing w:after="0"/>
        <w:jc w:val="both"/>
        <w:rPr>
          <w:rFonts w:ascii="Arial" w:hAnsi="Arial"/>
          <w:sz w:val="24"/>
        </w:rPr>
      </w:pPr>
    </w:p>
    <w:p w:rsidR="00E828E9" w:rsidRPr="00E828E9" w:rsidRDefault="00E828E9" w:rsidP="005945E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E828E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En el </w:t>
      </w:r>
      <w:r w:rsidR="005945E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Salón  T-516, siendo las </w:t>
      </w:r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9:34</w:t>
      </w:r>
      <w:r w:rsidRPr="00E828E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horas, del día </w:t>
      </w:r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Martes 19 de Mayo</w:t>
      </w:r>
      <w:r w:rsidRPr="00E828E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del año e</w:t>
      </w:r>
      <w:r w:rsidR="005945E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 curso, se reu</w:t>
      </w:r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nieron los miembros de los equipos de programación </w:t>
      </w:r>
      <w:proofErr w:type="spellStart"/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Ebri</w:t>
      </w:r>
      <w:proofErr w:type="spellEnd"/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Center e ITS Sistemas</w:t>
      </w:r>
      <w:r w:rsidRPr="00E828E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</w:t>
      </w:r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evaluar el progreso del proyecto de RRHH</w:t>
      </w:r>
      <w:r w:rsidRPr="00E828E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</w:t>
      </w:r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Daniel Moreno audito el </w:t>
      </w:r>
      <w:r w:rsidR="00972A6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módulo</w:t>
      </w:r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contrataciones de </w:t>
      </w:r>
      <w:proofErr w:type="spellStart"/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Mishell</w:t>
      </w:r>
      <w:proofErr w:type="spellEnd"/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Teleguario</w:t>
      </w:r>
      <w:proofErr w:type="spellEnd"/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Gabriela Pérez audito a Juan Carrillo, en ambos casos se hizo una auditoria recíproca</w:t>
      </w:r>
      <w:r w:rsidRPr="00E828E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E828E9" w:rsidRPr="00E828E9" w:rsidRDefault="00E828E9" w:rsidP="00E828E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E828E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</w:p>
    <w:p w:rsidR="00E828E9" w:rsidRPr="00E828E9" w:rsidRDefault="00E828E9" w:rsidP="00E828E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E828E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 continuación se presentan las actividades realizadas:</w:t>
      </w:r>
    </w:p>
    <w:p w:rsidR="00E828E9" w:rsidRPr="00E828E9" w:rsidRDefault="00E828E9" w:rsidP="00E828E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E828E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</w:p>
    <w:p w:rsidR="00E828E9" w:rsidRPr="00E828E9" w:rsidRDefault="005945EB" w:rsidP="00E828E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Asunto Tratado</w:t>
      </w:r>
      <w:r w:rsidR="00E828E9" w:rsidRPr="00E828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:</w:t>
      </w:r>
    </w:p>
    <w:p w:rsidR="00E828E9" w:rsidRDefault="00E828E9" w:rsidP="005945EB">
      <w:pPr>
        <w:spacing w:after="0" w:line="240" w:lineRule="auto"/>
        <w:ind w:left="1428" w:hanging="360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828E9">
        <w:rPr>
          <w:rFonts w:ascii="Symbol" w:eastAsia="Times New Roman" w:hAnsi="Symbol" w:cs="Arial"/>
          <w:color w:val="222222"/>
          <w:sz w:val="24"/>
          <w:szCs w:val="24"/>
          <w:lang w:val="es-ES" w:eastAsia="es-ES"/>
        </w:rPr>
        <w:t></w:t>
      </w:r>
      <w:r w:rsidRPr="00E828E9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ES"/>
        </w:rPr>
        <w:t>       </w:t>
      </w:r>
      <w:r w:rsidR="00FE1BC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Evaluación de módulo de Contrataciones</w:t>
      </w:r>
      <w:r w:rsidR="005945E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FE1BC0" w:rsidRPr="00FE1BC0" w:rsidRDefault="00FE1BC0" w:rsidP="00FE1BC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222222"/>
          <w:sz w:val="24"/>
          <w:szCs w:val="24"/>
          <w:lang w:eastAsia="es-ES"/>
        </w:rPr>
      </w:pPr>
      <w:r>
        <w:rPr>
          <w:rFonts w:ascii="Arial" w:hAnsi="Arial" w:cs="Arial"/>
          <w:color w:val="222222"/>
          <w:sz w:val="24"/>
          <w:szCs w:val="24"/>
          <w:lang w:eastAsia="es-ES"/>
        </w:rPr>
        <w:t>Evaluación de módulo de Desempeño.</w:t>
      </w:r>
    </w:p>
    <w:p w:rsidR="00E828E9" w:rsidRPr="00E828E9" w:rsidRDefault="00E828E9" w:rsidP="00E828E9">
      <w:pPr>
        <w:spacing w:after="0" w:line="240" w:lineRule="auto"/>
        <w:ind w:left="1428"/>
        <w:jc w:val="both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E828E9"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  <w:t> </w:t>
      </w:r>
    </w:p>
    <w:p w:rsidR="00E828E9" w:rsidRDefault="00FE1BC0" w:rsidP="00E828E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Comentarios</w:t>
      </w:r>
      <w:r w:rsidR="00E828E9" w:rsidRPr="00E828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:</w:t>
      </w:r>
    </w:p>
    <w:p w:rsidR="00E828E9" w:rsidRPr="00E828E9" w:rsidRDefault="00E828E9" w:rsidP="00E828E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</w:p>
    <w:p w:rsidR="00E828E9" w:rsidRDefault="00FE1BC0" w:rsidP="00E828E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Por auditores:</w:t>
      </w:r>
    </w:p>
    <w:p w:rsidR="00FE1BC0" w:rsidRDefault="00FE1BC0" w:rsidP="00E828E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E1BC0" w:rsidRDefault="00FE1BC0" w:rsidP="00FE1BC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222222"/>
          <w:sz w:val="24"/>
          <w:szCs w:val="24"/>
          <w:lang w:eastAsia="es-ES"/>
        </w:rPr>
      </w:pPr>
      <w:r>
        <w:rPr>
          <w:rFonts w:ascii="Arial" w:hAnsi="Arial" w:cs="Arial"/>
          <w:color w:val="222222"/>
          <w:sz w:val="24"/>
          <w:szCs w:val="24"/>
          <w:lang w:eastAsia="es-ES"/>
        </w:rPr>
        <w:t xml:space="preserve">Contrataciones: </w:t>
      </w:r>
    </w:p>
    <w:p w:rsidR="005F7DF1" w:rsidRDefault="005F7DF1" w:rsidP="005F7DF1">
      <w:pPr>
        <w:spacing w:after="0"/>
        <w:ind w:left="1068"/>
        <w:jc w:val="both"/>
        <w:rPr>
          <w:rFonts w:ascii="Arial" w:hAnsi="Arial" w:cs="Arial"/>
          <w:color w:val="222222"/>
          <w:sz w:val="24"/>
          <w:szCs w:val="24"/>
          <w:lang w:eastAsia="es-ES"/>
        </w:rPr>
      </w:pPr>
      <w:r>
        <w:rPr>
          <w:rFonts w:ascii="Arial" w:hAnsi="Arial" w:cs="Arial"/>
          <w:color w:val="222222"/>
          <w:sz w:val="24"/>
          <w:szCs w:val="24"/>
          <w:lang w:eastAsia="es-ES"/>
        </w:rPr>
        <w:t>Alinear cuadros de textos</w:t>
      </w:r>
    </w:p>
    <w:p w:rsidR="005F7DF1" w:rsidRDefault="005F7DF1" w:rsidP="005F7DF1">
      <w:pPr>
        <w:spacing w:after="0"/>
        <w:ind w:left="1068"/>
        <w:jc w:val="both"/>
        <w:rPr>
          <w:rFonts w:ascii="Arial" w:hAnsi="Arial" w:cs="Arial"/>
          <w:color w:val="222222"/>
          <w:sz w:val="24"/>
          <w:szCs w:val="24"/>
          <w:lang w:eastAsia="es-ES"/>
        </w:rPr>
      </w:pPr>
      <w:r>
        <w:rPr>
          <w:rFonts w:ascii="Arial" w:hAnsi="Arial" w:cs="Arial"/>
          <w:color w:val="222222"/>
          <w:sz w:val="24"/>
          <w:szCs w:val="24"/>
          <w:lang w:eastAsia="es-ES"/>
        </w:rPr>
        <w:t>Longitud de los textos</w:t>
      </w:r>
    </w:p>
    <w:p w:rsidR="005F7DF1" w:rsidRDefault="005F7DF1" w:rsidP="005F7DF1">
      <w:pPr>
        <w:spacing w:after="0"/>
        <w:ind w:left="1068"/>
        <w:jc w:val="both"/>
        <w:rPr>
          <w:rFonts w:ascii="Arial" w:hAnsi="Arial" w:cs="Arial"/>
          <w:color w:val="222222"/>
          <w:sz w:val="24"/>
          <w:szCs w:val="24"/>
          <w:lang w:eastAsia="es-ES"/>
        </w:rPr>
      </w:pPr>
      <w:r>
        <w:rPr>
          <w:rFonts w:ascii="Arial" w:hAnsi="Arial" w:cs="Arial"/>
          <w:color w:val="222222"/>
          <w:sz w:val="24"/>
          <w:szCs w:val="24"/>
          <w:lang w:eastAsia="es-ES"/>
        </w:rPr>
        <w:t>Falta diagramación.</w:t>
      </w:r>
    </w:p>
    <w:p w:rsidR="00FE1BC0" w:rsidRDefault="00FE1BC0" w:rsidP="00FE1BC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222222"/>
          <w:sz w:val="24"/>
          <w:szCs w:val="24"/>
          <w:lang w:eastAsia="es-ES"/>
        </w:rPr>
      </w:pPr>
      <w:r>
        <w:rPr>
          <w:rFonts w:ascii="Arial" w:hAnsi="Arial" w:cs="Arial"/>
          <w:color w:val="222222"/>
          <w:sz w:val="24"/>
          <w:szCs w:val="24"/>
          <w:lang w:eastAsia="es-ES"/>
        </w:rPr>
        <w:t xml:space="preserve">Desempeño: </w:t>
      </w:r>
    </w:p>
    <w:p w:rsidR="00FE1BC0" w:rsidRDefault="00972A65" w:rsidP="00F17348">
      <w:pPr>
        <w:pStyle w:val="Prrafodelista"/>
        <w:jc w:val="both"/>
        <w:rPr>
          <w:rFonts w:ascii="Arial" w:hAnsi="Arial" w:cs="Arial"/>
          <w:color w:val="222222"/>
          <w:sz w:val="24"/>
          <w:szCs w:val="24"/>
          <w:lang w:eastAsia="es-ES"/>
        </w:rPr>
      </w:pPr>
      <w:r>
        <w:rPr>
          <w:rFonts w:ascii="Arial" w:hAnsi="Arial" w:cs="Arial"/>
          <w:color w:val="222222"/>
          <w:sz w:val="24"/>
          <w:szCs w:val="24"/>
          <w:lang w:eastAsia="es-ES"/>
        </w:rPr>
        <w:t xml:space="preserve">Mejorar el diseño, y hay un trabajo muy atrasado, no existe comunicación del módulo con la BD, también se mencionó que no hay muchos </w:t>
      </w:r>
      <w:proofErr w:type="spellStart"/>
      <w:r>
        <w:rPr>
          <w:rFonts w:ascii="Arial" w:hAnsi="Arial" w:cs="Arial"/>
          <w:color w:val="222222"/>
          <w:sz w:val="24"/>
          <w:szCs w:val="24"/>
          <w:lang w:eastAsia="es-ES"/>
        </w:rPr>
        <w:t>commits</w:t>
      </w:r>
      <w:proofErr w:type="spellEnd"/>
      <w:r>
        <w:rPr>
          <w:rFonts w:ascii="Arial" w:hAnsi="Arial" w:cs="Arial"/>
          <w:color w:val="222222"/>
          <w:sz w:val="24"/>
          <w:szCs w:val="24"/>
          <w:lang w:eastAsia="es-ES"/>
        </w:rPr>
        <w:t xml:space="preserve"> por lo </w:t>
      </w:r>
      <w:proofErr w:type="gramStart"/>
      <w:r>
        <w:rPr>
          <w:rFonts w:ascii="Arial" w:hAnsi="Arial" w:cs="Arial"/>
          <w:color w:val="222222"/>
          <w:sz w:val="24"/>
          <w:szCs w:val="24"/>
          <w:lang w:eastAsia="es-ES"/>
        </w:rPr>
        <w:t>que</w:t>
      </w:r>
      <w:proofErr w:type="gramEnd"/>
      <w:r>
        <w:rPr>
          <w:rFonts w:ascii="Arial" w:hAnsi="Arial" w:cs="Arial"/>
          <w:color w:val="222222"/>
          <w:sz w:val="24"/>
          <w:szCs w:val="24"/>
          <w:lang w:eastAsia="es-ES"/>
        </w:rPr>
        <w:t xml:space="preserve"> se puede entender que no actualiza constantemente el trabajo.</w:t>
      </w:r>
      <w:bookmarkStart w:id="0" w:name="_GoBack"/>
      <w:bookmarkEnd w:id="0"/>
    </w:p>
    <w:p w:rsidR="00972A65" w:rsidRPr="00FE1BC0" w:rsidRDefault="00972A65" w:rsidP="00FE1BC0">
      <w:pPr>
        <w:pStyle w:val="Prrafodelista"/>
        <w:rPr>
          <w:rFonts w:ascii="Arial" w:hAnsi="Arial" w:cs="Arial"/>
          <w:color w:val="222222"/>
          <w:sz w:val="24"/>
          <w:szCs w:val="24"/>
          <w:lang w:eastAsia="es-ES"/>
        </w:rPr>
      </w:pPr>
      <w:r>
        <w:rPr>
          <w:rFonts w:ascii="Arial" w:hAnsi="Arial" w:cs="Arial"/>
          <w:color w:val="222222"/>
          <w:sz w:val="24"/>
          <w:szCs w:val="24"/>
          <w:lang w:eastAsia="es-ES"/>
        </w:rPr>
        <w:tab/>
      </w:r>
    </w:p>
    <w:p w:rsidR="00F17348" w:rsidRPr="00FE1BC0" w:rsidRDefault="00F17348" w:rsidP="00FE1BC0">
      <w:pPr>
        <w:pStyle w:val="Prrafodelista"/>
        <w:ind w:left="1428"/>
        <w:jc w:val="both"/>
        <w:rPr>
          <w:rFonts w:ascii="Arial" w:hAnsi="Arial" w:cs="Arial"/>
          <w:color w:val="222222"/>
          <w:sz w:val="24"/>
          <w:szCs w:val="24"/>
          <w:lang w:eastAsia="es-ES"/>
        </w:rPr>
      </w:pPr>
    </w:p>
    <w:p w:rsidR="00FE1BC0" w:rsidRDefault="00FE1BC0" w:rsidP="00E828E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17348" w:rsidRDefault="00F17348" w:rsidP="00E828E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 concluye la reunión a las 10:20 en el mismo lugar y fecha mencionados</w:t>
      </w:r>
    </w:p>
    <w:p w:rsidR="00F17348" w:rsidRPr="00432BA9" w:rsidRDefault="00F17348" w:rsidP="00E828E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E828E9" w:rsidRPr="00E828E9" w:rsidRDefault="00432BA9" w:rsidP="00E828E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ENCARGADO</w:t>
      </w:r>
      <w:r w:rsidR="00E828E9" w:rsidRPr="00E828E9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DE ACTA.</w:t>
      </w: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7A9B3DF9" wp14:editId="30A57B62">
            <wp:simplePos x="0" y="0"/>
            <wp:positionH relativeFrom="column">
              <wp:posOffset>1754225</wp:posOffset>
            </wp:positionH>
            <wp:positionV relativeFrom="paragraph">
              <wp:posOffset>12035</wp:posOffset>
            </wp:positionV>
            <wp:extent cx="2214483" cy="91460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83" cy="91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A3698E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Francisco Orozco</w:t>
      </w: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ITS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Solutions</w:t>
      </w:r>
      <w:proofErr w:type="spellEnd"/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Default="00432BA9" w:rsidP="00E828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432BA9" w:rsidRPr="00E828E9" w:rsidRDefault="00432BA9" w:rsidP="00432BA9">
      <w:pPr>
        <w:spacing w:after="0" w:line="240" w:lineRule="auto"/>
        <w:rPr>
          <w:lang w:val="es-ES"/>
        </w:rPr>
      </w:pPr>
    </w:p>
    <w:sectPr w:rsidR="00432BA9" w:rsidRPr="00E828E9" w:rsidSect="005945E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3C03"/>
    <w:multiLevelType w:val="hybridMultilevel"/>
    <w:tmpl w:val="307A3842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19A5B4B"/>
    <w:multiLevelType w:val="hybridMultilevel"/>
    <w:tmpl w:val="196EFCFE"/>
    <w:lvl w:ilvl="0" w:tplc="100A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31FC4BCA"/>
    <w:multiLevelType w:val="hybridMultilevel"/>
    <w:tmpl w:val="14A0B540"/>
    <w:lvl w:ilvl="0" w:tplc="ECB0E0A2">
      <w:start w:val="1"/>
      <w:numFmt w:val="decimal"/>
      <w:lvlText w:val="%1."/>
      <w:lvlJc w:val="left"/>
      <w:pPr>
        <w:ind w:left="1065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3597F1C"/>
    <w:multiLevelType w:val="hybridMultilevel"/>
    <w:tmpl w:val="683C2166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520F5085"/>
    <w:multiLevelType w:val="hybridMultilevel"/>
    <w:tmpl w:val="F7807F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94"/>
    <w:rsid w:val="00035C72"/>
    <w:rsid w:val="001F5694"/>
    <w:rsid w:val="00244111"/>
    <w:rsid w:val="00312BBA"/>
    <w:rsid w:val="00432BA9"/>
    <w:rsid w:val="005945EB"/>
    <w:rsid w:val="005B6258"/>
    <w:rsid w:val="005F7DF1"/>
    <w:rsid w:val="008A201B"/>
    <w:rsid w:val="00972A65"/>
    <w:rsid w:val="00A3698E"/>
    <w:rsid w:val="00E828E9"/>
    <w:rsid w:val="00F17348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ACD1E-A797-4C84-90C5-553D5A72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694"/>
    <w:pPr>
      <w:spacing w:line="256" w:lineRule="auto"/>
    </w:pPr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1F5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6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1F56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GT"/>
    </w:rPr>
  </w:style>
  <w:style w:type="character" w:customStyle="1" w:styleId="apple-converted-space">
    <w:name w:val="apple-converted-space"/>
    <w:basedOn w:val="Fuentedeprrafopredeter"/>
    <w:rsid w:val="00E8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Estuardo Flores E.</dc:creator>
  <cp:keywords/>
  <dc:description/>
  <cp:lastModifiedBy>Francisco</cp:lastModifiedBy>
  <cp:revision>5</cp:revision>
  <dcterms:created xsi:type="dcterms:W3CDTF">2015-02-24T16:20:00Z</dcterms:created>
  <dcterms:modified xsi:type="dcterms:W3CDTF">2015-05-19T16:20:00Z</dcterms:modified>
</cp:coreProperties>
</file>