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i w:val="false"/>
          <w:iCs w:val="false"/>
          <w:color w:val="1D6A44"/>
          <w:sz w:val="28"/>
          <w:szCs w:val="28"/>
        </w:rPr>
        <w:t xml:space="preserve">FINANDEX</w:t>
      </w:r>
    </w:p>
    <w:p>
      <w:pPr>
        <w:spacing w:after="80" w:before="0"/>
      </w:pPr>
      <w:r>
        <w:rPr>
          <w:rFonts w:ascii="Calibri" w:cs="Calibri" w:eastAsia="Calibri" w:hAnsi="Calibri"/>
          <w:b/>
          <w:bCs/>
          <w:i w:val="false"/>
          <w:iCs w:val="false"/>
          <w:color w:val="13261C"/>
          <w:sz w:val="52"/>
          <w:szCs w:val="52"/>
        </w:rPr>
        <w:t xml:space="preserve">Software Bill of Materials (SBOM)</w:t>
      </w:r>
    </w:p>
    <w:p>
      <w:pPr>
        <w:spacing w:after="400" w:before="0"/>
      </w:pPr>
      <w:r>
        <w:rPr>
          <w:rFonts w:ascii="Calibri" w:cs="Calibri" w:eastAsia="Calibri" w:hAnsi="Calibri"/>
          <w:b w:val="false"/>
          <w:bCs w:val="false"/>
          <w:i w:val="false"/>
          <w:iCs w:val="false"/>
          <w:color w:val="4C6355"/>
          <w:sz w:val="26"/>
          <w:szCs w:val="26"/>
        </w:rPr>
        <w:t xml:space="preserve">Rincian lengkap komponen front-end, back-end, aplikasi mobile, data, layanan, dan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9"/>
                <w:szCs w:val="19"/>
              </w:rPr>
              <w:t xml:space="preserve">Butir</w:t>
            </w:r>
          </w:p>
        </w:tc>
        <w:tc>
          <w:tcPr>
            <w:tcW w:type="dxa" w:w="7038"/>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9"/>
                <w:szCs w:val="19"/>
              </w:rPr>
              <w:t xml:space="preserve">Nilai</w:t>
            </w:r>
          </w:p>
        </w:tc>
      </w:tr>
      <w:tr>
        <w:trPr>
          <w:cantSplit/>
        </w:trPr>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Aplikasi</w:t>
            </w:r>
          </w:p>
        </w:tc>
        <w:tc>
          <w:tcPr>
            <w:tcW w:type="dxa" w:w="7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Finandex 0.1.0</w:t>
            </w:r>
          </w:p>
        </w:tc>
      </w:tr>
      <w:tr>
        <w:trPr>
          <w:cantSplit/>
        </w:trPr>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Commit</w:t>
            </w:r>
          </w:p>
        </w:tc>
        <w:tc>
          <w:tcPr>
            <w:tcW w:type="dxa" w:w="7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7aba40e</w:t>
            </w:r>
          </w:p>
        </w:tc>
      </w:tr>
      <w:tr>
        <w:trPr>
          <w:cantSplit/>
        </w:trPr>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Tanggal SBOM</w:t>
            </w:r>
          </w:p>
        </w:tc>
        <w:tc>
          <w:tcPr>
            <w:tcW w:type="dxa" w:w="7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2026-10-23</w:t>
            </w:r>
          </w:p>
        </w:tc>
      </w:tr>
      <w:tr>
        <w:trPr>
          <w:cantSplit/>
        </w:trPr>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Format</w:t>
            </w:r>
          </w:p>
        </w:tc>
        <w:tc>
          <w:tcPr>
            <w:tcW w:type="dxa" w:w="7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CycloneDX 1.7 (ECMA-424 edisi ke-2) — utama; SPDX 2.3 — sekunder</w:t>
            </w:r>
          </w:p>
        </w:tc>
      </w:tr>
      <w:tr>
        <w:trPr>
          <w:cantSplit/>
        </w:trPr>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Elemen minimum</w:t>
            </w:r>
          </w:p>
        </w:tc>
        <w:tc>
          <w:tcPr>
            <w:tcW w:type="dxa" w:w="7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CISA 2026 Minimum Elements for a Software Bill of Materials (29 Juli 2026)</w:t>
            </w:r>
          </w:p>
        </w:tc>
      </w:tr>
      <w:tr>
        <w:trPr>
          <w:cantSplit/>
        </w:trPr>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Komponen (SBOM induk)</w:t>
            </w:r>
          </w:p>
        </w:tc>
        <w:tc>
          <w:tcPr>
            <w:tcW w:type="dxa" w:w="7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1.571</w:t>
            </w:r>
          </w:p>
        </w:tc>
      </w:tr>
      <w:tr>
        <w:trPr>
          <w:cantSplit/>
        </w:trPr>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Hasil gate</w:t>
            </w:r>
          </w:p>
        </w:tc>
        <w:tc>
          <w:tcPr>
            <w:tcW w:type="dxa" w:w="7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156 pemeriksaan, 0 gagal; sbomqs SBOM induk 9/10</w:t>
            </w:r>
          </w:p>
        </w:tc>
      </w:tr>
      <w:tr>
        <w:trPr>
          <w:cantSplit/>
        </w:trPr>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Pemilik</w:t>
            </w:r>
          </w:p>
        </w:tc>
        <w:tc>
          <w:tcPr>
            <w:tcW w:type="dxa" w:w="7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Dea Saka Kurnia Putra</w:t>
            </w:r>
          </w:p>
        </w:tc>
      </w:tr>
      <w:tr>
        <w:trPr>
          <w:cantSplit/>
        </w:trPr>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Klasifikasi</w:t>
            </w:r>
          </w:p>
        </w:tc>
        <w:tc>
          <w:tcPr>
            <w:tcW w:type="dxa" w:w="7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Publik</w:t>
            </w:r>
          </w:p>
        </w:tc>
      </w:tr>
      <w:tr>
        <w:trPr>
          <w:cantSplit/>
        </w:trPr>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Status</w:t>
            </w:r>
          </w:p>
        </w:tc>
        <w:tc>
          <w:tcPr>
            <w:tcW w:type="dxa" w:w="7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9"/>
                <w:szCs w:val="19"/>
              </w:rPr>
              <w:t xml:space="preserve">Draf — penyetuju [KONFIRMASI]</w:t>
            </w:r>
          </w:p>
        </w:tc>
      </w:tr>
    </w:tbl>
    <w:p>
      <w:pPr>
        <w:spacing w:after="120" w:before="0"/>
      </w:pPr>
      <w:r>
        <w:rPr>
          <w:rFonts w:ascii="Calibri" w:cs="Calibri" w:eastAsia="Calibri" w:hAnsi="Calibri"/>
          <w:b w:val="false"/>
          <w:bCs w:val="false"/>
          <w:i w:val="false"/>
          <w:iCs w:val="false"/>
          <w:color w:val="13261C"/>
          <w:sz w:val="21"/>
          <w:szCs w:val="21"/>
        </w:rPr>
        <w:t xml:space="preserve"/>
      </w:r>
    </w:p>
    <w:p>
      <w:pPr>
        <w:spacing w:after="120" w:before="0"/>
      </w:pPr>
      <w:r>
        <w:rPr>
          <w:rFonts w:ascii="Calibri" w:cs="Calibri" w:eastAsia="Calibri" w:hAnsi="Calibri"/>
          <w:b w:val="false"/>
          <w:bCs w:val="false"/>
          <w:i/>
          <w:iCs/>
          <w:color w:val="4C6355"/>
          <w:sz w:val="18"/>
          <w:szCs w:val="18"/>
        </w:rPr>
        <w:t xml:space="preserve">© 2026 Dea Saka Kurnia Putra. All rights reserved. Dokumen ini dibangkitkan otomatis oleh scripts/compliance/build-sbom-docx.ts dari file SBOM rilis yang sama; angka di dalamnya berasal dari artefak tersebut.</w:t>
      </w:r>
    </w:p>
    <w:p>
      <w:r>
        <w:br w:type="page"/>
      </w:r>
    </w:p>
    <w:p>
      <w:pPr>
        <w:spacing w:after="120" w:before="0"/>
      </w:pPr>
      <w:r>
        <w:rPr>
          <w:rFonts w:ascii="Calibri" w:cs="Calibri" w:eastAsia="Calibri" w:hAnsi="Calibri"/>
          <w:b/>
          <w:bCs/>
          <w:i w:val="false"/>
          <w:iCs w:val="false"/>
          <w:color w:val="13261C"/>
          <w:sz w:val="32"/>
          <w:szCs w:val="32"/>
        </w:rPr>
        <w:t xml:space="preserve">Daftar isi</w:t>
      </w:r>
    </w:p>
    <w:sdt>
      <w:sdtPr>
        <w:alias w:val="Daftar isi"/>
      </w:sdtPr>
      <w:sdtContent>
        <w:p>
          <w:pPr>
            <w:pStyle w:val="TOC1"/>
            <w:tabs>
              <w:tab w:val="right" w:pos="9638" w:leader="dot"/>
            </w:tabs>
          </w:pPr>
          <w:r>
            <w:fldChar w:fldCharType="begin" w:dirty="true"/>
            <w:instrText xml:space="preserve">TOC \h \o "1-2"</w:instrText>
            <w:fldChar w:fldCharType="separate"/>
          </w:r>
          <w:hyperlink w:history="1" w:anchor="_Toc1">
            <w:r>
              <w:t xml:space="preserve">1. Ringkasan eksekutif</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Standar, format, dan cara SBOM dibangkitkan</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2.1 Standar dan format</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2.2 Alat dan alur</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3. Arsitektur Finandex dan peta artefak</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4. Front-end (aplikasi web/PWA)</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4.1 Dependensi langsung front-end</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4.2 Kelompok fungsi front-end</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4.3 Lapisan native (Capacitor) di front-end</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5. Back-end (fungsi serverless /api)</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5.1 Modul back-end Finandex</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5.2 Variabel lingkungan back-end (tanpa nilai)</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5.3 Layanan eksternal yang dipanggil</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6. Dependensi produksi yang tidak masuk bundle</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6.1 Pipeline data (dipakai saat build)</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6.2 Dideklarasikan tetapi belum dipakai / untuk desktop</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7. Aplikasi mobile (Android &amp; iOS)</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7.1 Android</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7.2 iOS / iPadOS</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7.3 Desktop</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8. Data, aset, layanan, dan AI</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8.1 Data &amp; aset</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8.2 Model AI (AI-BOM)</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9. Elemen minimum CISA 2026 dan kualitas</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10. Kerentanan dan VEX</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11. Integritas dan cara verifikasi</w:t>
            </w:r>
            <w:r>
              <w:tab/>
            </w:r>
            <w:r>
              <w:fldChar w:fldCharType="begin" w:dirty="true"/>
              <w:instrText xml:space="preserve">PAGEREF _Toc26 \h</w:instrText>
              <w:fldChar w:fldCharType="separate"/>
              <w:fldChar w:fldCharType="end"/>
            </w:r>
          </w:hyperlink>
        </w:p>
        <w:p>
          <w:pPr>
            <w:pStyle w:val="TOC1"/>
            <w:tabs>
              <w:tab w:val="right" w:pos="9638" w:leader="dot"/>
            </w:tabs>
          </w:pPr>
          <w:hyperlink w:history="1" w:anchor="_Toc27">
            <w:r>
              <w:t xml:space="preserve">12. Informasi yang tidak diketahui (known unknowns)</w:t>
            </w:r>
            <w:r>
              <w:tab/>
            </w:r>
            <w:r>
              <w:fldChar w:fldCharType="begin" w:dirty="true"/>
              <w:instrText xml:space="preserve">PAGEREF _Toc27 \h</w:instrText>
              <w:fldChar w:fldCharType="separate"/>
              <w:fldChar w:fldCharType="end"/>
            </w:r>
          </w:hyperlink>
        </w:p>
        <w:p>
          <w:pPr>
            <w:pStyle w:val="TOC1"/>
            <w:tabs>
              <w:tab w:val="right" w:pos="9638" w:leader="dot"/>
            </w:tabs>
          </w:pPr>
          <w:hyperlink w:history="1" w:anchor="_Toc28">
            <w:r>
              <w:t xml:space="preserve">Lampiran A — Seluruh komponen SBOM web (front-end &amp; back-end)</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Lampiran B — Alat build &amp; uji (dependensi dev langsung)</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Lampiran C — Seluruh komponen data &amp; aset</w:t>
            </w:r>
            <w:r>
              <w:tab/>
            </w:r>
            <w:r>
              <w:fldChar w:fldCharType="begin" w:dirty="true"/>
              <w:instrText xml:space="preserve">PAGEREF _Toc30 \h</w:instrText>
              <w:fldChar w:fldCharType="separate"/>
              <w:fldChar w:fldCharType="end"/>
            </w:r>
          </w:hyperlink>
        </w:p>
        <w:p>
          <w:r>
            <w:fldChar w:fldCharType="end"/>
          </w:r>
        </w:p>
      </w:sdtContent>
    </w:sdt>
    <w:p>
      <w:pPr>
        <w:spacing w:after="120" w:before="0"/>
      </w:pPr>
      <w:r>
        <w:rPr>
          <w:rFonts w:ascii="Calibri" w:cs="Calibri" w:eastAsia="Calibri" w:hAnsi="Calibri"/>
          <w:b w:val="false"/>
          <w:bCs w:val="false"/>
          <w:i/>
          <w:iCs/>
          <w:color w:val="4C6355"/>
          <w:sz w:val="17"/>
          <w:szCs w:val="17"/>
        </w:rPr>
        <w:t xml:space="preserve">(Bila daftar isi kosong, klik kanan → Update Field / tekan F9 di Word.)</w:t>
      </w:r>
    </w:p>
    <w:p>
      <w:r>
        <w:br w:type="page"/>
      </w:r>
    </w:p>
    <w:p>
      <w:pPr>
        <w:pStyle w:val="Heading1"/>
        <w:spacing w:after="100" w:before="240"/>
      </w:pPr>
      <w:bookmarkStart w:name="_Toc1" w:id="1"/>
      <w:r>
        <w:rPr>
          <w:rFonts w:ascii="Calibri" w:cs="Calibri" w:eastAsia="Calibri" w:hAnsi="Calibri"/>
        </w:rPr>
        <w:t xml:space="preserve">1. Ringkasan eksekutif</w:t>
      </w:r>
      <w:bookmarkEnd w:id="1"/>
    </w:p>
    <w:p>
      <w:pPr>
        <w:spacing w:after="120" w:before="0"/>
      </w:pPr>
      <w:r>
        <w:rPr>
          <w:rFonts w:ascii="Calibri" w:cs="Calibri" w:eastAsia="Calibri" w:hAnsi="Calibri"/>
          <w:b w:val="false"/>
          <w:bCs w:val="false"/>
          <w:i w:val="false"/>
          <w:iCs w:val="false"/>
          <w:color w:val="13261C"/>
          <w:sz w:val="21"/>
          <w:szCs w:val="21"/>
        </w:rPr>
        <w:t xml:space="preserve">SBOM (Software Bill of Materials) adalah "daftar bahan" perangkat lunak: setiap pustaka, modul native, dataset, file aset, layanan eksternal, dan model AI yang menyusun Finandex, lengkap dengan versi, pemasok, lisensi, hash, dan relasi dependensinya. Dokumen ini menjelaskan SBOM rilis 0.1.0 secara rinci, dari sisi front-end (aplikasi web/PWA yang berjalan di browser dan di dalam aplikasi mobile) dan back-end (fungsi serverless /api yang memanggil Claude API dan menjalankan tool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38"/>
        <w:gridCol w:w="1300"/>
        <w:gridCol w:w="1300"/>
      </w:tblGrid>
      <w:tr>
        <w:trPr>
          <w:tblHeader/>
        </w:trPr>
        <w:tc>
          <w:tcPr>
            <w:tcW w:type="dxa" w:w="30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6"/>
                <w:szCs w:val="16"/>
              </w:rPr>
              <w:t xml:space="preserve">SBOM</w:t>
            </w:r>
          </w:p>
        </w:tc>
        <w:tc>
          <w:tcPr>
            <w:tcW w:type="dxa" w:w="4038"/>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6"/>
                <w:szCs w:val="16"/>
              </w:rPr>
              <w:t xml:space="preserve">Isi</w:t>
            </w:r>
          </w:p>
        </w:tc>
        <w:tc>
          <w:tcPr>
            <w:tcW w:type="dxa" w:w="13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6"/>
                <w:szCs w:val="16"/>
              </w:rPr>
              <w:t xml:space="preserve">Komponen</w:t>
            </w:r>
          </w:p>
        </w:tc>
        <w:tc>
          <w:tcPr>
            <w:tcW w:type="dxa" w:w="13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6"/>
                <w:szCs w:val="16"/>
              </w:rPr>
              <w:t xml:space="preserve">sbomqs</w:t>
            </w:r>
          </w:p>
        </w:tc>
      </w:tr>
      <w:tr>
        <w:trPr>
          <w:cantSplit/>
        </w:trPr>
        <w:tc>
          <w:tcPr>
            <w:tcW w:type="dxa" w:w="3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finandex-0.1.0-web.cdx.json</w:t>
            </w:r>
          </w:p>
        </w:tc>
        <w:tc>
          <w:tcPr>
            <w:tcW w:type="dxa" w:w="4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Front-end web/PWA + back-end serverless (paket npm produksi + paket dev yang ikut di-bundle)</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259</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9.2</w:t>
            </w:r>
          </w:p>
        </w:tc>
      </w:tr>
      <w:tr>
        <w:trPr>
          <w:cantSplit/>
        </w:trPr>
        <w:tc>
          <w:tcPr>
            <w:tcW w:type="dxa" w:w="3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finandex-0.1.0-android.cdx.json</w:t>
            </w:r>
          </w:p>
        </w:tc>
        <w:tc>
          <w:tcPr>
            <w:tcW w:type="dxa" w:w="4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Aplikasi Android (Capacitor 8): Gradle + plugin</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16</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8.3</w:t>
            </w:r>
          </w:p>
        </w:tc>
      </w:tr>
      <w:tr>
        <w:trPr>
          <w:cantSplit/>
        </w:trPr>
        <w:tc>
          <w:tcPr>
            <w:tcW w:type="dxa" w:w="3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finandex-0.1.0-ios.cdx.json</w:t>
            </w:r>
          </w:p>
        </w:tc>
        <w:tc>
          <w:tcPr>
            <w:tcW w:type="dxa" w:w="4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Aplikasi iOS/iPadOS (Capacitor 8): Swift Package Manager</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11</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8.5</w:t>
            </w:r>
          </w:p>
        </w:tc>
      </w:tr>
      <w:tr>
        <w:trPr>
          <w:cantSplit/>
        </w:trPr>
        <w:tc>
          <w:tcPr>
            <w:tcW w:type="dxa" w:w="3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finandex-0.1.0-desktop.cdx.json</w:t>
            </w:r>
          </w:p>
        </w:tc>
        <w:tc>
          <w:tcPr>
            <w:tcW w:type="dxa" w:w="4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Desktop Tauri 2 — belum ada biner</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0</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4.7</w:t>
            </w:r>
          </w:p>
        </w:tc>
      </w:tr>
      <w:tr>
        <w:trPr>
          <w:cantSplit/>
        </w:trPr>
        <w:tc>
          <w:tcPr>
            <w:tcW w:type="dxa" w:w="3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finandex-0.1.0-data.cdx.json</w:t>
            </w:r>
          </w:p>
        </w:tc>
        <w:tc>
          <w:tcPr>
            <w:tcW w:type="dxa" w:w="4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Dataset input, dataset kit, PDF regulasi, font, ikon</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114</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6.8</w:t>
            </w:r>
          </w:p>
        </w:tc>
      </w:tr>
      <w:tr>
        <w:trPr>
          <w:cantSplit/>
        </w:trPr>
        <w:tc>
          <w:tcPr>
            <w:tcW w:type="dxa" w:w="3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finandex-0.1.0-python-reference.cdx.json</w:t>
            </w:r>
          </w:p>
        </w:tc>
        <w:tc>
          <w:tcPr>
            <w:tcW w:type="dxa" w:w="4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Referensi Python (hanya CI)</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3</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6.8</w:t>
            </w:r>
          </w:p>
        </w:tc>
      </w:tr>
      <w:tr>
        <w:trPr>
          <w:cantSplit/>
        </w:trPr>
        <w:tc>
          <w:tcPr>
            <w:tcW w:type="dxa" w:w="3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finandex-0.1.0-tooling.cdx.json</w:t>
            </w:r>
          </w:p>
        </w:tc>
        <w:tc>
          <w:tcPr>
            <w:tcW w:type="dxa" w:w="4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Alat build &amp; uji (tidak didistribusikan)</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1.159</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9.2</w:t>
            </w:r>
          </w:p>
        </w:tc>
      </w:tr>
      <w:tr>
        <w:trPr>
          <w:cantSplit/>
        </w:trPr>
        <w:tc>
          <w:tcPr>
            <w:tcW w:type="dxa" w:w="3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finandex-0.1.0.cdx.json</w:t>
            </w:r>
          </w:p>
        </w:tc>
        <w:tc>
          <w:tcPr>
            <w:tcW w:type="dxa" w:w="4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SBOM induk hierarkis + layanan + model AI</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1.571</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9</w:t>
            </w:r>
          </w:p>
        </w:tc>
      </w:tr>
      <w:tr>
        <w:trPr>
          <w:cantSplit/>
        </w:trPr>
        <w:tc>
          <w:tcPr>
            <w:tcW w:type="dxa" w:w="3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finandex-0.1.0.vex.cdx.json</w:t>
            </w:r>
          </w:p>
        </w:tc>
        <w:tc>
          <w:tcPr>
            <w:tcW w:type="dxa" w:w="4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Pernyataan VEX untuk setiap temuan kerentanan</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24 pernyataan</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4.7</w:t>
            </w:r>
          </w:p>
        </w:tc>
      </w:tr>
      <w:tr>
        <w:trPr>
          <w:cantSplit/>
        </w:trPr>
        <w:tc>
          <w:tcPr>
            <w:tcW w:type="dxa" w:w="3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finandex-0.1.0-web.spdx.json</w:t>
            </w:r>
          </w:p>
        </w:tc>
        <w:tc>
          <w:tcPr>
            <w:tcW w:type="dxa" w:w="4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SBOM web dalam format SPDX 2.3</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7.1</w:t>
            </w:r>
          </w:p>
        </w:tc>
      </w:tr>
    </w:tbl>
    <w:p>
      <w:pPr>
        <w:spacing w:after="120" w:before="0"/>
      </w:pPr>
      <w:r>
        <w:rPr>
          <w:rFonts w:ascii="Calibri" w:cs="Calibri" w:eastAsia="Calibri" w:hAnsi="Calibri"/>
          <w:b w:val="false"/>
          <w:bCs w:val="false"/>
          <w:i w:val="false"/>
          <w:iCs w:val="false"/>
          <w:color w:val="13261C"/>
          <w:sz w:val="21"/>
          <w:szCs w:val="21"/>
        </w:rPr>
        <w:t xml:space="preserve"/>
      </w:r>
    </w:p>
    <w:p>
      <w:pPr>
        <w:pStyle w:val="ListParagraph"/>
        <w:numPr>
          <w:ilvl w:val="0"/>
          <w:numId w:val="2"/>
        </w:numPr>
        <w:spacing w:after="60"/>
      </w:pPr>
      <w:r>
        <w:rPr>
          <w:rFonts w:ascii="Calibri" w:cs="Calibri" w:eastAsia="Calibri" w:hAnsi="Calibri"/>
          <w:b/>
          <w:bCs/>
          <w:i w:val="false"/>
          <w:iCs w:val="false"/>
          <w:color w:val="13261C"/>
          <w:sz w:val="21"/>
          <w:szCs w:val="21"/>
        </w:rPr>
        <w:t xml:space="preserve">Kerentanan di artefak yang didistribusikan: </w:t>
      </w:r>
      <w:r>
        <w:rPr>
          <w:rFonts w:ascii="Calibri" w:cs="Calibri" w:eastAsia="Calibri" w:hAnsi="Calibri"/>
          <w:b w:val="false"/>
          <w:bCs w:val="false"/>
          <w:i w:val="false"/>
          <w:iCs w:val="false"/>
          <w:color w:val="13261C"/>
          <w:sz w:val="21"/>
          <w:szCs w:val="21"/>
        </w:rPr>
        <w:t xml:space="preserve">0 (npm audit --omit=dev). Semua temuan pemindai berada di alat build/uji dan berstatus VEX "not_affected" untuk artefak yang dikirim ke pengguna.</w:t>
      </w:r>
    </w:p>
    <w:p>
      <w:pPr>
        <w:pStyle w:val="ListParagraph"/>
        <w:numPr>
          <w:ilvl w:val="0"/>
          <w:numId w:val="2"/>
        </w:numPr>
        <w:spacing w:after="60"/>
      </w:pPr>
      <w:r>
        <w:rPr>
          <w:rFonts w:ascii="Calibri" w:cs="Calibri" w:eastAsia="Calibri" w:hAnsi="Calibri"/>
          <w:b/>
          <w:bCs/>
          <w:i w:val="false"/>
          <w:iCs w:val="false"/>
          <w:color w:val="13261C"/>
          <w:sz w:val="21"/>
          <w:szCs w:val="21"/>
        </w:rPr>
        <w:t xml:space="preserve">Lisensi: </w:t>
      </w:r>
      <w:r>
        <w:rPr>
          <w:rFonts w:ascii="Calibri" w:cs="Calibri" w:eastAsia="Calibri" w:hAnsi="Calibri"/>
          <w:b w:val="false"/>
          <w:bCs w:val="false"/>
          <w:i w:val="false"/>
          <w:iCs w:val="false"/>
          <w:color w:val="13261C"/>
          <w:sz w:val="21"/>
          <w:szCs w:val="21"/>
        </w:rPr>
        <w:t xml:space="preserve">tidak ada GPL/AGPL/SSPL di kode yang didistribusikan (kebijakan npm run check:licenses). Lisensi terbanyak di SBOM web: MIT (228), ISC (9), Apache-2.0 (7), MIT OR Apache-2.0 (6).</w:t>
      </w:r>
    </w:p>
    <w:p>
      <w:pPr>
        <w:pStyle w:val="ListParagraph"/>
        <w:numPr>
          <w:ilvl w:val="0"/>
          <w:numId w:val="2"/>
        </w:numPr>
        <w:spacing w:after="60"/>
      </w:pPr>
      <w:r>
        <w:rPr>
          <w:rFonts w:ascii="Calibri" w:cs="Calibri" w:eastAsia="Calibri" w:hAnsi="Calibri"/>
          <w:b/>
          <w:bCs/>
          <w:i w:val="false"/>
          <w:iCs w:val="false"/>
          <w:color w:val="13261C"/>
          <w:sz w:val="21"/>
          <w:szCs w:val="21"/>
        </w:rPr>
        <w:t xml:space="preserve">Integritas: </w:t>
      </w:r>
      <w:r>
        <w:rPr>
          <w:rFonts w:ascii="Calibri" w:cs="Calibri" w:eastAsia="Calibri" w:hAnsi="Calibri"/>
          <w:b w:val="false"/>
          <w:bCs w:val="false"/>
          <w:i w:val="false"/>
          <w:iCs w:val="false"/>
          <w:color w:val="13261C"/>
          <w:sz w:val="21"/>
          <w:szCs w:val="21"/>
        </w:rPr>
        <w:t xml:space="preserve">setiap file SBOM punya SHA-256 di SHA256SUMS; rilis bertag ditandatangani Sigstore (keyless) dan diberi atestasi GitHub oleh workflow compliance.yml.</w:t>
      </w:r>
    </w:p>
    <w:p>
      <w:pPr>
        <w:pStyle w:val="Heading1"/>
        <w:spacing w:after="100" w:before="240"/>
      </w:pPr>
      <w:bookmarkStart w:name="_Toc2" w:id="2"/>
      <w:r>
        <w:rPr>
          <w:rFonts w:ascii="Calibri" w:cs="Calibri" w:eastAsia="Calibri" w:hAnsi="Calibri"/>
        </w:rPr>
        <w:t xml:space="preserve">2. Standar, format, dan cara SBOM dibangkitkan</w:t>
      </w:r>
      <w:bookmarkEnd w:id="2"/>
    </w:p>
    <w:p>
      <w:pPr>
        <w:pStyle w:val="Heading2"/>
        <w:spacing w:after="100" w:before="180"/>
      </w:pPr>
      <w:bookmarkStart w:name="_Toc3" w:id="3"/>
      <w:r>
        <w:rPr>
          <w:rFonts w:ascii="Calibri" w:cs="Calibri" w:eastAsia="Calibri" w:hAnsi="Calibri"/>
        </w:rPr>
        <w:t xml:space="preserve">2.1 Standar dan format</w:t>
      </w:r>
      <w:bookmarkEnd w:id="3"/>
    </w:p>
    <w:p>
      <w:pPr>
        <w:pStyle w:val="ListParagraph"/>
        <w:numPr>
          <w:ilvl w:val="0"/>
          <w:numId w:val="2"/>
        </w:numPr>
        <w:spacing w:after="60"/>
      </w:pPr>
      <w:r>
        <w:rPr>
          <w:rFonts w:ascii="Calibri" w:cs="Calibri" w:eastAsia="Calibri" w:hAnsi="Calibri"/>
          <w:b w:val="false"/>
          <w:bCs w:val="false"/>
          <w:i w:val="false"/>
          <w:iCs w:val="false"/>
          <w:color w:val="13261C"/>
          <w:sz w:val="21"/>
          <w:szCs w:val="21"/>
        </w:rPr>
        <w:t xml:space="preserve">CycloneDX 1.7 JSON (ECMA-424 edisi ke-2, Desember 2025) — format utama, divalidasi terhadap skema JSON resmi yang dibundel di @cyclonedx/cyclonedx-library.</w:t>
      </w:r>
    </w:p>
    <w:p>
      <w:pPr>
        <w:pStyle w:val="ListParagraph"/>
        <w:numPr>
          <w:ilvl w:val="0"/>
          <w:numId w:val="2"/>
        </w:numPr>
        <w:spacing w:after="60"/>
      </w:pPr>
      <w:r>
        <w:rPr>
          <w:rFonts w:ascii="Calibri" w:cs="Calibri" w:eastAsia="Calibri" w:hAnsi="Calibri"/>
          <w:b w:val="false"/>
          <w:bCs w:val="false"/>
          <w:i w:val="false"/>
          <w:iCs w:val="false"/>
          <w:color w:val="13261C"/>
          <w:sz w:val="21"/>
          <w:szCs w:val="21"/>
        </w:rPr>
        <w:t xml:space="preserve">SPDX 2.3 JSON — format sekunder untuk interoperabilitas (ISO/IEC 5962:2021 menstandarkan SPDX 2.2.1).</w:t>
      </w:r>
    </w:p>
    <w:p>
      <w:pPr>
        <w:pStyle w:val="ListParagraph"/>
        <w:numPr>
          <w:ilvl w:val="0"/>
          <w:numId w:val="2"/>
        </w:numPr>
        <w:spacing w:after="60"/>
      </w:pPr>
      <w:r>
        <w:rPr>
          <w:rFonts w:ascii="Calibri" w:cs="Calibri" w:eastAsia="Calibri" w:hAnsi="Calibri"/>
          <w:b w:val="false"/>
          <w:bCs w:val="false"/>
          <w:i w:val="false"/>
          <w:iCs w:val="false"/>
          <w:color w:val="13261C"/>
          <w:sz w:val="21"/>
          <w:szCs w:val="21"/>
        </w:rPr>
        <w:t xml:space="preserve">CISA dkk. "2026 Minimum Elements for a Software Bill of Materials" (29 Juli 2026), menggantikan elemen minimum NTIA 2021 — semua elemen diperiksa otomatis (bagian 9).</w:t>
      </w:r>
    </w:p>
    <w:p>
      <w:pPr>
        <w:pStyle w:val="ListParagraph"/>
        <w:numPr>
          <w:ilvl w:val="0"/>
          <w:numId w:val="2"/>
        </w:numPr>
        <w:spacing w:after="60"/>
      </w:pPr>
      <w:r>
        <w:rPr>
          <w:rFonts w:ascii="Calibri" w:cs="Calibri" w:eastAsia="Calibri" w:hAnsi="Calibri"/>
          <w:b w:val="false"/>
          <w:bCs w:val="false"/>
          <w:i w:val="false"/>
          <w:iCs w:val="false"/>
          <w:color w:val="13261C"/>
          <w:sz w:val="21"/>
          <w:szCs w:val="21"/>
        </w:rPr>
        <w:t xml:space="preserve">CycloneDX VEX untuk status kerentanan; Sigstore &amp; GitHub artifact attestations untuk tanda tangan dan provenance.</w:t>
      </w:r>
    </w:p>
    <w:p>
      <w:pPr>
        <w:pStyle w:val="Heading2"/>
        <w:spacing w:after="100" w:before="180"/>
      </w:pPr>
      <w:bookmarkStart w:name="_Toc4" w:id="4"/>
      <w:r>
        <w:rPr>
          <w:rFonts w:ascii="Calibri" w:cs="Calibri" w:eastAsia="Calibri" w:hAnsi="Calibri"/>
        </w:rPr>
        <w:t xml:space="preserve">2.2 Alat dan alur</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738"/>
        <w:gridCol w:w="2600"/>
      </w:tblGrid>
      <w:tr>
        <w:trPr>
          <w:tblHeader/>
        </w:trPr>
        <w:tc>
          <w:tcPr>
            <w:tcW w:type="dxa" w:w="23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6"/>
                <w:szCs w:val="16"/>
              </w:rPr>
              <w:t xml:space="preserve">Langkah</w:t>
            </w:r>
          </w:p>
        </w:tc>
        <w:tc>
          <w:tcPr>
            <w:tcW w:type="dxa" w:w="4738"/>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6"/>
                <w:szCs w:val="16"/>
              </w:rPr>
              <w:t xml:space="preserve">Alat / perintah</w:t>
            </w:r>
          </w:p>
        </w:tc>
        <w:tc>
          <w:tcPr>
            <w:tcW w:type="dxa" w:w="26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6"/>
                <w:szCs w:val="16"/>
              </w:rPr>
              <w:t xml:space="preserve">Keluaran</w:t>
            </w:r>
          </w:p>
        </w:tc>
      </w:tr>
      <w:tr>
        <w:trPr>
          <w:cantSplit/>
        </w:trPr>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1. Paket npm produksi</w:t>
            </w:r>
          </w:p>
        </w:tc>
        <w:tc>
          <w:tcPr>
            <w:tcW w:type="dxa" w:w="47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@cyclonedx/cyclonedx-npm 6.0.1 --omit dev --sv 1.7 --flatten-components --validate</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SBOM web (mentah)</w:t>
            </w:r>
          </w:p>
        </w:tc>
      </w:tr>
      <w:tr>
        <w:trPr>
          <w:cantSplit/>
        </w:trPr>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2. Paket npm dev</w:t>
            </w:r>
          </w:p>
        </w:tc>
        <w:tc>
          <w:tcPr>
            <w:tcW w:type="dxa" w:w="47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@cyclonedx/cyclonedx-npm (pohon lengkap) dikurangi paket produksi</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SBOM tooling</w:t>
            </w:r>
          </w:p>
        </w:tc>
      </w:tr>
      <w:tr>
        <w:trPr>
          <w:cantSplit/>
        </w:trPr>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3. Paket dev yang ikut terkirim</w:t>
            </w:r>
          </w:p>
        </w:tc>
        <w:tc>
          <w:tcPr>
            <w:tcW w:type="dxa" w:w="47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Pemindaian impor src/** → tailwindcss, workbox-core, workbox-precaching, workbox-routing, workbox-strategies, workbox-window dipindah ke SBOM web beserta dependensinya</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SBOM web lengkap</w:t>
            </w:r>
          </w:p>
        </w:tc>
      </w:tr>
      <w:tr>
        <w:trPr>
          <w:cantSplit/>
        </w:trPr>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4. Hash</w:t>
            </w:r>
          </w:p>
        </w:tc>
        <w:tc>
          <w:tcPr>
            <w:tcW w:type="dxa" w:w="47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SHA-512 dari integrity package-lock.json; SHA-256 untuk data/regulasi/ikon</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components[].hashes</w:t>
            </w:r>
          </w:p>
        </w:tc>
      </w:tr>
      <w:tr>
        <w:trPr>
          <w:cantSplit/>
        </w:trPr>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5. Native</w:t>
            </w:r>
          </w:p>
        </w:tc>
        <w:tc>
          <w:tcPr>
            <w:tcW w:type="dxa" w:w="47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Parser android/**/build.gradle, variables.gradle, capacitor.build.gradle; ios/App/CapApp-SPM/Package.swift</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SBOM Android &amp; iOS</w:t>
            </w:r>
          </w:p>
        </w:tc>
      </w:tr>
      <w:tr>
        <w:trPr>
          <w:cantSplit/>
        </w:trPr>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6. Data &amp; aset</w:t>
            </w:r>
          </w:p>
        </w:tc>
        <w:tc>
          <w:tcPr>
            <w:tcW w:type="dxa" w:w="47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kit/manifest/input_files_manifest.json, kit/datasets/**, src/config/regulations.lock.json, @fontsource, kit/brand/icons</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SBOM data</w:t>
            </w:r>
          </w:p>
        </w:tc>
      </w:tr>
      <w:tr>
        <w:trPr>
          <w:cantSplit/>
        </w:trPr>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7. Layanan &amp; AI</w:t>
            </w:r>
          </w:p>
        </w:tc>
        <w:tc>
          <w:tcPr>
            <w:tcW w:type="dxa" w:w="47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Deteksi referensi kode/konfigurasi (Anthropic, Vercel, Netlify, GitHub, Upstash, Apple, Google); kartu model</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services[] &amp; machine-learning-model</w:t>
            </w:r>
          </w:p>
        </w:tc>
      </w:tr>
      <w:tr>
        <w:trPr>
          <w:cantSplit/>
        </w:trPr>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8. SPDX</w:t>
            </w:r>
          </w:p>
        </w:tc>
        <w:tc>
          <w:tcPr>
            <w:tcW w:type="dxa" w:w="47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npm sbom --omit dev --sbom-format spdx + checksum dari lockfile</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SBOM SPDX 2.3</w:t>
            </w:r>
          </w:p>
        </w:tc>
      </w:tr>
      <w:tr>
        <w:trPr>
          <w:cantSplit/>
        </w:trPr>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9. VEX</w:t>
            </w:r>
          </w:p>
        </w:tc>
        <w:tc>
          <w:tcPr>
            <w:tcW w:type="dxa" w:w="47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npm audit --json (GitHub Advisory Database); osv-scanner &amp; grype di CI</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finandex-&lt;v&gt;.vex.cdx.json</w:t>
            </w:r>
          </w:p>
        </w:tc>
      </w:tr>
      <w:tr>
        <w:trPr>
          <w:cantSplit/>
        </w:trPr>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10. Gate</w:t>
            </w:r>
          </w:p>
        </w:tc>
        <w:tc>
          <w:tcPr>
            <w:tcW w:type="dxa" w:w="47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npm run sbom:verify (skema, CISA 2026, cakupan, hash, VEX, kebocoran, sbomqs)</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SBOM_CHECK.json</w:t>
            </w:r>
          </w:p>
        </w:tc>
      </w:tr>
      <w:tr>
        <w:trPr>
          <w:cantSplit/>
        </w:trPr>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11. Tanda tangan</w:t>
            </w:r>
          </w:p>
        </w:tc>
        <w:tc>
          <w:tcPr>
            <w:tcW w:type="dxa" w:w="47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cosign sign-blob (keyless OIDC), actions/attest-sbom, actions/attest-build-provenance</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*.sigstore.json + atestasi</w:t>
            </w:r>
          </w:p>
        </w:tc>
      </w:tr>
    </w:tbl>
    <w:p>
      <w:pPr>
        <w:spacing w:after="120" w:before="0"/>
      </w:pPr>
      <w:r>
        <w:rPr>
          <w:rFonts w:ascii="Calibri" w:cs="Calibri" w:eastAsia="Calibri" w:hAnsi="Calibri"/>
          <w:b w:val="false"/>
          <w:bCs w:val="false"/>
          <w:i w:val="false"/>
          <w:iCs w:val="false"/>
          <w:color w:val="13261C"/>
          <w:sz w:val="21"/>
          <w:szCs w:val="21"/>
        </w:rPr>
        <w:t xml:space="preserve"/>
      </w:r>
    </w:p>
    <w:p>
      <w:pPr>
        <w:shd w:fill="EEF2EC" w:color="auto" w:val="clear"/>
        <w:spacing w:after="0"/>
      </w:pPr>
      <w:r>
        <w:rPr>
          <w:rFonts w:ascii="Consolas" w:cs="Consolas" w:eastAsia="Consolas" w:hAnsi="Consolas"/>
          <w:b w:val="false"/>
          <w:bCs w:val="false"/>
          <w:i w:val="false"/>
          <w:iCs w:val="false"/>
          <w:color w:val="13261C"/>
          <w:sz w:val="17"/>
          <w:szCs w:val="17"/>
        </w:rPr>
        <w:t xml:space="preserve">npm run sbom:generate   # membangkitkan semua SBOM + VEX + SHA256SUMS</w:t>
      </w:r>
    </w:p>
    <w:p>
      <w:pPr>
        <w:shd w:fill="EEF2EC" w:color="auto" w:val="clear"/>
        <w:spacing w:after="0"/>
      </w:pPr>
      <w:r>
        <w:rPr>
          <w:rFonts w:ascii="Consolas" w:cs="Consolas" w:eastAsia="Consolas" w:hAnsi="Consolas"/>
          <w:b w:val="false"/>
          <w:bCs w:val="false"/>
          <w:i w:val="false"/>
          <w:iCs w:val="false"/>
          <w:color w:val="13261C"/>
          <w:sz w:val="17"/>
          <w:szCs w:val="17"/>
        </w:rPr>
        <w:t xml:space="preserve">npm run sbom:verify     # gate elemen minimum &amp; kualitas</w:t>
      </w:r>
    </w:p>
    <w:p>
      <w:pPr>
        <w:shd w:fill="EEF2EC" w:color="auto" w:val="clear"/>
        <w:spacing w:after="0"/>
      </w:pPr>
      <w:r>
        <w:rPr>
          <w:rFonts w:ascii="Consolas" w:cs="Consolas" w:eastAsia="Consolas" w:hAnsi="Consolas"/>
          <w:b w:val="false"/>
          <w:bCs w:val="false"/>
          <w:i w:val="false"/>
          <w:iCs w:val="false"/>
          <w:color w:val="13261C"/>
          <w:sz w:val="17"/>
          <w:szCs w:val="17"/>
        </w:rPr>
        <w:t xml:space="preserve">npm run sbom:docs       # dokumen B01–B05</w:t>
      </w:r>
    </w:p>
    <w:p>
      <w:pPr>
        <w:shd w:fill="EEF2EC" w:color="auto" w:val="clear"/>
        <w:spacing w:after="0"/>
      </w:pPr>
      <w:r>
        <w:rPr>
          <w:rFonts w:ascii="Consolas" w:cs="Consolas" w:eastAsia="Consolas" w:hAnsi="Consolas"/>
          <w:b w:val="false"/>
          <w:bCs w:val="false"/>
          <w:i w:val="false"/>
          <w:iCs w:val="false"/>
          <w:color w:val="13261C"/>
          <w:sz w:val="17"/>
          <w:szCs w:val="17"/>
        </w:rPr>
        <w:t xml:space="preserve">npm run sbom:docx       # dokumen Word ini</w:t>
      </w:r>
    </w:p>
    <w:p>
      <w:pPr>
        <w:pStyle w:val="Heading1"/>
        <w:spacing w:after="100" w:before="240"/>
      </w:pPr>
      <w:bookmarkStart w:name="_Toc5" w:id="5"/>
      <w:r>
        <w:rPr>
          <w:rFonts w:ascii="Calibri" w:cs="Calibri" w:eastAsia="Calibri" w:hAnsi="Calibri"/>
        </w:rPr>
        <w:t xml:space="preserve">3. Arsitektur Finandex dan peta artefak</w:t>
      </w:r>
      <w:bookmarkEnd w:id="5"/>
    </w:p>
    <w:p>
      <w:pPr>
        <w:spacing w:after="120" w:before="0"/>
      </w:pPr>
      <w:r>
        <w:rPr>
          <w:rFonts w:ascii="Calibri" w:cs="Calibri" w:eastAsia="Calibri" w:hAnsi="Calibri"/>
          <w:b w:val="false"/>
          <w:bCs w:val="false"/>
          <w:i w:val="false"/>
          <w:iCs w:val="false"/>
          <w:color w:val="13261C"/>
          <w:sz w:val="21"/>
          <w:szCs w:val="21"/>
        </w:rPr>
        <w:t xml:space="preserve">Finandex adalah satu codebase TypeScript yang menghasilkan beberapa artefak. Pemahaman arsitektur ini menentukan komponen mana yang benar-benar sampai ke pengguna: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600"/>
        <w:gridCol w:w="2538"/>
      </w:tblGrid>
      <w:tr>
        <w:trPr>
          <w:tblHeader/>
        </w:trPr>
        <w:tc>
          <w:tcPr>
            <w:tcW w:type="dxa" w:w="19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6"/>
                <w:szCs w:val="16"/>
              </w:rPr>
              <w:t xml:space="preserve">Lapisan</w:t>
            </w:r>
          </w:p>
        </w:tc>
        <w:tc>
          <w:tcPr>
            <w:tcW w:type="dxa" w:w="26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6"/>
                <w:szCs w:val="16"/>
              </w:rPr>
              <w:t xml:space="preserve">Teknologi</w:t>
            </w:r>
          </w:p>
        </w:tc>
        <w:tc>
          <w:tcPr>
            <w:tcW w:type="dxa" w:w="26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6"/>
                <w:szCs w:val="16"/>
              </w:rPr>
              <w:t xml:space="preserve">Artefak</w:t>
            </w:r>
          </w:p>
        </w:tc>
        <w:tc>
          <w:tcPr>
            <w:tcW w:type="dxa" w:w="2538"/>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6"/>
                <w:szCs w:val="16"/>
              </w:rPr>
              <w:t xml:space="preserve">Berjalan di</w:t>
            </w:r>
          </w:p>
        </w:tc>
      </w:tr>
      <w:tr>
        <w:trPr>
          <w:cantSplit/>
        </w:trPr>
        <w:tc>
          <w:tcPr>
            <w:tcW w:type="dxa" w:w="1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Front-end web/PWA</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React 19 + TypeScript, Vite, Tailwind CSS 4, Workbox</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dist/ (HTML, JS, CSS, aset, data core, sw.js)</w:t>
            </w:r>
          </w:p>
        </w:tc>
        <w:tc>
          <w:tcPr>
            <w:tcW w:type="dxa" w:w="25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Browser pengguna; juga di dalam WebView aplikasi mobile</w:t>
            </w:r>
          </w:p>
        </w:tc>
      </w:tr>
      <w:tr>
        <w:trPr>
          <w:cantSplit/>
        </w:trPr>
        <w:tc>
          <w:tcPr>
            <w:tcW w:type="dxa" w:w="1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Back-end serverless</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Node 24, Web Fetch API, esbuild bundle</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api/index.mjs (satu file ESM)</w:t>
            </w:r>
          </w:p>
        </w:tc>
        <w:tc>
          <w:tcPr>
            <w:tcW w:type="dxa" w:w="25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Vercel Functions (/api/*); Netlify Functions sebagai cadangan</w:t>
            </w:r>
          </w:p>
        </w:tc>
      </w:tr>
      <w:tr>
        <w:trPr>
          <w:cantSplit/>
        </w:trPr>
        <w:tc>
          <w:tcPr>
            <w:tcW w:type="dxa" w:w="1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Data statis</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Pipeline ETL TypeScript (scripts/data)</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public/data/core &amp; heavy (JSON, matriks)</w:t>
            </w:r>
          </w:p>
        </w:tc>
        <w:tc>
          <w:tcPr>
            <w:tcW w:type="dxa" w:w="25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CDN Vercel/Netlify, cache service worker</w:t>
            </w:r>
          </w:p>
        </w:tc>
      </w:tr>
      <w:tr>
        <w:trPr>
          <w:cantSplit/>
        </w:trPr>
        <w:tc>
          <w:tcPr>
            <w:tcW w:type="dxa" w:w="1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Mobile</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Capacitor 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Proyek android/ &amp; ios/</w:t>
            </w:r>
          </w:p>
        </w:tc>
        <w:tc>
          <w:tcPr>
            <w:tcW w:type="dxa" w:w="25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Perangkat Android &amp; iOS/iPadOS</w:t>
            </w:r>
          </w:p>
        </w:tc>
      </w:tr>
      <w:tr>
        <w:trPr>
          <w:cantSplit/>
        </w:trPr>
        <w:tc>
          <w:tcPr>
            <w:tcW w:type="dxa" w:w="1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Desktop</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Tauri 2 (direncanakan)</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 (belum ada di rilis ini)</w:t>
            </w:r>
          </w:p>
        </w:tc>
        <w:tc>
          <w:tcPr>
            <w:tcW w:type="dxa" w:w="25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macOS &amp; Windows</w:t>
            </w:r>
          </w:p>
        </w:tc>
      </w:tr>
      <w:tr>
        <w:trPr>
          <w:cantSplit/>
        </w:trPr>
        <w:tc>
          <w:tcPr>
            <w:tcW w:type="dxa" w:w="1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AI</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Claude API (Anthropic)</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Layanan eksternal</w:t>
            </w:r>
          </w:p>
        </w:tc>
        <w:tc>
          <w:tcPr>
            <w:tcW w:type="dxa" w:w="25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Infrastruktur Anthropic; dipanggil dari back-end</w:t>
            </w:r>
          </w:p>
        </w:tc>
      </w:tr>
    </w:tbl>
    <w:p>
      <w:pPr>
        <w:spacing w:after="120" w:before="0"/>
      </w:pPr>
      <w:r>
        <w:rPr>
          <w:rFonts w:ascii="Calibri" w:cs="Calibri" w:eastAsia="Calibri" w:hAnsi="Calibri"/>
          <w:b w:val="false"/>
          <w:bCs w:val="false"/>
          <w:i w:val="false"/>
          <w:iCs w:val="false"/>
          <w:color w:val="13261C"/>
          <w:sz w:val="21"/>
          <w:szCs w:val="21"/>
        </w:rPr>
        <w:t xml:space="preserve"/>
      </w:r>
    </w:p>
    <w:p>
      <w:pPr>
        <w:spacing w:after="120" w:before="0"/>
      </w:pPr>
      <w:r>
        <w:rPr>
          <w:rFonts w:ascii="Calibri" w:cs="Calibri" w:eastAsia="Calibri" w:hAnsi="Calibri"/>
          <w:b/>
          <w:bCs/>
          <w:i w:val="false"/>
          <w:iCs w:val="false"/>
          <w:color w:val="13261C"/>
          <w:sz w:val="21"/>
          <w:szCs w:val="21"/>
        </w:rPr>
        <w:t xml:space="preserve">Rute API yang dilayani back-end (dibaca dari server/handler.ts):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038"/>
      </w:tblGrid>
      <w:tr>
        <w:trPr>
          <w:tblHeader/>
        </w:trPr>
        <w:tc>
          <w:tcPr>
            <w:tcW w:type="dxa" w:w="12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7"/>
                <w:szCs w:val="17"/>
              </w:rPr>
              <w:t xml:space="preserve">Metode</w:t>
            </w:r>
          </w:p>
        </w:tc>
        <w:tc>
          <w:tcPr>
            <w:tcW w:type="dxa" w:w="24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7"/>
                <w:szCs w:val="17"/>
              </w:rPr>
              <w:t xml:space="preserve">Rute</w:t>
            </w:r>
          </w:p>
        </w:tc>
        <w:tc>
          <w:tcPr>
            <w:tcW w:type="dxa" w:w="6038"/>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7"/>
                <w:szCs w:val="17"/>
              </w:rPr>
              <w:t xml:space="preserve">Fungsi</w:t>
            </w:r>
          </w:p>
        </w:tc>
      </w:tr>
      <w:tr>
        <w:trPr>
          <w:cantSplit/>
        </w:trPr>
        <w:tc>
          <w:tcPr>
            <w:tcW w:type="dxa" w:w="1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GET</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/api/health</w:t>
            </w:r>
          </w:p>
        </w:tc>
        <w:tc>
          <w:tcPr>
            <w:tcW w:type="dxa" w:w="6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Status layanan &amp; mode chat</w:t>
            </w:r>
          </w:p>
        </w:tc>
      </w:tr>
      <w:tr>
        <w:trPr>
          <w:cantSplit/>
        </w:trPr>
        <w:tc>
          <w:tcPr>
            <w:tcW w:type="dxa" w:w="1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GET</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/api/version</w:t>
            </w:r>
          </w:p>
        </w:tc>
        <w:tc>
          <w:tcPr>
            <w:tcW w:type="dxa" w:w="6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Versi aplikasi, build, model</w:t>
            </w:r>
          </w:p>
        </w:tc>
      </w:tr>
      <w:tr>
        <w:trPr>
          <w:cantSplit/>
        </w:trPr>
        <w:tc>
          <w:tcPr>
            <w:tcW w:type="dxa" w:w="1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GET</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/api/dex</w:t>
            </w:r>
          </w:p>
        </w:tc>
        <w:tc>
          <w:tcPr>
            <w:tcW w:type="dxa" w:w="6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Registry Dex publik</w:t>
            </w:r>
          </w:p>
        </w:tc>
      </w:tr>
      <w:tr>
        <w:trPr>
          <w:cantSplit/>
        </w:trPr>
        <w:tc>
          <w:tcPr>
            <w:tcW w:type="dxa" w:w="1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POST</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/api/feedback</w:t>
            </w:r>
          </w:p>
        </w:tc>
        <w:tc>
          <w:tcPr>
            <w:tcW w:type="dxa" w:w="6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Umpan balik anonim opsional (tanpa isi pesan)</w:t>
            </w:r>
          </w:p>
        </w:tc>
      </w:tr>
      <w:tr>
        <w:trPr>
          <w:cantSplit/>
        </w:trPr>
        <w:tc>
          <w:tcPr>
            <w:tcW w:type="dxa" w:w="1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POST</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/api/chat</w:t>
            </w:r>
          </w:p>
        </w:tc>
        <w:tc>
          <w:tcPr>
            <w:tcW w:type="dxa" w:w="6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Chat multi-agen (SSE): Penjaga → Konduktor → agen Dex → Verifikator</w:t>
            </w:r>
          </w:p>
        </w:tc>
      </w:tr>
    </w:tbl>
    <w:p>
      <w:r>
        <w:br w:type="page"/>
      </w:r>
    </w:p>
    <w:p>
      <w:pPr>
        <w:pStyle w:val="Heading1"/>
        <w:spacing w:after="100" w:before="240"/>
      </w:pPr>
      <w:bookmarkStart w:name="_Toc6" w:id="6"/>
      <w:r>
        <w:rPr>
          <w:rFonts w:ascii="Calibri" w:cs="Calibri" w:eastAsia="Calibri" w:hAnsi="Calibri"/>
        </w:rPr>
        <w:t xml:space="preserve">4. Front-end (aplikasi web/PWA)</w:t>
      </w:r>
      <w:bookmarkEnd w:id="6"/>
    </w:p>
    <w:p>
      <w:pPr>
        <w:spacing w:after="120" w:before="0"/>
      </w:pPr>
      <w:r>
        <w:rPr>
          <w:rFonts w:ascii="Calibri" w:cs="Calibri" w:eastAsia="Calibri" w:hAnsi="Calibri"/>
          <w:b w:val="false"/>
          <w:bCs w:val="false"/>
          <w:i w:val="false"/>
          <w:iCs w:val="false"/>
          <w:color w:val="13261C"/>
          <w:sz w:val="21"/>
          <w:szCs w:val="21"/>
        </w:rPr>
        <w:t xml:space="preserve">Front-end adalah Single Page Application React yang dibangun Vite menjadi dist/. Kode yang dikirim ke browser terdiri dari kode Finandex sendiri (src/**) dan 32 paket langsung berikut beserta dependensi transitifnya. Vite melakukan tree-shaking: hanya modul yang benar-benar diimpor yang masuk bundle; halaman berat (Kantor Agen 3D, pratinjau PDF, grafik) dimuat lazy.</w:t>
      </w:r>
    </w:p>
    <w:p>
      <w:pPr>
        <w:pStyle w:val="Heading2"/>
        <w:spacing w:after="100" w:before="180"/>
      </w:pPr>
      <w:bookmarkStart w:name="_Toc7" w:id="7"/>
      <w:r>
        <w:rPr>
          <w:rFonts w:ascii="Calibri" w:cs="Calibri" w:eastAsia="Calibri" w:hAnsi="Calibri"/>
        </w:rPr>
        <w:t xml:space="preserve">4.1 Dependensi langsung front-end</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50"/>
        <w:gridCol w:w="950"/>
        <w:gridCol w:w="3138"/>
        <w:gridCol w:w="2400"/>
        <w:gridCol w:w="700"/>
      </w:tblGrid>
      <w:tr>
        <w:trPr>
          <w:tblHeader/>
        </w:trPr>
        <w:tc>
          <w:tcPr>
            <w:tcW w:type="dxa" w:w="17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Paket</w:t>
            </w:r>
          </w:p>
        </w:tc>
        <w:tc>
          <w:tcPr>
            <w:tcW w:type="dxa" w:w="75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Versi</w:t>
            </w:r>
          </w:p>
        </w:tc>
        <w:tc>
          <w:tcPr>
            <w:tcW w:type="dxa" w:w="95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Lisensi</w:t>
            </w:r>
          </w:p>
        </w:tc>
        <w:tc>
          <w:tcPr>
            <w:tcW w:type="dxa" w:w="3138"/>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Peran di Finandex</w:t>
            </w:r>
          </w:p>
        </w:tc>
        <w:tc>
          <w:tcPr>
            <w:tcW w:type="dxa" w:w="24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Dipakai di</w:t>
            </w:r>
          </w:p>
        </w:tc>
        <w:tc>
          <w:tcPr>
            <w:tcW w:type="dxa" w:w="7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Transitif</w:t>
            </w:r>
          </w:p>
        </w:tc>
      </w:tr>
      <w:tr>
        <w:trPr>
          <w:cantSplit/>
        </w:trPr>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@dnd-kit/core</w:t>
            </w:r>
          </w:p>
        </w:tc>
        <w:tc>
          <w:tcPr>
            <w:tcW w:type="dxa" w:w="7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6.3.1</w:t>
            </w:r>
          </w:p>
        </w:tc>
        <w:tc>
          <w:tcPr>
            <w:tcW w:type="dxa" w:w="9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Seret-lepas kartu ke Baki Banding (compare tray).</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src/features/compare/CompareTray.tsx</w:t>
            </w:r>
          </w:p>
        </w:tc>
        <w:tc>
          <w:tcPr>
            <w:tcW w:type="dxa" w:w="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6</w:t>
            </w:r>
          </w:p>
        </w:tc>
      </w:tr>
      <w:tr>
        <w:trPr>
          <w:cantSplit/>
        </w:trPr>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@fontsource/ibm-plex-sans</w:t>
            </w:r>
          </w:p>
        </w:tc>
        <w:tc>
          <w:tcPr>
            <w:tcW w:type="dxa" w:w="7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5.3.0</w:t>
            </w:r>
          </w:p>
        </w:tc>
        <w:tc>
          <w:tcPr>
            <w:tcW w:type="dxa" w:w="9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OFL-1.1</w:t>
            </w:r>
          </w:p>
        </w:tc>
        <w:tc>
          <w:tcPr>
            <w:tcW w:type="dxa" w:w="31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Font UI &amp; angka tabular IBM Plex Sans (OFL), di-host sendiri.</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src/main.tsx</w:t>
            </w:r>
          </w:p>
        </w:tc>
        <w:tc>
          <w:tcPr>
            <w:tcW w:type="dxa" w:w="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0</w:t>
            </w:r>
          </w:p>
        </w:tc>
      </w:tr>
      <w:tr>
        <w:trPr>
          <w:cantSplit/>
        </w:trPr>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@fontsource/ibm-plex-serif</w:t>
            </w:r>
          </w:p>
        </w:tc>
        <w:tc>
          <w:tcPr>
            <w:tcW w:type="dxa" w:w="7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5.3.0</w:t>
            </w:r>
          </w:p>
        </w:tc>
        <w:tc>
          <w:tcPr>
            <w:tcW w:type="dxa" w:w="9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OFL-1.1</w:t>
            </w:r>
          </w:p>
        </w:tc>
        <w:tc>
          <w:tcPr>
            <w:tcW w:type="dxa" w:w="31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Font kutipan teks resmi IBM Plex Serif (OFL), di-host sendiri.</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src/main.tsx</w:t>
            </w:r>
          </w:p>
        </w:tc>
        <w:tc>
          <w:tcPr>
            <w:tcW w:type="dxa" w:w="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0</w:t>
            </w:r>
          </w:p>
        </w:tc>
      </w:tr>
      <w:tr>
        <w:trPr>
          <w:cantSplit/>
        </w:trPr>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@fontsource/unbounded</w:t>
            </w:r>
          </w:p>
        </w:tc>
        <w:tc>
          <w:tcPr>
            <w:tcW w:type="dxa" w:w="7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5.3.0</w:t>
            </w:r>
          </w:p>
        </w:tc>
        <w:tc>
          <w:tcPr>
            <w:tcW w:type="dxa" w:w="9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OFL-1.1</w:t>
            </w:r>
          </w:p>
        </w:tc>
        <w:tc>
          <w:tcPr>
            <w:tcW w:type="dxa" w:w="31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Font judul Unbounded (OFL), di-host sendiri — tanpa CDN font pihak ketiga.</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src/main.tsx</w:t>
            </w:r>
          </w:p>
        </w:tc>
        <w:tc>
          <w:tcPr>
            <w:tcW w:type="dxa" w:w="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0</w:t>
            </w:r>
          </w:p>
        </w:tc>
      </w:tr>
      <w:tr>
        <w:trPr>
          <w:cantSplit/>
        </w:trPr>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@radix-ui/react-collapsible</w:t>
            </w:r>
          </w:p>
        </w:tc>
        <w:tc>
          <w:tcPr>
            <w:tcW w:type="dxa" w:w="7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1.2.1</w:t>
            </w:r>
          </w:p>
        </w:tc>
        <w:tc>
          <w:tcPr>
            <w:tcW w:type="dxa" w:w="9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Primitif aksesibel untuk panel lipat ("Kenapa jawabannya begini?").</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 file: src/features/chat/MethodPanel.tsx, src/features/dex/ToolPanel.tsx</w:t>
            </w:r>
          </w:p>
        </w:tc>
        <w:tc>
          <w:tcPr>
            <w:tcW w:type="dxa" w:w="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16</w:t>
            </w:r>
          </w:p>
        </w:tc>
      </w:tr>
      <w:tr>
        <w:trPr>
          <w:cantSplit/>
        </w:trPr>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@radix-ui/react-dialog</w:t>
            </w:r>
          </w:p>
        </w:tc>
        <w:tc>
          <w:tcPr>
            <w:tcW w:type="dxa" w:w="7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1.3.1</w:t>
            </w:r>
          </w:p>
        </w:tc>
        <w:tc>
          <w:tcPr>
            <w:tcW w:type="dxa" w:w="9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Primitif dialog/sheet aksesibel (fokus terkunci, Esc) untuk persetujuan, bukti, dll.</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 file: src/app/Layout.tsx, src/components/ConsentDialog.tsx, …</w:t>
            </w:r>
          </w:p>
        </w:tc>
        <w:tc>
          <w:tcPr>
            <w:tcW w:type="dxa" w:w="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30</w:t>
            </w:r>
          </w:p>
        </w:tc>
      </w:tr>
      <w:tr>
        <w:trPr>
          <w:cantSplit/>
        </w:trPr>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@scure/bip39</w:t>
            </w:r>
          </w:p>
        </w:tc>
        <w:tc>
          <w:tcPr>
            <w:tcW w:type="dxa" w:w="7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2.4.0</w:t>
            </w:r>
          </w:p>
        </w:tc>
        <w:tc>
          <w:tcPr>
            <w:tcW w:type="dxa" w:w="9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Daftar kata BIP-39 untuk mendeteksi seed phrase di detektor data sensitif (diblokir sebelum terkirim).</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src/shared/text.ts</w:t>
            </w:r>
          </w:p>
        </w:tc>
        <w:tc>
          <w:tcPr>
            <w:tcW w:type="dxa" w:w="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w:t>
            </w:r>
          </w:p>
        </w:tc>
      </w:tr>
      <w:tr>
        <w:trPr>
          <w:cantSplit/>
        </w:trPr>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@tanstack/react-query</w:t>
            </w:r>
          </w:p>
        </w:tc>
        <w:tc>
          <w:tcPr>
            <w:tcW w:type="dxa" w:w="7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5.104.5</w:t>
            </w:r>
          </w:p>
        </w:tc>
        <w:tc>
          <w:tcPr>
            <w:tcW w:type="dxa" w:w="9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Cache &amp; sinkronisasi data: manifest, file data/core, hasil tool di tab fitur, indeks SBOM.</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 file: src/app/App.tsx, src/features/compare/CompareTray.tsx, …</w:t>
            </w:r>
          </w:p>
        </w:tc>
        <w:tc>
          <w:tcPr>
            <w:tcW w:type="dxa" w:w="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4</w:t>
            </w:r>
          </w:p>
        </w:tc>
      </w:tr>
      <w:tr>
        <w:trPr>
          <w:cantSplit/>
        </w:trPr>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@tanstack/react-virtual</w:t>
            </w:r>
          </w:p>
        </w:tc>
        <w:tc>
          <w:tcPr>
            <w:tcW w:type="dxa" w:w="7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3.14.21</w:t>
            </w:r>
          </w:p>
        </w:tc>
        <w:tc>
          <w:tcPr>
            <w:tcW w:type="dxa" w:w="9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Virtualisasi baris tabel besar agar tabel ribuan baris tetap ringan.</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src/components/DataTable.tsx</w:t>
            </w:r>
          </w:p>
        </w:tc>
        <w:tc>
          <w:tcPr>
            <w:tcW w:type="dxa" w:w="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4</w:t>
            </w:r>
          </w:p>
        </w:tc>
      </w:tr>
      <w:tr>
        <w:trPr>
          <w:cantSplit/>
        </w:trPr>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clsx</w:t>
            </w:r>
          </w:p>
        </w:tc>
        <w:tc>
          <w:tcPr>
            <w:tcW w:type="dxa" w:w="7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2.1.1</w:t>
            </w:r>
          </w:p>
        </w:tc>
        <w:tc>
          <w:tcPr>
            <w:tcW w:type="dxa" w:w="9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Menyusun className kondisional untuk token desain Tailwind.</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18 file: src/app/Layout.tsx, src/app/OrbitRail.tsx, …</w:t>
            </w:r>
          </w:p>
        </w:tc>
        <w:tc>
          <w:tcPr>
            <w:tcW w:type="dxa" w:w="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0</w:t>
            </w:r>
          </w:p>
        </w:tc>
      </w:tr>
      <w:tr>
        <w:trPr>
          <w:cantSplit/>
        </w:trPr>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echarts</w:t>
            </w:r>
          </w:p>
        </w:tc>
        <w:tc>
          <w:tcPr>
            <w:tcW w:type="dxa" w:w="7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6.1.0</w:t>
            </w:r>
          </w:p>
        </w:tc>
        <w:tc>
          <w:tcPr>
            <w:tcW w:type="dxa" w:w="9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Apache-2.0</w:t>
            </w:r>
          </w:p>
        </w:tc>
        <w:tc>
          <w:tcPr>
            <w:tcW w:type="dxa" w:w="31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Semua grafik interaktif: garis, bar, heatmap, scatter, gauge; palet dari token tema.</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src/components/chart/EChart.tsx</w:t>
            </w:r>
          </w:p>
        </w:tc>
        <w:tc>
          <w:tcPr>
            <w:tcW w:type="dxa" w:w="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3</w:t>
            </w:r>
          </w:p>
        </w:tc>
      </w:tr>
      <w:tr>
        <w:trPr>
          <w:cantSplit/>
        </w:trPr>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i18next</w:t>
            </w:r>
          </w:p>
        </w:tc>
        <w:tc>
          <w:tcPr>
            <w:tcW w:type="dxa" w:w="7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26.5.4</w:t>
            </w:r>
          </w:p>
        </w:tc>
        <w:tc>
          <w:tcPr>
            <w:tcW w:type="dxa" w:w="9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Mesin terjemahan Bahasa Indonesia &amp; English.</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 file: src/features/chat/AnswerCard.tsx, src/i18n/index.ts</w:t>
            </w:r>
          </w:p>
        </w:tc>
        <w:tc>
          <w:tcPr>
            <w:tcW w:type="dxa" w:w="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w:t>
            </w:r>
          </w:p>
        </w:tc>
      </w:tr>
      <w:tr>
        <w:trPr>
          <w:cantSplit/>
        </w:trPr>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idb-keyval</w:t>
            </w:r>
          </w:p>
        </w:tc>
        <w:tc>
          <w:tcPr>
            <w:tcW w:type="dxa" w:w="7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6.3.0</w:t>
            </w:r>
          </w:p>
        </w:tc>
        <w:tc>
          <w:tcPr>
            <w:tcW w:type="dxa" w:w="9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Apache-2.0</w:t>
            </w:r>
          </w:p>
        </w:tc>
        <w:tc>
          <w:tcPr>
            <w:tcW w:type="dxa" w:w="31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IndexedDB: riwayat chat per Dex, penyimpanan terenkripsi "Siapkan Laporan", metadata cache SW.</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3 file: src/lib/history.ts, src/lib/secure-store.ts, …</w:t>
            </w:r>
          </w:p>
        </w:tc>
        <w:tc>
          <w:tcPr>
            <w:tcW w:type="dxa" w:w="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0</w:t>
            </w:r>
          </w:p>
        </w:tc>
      </w:tr>
      <w:tr>
        <w:trPr>
          <w:cantSplit/>
        </w:trPr>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minisearch</w:t>
            </w:r>
          </w:p>
        </w:tc>
        <w:tc>
          <w:tcPr>
            <w:tcW w:type="dxa" w:w="7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7.2.0</w:t>
            </w:r>
          </w:p>
        </w:tc>
        <w:tc>
          <w:tcPr>
            <w:tcW w:type="dxa" w:w="9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Pencarian teks penuh di klien (Index Search, pencarian entitas &amp; pasal).</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src/shared/law/search.ts</w:t>
            </w:r>
          </w:p>
        </w:tc>
        <w:tc>
          <w:tcPr>
            <w:tcW w:type="dxa" w:w="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0</w:t>
            </w:r>
          </w:p>
        </w:tc>
      </w:tr>
      <w:tr>
        <w:trPr>
          <w:cantSplit/>
        </w:trPr>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pdfjs-dist</w:t>
            </w:r>
          </w:p>
        </w:tc>
        <w:tc>
          <w:tcPr>
            <w:tcW w:type="dxa" w:w="7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6.4.299</w:t>
            </w:r>
          </w:p>
        </w:tc>
        <w:tc>
          <w:tcPr>
            <w:tcW w:type="dxa" w:w="9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Apache-2.0</w:t>
            </w:r>
          </w:p>
        </w:tc>
        <w:tc>
          <w:tcPr>
            <w:tcW w:type="dxa" w:w="31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Pratinjau halaman asli PDF regulasi resmi (My LAIwyer/FinLAIwyer), termasuk dekoder WASM.</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src/features/law/PdfPageDialog.tsx</w:t>
            </w:r>
          </w:p>
        </w:tc>
        <w:tc>
          <w:tcPr>
            <w:tcW w:type="dxa" w:w="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w:t>
            </w:r>
          </w:p>
        </w:tc>
      </w:tr>
      <w:tr>
        <w:trPr>
          <w:cantSplit/>
        </w:trPr>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qrcode</w:t>
            </w:r>
          </w:p>
        </w:tc>
        <w:tc>
          <w:tcPr>
            <w:tcW w:type="dxa" w:w="7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1.5.4</w:t>
            </w:r>
          </w:p>
        </w:tc>
        <w:tc>
          <w:tcPr>
            <w:tcW w:type="dxa" w:w="9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Kode QR di halaman /install agar ponsel bisa memindai tautan pemasangan.</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src/features/install/InstallCenter.tsx</w:t>
            </w:r>
          </w:p>
        </w:tc>
        <w:tc>
          <w:tcPr>
            <w:tcW w:type="dxa" w:w="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28</w:t>
            </w:r>
          </w:p>
        </w:tc>
      </w:tr>
      <w:tr>
        <w:trPr>
          <w:cantSplit/>
        </w:trPr>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react</w:t>
            </w:r>
          </w:p>
        </w:tc>
        <w:tc>
          <w:tcPr>
            <w:tcW w:type="dxa" w:w="7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19.3.1</w:t>
            </w:r>
          </w:p>
        </w:tc>
        <w:tc>
          <w:tcPr>
            <w:tcW w:type="dxa" w:w="9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Pustaka UI utama: seluruh antarmuka dibangun sebagai komponen React (TSX).</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42 file: src/app/App.tsx, src/app/Layout.tsx, …</w:t>
            </w:r>
          </w:p>
        </w:tc>
        <w:tc>
          <w:tcPr>
            <w:tcW w:type="dxa" w:w="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0</w:t>
            </w:r>
          </w:p>
        </w:tc>
      </w:tr>
      <w:tr>
        <w:trPr>
          <w:cantSplit/>
        </w:trPr>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react-dom</w:t>
            </w:r>
          </w:p>
        </w:tc>
        <w:tc>
          <w:tcPr>
            <w:tcW w:type="dxa" w:w="7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19.3.1</w:t>
            </w:r>
          </w:p>
        </w:tc>
        <w:tc>
          <w:tcPr>
            <w:tcW w:type="dxa" w:w="9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Merender pohon komponen React ke DOM browser (titik masuk src/main.tsx).</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src/main.tsx</w:t>
            </w:r>
          </w:p>
        </w:tc>
        <w:tc>
          <w:tcPr>
            <w:tcW w:type="dxa" w:w="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w:t>
            </w:r>
          </w:p>
        </w:tc>
      </w:tr>
      <w:tr>
        <w:trPr>
          <w:cantSplit/>
        </w:trPr>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react-i18next</w:t>
            </w:r>
          </w:p>
        </w:tc>
        <w:tc>
          <w:tcPr>
            <w:tcW w:type="dxa" w:w="7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17.1.0</w:t>
            </w:r>
          </w:p>
        </w:tc>
        <w:tc>
          <w:tcPr>
            <w:tcW w:type="dxa" w:w="9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Integrasi i18next ke komponen React (hook useTranslation).</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50 file: src/app/Footer.tsx, src/app/Layout.tsx, …</w:t>
            </w:r>
          </w:p>
        </w:tc>
        <w:tc>
          <w:tcPr>
            <w:tcW w:type="dxa" w:w="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6</w:t>
            </w:r>
          </w:p>
        </w:tc>
      </w:tr>
      <w:tr>
        <w:trPr>
          <w:cantSplit/>
        </w:trPr>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react-markdown</w:t>
            </w:r>
          </w:p>
        </w:tc>
        <w:tc>
          <w:tcPr>
            <w:tcW w:type="dxa" w:w="7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10.1.0</w:t>
            </w:r>
          </w:p>
        </w:tc>
        <w:tc>
          <w:tcPr>
            <w:tcW w:type="dxa" w:w="9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Merender jawaban chat (Markdown) menjadi elemen React tanpa HTML mentah.</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 file: src/features/chat/AnswerCard.tsx, src/pages/Whitepaper.tsx</w:t>
            </w:r>
          </w:p>
        </w:tc>
        <w:tc>
          <w:tcPr>
            <w:tcW w:type="dxa" w:w="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85</w:t>
            </w:r>
          </w:p>
        </w:tc>
      </w:tr>
      <w:tr>
        <w:trPr>
          <w:cantSplit/>
        </w:trPr>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react-router</w:t>
            </w:r>
          </w:p>
        </w:tc>
        <w:tc>
          <w:tcPr>
            <w:tcW w:type="dxa" w:w="7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8.5.0</w:t>
            </w:r>
          </w:p>
        </w:tc>
        <w:tc>
          <w:tcPr>
            <w:tcW w:type="dxa" w:w="9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Routing SPA: Beranda, Dex Hub, /dex/:dexId/:tab, /agents, /whitepaper, /install, /legal/*, dll.</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32 file: src/app/App.tsx, src/app/Footer.tsx, …</w:t>
            </w:r>
          </w:p>
        </w:tc>
        <w:tc>
          <w:tcPr>
            <w:tcW w:type="dxa" w:w="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w:t>
            </w:r>
          </w:p>
        </w:tc>
      </w:tr>
      <w:tr>
        <w:trPr>
          <w:cantSplit/>
        </w:trPr>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rehype-sanitize</w:t>
            </w:r>
          </w:p>
        </w:tc>
        <w:tc>
          <w:tcPr>
            <w:tcW w:type="dxa" w:w="7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6.0.0</w:t>
            </w:r>
          </w:p>
        </w:tc>
        <w:tc>
          <w:tcPr>
            <w:tcW w:type="dxa" w:w="9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Membersihkan keluaran Markdown (allowlist) sebelum dirender — pertahanan XSS.</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 file: src/features/chat/AnswerCard.tsx, src/pages/Whitepaper.tsx</w:t>
            </w:r>
          </w:p>
        </w:tc>
        <w:tc>
          <w:tcPr>
            <w:tcW w:type="dxa" w:w="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5</w:t>
            </w:r>
          </w:p>
        </w:tc>
      </w:tr>
      <w:tr>
        <w:trPr>
          <w:cantSplit/>
        </w:trPr>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remark-gfm</w:t>
            </w:r>
          </w:p>
        </w:tc>
        <w:tc>
          <w:tcPr>
            <w:tcW w:type="dxa" w:w="7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4.0.1</w:t>
            </w:r>
          </w:p>
        </w:tc>
        <w:tc>
          <w:tcPr>
            <w:tcW w:type="dxa" w:w="9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Tabel, coretan, dan daftar GitHub-Flavored Markdown di jawaban chat &amp; whitepaper.</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 file: src/features/chat/AnswerCard.tsx, src/pages/Whitepaper.tsx</w:t>
            </w:r>
          </w:p>
        </w:tc>
        <w:tc>
          <w:tcPr>
            <w:tcW w:type="dxa" w:w="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68</w:t>
            </w:r>
          </w:p>
        </w:tc>
      </w:tr>
      <w:tr>
        <w:trPr>
          <w:cantSplit/>
        </w:trPr>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three</w:t>
            </w:r>
          </w:p>
        </w:tc>
        <w:tc>
          <w:tcPr>
            <w:tcW w:type="dxa" w:w="7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0.186.1</w:t>
            </w:r>
          </w:p>
        </w:tc>
        <w:tc>
          <w:tcPr>
            <w:tcW w:type="dxa" w:w="9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Kantor Agen 3D (/agents, "Lihat kantor") — dimuat lazy, hanya di halaman itu.</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src/features/agents/office/scene.ts</w:t>
            </w:r>
          </w:p>
        </w:tc>
        <w:tc>
          <w:tcPr>
            <w:tcW w:type="dxa" w:w="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0</w:t>
            </w:r>
          </w:p>
        </w:tc>
      </w:tr>
      <w:tr>
        <w:trPr>
          <w:cantSplit/>
        </w:trPr>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zod</w:t>
            </w:r>
          </w:p>
        </w:tc>
        <w:tc>
          <w:tcPr>
            <w:tcW w:type="dxa" w:w="7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4.6.7</w:t>
            </w:r>
          </w:p>
        </w:tc>
        <w:tc>
          <w:tcPr>
            <w:tcW w:type="dxa" w:w="9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Validasi skema: protokol chat bersama klien–server, input setiap tool, env server, rencana Konduktor.</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5 file: src/features/dex/schema-form.ts, src/lib/tools-client.ts, …</w:t>
            </w:r>
          </w:p>
        </w:tc>
        <w:tc>
          <w:tcPr>
            <w:tcW w:type="dxa" w:w="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0</w:t>
            </w:r>
          </w:p>
        </w:tc>
      </w:tr>
      <w:tr>
        <w:trPr>
          <w:cantSplit/>
        </w:trPr>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zustand</w:t>
            </w:r>
          </w:p>
        </w:tc>
        <w:tc>
          <w:tcPr>
            <w:tcW w:type="dxa" w:w="7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5.0.15</w:t>
            </w:r>
          </w:p>
        </w:tc>
        <w:tc>
          <w:tcPr>
            <w:tcW w:type="dxa" w:w="9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State UI tersimpan di perangkat (tema, bahasa, watchlist, persetujuan, baki banding) dengan migrasi versi.</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 file: src/features/agents/activity.ts, src/lib/store.ts</w:t>
            </w:r>
          </w:p>
        </w:tc>
        <w:tc>
          <w:tcPr>
            <w:tcW w:type="dxa" w:w="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4</w:t>
            </w:r>
          </w:p>
        </w:tc>
      </w:tr>
      <w:tr>
        <w:trPr>
          <w:cantSplit/>
        </w:trPr>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tailwindcss</w:t>
            </w:r>
          </w:p>
        </w:tc>
        <w:tc>
          <w:tcPr>
            <w:tcW w:type="dxa" w:w="7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4.3.3</w:t>
            </w:r>
          </w:p>
        </w:tc>
        <w:tc>
          <w:tcPr>
            <w:tcW w:type="dxa" w:w="9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Membangkitkan CSS utilitas saat build (preflight + utilitas yang dipakai) ke bundle CSS.</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src/styles/index.css</w:t>
            </w:r>
          </w:p>
        </w:tc>
        <w:tc>
          <w:tcPr>
            <w:tcW w:type="dxa" w:w="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0</w:t>
            </w:r>
          </w:p>
        </w:tc>
      </w:tr>
      <w:tr>
        <w:trPr>
          <w:cantSplit/>
        </w:trPr>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workbox-core</w:t>
            </w:r>
          </w:p>
        </w:tc>
        <w:tc>
          <w:tcPr>
            <w:tcW w:type="dxa" w:w="7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7.4.1</w:t>
            </w:r>
          </w:p>
        </w:tc>
        <w:tc>
          <w:tcPr>
            <w:tcW w:type="dxa" w:w="9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Inti Workbox di service worker (src/sw.ts) — offline &amp; cache.</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src/sw.ts</w:t>
            </w:r>
          </w:p>
        </w:tc>
        <w:tc>
          <w:tcPr>
            <w:tcW w:type="dxa" w:w="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0</w:t>
            </w:r>
          </w:p>
        </w:tc>
      </w:tr>
      <w:tr>
        <w:trPr>
          <w:cantSplit/>
        </w:trPr>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workbox-precaching</w:t>
            </w:r>
          </w:p>
        </w:tc>
        <w:tc>
          <w:tcPr>
            <w:tcW w:type="dxa" w:w="7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7.4.1</w:t>
            </w:r>
          </w:p>
        </w:tc>
        <w:tc>
          <w:tcPr>
            <w:tcW w:type="dxa" w:w="9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Precache app shell + data core dengan revisi SHA-256 (service worker).</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src/sw.ts</w:t>
            </w:r>
          </w:p>
        </w:tc>
        <w:tc>
          <w:tcPr>
            <w:tcW w:type="dxa" w:w="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3</w:t>
            </w:r>
          </w:p>
        </w:tc>
      </w:tr>
      <w:tr>
        <w:trPr>
          <w:cantSplit/>
        </w:trPr>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workbox-routing</w:t>
            </w:r>
          </w:p>
        </w:tc>
        <w:tc>
          <w:tcPr>
            <w:tcW w:type="dxa" w:w="7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7.4.1</w:t>
            </w:r>
          </w:p>
        </w:tc>
        <w:tc>
          <w:tcPr>
            <w:tcW w:type="dxa" w:w="9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Rute navigasi &amp; cache data di service worker.</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src/sw.ts</w:t>
            </w:r>
          </w:p>
        </w:tc>
        <w:tc>
          <w:tcPr>
            <w:tcW w:type="dxa" w:w="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w:t>
            </w:r>
          </w:p>
        </w:tc>
      </w:tr>
      <w:tr>
        <w:trPr>
          <w:cantSplit/>
        </w:trPr>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workbox-strategies</w:t>
            </w:r>
          </w:p>
        </w:tc>
        <w:tc>
          <w:tcPr>
            <w:tcW w:type="dxa" w:w="7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7.4.1</w:t>
            </w:r>
          </w:p>
        </w:tc>
        <w:tc>
          <w:tcPr>
            <w:tcW w:type="dxa" w:w="9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Strategi cache (CacheFirst, NetworkFirst, StaleWhileRevalidate) di service worker.</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src/sw.ts</w:t>
            </w:r>
          </w:p>
        </w:tc>
        <w:tc>
          <w:tcPr>
            <w:tcW w:type="dxa" w:w="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w:t>
            </w:r>
          </w:p>
        </w:tc>
      </w:tr>
      <w:tr>
        <w:trPr>
          <w:cantSplit/>
        </w:trPr>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workbox-window</w:t>
            </w:r>
          </w:p>
        </w:tc>
        <w:tc>
          <w:tcPr>
            <w:tcW w:type="dxa" w:w="7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7.4.1</w:t>
            </w:r>
          </w:p>
        </w:tc>
        <w:tc>
          <w:tcPr>
            <w:tcW w:type="dxa" w:w="9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1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Registrasi &amp; pembaruan service worker dari halaman (virtual:pwa-register, src/pwa.ts).</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src/pwa.ts</w:t>
            </w:r>
          </w:p>
        </w:tc>
        <w:tc>
          <w:tcPr>
            <w:tcW w:type="dxa" w:w="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w:t>
            </w:r>
          </w:p>
        </w:tc>
      </w:tr>
    </w:tbl>
    <w:p>
      <w:pPr>
        <w:pStyle w:val="Heading2"/>
        <w:spacing w:after="100" w:before="180"/>
      </w:pPr>
      <w:bookmarkStart w:name="_Toc8" w:id="8"/>
      <w:r>
        <w:rPr>
          <w:rFonts w:ascii="Calibri" w:cs="Calibri" w:eastAsia="Calibri" w:hAnsi="Calibri"/>
        </w:rPr>
        <w:t xml:space="preserve">4.2 Kelompok fungsi front-end</w:t>
      </w:r>
      <w:bookmarkEnd w:id="8"/>
    </w:p>
    <w:p>
      <w:pPr>
        <w:pStyle w:val="ListParagraph"/>
        <w:numPr>
          <w:ilvl w:val="0"/>
          <w:numId w:val="2"/>
        </w:numPr>
        <w:spacing w:after="60"/>
      </w:pPr>
      <w:r>
        <w:rPr>
          <w:rFonts w:ascii="Calibri" w:cs="Calibri" w:eastAsia="Calibri" w:hAnsi="Calibri"/>
          <w:b/>
          <w:bCs/>
          <w:i w:val="false"/>
          <w:iCs w:val="false"/>
          <w:color w:val="13261C"/>
          <w:sz w:val="21"/>
          <w:szCs w:val="21"/>
        </w:rPr>
        <w:t xml:space="preserve">Kerangka UI &amp; routing: </w:t>
      </w:r>
      <w:r>
        <w:rPr>
          <w:rFonts w:ascii="Calibri" w:cs="Calibri" w:eastAsia="Calibri" w:hAnsi="Calibri"/>
          <w:b w:val="false"/>
          <w:bCs w:val="false"/>
          <w:i w:val="false"/>
          <w:iCs w:val="false"/>
          <w:color w:val="13261C"/>
          <w:sz w:val="21"/>
          <w:szCs w:val="21"/>
        </w:rPr>
        <w:t xml:space="preserve">react, react-dom, react-router — komponen, render, dan navigasi semua halaman (Beranda, 29 Dex, /agents, /whitepaper, /install, /legal/*).</w:t>
      </w:r>
    </w:p>
    <w:p>
      <w:pPr>
        <w:pStyle w:val="ListParagraph"/>
        <w:numPr>
          <w:ilvl w:val="0"/>
          <w:numId w:val="2"/>
        </w:numPr>
        <w:spacing w:after="60"/>
      </w:pPr>
      <w:r>
        <w:rPr>
          <w:rFonts w:ascii="Calibri" w:cs="Calibri" w:eastAsia="Calibri" w:hAnsi="Calibri"/>
          <w:b/>
          <w:bCs/>
          <w:i w:val="false"/>
          <w:iCs w:val="false"/>
          <w:color w:val="13261C"/>
          <w:sz w:val="21"/>
          <w:szCs w:val="21"/>
        </w:rPr>
        <w:t xml:space="preserve">Data &amp; state: </w:t>
      </w:r>
      <w:r>
        <w:rPr>
          <w:rFonts w:ascii="Calibri" w:cs="Calibri" w:eastAsia="Calibri" w:hAnsi="Calibri"/>
          <w:b w:val="false"/>
          <w:bCs w:val="false"/>
          <w:i w:val="false"/>
          <w:iCs w:val="false"/>
          <w:color w:val="13261C"/>
          <w:sz w:val="21"/>
          <w:szCs w:val="21"/>
        </w:rPr>
        <w:t xml:space="preserve">@tanstack/react-query (cache data &amp; hasil tool), zustand (preferensi di perangkat), idb-keyval (riwayat chat, penyimpanan terenkripsi), zod (validasi protokol bersama server).</w:t>
      </w:r>
    </w:p>
    <w:p>
      <w:pPr>
        <w:pStyle w:val="ListParagraph"/>
        <w:numPr>
          <w:ilvl w:val="0"/>
          <w:numId w:val="2"/>
        </w:numPr>
        <w:spacing w:after="60"/>
      </w:pPr>
      <w:r>
        <w:rPr>
          <w:rFonts w:ascii="Calibri" w:cs="Calibri" w:eastAsia="Calibri" w:hAnsi="Calibri"/>
          <w:b/>
          <w:bCs/>
          <w:i w:val="false"/>
          <w:iCs w:val="false"/>
          <w:color w:val="13261C"/>
          <w:sz w:val="21"/>
          <w:szCs w:val="21"/>
        </w:rPr>
        <w:t xml:space="preserve">Visualisasi: </w:t>
      </w:r>
      <w:r>
        <w:rPr>
          <w:rFonts w:ascii="Calibri" w:cs="Calibri" w:eastAsia="Calibri" w:hAnsi="Calibri"/>
          <w:b w:val="false"/>
          <w:bCs w:val="false"/>
          <w:i w:val="false"/>
          <w:iCs w:val="false"/>
          <w:color w:val="13261C"/>
          <w:sz w:val="21"/>
          <w:szCs w:val="21"/>
        </w:rPr>
        <w:t xml:space="preserve">echarts (grafik), three (Kantor Agen 3D, lazy), @tanstack/react-virtual (tabel besar), qrcode (QR pemasangan).</w:t>
      </w:r>
    </w:p>
    <w:p>
      <w:pPr>
        <w:pStyle w:val="ListParagraph"/>
        <w:numPr>
          <w:ilvl w:val="0"/>
          <w:numId w:val="2"/>
        </w:numPr>
        <w:spacing w:after="60"/>
      </w:pPr>
      <w:r>
        <w:rPr>
          <w:rFonts w:ascii="Calibri" w:cs="Calibri" w:eastAsia="Calibri" w:hAnsi="Calibri"/>
          <w:b/>
          <w:bCs/>
          <w:i w:val="false"/>
          <w:iCs w:val="false"/>
          <w:color w:val="13261C"/>
          <w:sz w:val="21"/>
          <w:szCs w:val="21"/>
        </w:rPr>
        <w:t xml:space="preserve">Konten &amp; keamanan render: </w:t>
      </w:r>
      <w:r>
        <w:rPr>
          <w:rFonts w:ascii="Calibri" w:cs="Calibri" w:eastAsia="Calibri" w:hAnsi="Calibri"/>
          <w:b w:val="false"/>
          <w:bCs w:val="false"/>
          <w:i w:val="false"/>
          <w:iCs w:val="false"/>
          <w:color w:val="13261C"/>
          <w:sz w:val="21"/>
          <w:szCs w:val="21"/>
        </w:rPr>
        <w:t xml:space="preserve">react-markdown + remark-gfm + rehype-sanitize: jawaban AI dirender tanpa HTML mentah dan disanitasi (pertahanan XSS); pdfjs-dist untuk pratinjau PDF regulasi.</w:t>
      </w:r>
    </w:p>
    <w:p>
      <w:pPr>
        <w:pStyle w:val="ListParagraph"/>
        <w:numPr>
          <w:ilvl w:val="0"/>
          <w:numId w:val="2"/>
        </w:numPr>
        <w:spacing w:after="60"/>
      </w:pPr>
      <w:r>
        <w:rPr>
          <w:rFonts w:ascii="Calibri" w:cs="Calibri" w:eastAsia="Calibri" w:hAnsi="Calibri"/>
          <w:b/>
          <w:bCs/>
          <w:i w:val="false"/>
          <w:iCs w:val="false"/>
          <w:color w:val="13261C"/>
          <w:sz w:val="21"/>
          <w:szCs w:val="21"/>
        </w:rPr>
        <w:t xml:space="preserve">Pencarian &amp; bahasa: </w:t>
      </w:r>
      <w:r>
        <w:rPr>
          <w:rFonts w:ascii="Calibri" w:cs="Calibri" w:eastAsia="Calibri" w:hAnsi="Calibri"/>
          <w:b w:val="false"/>
          <w:bCs w:val="false"/>
          <w:i w:val="false"/>
          <w:iCs w:val="false"/>
          <w:color w:val="13261C"/>
          <w:sz w:val="21"/>
          <w:szCs w:val="21"/>
        </w:rPr>
        <w:t xml:space="preserve">minisearch (Index Search, pasal), i18next + react-i18next (ID/EN).</w:t>
      </w:r>
    </w:p>
    <w:p>
      <w:pPr>
        <w:pStyle w:val="ListParagraph"/>
        <w:numPr>
          <w:ilvl w:val="0"/>
          <w:numId w:val="2"/>
        </w:numPr>
        <w:spacing w:after="60"/>
      </w:pPr>
      <w:r>
        <w:rPr>
          <w:rFonts w:ascii="Calibri" w:cs="Calibri" w:eastAsia="Calibri" w:hAnsi="Calibri"/>
          <w:b/>
          <w:bCs/>
          <w:i w:val="false"/>
          <w:iCs w:val="false"/>
          <w:color w:val="13261C"/>
          <w:sz w:val="21"/>
          <w:szCs w:val="21"/>
        </w:rPr>
        <w:t xml:space="preserve">Aksesibilitas &amp; interaksi: </w:t>
      </w:r>
      <w:r>
        <w:rPr>
          <w:rFonts w:ascii="Calibri" w:cs="Calibri" w:eastAsia="Calibri" w:hAnsi="Calibri"/>
          <w:b w:val="false"/>
          <w:bCs w:val="false"/>
          <w:i w:val="false"/>
          <w:iCs w:val="false"/>
          <w:color w:val="13261C"/>
          <w:sz w:val="21"/>
          <w:szCs w:val="21"/>
        </w:rPr>
        <w:t xml:space="preserve">@radix-ui/react-dialog &amp; react-collapsible (fokus, keyboard), @dnd-kit/core (Baki Banding), clsx.</w:t>
      </w:r>
    </w:p>
    <w:p>
      <w:pPr>
        <w:pStyle w:val="ListParagraph"/>
        <w:numPr>
          <w:ilvl w:val="0"/>
          <w:numId w:val="2"/>
        </w:numPr>
        <w:spacing w:after="60"/>
      </w:pPr>
      <w:r>
        <w:rPr>
          <w:rFonts w:ascii="Calibri" w:cs="Calibri" w:eastAsia="Calibri" w:hAnsi="Calibri"/>
          <w:b/>
          <w:bCs/>
          <w:i w:val="false"/>
          <w:iCs w:val="false"/>
          <w:color w:val="13261C"/>
          <w:sz w:val="21"/>
          <w:szCs w:val="21"/>
        </w:rPr>
        <w:t xml:space="preserve">Privasi di klien: </w:t>
      </w:r>
      <w:r>
        <w:rPr>
          <w:rFonts w:ascii="Calibri" w:cs="Calibri" w:eastAsia="Calibri" w:hAnsi="Calibri"/>
          <w:b w:val="false"/>
          <w:bCs w:val="false"/>
          <w:i w:val="false"/>
          <w:iCs w:val="false"/>
          <w:color w:val="13261C"/>
          <w:sz w:val="21"/>
          <w:szCs w:val="21"/>
        </w:rPr>
        <w:t xml:space="preserve">@scure/bip39 dipakai detektor data sensitif untuk mengenali seed phrase sehingga pesan diblokir sebelum terkirim.</w:t>
      </w:r>
    </w:p>
    <w:p>
      <w:pPr>
        <w:pStyle w:val="ListParagraph"/>
        <w:numPr>
          <w:ilvl w:val="0"/>
          <w:numId w:val="2"/>
        </w:numPr>
        <w:spacing w:after="60"/>
      </w:pPr>
      <w:r>
        <w:rPr>
          <w:rFonts w:ascii="Calibri" w:cs="Calibri" w:eastAsia="Calibri" w:hAnsi="Calibri"/>
          <w:b/>
          <w:bCs/>
          <w:i w:val="false"/>
          <w:iCs w:val="false"/>
          <w:color w:val="13261C"/>
          <w:sz w:val="21"/>
          <w:szCs w:val="21"/>
        </w:rPr>
        <w:t xml:space="preserve">Offline / PWA: </w:t>
      </w:r>
      <w:r>
        <w:rPr>
          <w:rFonts w:ascii="Calibri" w:cs="Calibri" w:eastAsia="Calibri" w:hAnsi="Calibri"/>
          <w:b w:val="false"/>
          <w:bCs w:val="false"/>
          <w:i w:val="false"/>
          <w:iCs w:val="false"/>
          <w:color w:val="13261C"/>
          <w:sz w:val="21"/>
          <w:szCs w:val="21"/>
        </w:rPr>
        <w:t xml:space="preserve">workbox-core/precaching/routing/strategies (service worker src/sw.ts) dan workbox-window (registrasi) — paket dev yang ikut terkirim, dicatat di SBOM web dengan properti finandex:origin.</w:t>
      </w:r>
    </w:p>
    <w:p>
      <w:pPr>
        <w:pStyle w:val="ListParagraph"/>
        <w:numPr>
          <w:ilvl w:val="0"/>
          <w:numId w:val="2"/>
        </w:numPr>
        <w:spacing w:after="60"/>
      </w:pPr>
      <w:r>
        <w:rPr>
          <w:rFonts w:ascii="Calibri" w:cs="Calibri" w:eastAsia="Calibri" w:hAnsi="Calibri"/>
          <w:b/>
          <w:bCs/>
          <w:i w:val="false"/>
          <w:iCs w:val="false"/>
          <w:color w:val="13261C"/>
          <w:sz w:val="21"/>
          <w:szCs w:val="21"/>
        </w:rPr>
        <w:t xml:space="preserve">Tampilan: </w:t>
      </w:r>
      <w:r>
        <w:rPr>
          <w:rFonts w:ascii="Calibri" w:cs="Calibri" w:eastAsia="Calibri" w:hAnsi="Calibri"/>
          <w:b w:val="false"/>
          <w:bCs w:val="false"/>
          <w:i w:val="false"/>
          <w:iCs w:val="false"/>
          <w:color w:val="13261C"/>
          <w:sz w:val="21"/>
          <w:szCs w:val="21"/>
        </w:rPr>
        <w:t xml:space="preserve">tailwindcss (CSS dibangkitkan saat build), @fontsource (Unbounded, IBM Plex Sans/Serif, di-host sendiri).</w:t>
      </w:r>
    </w:p>
    <w:p>
      <w:pPr>
        <w:pStyle w:val="Heading2"/>
        <w:spacing w:after="100" w:before="180"/>
      </w:pPr>
      <w:bookmarkStart w:name="_Toc9" w:id="9"/>
      <w:r>
        <w:rPr>
          <w:rFonts w:ascii="Calibri" w:cs="Calibri" w:eastAsia="Calibri" w:hAnsi="Calibri"/>
        </w:rPr>
        <w:t xml:space="preserve">4.3 Lapisan native (Capacitor) di front-end</w:t>
      </w:r>
      <w:bookmarkEnd w:id="9"/>
    </w:p>
    <w:p>
      <w:pPr>
        <w:spacing w:after="120" w:before="0"/>
      </w:pPr>
      <w:r>
        <w:rPr>
          <w:rFonts w:ascii="Calibri" w:cs="Calibri" w:eastAsia="Calibri" w:hAnsi="Calibri"/>
          <w:b w:val="false"/>
          <w:bCs w:val="false"/>
          <w:i w:val="false"/>
          <w:iCs w:val="false"/>
          <w:color w:val="13261C"/>
          <w:sz w:val="21"/>
          <w:szCs w:val="21"/>
        </w:rPr>
        <w:t xml:space="preserve">Paket @capacitor/* menjembatani aplikasi web dengan Android/iOS. Sebagian diimpor dinamis oleh src/native.ts dan hanya aktif di dalam aplikasi native (di web tidak berjalan); sisanya plugin native yang didaftarkan ke proyek android/ dan ios/ melalui `cap sync`.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1000"/>
        <w:gridCol w:w="3738"/>
        <w:gridCol w:w="2000"/>
      </w:tblGrid>
      <w:tr>
        <w:trPr>
          <w:tblHeader/>
        </w:trPr>
        <w:tc>
          <w:tcPr>
            <w:tcW w:type="dxa" w:w="21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Paket</w:t>
            </w:r>
          </w:p>
        </w:tc>
        <w:tc>
          <w:tcPr>
            <w:tcW w:type="dxa" w:w="8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Versi</w:t>
            </w:r>
          </w:p>
        </w:tc>
        <w:tc>
          <w:tcPr>
            <w:tcW w:type="dxa" w:w="10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Lisensi</w:t>
            </w:r>
          </w:p>
        </w:tc>
        <w:tc>
          <w:tcPr>
            <w:tcW w:type="dxa" w:w="3738"/>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Peran</w:t>
            </w:r>
          </w:p>
        </w:tc>
        <w:tc>
          <w:tcPr>
            <w:tcW w:type="dxa" w:w="20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Dipakai di</w:t>
            </w:r>
          </w:p>
        </w:tc>
      </w:tr>
      <w:tr>
        <w:trPr>
          <w:cantSplit/>
        </w:trPr>
        <w:tc>
          <w:tcPr>
            <w:tcW w:type="dxa" w:w="2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@capacitor/android</w:t>
            </w:r>
          </w:p>
        </w:tc>
        <w:tc>
          <w:tcPr>
            <w:tcW w:type="dxa" w:w="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8.5.3</w:t>
            </w:r>
          </w:p>
        </w:tc>
        <w:tc>
          <w:tcPr>
            <w:tcW w:type="dxa" w:w="1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7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Runtime Capacitor untuk proyek Android (android/**); dipakai lewat `cap sync`, tidak diimpor kode web.</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w:t>
            </w:r>
          </w:p>
        </w:tc>
      </w:tr>
      <w:tr>
        <w:trPr>
          <w:cantSplit/>
        </w:trPr>
        <w:tc>
          <w:tcPr>
            <w:tcW w:type="dxa" w:w="2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@capacitor/app</w:t>
            </w:r>
          </w:p>
        </w:tc>
        <w:tc>
          <w:tcPr>
            <w:tcW w:type="dxa" w:w="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8.1.2</w:t>
            </w:r>
          </w:p>
        </w:tc>
        <w:tc>
          <w:tcPr>
            <w:tcW w:type="dxa" w:w="1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7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Tombol kembali Android &amp; siklus hidup aplikasi (src/native.ts).</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src/native.ts</w:t>
            </w:r>
          </w:p>
        </w:tc>
      </w:tr>
      <w:tr>
        <w:trPr>
          <w:cantSplit/>
        </w:trPr>
        <w:tc>
          <w:tcPr>
            <w:tcW w:type="dxa" w:w="2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@capacitor/browser</w:t>
            </w:r>
          </w:p>
        </w:tc>
        <w:tc>
          <w:tcPr>
            <w:tcW w:type="dxa" w:w="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8.0.5</w:t>
            </w:r>
          </w:p>
        </w:tc>
        <w:tc>
          <w:tcPr>
            <w:tcW w:type="dxa" w:w="1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7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Membuka tautan eksternal di in-app browser pada aplikasi native.</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 file: src/lib/official-links.ts, src/native.ts</w:t>
            </w:r>
          </w:p>
        </w:tc>
      </w:tr>
      <w:tr>
        <w:trPr>
          <w:cantSplit/>
        </w:trPr>
        <w:tc>
          <w:tcPr>
            <w:tcW w:type="dxa" w:w="2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@capacitor/core</w:t>
            </w:r>
          </w:p>
        </w:tc>
        <w:tc>
          <w:tcPr>
            <w:tcW w:type="dxa" w:w="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8.5.3</w:t>
            </w:r>
          </w:p>
        </w:tc>
        <w:tc>
          <w:tcPr>
            <w:tcW w:type="dxa" w:w="1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7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Jembatan web ↔ native di aplikasi iOS/Android; terdeteksi saat runtime, tidak aktif di web.</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 file: src/features/chat/ChatPanel.tsx, src/native.ts</w:t>
            </w:r>
          </w:p>
        </w:tc>
      </w:tr>
      <w:tr>
        <w:trPr>
          <w:cantSplit/>
        </w:trPr>
        <w:tc>
          <w:tcPr>
            <w:tcW w:type="dxa" w:w="2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@capacitor/filesystem</w:t>
            </w:r>
          </w:p>
        </w:tc>
        <w:tc>
          <w:tcPr>
            <w:tcW w:type="dxa" w:w="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8.1.5</w:t>
            </w:r>
          </w:p>
        </w:tc>
        <w:tc>
          <w:tcPr>
            <w:tcW w:type="dxa" w:w="1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7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Menyimpan file ekspor (CSV/PNG) di perangkat pada aplikasi native.</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src/native.ts</w:t>
            </w:r>
          </w:p>
        </w:tc>
      </w:tr>
      <w:tr>
        <w:trPr>
          <w:cantSplit/>
        </w:trPr>
        <w:tc>
          <w:tcPr>
            <w:tcW w:type="dxa" w:w="2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@capacitor/haptics</w:t>
            </w:r>
          </w:p>
        </w:tc>
        <w:tc>
          <w:tcPr>
            <w:tcW w:type="dxa" w:w="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8.0.2</w:t>
            </w:r>
          </w:p>
        </w:tc>
        <w:tc>
          <w:tcPr>
            <w:tcW w:type="dxa" w:w="1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7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Umpan balik getar (dapat dimatikan di Pengaturan).</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src/features/chat/ChatPanel.tsx</w:t>
            </w:r>
          </w:p>
        </w:tc>
      </w:tr>
      <w:tr>
        <w:trPr>
          <w:cantSplit/>
        </w:trPr>
        <w:tc>
          <w:tcPr>
            <w:tcW w:type="dxa" w:w="2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@capacitor/ios</w:t>
            </w:r>
          </w:p>
        </w:tc>
        <w:tc>
          <w:tcPr>
            <w:tcW w:type="dxa" w:w="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8.5.3</w:t>
            </w:r>
          </w:p>
        </w:tc>
        <w:tc>
          <w:tcPr>
            <w:tcW w:type="dxa" w:w="1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7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Runtime Capacitor untuk proyek iOS (ios/**); dipakai lewat `cap sync`, tidak diimpor kode web.</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w:t>
            </w:r>
          </w:p>
        </w:tc>
      </w:tr>
      <w:tr>
        <w:trPr>
          <w:cantSplit/>
        </w:trPr>
        <w:tc>
          <w:tcPr>
            <w:tcW w:type="dxa" w:w="2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@capacitor/keyboard</w:t>
            </w:r>
          </w:p>
        </w:tc>
        <w:tc>
          <w:tcPr>
            <w:tcW w:type="dxa" w:w="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8.0.6</w:t>
            </w:r>
          </w:p>
        </w:tc>
        <w:tc>
          <w:tcPr>
            <w:tcW w:type="dxa" w:w="1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7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Plugin native keyboard; terdaftar di proyek Android/iOS, tidak diimpor kode web.</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w:t>
            </w:r>
          </w:p>
        </w:tc>
      </w:tr>
      <w:tr>
        <w:trPr>
          <w:cantSplit/>
        </w:trPr>
        <w:tc>
          <w:tcPr>
            <w:tcW w:type="dxa" w:w="2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@capacitor/network</w:t>
            </w:r>
          </w:p>
        </w:tc>
        <w:tc>
          <w:tcPr>
            <w:tcW w:type="dxa" w:w="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8.0.1</w:t>
            </w:r>
          </w:p>
        </w:tc>
        <w:tc>
          <w:tcPr>
            <w:tcW w:type="dxa" w:w="1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7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Plugin native status jaringan; terdaftar di proyek native, tidak diimpor kode web.</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w:t>
            </w:r>
          </w:p>
        </w:tc>
      </w:tr>
      <w:tr>
        <w:trPr>
          <w:cantSplit/>
        </w:trPr>
        <w:tc>
          <w:tcPr>
            <w:tcW w:type="dxa" w:w="2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@capacitor/preferences</w:t>
            </w:r>
          </w:p>
        </w:tc>
        <w:tc>
          <w:tcPr>
            <w:tcW w:type="dxa" w:w="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8.0.1</w:t>
            </w:r>
          </w:p>
        </w:tc>
        <w:tc>
          <w:tcPr>
            <w:tcW w:type="dxa" w:w="1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7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Plugin native penyimpanan preferensi; terdaftar di proyek native, tidak diimpor kode web.</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w:t>
            </w:r>
          </w:p>
        </w:tc>
      </w:tr>
      <w:tr>
        <w:trPr>
          <w:cantSplit/>
        </w:trPr>
        <w:tc>
          <w:tcPr>
            <w:tcW w:type="dxa" w:w="2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@capacitor/share</w:t>
            </w:r>
          </w:p>
        </w:tc>
        <w:tc>
          <w:tcPr>
            <w:tcW w:type="dxa" w:w="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8.0.3</w:t>
            </w:r>
          </w:p>
        </w:tc>
        <w:tc>
          <w:tcPr>
            <w:tcW w:type="dxa" w:w="1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7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Lembar bagikan native untuk jawaban/grafik.</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src/native.ts</w:t>
            </w:r>
          </w:p>
        </w:tc>
      </w:tr>
      <w:tr>
        <w:trPr>
          <w:cantSplit/>
        </w:trPr>
        <w:tc>
          <w:tcPr>
            <w:tcW w:type="dxa" w:w="2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@capacitor/splash-screen</w:t>
            </w:r>
          </w:p>
        </w:tc>
        <w:tc>
          <w:tcPr>
            <w:tcW w:type="dxa" w:w="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8.0.2</w:t>
            </w:r>
          </w:p>
        </w:tc>
        <w:tc>
          <w:tcPr>
            <w:tcW w:type="dxa" w:w="1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7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Mengatur layar pembuka aplikasi native.</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src/native.ts</w:t>
            </w:r>
          </w:p>
        </w:tc>
      </w:tr>
      <w:tr>
        <w:trPr>
          <w:cantSplit/>
        </w:trPr>
        <w:tc>
          <w:tcPr>
            <w:tcW w:type="dxa" w:w="2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@capacitor/status-bar</w:t>
            </w:r>
          </w:p>
        </w:tc>
        <w:tc>
          <w:tcPr>
            <w:tcW w:type="dxa" w:w="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8.0.4</w:t>
            </w:r>
          </w:p>
        </w:tc>
        <w:tc>
          <w:tcPr>
            <w:tcW w:type="dxa" w:w="1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7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Warna status bar mengikuti tema Obligasi/Brankas.</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src/native.ts</w:t>
            </w:r>
          </w:p>
        </w:tc>
      </w:tr>
    </w:tbl>
    <w:p>
      <w:r>
        <w:br w:type="page"/>
      </w:r>
    </w:p>
    <w:p>
      <w:pPr>
        <w:pStyle w:val="Heading1"/>
        <w:spacing w:after="100" w:before="240"/>
      </w:pPr>
      <w:bookmarkStart w:name="_Toc10" w:id="10"/>
      <w:r>
        <w:rPr>
          <w:rFonts w:ascii="Calibri" w:cs="Calibri" w:eastAsia="Calibri" w:hAnsi="Calibri"/>
        </w:rPr>
        <w:t xml:space="preserve">5. Back-end (fungsi serverless /api)</w:t>
      </w:r>
      <w:bookmarkEnd w:id="10"/>
    </w:p>
    <w:p>
      <w:pPr>
        <w:spacing w:after="120" w:before="0"/>
      </w:pPr>
      <w:r>
        <w:rPr>
          <w:rFonts w:ascii="Calibri" w:cs="Calibri" w:eastAsia="Calibri" w:hAnsi="Calibri"/>
          <w:b w:val="false"/>
          <w:bCs w:val="false"/>
          <w:i w:val="false"/>
          <w:iCs w:val="false"/>
          <w:color w:val="13261C"/>
          <w:sz w:val="21"/>
          <w:szCs w:val="21"/>
        </w:rPr>
        <w:t xml:space="preserve">Back-end adalah satu handler handle(Request, env) berbasis Web Fetch API (server/handler.ts) yang di-bundle esbuild menjadi api/index.mjs dan dijalankan Vercel Functions (Node 24). Bundle ini berisi kode server Finandex, modul bersama dari src/shared dan src/config (registry, protokol chat, katalog hukum, kartu agen), serta paket npm berikut: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50"/>
        <w:gridCol w:w="950"/>
        <w:gridCol w:w="2938"/>
        <w:gridCol w:w="2600"/>
        <w:gridCol w:w="700"/>
      </w:tblGrid>
      <w:tr>
        <w:trPr>
          <w:tblHeader/>
        </w:trPr>
        <w:tc>
          <w:tcPr>
            <w:tcW w:type="dxa" w:w="17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Paket</w:t>
            </w:r>
          </w:p>
        </w:tc>
        <w:tc>
          <w:tcPr>
            <w:tcW w:type="dxa" w:w="75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Versi</w:t>
            </w:r>
          </w:p>
        </w:tc>
        <w:tc>
          <w:tcPr>
            <w:tcW w:type="dxa" w:w="95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Lisensi</w:t>
            </w:r>
          </w:p>
        </w:tc>
        <w:tc>
          <w:tcPr>
            <w:tcW w:type="dxa" w:w="2938"/>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Peran</w:t>
            </w:r>
          </w:p>
        </w:tc>
        <w:tc>
          <w:tcPr>
            <w:tcW w:type="dxa" w:w="26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Dipakai di (server/**)</w:t>
            </w:r>
          </w:p>
        </w:tc>
        <w:tc>
          <w:tcPr>
            <w:tcW w:type="dxa" w:w="7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Transitif</w:t>
            </w:r>
          </w:p>
        </w:tc>
      </w:tr>
      <w:tr>
        <w:trPr>
          <w:cantSplit/>
        </w:trPr>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@anthropic-ai/sdk</w:t>
            </w:r>
          </w:p>
        </w:tc>
        <w:tc>
          <w:tcPr>
            <w:tcW w:type="dxa" w:w="7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1.0.0</w:t>
            </w:r>
          </w:p>
        </w:tc>
        <w:tc>
          <w:tcPr>
            <w:tcW w:type="dxa" w:w="95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Apache-2.0</w:t>
            </w:r>
          </w:p>
        </w:tc>
        <w:tc>
          <w:tcPr>
            <w:tcW w:type="dxa" w:w="29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SDK resmi Claude API: streaming, tool use strict, prompt caching (server/chat/llm.ts).</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server/chat/llm.ts</w:t>
            </w:r>
          </w:p>
        </w:tc>
        <w:tc>
          <w:tcPr>
            <w:tcW w:type="dxa" w:w="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8</w:t>
            </w:r>
          </w:p>
        </w:tc>
      </w:tr>
      <w:tr>
        <w:trPr>
          <w:cantSplit/>
        </w:trPr>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zod</w:t>
            </w:r>
          </w:p>
        </w:tc>
        <w:tc>
          <w:tcPr>
            <w:tcW w:type="dxa" w:w="7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4.6.7</w:t>
            </w:r>
          </w:p>
        </w:tc>
        <w:tc>
          <w:tcPr>
            <w:tcW w:type="dxa" w:w="95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29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Validasi skema: protokol chat bersama klien–server, input setiap tool, env server, rencana Konduktor.</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29 file: server/dex/antiscamdex/tools.ts, server/dex/centralbankdex/tools.ts, server/dex/commercedex/tools.ts, …</w:t>
            </w:r>
          </w:p>
        </w:tc>
        <w:tc>
          <w:tcPr>
            <w:tcW w:type="dxa" w:w="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0</w:t>
            </w:r>
          </w:p>
        </w:tc>
      </w:tr>
    </w:tbl>
    <w:p>
      <w:pPr>
        <w:pStyle w:val="Heading2"/>
        <w:spacing w:after="100" w:before="180"/>
      </w:pPr>
      <w:bookmarkStart w:name="_Toc11" w:id="11"/>
      <w:r>
        <w:rPr>
          <w:rFonts w:ascii="Calibri" w:cs="Calibri" w:eastAsia="Calibri" w:hAnsi="Calibri"/>
        </w:rPr>
        <w:t xml:space="preserve">5.1 Modul back-end Finandex</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7"/>
                <w:szCs w:val="17"/>
              </w:rPr>
              <w:t xml:space="preserve">Modul</w:t>
            </w:r>
          </w:p>
        </w:tc>
        <w:tc>
          <w:tcPr>
            <w:tcW w:type="dxa" w:w="6638"/>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7"/>
                <w:szCs w:val="17"/>
              </w:rPr>
              <w:t xml:space="preserve">Tanggung jawab</w:t>
            </w:r>
          </w:p>
        </w:tc>
      </w:tr>
      <w:tr>
        <w:trPr>
          <w:cantSplit/>
        </w:trPr>
        <w:tc>
          <w:tcPr>
            <w:tcW w:type="dxa" w:w="3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server/handler.ts</w:t>
            </w:r>
          </w:p>
        </w:tc>
        <w:tc>
          <w:tcPr>
            <w:tcW w:type="dxa" w:w="66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Routing /api/*, CORS, validasi zod, batas ukuran body 64 KB, rate limit, streaming SSE</w:t>
            </w:r>
          </w:p>
        </w:tc>
      </w:tr>
      <w:tr>
        <w:trPr>
          <w:cantSplit/>
        </w:trPr>
        <w:tc>
          <w:tcPr>
            <w:tcW w:type="dxa" w:w="3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server/adapters/vercel.ts</w:t>
            </w:r>
          </w:p>
        </w:tc>
        <w:tc>
          <w:tcPr>
            <w:tcW w:type="dxa" w:w="66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Adapter Vercel → handler (titik masuk bundle api/index.mjs)</w:t>
            </w:r>
          </w:p>
        </w:tc>
      </w:tr>
      <w:tr>
        <w:trPr>
          <w:cantSplit/>
        </w:trPr>
        <w:tc>
          <w:tcPr>
            <w:tcW w:type="dxa" w:w="3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server/agents/*</w:t>
            </w:r>
          </w:p>
        </w:tc>
        <w:tc>
          <w:tcPr>
            <w:tcW w:type="dxa" w:w="66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Sistem multi-agen: planner (Konduktor), run (loop agen, handoff, komposisi), verifier (pencocokan angka &amp; kutipan), guard (data sensitif, kebijakan), skills (load_skill)</w:t>
            </w:r>
          </w:p>
        </w:tc>
      </w:tr>
      <w:tr>
        <w:trPr>
          <w:cantSplit/>
        </w:trPr>
        <w:tc>
          <w:tcPr>
            <w:tcW w:type="dxa" w:w="3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server/chat/*</w:t>
            </w:r>
          </w:p>
        </w:tc>
        <w:tc>
          <w:tcPr>
            <w:tcW w:type="dxa" w:w="66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LLM Claude (llm.ts), mode data tanpa kunci API (data-llm.ts), LLM tiruan untuk eval (mock-llm.ts), system prompt, encoder SSE</w:t>
            </w:r>
          </w:p>
        </w:tc>
      </w:tr>
      <w:tr>
        <w:trPr>
          <w:cantSplit/>
        </w:trPr>
        <w:tc>
          <w:tcPr>
            <w:tcW w:type="dxa" w:w="3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server/dex/**</w:t>
            </w:r>
          </w:p>
        </w:tc>
        <w:tc>
          <w:tcPr>
            <w:tcW w:type="dxa" w:w="66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Tool deterministik baca-saja per Dex (statistik, hukum, AntiScamDex, dll.)</w:t>
            </w:r>
          </w:p>
        </w:tc>
      </w:tr>
      <w:tr>
        <w:trPr>
          <w:cantSplit/>
        </w:trPr>
        <w:tc>
          <w:tcPr>
            <w:tcW w:type="dxa" w:w="3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server/data/store.ts</w:t>
            </w:r>
          </w:p>
        </w:tc>
        <w:tc>
          <w:tcPr>
            <w:tcW w:type="dxa" w:w="66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DataStore: fetch file data dengan cache LRU &amp; ETag</w:t>
            </w:r>
          </w:p>
        </w:tc>
      </w:tr>
      <w:tr>
        <w:trPr>
          <w:cantSplit/>
        </w:trPr>
        <w:tc>
          <w:tcPr>
            <w:tcW w:type="dxa" w:w="3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server/security/*</w:t>
            </w:r>
          </w:p>
        </w:tc>
        <w:tc>
          <w:tcPr>
            <w:tcW w:type="dxa" w:w="66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CORS allowlist, header keamanan (CSP, HSTS, …), rate limiter (Upstash Redis atau memori)</w:t>
            </w:r>
          </w:p>
        </w:tc>
      </w:tr>
      <w:tr>
        <w:trPr>
          <w:cantSplit/>
        </w:trPr>
        <w:tc>
          <w:tcPr>
            <w:tcW w:type="dxa" w:w="3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server/env.ts</w:t>
            </w:r>
          </w:p>
        </w:tc>
        <w:tc>
          <w:tcPr>
            <w:tcW w:type="dxa" w:w="66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7"/>
                <w:szCs w:val="17"/>
              </w:rPr>
              <w:t xml:space="preserve">Skema variabel lingkungan (zod) — nilai secret tidak pernah dicatat</w:t>
            </w:r>
          </w:p>
        </w:tc>
      </w:tr>
    </w:tbl>
    <w:p>
      <w:pPr>
        <w:pStyle w:val="Heading2"/>
        <w:spacing w:after="100" w:before="180"/>
      </w:pPr>
      <w:bookmarkStart w:name="_Toc12" w:id="12"/>
      <w:r>
        <w:rPr>
          <w:rFonts w:ascii="Calibri" w:cs="Calibri" w:eastAsia="Calibri" w:hAnsi="Calibri"/>
        </w:rPr>
        <w:t xml:space="preserve">5.2 Variabel lingkungan back-end (tanpa nilai)</w:t>
      </w:r>
      <w:bookmarkEnd w:id="12"/>
    </w:p>
    <w:p>
      <w:pPr>
        <w:spacing w:after="120" w:before="0"/>
      </w:pPr>
      <w:r>
        <w:rPr>
          <w:rFonts w:ascii="Calibri" w:cs="Calibri" w:eastAsia="Calibri" w:hAnsi="Calibri"/>
          <w:b w:val="false"/>
          <w:bCs w:val="false"/>
          <w:i w:val="false"/>
          <w:iCs w:val="false"/>
          <w:color w:val="13261C"/>
          <w:sz w:val="18"/>
          <w:szCs w:val="18"/>
        </w:rPr>
        <w:t xml:space="preserve">ANTHROPIC_API_KEY, ANTHROPIC_MODEL, ANTHROPIC_MODEL_FAST, ANTHROPIC_FALLBACKS, DATA_BASE_URL, CORS_ALLOWED_ORIGINS, CHAT_DEADLINE_MS, DAILY_TOKEN_BUDGET, UPSTASH_REDIS_REST_URL, UPSTASH_REDIS_REST_TOKEN, LOG_LEVEL, APP_VERSION, BUILD_ID, VITE_DISTRIBUTION, CHAT_MODE</w:t>
      </w:r>
    </w:p>
    <w:p>
      <w:pPr>
        <w:pStyle w:val="Heading2"/>
        <w:spacing w:after="100" w:before="180"/>
      </w:pPr>
      <w:bookmarkStart w:name="_Toc13" w:id="13"/>
      <w:r>
        <w:rPr>
          <w:rFonts w:ascii="Calibri" w:cs="Calibri" w:eastAsia="Calibri" w:hAnsi="Calibri"/>
        </w:rPr>
        <w:t xml:space="preserve">5.3 Layanan eksternal yang dipanggil</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38"/>
        <w:gridCol w:w="2200"/>
      </w:tblGrid>
      <w:tr>
        <w:trPr>
          <w:tblHeader/>
        </w:trPr>
        <w:tc>
          <w:tcPr>
            <w:tcW w:type="dxa" w:w="20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Layanan</w:t>
            </w:r>
          </w:p>
        </w:tc>
        <w:tc>
          <w:tcPr>
            <w:tcW w:type="dxa" w:w="24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Endpoint</w:t>
            </w:r>
          </w:p>
        </w:tc>
        <w:tc>
          <w:tcPr>
            <w:tcW w:type="dxa" w:w="3038"/>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Data yang mengalir</w:t>
            </w:r>
          </w:p>
        </w:tc>
        <w:tc>
          <w:tcPr>
            <w:tcW w:type="dxa" w:w="22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Bukti di kode</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Anthropic (Claude API)</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https://api.anthropic.com/v1/messages</w:t>
            </w:r>
          </w:p>
        </w:tc>
        <w:tc>
          <w:tcPr>
            <w:tcW w:type="dxa" w:w="3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chat messages + tool results per request (no account data); not stored by Finandex servers</w:t>
            </w:r>
          </w:p>
        </w:tc>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server/chat/llm.ts#L4 @ 7aba40e</w:t>
            </w:r>
          </w:p>
        </w:tc>
      </w:tr>
      <w:tr>
        <w:trPr>
          <w:cantSplit/>
        </w:trPr>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Vercel (hosting &amp; serverless functions)</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https://finandex.vercel.app/api/*</w:t>
            </w:r>
          </w:p>
        </w:tc>
        <w:tc>
          <w:tcPr>
            <w:tcW w:type="dxa" w:w="3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HTTP requests incl. IP (rate limiting), chat payload in transit; operational logs (metadata only)</w:t>
            </w:r>
          </w:p>
        </w:tc>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server/adapters/vercel.ts#L2 @ 7aba40e</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Netlify (hosting cadangan)</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https://finandex.netlify.app/api/*</w:t>
            </w:r>
          </w:p>
        </w:tc>
        <w:tc>
          <w:tcPr>
            <w:tcW w:type="dxa" w:w="3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as Vercel (fallback host)</w:t>
            </w:r>
          </w:p>
        </w:tc>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server/env.ts#L29 @ 7aba40e</w:t>
            </w:r>
          </w:p>
        </w:tc>
      </w:tr>
      <w:tr>
        <w:trPr>
          <w:cantSplit/>
        </w:trPr>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GitHub (repo, Actions, Releases)</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https://github.com/DSKPutra/finandex</w:t>
            </w:r>
          </w:p>
        </w:tc>
        <w:tc>
          <w:tcPr>
            <w:tcW w:type="dxa" w:w="3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source code, release artefacts, SBOMs; no user data</w:t>
            </w:r>
          </w:p>
        </w:tc>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src/pages/Legal.tsx#L121 @ 7aba40e</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Upstash Redis (rate limit, opsional)</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UPSTASH_REDIS_REST_URL (configured per deployment)</w:t>
            </w:r>
          </w:p>
        </w:tc>
        <w:tc>
          <w:tcPr>
            <w:tcW w:type="dxa" w:w="3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rate-limit counters keyed by hashed clientId/IP with TTL (optional)</w:t>
            </w:r>
          </w:p>
        </w:tc>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server/env.ts#L15 @ 7aba40e</w:t>
            </w:r>
          </w:p>
        </w:tc>
      </w:tr>
      <w:tr>
        <w:trPr>
          <w:cantSplit/>
        </w:trPr>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Apple (App Store / TestFlight)</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App Store / TestFlight</w:t>
            </w:r>
          </w:p>
        </w:tc>
        <w:tc>
          <w:tcPr>
            <w:tcW w:type="dxa" w:w="3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app distribution; Apple processes store-account data under its own terms</w:t>
            </w:r>
          </w:p>
        </w:tc>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src/config/runtime.ts#L44 @ 7aba40e</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Google (Play Store)</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Google Play</w:t>
            </w:r>
          </w:p>
        </w:tc>
        <w:tc>
          <w:tcPr>
            <w:tcW w:type="dxa" w:w="3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app distribution; Google processes store-account data under its own terms</w:t>
            </w:r>
          </w:p>
        </w:tc>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src/config/runtime.ts#L46 @ 7aba40e</w:t>
            </w:r>
          </w:p>
        </w:tc>
      </w:tr>
    </w:tbl>
    <w:p>
      <w:pPr>
        <w:pStyle w:val="Heading1"/>
        <w:spacing w:after="100" w:before="240"/>
      </w:pPr>
      <w:bookmarkStart w:name="_Toc14" w:id="14"/>
      <w:r>
        <w:rPr>
          <w:rFonts w:ascii="Calibri" w:cs="Calibri" w:eastAsia="Calibri" w:hAnsi="Calibri"/>
        </w:rPr>
        <w:t xml:space="preserve">6. Dependensi produksi yang tidak masuk bundle</w:t>
      </w:r>
      <w:bookmarkEnd w:id="14"/>
    </w:p>
    <w:p>
      <w:pPr>
        <w:spacing w:after="120" w:before="0"/>
      </w:pPr>
      <w:r>
        <w:rPr>
          <w:rFonts w:ascii="Calibri" w:cs="Calibri" w:eastAsia="Calibri" w:hAnsi="Calibri"/>
          <w:b w:val="false"/>
          <w:bCs w:val="false"/>
          <w:i w:val="false"/>
          <w:iCs w:val="false"/>
          <w:color w:val="13261C"/>
          <w:sz w:val="21"/>
          <w:szCs w:val="21"/>
        </w:rPr>
        <w:t xml:space="preserve">SBOM bersifat konservatif: semua paket yang dideklarasikan sebagai dependensi produksi di package.json dicatat, meskipun sebagian tidak sampai ke pengguna. Rinciannya:</w:t>
      </w:r>
    </w:p>
    <w:p>
      <w:pPr>
        <w:pStyle w:val="Heading2"/>
        <w:spacing w:after="100" w:before="180"/>
      </w:pPr>
      <w:bookmarkStart w:name="_Toc15" w:id="15"/>
      <w:r>
        <w:rPr>
          <w:rFonts w:ascii="Calibri" w:cs="Calibri" w:eastAsia="Calibri" w:hAnsi="Calibri"/>
        </w:rPr>
        <w:t xml:space="preserve">6.1 Pipeline data (dipakai saat build)</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000"/>
        <w:gridCol w:w="3438"/>
        <w:gridCol w:w="2400"/>
      </w:tblGrid>
      <w:tr>
        <w:trPr>
          <w:tblHeader/>
        </w:trPr>
        <w:tc>
          <w:tcPr>
            <w:tcW w:type="dxa" w:w="20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Paket</w:t>
            </w:r>
          </w:p>
        </w:tc>
        <w:tc>
          <w:tcPr>
            <w:tcW w:type="dxa" w:w="8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Versi</w:t>
            </w:r>
          </w:p>
        </w:tc>
        <w:tc>
          <w:tcPr>
            <w:tcW w:type="dxa" w:w="10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Lisensi</w:t>
            </w:r>
          </w:p>
        </w:tc>
        <w:tc>
          <w:tcPr>
            <w:tcW w:type="dxa" w:w="3438"/>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Peran</w:t>
            </w:r>
          </w:p>
        </w:tc>
        <w:tc>
          <w:tcPr>
            <w:tcW w:type="dxa" w:w="24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Dipakai di (scripts/**)</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fflate</w:t>
            </w:r>
          </w:p>
        </w:tc>
        <w:tc>
          <w:tcPr>
            <w:tcW w:type="dxa" w:w="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0.8.3</w:t>
            </w:r>
          </w:p>
        </w:tc>
        <w:tc>
          <w:tcPr>
            <w:tcW w:type="dxa" w:w="1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4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Membuka arsip ZIP dataset input di pipeline data saat build — tidak ada di bundle klien/server.</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 file: scripts/data/extract.ts, scripts/data/lib/inputs.ts</w:t>
            </w:r>
          </w:p>
        </w:tc>
      </w:tr>
      <w:tr>
        <w:trPr>
          <w:cantSplit/>
        </w:trPr>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hyparquet</w:t>
            </w:r>
          </w:p>
        </w:tc>
        <w:tc>
          <w:tcPr>
            <w:tcW w:type="dxa" w:w="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1.31.5</w:t>
            </w:r>
          </w:p>
        </w:tc>
        <w:tc>
          <w:tcPr>
            <w:tcW w:type="dxa" w:w="1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4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Membaca file Parquet (data DeFi) di pipeline data saat build — tidak ada di bundle klien/server.</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scripts/data/load-defi.ts</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hyparquet-compressors</w:t>
            </w:r>
          </w:p>
        </w:tc>
        <w:tc>
          <w:tcPr>
            <w:tcW w:type="dxa" w:w="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1.1.2</w:t>
            </w:r>
          </w:p>
        </w:tc>
        <w:tc>
          <w:tcPr>
            <w:tcW w:type="dxa" w:w="1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4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Dekompresi Parquet untuk hyparquet di pipeline data — tidak ada di bundle klien/server.</w:t>
            </w:r>
          </w:p>
        </w:tc>
        <w:tc>
          <w:tcPr>
            <w:tcW w:type="dxa" w:w="2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scripts/data/load-defi.ts</w:t>
            </w:r>
          </w:p>
        </w:tc>
      </w:tr>
      <w:tr>
        <w:trPr>
          <w:cantSplit/>
        </w:trPr>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papaparse</w:t>
            </w:r>
          </w:p>
        </w:tc>
        <w:tc>
          <w:tcPr>
            <w:tcW w:type="dxa" w:w="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5.7.0</w:t>
            </w:r>
          </w:p>
        </w:tc>
        <w:tc>
          <w:tcPr>
            <w:tcW w:type="dxa" w:w="1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34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Parser CSV untuk pipeline data (scripts/data) saat build — tidak ada di bundle klien/server.</w:t>
            </w:r>
          </w:p>
        </w:tc>
        <w:tc>
          <w:tcPr>
            <w:tcW w:type="dxa" w:w="2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 file: scripts/data/lib/csv.ts</w:t>
            </w:r>
          </w:p>
        </w:tc>
      </w:tr>
    </w:tbl>
    <w:p>
      <w:pPr>
        <w:pStyle w:val="Heading2"/>
        <w:spacing w:after="100" w:before="180"/>
      </w:pPr>
      <w:bookmarkStart w:name="_Toc16" w:id="16"/>
      <w:r>
        <w:rPr>
          <w:rFonts w:ascii="Calibri" w:cs="Calibri" w:eastAsia="Calibri" w:hAnsi="Calibri"/>
        </w:rPr>
        <w:t xml:space="preserve">6.2 Dideklarasikan tetapi belum dipakai / untuk desktop</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100"/>
        <w:gridCol w:w="5038"/>
      </w:tblGrid>
      <w:tr>
        <w:trPr>
          <w:tblHeader/>
        </w:trPr>
        <w:tc>
          <w:tcPr>
            <w:tcW w:type="dxa" w:w="26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Paket</w:t>
            </w:r>
          </w:p>
        </w:tc>
        <w:tc>
          <w:tcPr>
            <w:tcW w:type="dxa" w:w="9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Versi</w:t>
            </w:r>
          </w:p>
        </w:tc>
        <w:tc>
          <w:tcPr>
            <w:tcW w:type="dxa" w:w="11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Lisensi</w:t>
            </w:r>
          </w:p>
        </w:tc>
        <w:tc>
          <w:tcPr>
            <w:tcW w:type="dxa" w:w="5038"/>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Keterangan</w:t>
            </w:r>
          </w:p>
        </w:tc>
      </w:tr>
      <w:tr>
        <w:trPr>
          <w:cantSplit/>
        </w:trPr>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@radix-ui/react-dropdown-menu</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2.2.1</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5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Dideklarasikan tetapi tidak diimpor kode saat ini — tidak masuk bundle (kandidat dihapus).</w:t>
            </w:r>
          </w:p>
        </w:tc>
      </w:tr>
      <w:tr>
        <w:trPr>
          <w:cantSplit/>
        </w:trPr>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@radix-ui/react-switch</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1.4.1</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5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Dideklarasikan tetapi tidak diimpor kode saat ini — tidak masuk bundle (kandidat dihapus).</w:t>
            </w:r>
          </w:p>
        </w:tc>
      </w:tr>
      <w:tr>
        <w:trPr>
          <w:cantSplit/>
        </w:trPr>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@radix-ui/react-tabs</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1.2.1</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5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Dideklarasikan tetapi tidak diimpor kode saat ini — tidak masuk bundle (kandidat dihapus).</w:t>
            </w:r>
          </w:p>
        </w:tc>
      </w:tr>
      <w:tr>
        <w:trPr>
          <w:cantSplit/>
        </w:trPr>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@radix-ui/react-tooltip</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1.4.1</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w:t>
            </w:r>
          </w:p>
        </w:tc>
        <w:tc>
          <w:tcPr>
            <w:tcW w:type="dxa" w:w="5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Dideklarasikan tetapi tidak diimpor kode saat ini — tidak masuk bundle (kandidat dihapus).</w:t>
            </w:r>
          </w:p>
        </w:tc>
      </w:tr>
      <w:tr>
        <w:trPr>
          <w:cantSplit/>
        </w:trPr>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@tauri-apps/api</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2.12.4</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Apache-2.0 OR MIT</w:t>
            </w:r>
          </w:p>
        </w:tc>
        <w:tc>
          <w:tcPr>
            <w:tcW w:type="dxa" w:w="5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Dideklarasikan untuk shell desktop Tauri 2 yang belum ada di rilis ini; tidak diimpor → tidak masuk bundle.</w:t>
            </w:r>
          </w:p>
        </w:tc>
      </w:tr>
      <w:tr>
        <w:trPr>
          <w:cantSplit/>
        </w:trPr>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@tauri-apps/plugin-deep-link</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2.6.2</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 OR Apache-2.0</w:t>
            </w:r>
          </w:p>
        </w:tc>
        <w:tc>
          <w:tcPr>
            <w:tcW w:type="dxa" w:w="5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Dideklarasikan untuk desktop (deep link finandex://); belum dipakai di rilis ini.</w:t>
            </w:r>
          </w:p>
        </w:tc>
      </w:tr>
      <w:tr>
        <w:trPr>
          <w:cantSplit/>
        </w:trPr>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@tauri-apps/plugin-dialog</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2.8.3</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 OR Apache-2.0</w:t>
            </w:r>
          </w:p>
        </w:tc>
        <w:tc>
          <w:tcPr>
            <w:tcW w:type="dxa" w:w="5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Dideklarasikan untuk desktop; belum dipakai di rilis ini.</w:t>
            </w:r>
          </w:p>
        </w:tc>
      </w:tr>
      <w:tr>
        <w:trPr>
          <w:cantSplit/>
        </w:trPr>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@tauri-apps/plugin-fs</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2.7.1</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 OR Apache-2.0</w:t>
            </w:r>
          </w:p>
        </w:tc>
        <w:tc>
          <w:tcPr>
            <w:tcW w:type="dxa" w:w="5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Dideklarasikan untuk desktop; belum dipakai di rilis ini.</w:t>
            </w:r>
          </w:p>
        </w:tc>
      </w:tr>
      <w:tr>
        <w:trPr>
          <w:cantSplit/>
        </w:trPr>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@tauri-apps/plugin-opener</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2.7.2</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 OR Apache-2.0</w:t>
            </w:r>
          </w:p>
        </w:tc>
        <w:tc>
          <w:tcPr>
            <w:tcW w:type="dxa" w:w="5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Dideklarasikan untuk desktop; belum dipakai di rilis ini.</w:t>
            </w:r>
          </w:p>
        </w:tc>
      </w:tr>
      <w:tr>
        <w:trPr>
          <w:cantSplit/>
        </w:trPr>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@tauri-apps/plugin-updater</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2.14.0</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 OR Apache-2.0</w:t>
            </w:r>
          </w:p>
        </w:tc>
        <w:tc>
          <w:tcPr>
            <w:tcW w:type="dxa" w:w="5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Dideklarasikan untuk desktop (pembaruan bertanda tangan); belum dipakai di rilis ini.</w:t>
            </w:r>
          </w:p>
        </w:tc>
      </w:tr>
      <w:tr>
        <w:trPr>
          <w:cantSplit/>
        </w:trPr>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@tauri-apps/plugin-window-state</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2.5.0</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MIT OR Apache-2.0</w:t>
            </w:r>
          </w:p>
        </w:tc>
        <w:tc>
          <w:tcPr>
            <w:tcW w:type="dxa" w:w="5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Dideklarasikan untuk desktop; belum dipakai di rilis ini.</w:t>
            </w:r>
          </w:p>
        </w:tc>
      </w:tr>
      <w:tr>
        <w:trPr>
          <w:cantSplit/>
        </w:trPr>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comlink</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4.4.2</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Apache-2.0</w:t>
            </w:r>
          </w:p>
        </w:tc>
        <w:tc>
          <w:tcPr>
            <w:tcW w:type="dxa" w:w="5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Dideklarasikan tetapi tidak diimpor kode saat ini — tidak masuk bundle (kandidat dihapus).</w:t>
            </w:r>
          </w:p>
        </w:tc>
      </w:tr>
    </w:tbl>
    <w:p>
      <w:r>
        <w:br w:type="page"/>
      </w:r>
    </w:p>
    <w:p>
      <w:pPr>
        <w:pStyle w:val="Heading1"/>
        <w:spacing w:after="100" w:before="240"/>
      </w:pPr>
      <w:bookmarkStart w:name="_Toc17" w:id="17"/>
      <w:r>
        <w:rPr>
          <w:rFonts w:ascii="Calibri" w:cs="Calibri" w:eastAsia="Calibri" w:hAnsi="Calibri"/>
        </w:rPr>
        <w:t xml:space="preserve">7. Aplikasi mobile (Android &amp; iOS)</w:t>
      </w:r>
      <w:bookmarkEnd w:id="17"/>
    </w:p>
    <w:p>
      <w:pPr>
        <w:pStyle w:val="Heading2"/>
        <w:spacing w:after="100" w:before="180"/>
      </w:pPr>
      <w:bookmarkStart w:name="_Toc18" w:id="18"/>
      <w:r>
        <w:rPr>
          <w:rFonts w:ascii="Calibri" w:cs="Calibri" w:eastAsia="Calibri" w:hAnsi="Calibri"/>
        </w:rPr>
        <w:t xml:space="preserve">7.1 Android</w:t>
      </w:r>
      <w:bookmarkEnd w:id="18"/>
    </w:p>
    <w:p>
      <w:pPr>
        <w:spacing w:after="120" w:before="0"/>
      </w:pPr>
      <w:r>
        <w:rPr>
          <w:rFonts w:ascii="Calibri" w:cs="Calibri" w:eastAsia="Calibri" w:hAnsi="Calibri"/>
          <w:b w:val="false"/>
          <w:bCs w:val="false"/>
          <w:i w:val="false"/>
          <w:iCs w:val="false"/>
          <w:color w:val="13261C"/>
          <w:sz w:val="21"/>
          <w:szCs w:val="21"/>
        </w:rPr>
        <w:t xml:space="preserve">Dibaca dari android/app/build.gradle, android/build.gradle, android/variables.gradle, dan android/app/capacitor.build.gradle. Hash dependensi Maven diselesaikan Gradle saat build dan dicatat sebagai known unknown (diisi plugin CycloneDX Gradle di 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700"/>
        <w:gridCol w:w="1300"/>
        <w:gridCol w:w="2338"/>
        <w:gridCol w:w="1400"/>
      </w:tblGrid>
      <w:tr>
        <w:trPr>
          <w:tblHeader/>
        </w:trPr>
        <w:tc>
          <w:tcPr>
            <w:tcW w:type="dxa" w:w="20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4"/>
                <w:szCs w:val="14"/>
              </w:rPr>
              <w:t xml:space="preserve">Komponen</w:t>
            </w:r>
          </w:p>
        </w:tc>
        <w:tc>
          <w:tcPr>
            <w:tcW w:type="dxa" w:w="9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4"/>
                <w:szCs w:val="14"/>
              </w:rPr>
              <w:t xml:space="preserve">Versi</w:t>
            </w:r>
          </w:p>
        </w:tc>
        <w:tc>
          <w:tcPr>
            <w:tcW w:type="dxa" w:w="17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4"/>
                <w:szCs w:val="14"/>
              </w:rPr>
              <w:t xml:space="preserve">Lisensi</w:t>
            </w:r>
          </w:p>
        </w:tc>
        <w:tc>
          <w:tcPr>
            <w:tcW w:type="dxa" w:w="13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4"/>
                <w:szCs w:val="14"/>
              </w:rPr>
              <w:t xml:space="preserve">Pemasok</w:t>
            </w:r>
          </w:p>
        </w:tc>
        <w:tc>
          <w:tcPr>
            <w:tcW w:type="dxa" w:w="2338"/>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4"/>
                <w:szCs w:val="14"/>
              </w:rPr>
              <w:t xml:space="preserve">purl</w:t>
            </w:r>
          </w:p>
        </w:tc>
        <w:tc>
          <w:tcPr>
            <w:tcW w:type="dxa" w:w="14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4"/>
                <w:szCs w:val="14"/>
              </w:rPr>
              <w:t xml:space="preserve">Hash</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androidx.appcompat/appcompat</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1.7.1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Apache-2.0</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androidx.appcompat</w:t>
            </w:r>
          </w:p>
        </w:tc>
        <w:tc>
          <w:tcPr>
            <w:tcW w:type="dxa" w:w="23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pkg:maven/androidx.appcompat/appcompat@1.7.1</w:t>
            </w:r>
          </w:p>
        </w:tc>
        <w:tc>
          <w:tcPr>
            <w:tcW w:type="dxa" w:w="1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known unknown</w:t>
            </w:r>
          </w:p>
        </w:tc>
      </w:tr>
      <w:tr>
        <w:trPr>
          <w:cantSplit/>
        </w:trPr>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androidx.coordinatorlayout/coordinatorlayout</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1.3.0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Apache-2.0</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androidx.coordinatorlayout</w:t>
            </w:r>
          </w:p>
        </w:tc>
        <w:tc>
          <w:tcPr>
            <w:tcW w:type="dxa" w:w="23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pkg:maven/androidx.coordinatorlayout/coordinatorlayout@1.3.0</w:t>
            </w:r>
          </w:p>
        </w:tc>
        <w:tc>
          <w:tcPr>
            <w:tcW w:type="dxa" w:w="1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known unknown</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androidx.core/core-splashscreen</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1.2.0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Apache-2.0</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androidx.core</w:t>
            </w:r>
          </w:p>
        </w:tc>
        <w:tc>
          <w:tcPr>
            <w:tcW w:type="dxa" w:w="23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pkg:maven/androidx.core/core-splashscreen@1.2.0</w:t>
            </w:r>
          </w:p>
        </w:tc>
        <w:tc>
          <w:tcPr>
            <w:tcW w:type="dxa" w:w="1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known unknown</w:t>
            </w:r>
          </w:p>
        </w:tc>
      </w:tr>
      <w:tr>
        <w:trPr>
          <w:cantSplit/>
        </w:trPr>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com.android.tools.build/gradle</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8.13.0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unknown — read from the Maven POM by the Gradle CycloneDX plugin in CI (known unknown)</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com.android.tools.build</w:t>
            </w:r>
          </w:p>
        </w:tc>
        <w:tc>
          <w:tcPr>
            <w:tcW w:type="dxa" w:w="23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pkg:maven/com.android.tools.build/gradle@8.13.0</w:t>
            </w:r>
          </w:p>
        </w:tc>
        <w:tc>
          <w:tcPr>
            <w:tcW w:type="dxa" w:w="1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known unknown</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com.google.gms/google-services</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4.4.4</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unknown — read from the Maven POM by the Gradle CycloneDX plugin in CI (known unknown)</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com.google.gms</w:t>
            </w:r>
          </w:p>
        </w:tc>
        <w:tc>
          <w:tcPr>
            <w:tcW w:type="dxa" w:w="23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pkg:maven/com.google.gms/google-services@4.4.4</w:t>
            </w:r>
          </w:p>
        </w:tc>
        <w:tc>
          <w:tcPr>
            <w:tcW w:type="dxa" w:w="1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known unknown</w:t>
            </w:r>
          </w:p>
        </w:tc>
      </w:tr>
      <w:tr>
        <w:trPr>
          <w:cantSplit/>
        </w:trPr>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@capacitor/app</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8.1.2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3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pkg:npm/%40capacitor/app@8.1.2</w:t>
            </w:r>
          </w:p>
        </w:tc>
        <w:tc>
          <w:tcPr>
            <w:tcW w:type="dxa" w:w="1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b8a065b2b5c7…</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@capacitor/browser</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8.0.5</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3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pkg:npm/%40capacitor/browser@8.0.5</w:t>
            </w:r>
          </w:p>
        </w:tc>
        <w:tc>
          <w:tcPr>
            <w:tcW w:type="dxa" w:w="1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aaa7048d4aac…</w:t>
            </w:r>
          </w:p>
        </w:tc>
      </w:tr>
      <w:tr>
        <w:trPr>
          <w:cantSplit/>
        </w:trPr>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@capacitor/filesystem</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8.1.5</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3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pkg:npm/%40capacitor/filesystem@8.1.5</w:t>
            </w:r>
          </w:p>
        </w:tc>
        <w:tc>
          <w:tcPr>
            <w:tcW w:type="dxa" w:w="1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9b546423c2fc…</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@capacitor/haptics</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8.0.2</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3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pkg:npm/%40capacitor/haptics@8.0.2</w:t>
            </w:r>
          </w:p>
        </w:tc>
        <w:tc>
          <w:tcPr>
            <w:tcW w:type="dxa" w:w="1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736859cd1479…</w:t>
            </w:r>
          </w:p>
        </w:tc>
      </w:tr>
      <w:tr>
        <w:trPr>
          <w:cantSplit/>
        </w:trPr>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@capacitor/keyboard</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8.0.6</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3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pkg:npm/%40capacitor/keyboard@8.0.6</w:t>
            </w:r>
          </w:p>
        </w:tc>
        <w:tc>
          <w:tcPr>
            <w:tcW w:type="dxa" w:w="1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05b7bef55d2a…</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@capacitor/network</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8.0.1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3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pkg:npm/%40capacitor/network@8.0.1</w:t>
            </w:r>
          </w:p>
        </w:tc>
        <w:tc>
          <w:tcPr>
            <w:tcW w:type="dxa" w:w="1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f712bf147166…</w:t>
            </w:r>
          </w:p>
        </w:tc>
      </w:tr>
      <w:tr>
        <w:trPr>
          <w:cantSplit/>
        </w:trPr>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@capacitor/preferences</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3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pkg:npm/%40capacitor/preferences@8.0.1</w:t>
            </w:r>
          </w:p>
        </w:tc>
        <w:tc>
          <w:tcPr>
            <w:tcW w:type="dxa" w:w="1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4fa9e8dde6e2…</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@capacitor/share</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8.0.3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3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pkg:npm/%40capacitor/share@8.0.3</w:t>
            </w:r>
          </w:p>
        </w:tc>
        <w:tc>
          <w:tcPr>
            <w:tcW w:type="dxa" w:w="1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SHA-512 827bd9055d4d…</w:t>
            </w:r>
          </w:p>
        </w:tc>
      </w:tr>
      <w:tr>
        <w:trPr>
          <w:cantSplit/>
        </w:trPr>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@capacitor/splash-screen</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8.0.2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3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pkg:npm/%40capacitor/splash-screen@8.0.2</w:t>
            </w:r>
          </w:p>
        </w:tc>
        <w:tc>
          <w:tcPr>
            <w:tcW w:type="dxa" w:w="1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d02eab61272b…</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@capacitor/status-bar</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8.0.4</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3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pkg:npm/%40capacitor/status-bar@8.0.4</w:t>
            </w:r>
          </w:p>
        </w:tc>
        <w:tc>
          <w:tcPr>
            <w:tcW w:type="dxa" w:w="1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64ccc15321c1…</w:t>
            </w:r>
          </w:p>
        </w:tc>
      </w:tr>
      <w:tr>
        <w:trPr>
          <w:cantSplit/>
        </w:trPr>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@capacitor/android</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8.5.3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3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pkg:npm/%40capacitor/android@8.5.3</w:t>
            </w:r>
          </w:p>
        </w:tc>
        <w:tc>
          <w:tcPr>
            <w:tcW w:type="dxa" w:w="1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8a51f88124b3…</w:t>
            </w:r>
          </w:p>
        </w:tc>
      </w:tr>
    </w:tbl>
    <w:p>
      <w:pPr>
        <w:pStyle w:val="Heading2"/>
        <w:spacing w:after="100" w:before="180"/>
      </w:pPr>
      <w:bookmarkStart w:name="_Toc19" w:id="19"/>
      <w:r>
        <w:rPr>
          <w:rFonts w:ascii="Calibri" w:cs="Calibri" w:eastAsia="Calibri" w:hAnsi="Calibri"/>
        </w:rPr>
        <w:t xml:space="preserve">7.2 iOS / iPadOS</w:t>
      </w:r>
      <w:bookmarkEnd w:id="19"/>
    </w:p>
    <w:p>
      <w:pPr>
        <w:spacing w:after="120" w:before="0"/>
      </w:pPr>
      <w:r>
        <w:rPr>
          <w:rFonts w:ascii="Calibri" w:cs="Calibri" w:eastAsia="Calibri" w:hAnsi="Calibri"/>
          <w:b w:val="false"/>
          <w:bCs w:val="false"/>
          <w:i w:val="false"/>
          <w:iCs w:val="false"/>
          <w:color w:val="13261C"/>
          <w:sz w:val="21"/>
          <w:szCs w:val="21"/>
        </w:rPr>
        <w:t xml:space="preserve">Dibaca dari ios/App/CapApp-SPM/Package.swift (Swift Package Manager).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100"/>
        <w:gridCol w:w="1300"/>
        <w:gridCol w:w="2938"/>
        <w:gridCol w:w="1400"/>
      </w:tblGrid>
      <w:tr>
        <w:trPr>
          <w:tblHeader/>
        </w:trPr>
        <w:tc>
          <w:tcPr>
            <w:tcW w:type="dxa" w:w="20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4"/>
                <w:szCs w:val="14"/>
              </w:rPr>
              <w:t xml:space="preserve">Komponen</w:t>
            </w:r>
          </w:p>
        </w:tc>
        <w:tc>
          <w:tcPr>
            <w:tcW w:type="dxa" w:w="9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4"/>
                <w:szCs w:val="14"/>
              </w:rPr>
              <w:t xml:space="preserve">Versi</w:t>
            </w:r>
          </w:p>
        </w:tc>
        <w:tc>
          <w:tcPr>
            <w:tcW w:type="dxa" w:w="11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4"/>
                <w:szCs w:val="14"/>
              </w:rPr>
              <w:t xml:space="preserve">Lisensi</w:t>
            </w:r>
          </w:p>
        </w:tc>
        <w:tc>
          <w:tcPr>
            <w:tcW w:type="dxa" w:w="13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4"/>
                <w:szCs w:val="14"/>
              </w:rPr>
              <w:t xml:space="preserve">Pemasok</w:t>
            </w:r>
          </w:p>
        </w:tc>
        <w:tc>
          <w:tcPr>
            <w:tcW w:type="dxa" w:w="2938"/>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4"/>
                <w:szCs w:val="14"/>
              </w:rPr>
              <w:t xml:space="preserve">purl</w:t>
            </w:r>
          </w:p>
        </w:tc>
        <w:tc>
          <w:tcPr>
            <w:tcW w:type="dxa" w:w="14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4"/>
                <w:szCs w:val="14"/>
              </w:rPr>
              <w:t xml:space="preserve">Hash</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capacitor-swift-pm</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8.5.3</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9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pkg:swift/github.com/ionic-team/capacitor-swift-pm@8.5.3</w:t>
            </w:r>
          </w:p>
        </w:tc>
        <w:tc>
          <w:tcPr>
            <w:tcW w:type="dxa" w:w="1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known unknown</w:t>
            </w:r>
          </w:p>
        </w:tc>
      </w:tr>
      <w:tr>
        <w:trPr>
          <w:cantSplit/>
        </w:trPr>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@capacitor/app</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8.1.2</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9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pkg:npm/%40capacitor/app@8.1.2</w:t>
            </w:r>
          </w:p>
        </w:tc>
        <w:tc>
          <w:tcPr>
            <w:tcW w:type="dxa" w:w="1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b8a065b2b5c7…</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@capacitor/browser</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8.0.5</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9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pkg:npm/%40capacitor/browser@8.0.5</w:t>
            </w:r>
          </w:p>
        </w:tc>
        <w:tc>
          <w:tcPr>
            <w:tcW w:type="dxa" w:w="1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aaa7048d4aac…</w:t>
            </w:r>
          </w:p>
        </w:tc>
      </w:tr>
      <w:tr>
        <w:trPr>
          <w:cantSplit/>
        </w:trPr>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@capacitor/filesystem</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8.1.5</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9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pkg:npm/%40capacitor/filesystem@8.1.5</w:t>
            </w:r>
          </w:p>
        </w:tc>
        <w:tc>
          <w:tcPr>
            <w:tcW w:type="dxa" w:w="1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9b546423c2fc…</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@capacitor/haptics</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8.0.2</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9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pkg:npm/%40capacitor/haptics@8.0.2</w:t>
            </w:r>
          </w:p>
        </w:tc>
        <w:tc>
          <w:tcPr>
            <w:tcW w:type="dxa" w:w="1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736859cd1479…</w:t>
            </w:r>
          </w:p>
        </w:tc>
      </w:tr>
      <w:tr>
        <w:trPr>
          <w:cantSplit/>
        </w:trPr>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@capacitor/keyboard</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8.0.6</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9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pkg:npm/%40capacitor/keyboard@8.0.6</w:t>
            </w:r>
          </w:p>
        </w:tc>
        <w:tc>
          <w:tcPr>
            <w:tcW w:type="dxa" w:w="1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05b7bef55d2a…</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@capacitor/network</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8.0.1</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9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pkg:npm/%40capacitor/network@8.0.1</w:t>
            </w:r>
          </w:p>
        </w:tc>
        <w:tc>
          <w:tcPr>
            <w:tcW w:type="dxa" w:w="1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f712bf147166…</w:t>
            </w:r>
          </w:p>
        </w:tc>
      </w:tr>
      <w:tr>
        <w:trPr>
          <w:cantSplit/>
        </w:trPr>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@capacitor/preferences</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8.0.1</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9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pkg:npm/%40capacitor/preferences@8.0.1</w:t>
            </w:r>
          </w:p>
        </w:tc>
        <w:tc>
          <w:tcPr>
            <w:tcW w:type="dxa" w:w="1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4fa9e8dde6e2…</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@capacitor/share</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8.0.3</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9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pkg:npm/%40capacitor/share@8.0.3</w:t>
            </w:r>
          </w:p>
        </w:tc>
        <w:tc>
          <w:tcPr>
            <w:tcW w:type="dxa" w:w="1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SHA-512 827bd9055d4d…</w:t>
            </w:r>
          </w:p>
        </w:tc>
      </w:tr>
      <w:tr>
        <w:trPr>
          <w:cantSplit/>
        </w:trPr>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@capacitor/splash-screen</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8.0.2</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9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pkg:npm/%40capacitor/splash-screen@8.0.2</w:t>
            </w:r>
          </w:p>
        </w:tc>
        <w:tc>
          <w:tcPr>
            <w:tcW w:type="dxa" w:w="14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d02eab61272b…</w:t>
            </w:r>
          </w:p>
        </w:tc>
      </w:tr>
      <w:tr>
        <w:trPr>
          <w:cantSplit/>
        </w:trPr>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@capacitor/status-bar</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8.0.4</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MIT</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Ionic (Capacitor)</w:t>
            </w:r>
          </w:p>
        </w:tc>
        <w:tc>
          <w:tcPr>
            <w:tcW w:type="dxa" w:w="29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pkg:npm/%40capacitor/status-bar@8.0.4</w:t>
            </w:r>
          </w:p>
        </w:tc>
        <w:tc>
          <w:tcPr>
            <w:tcW w:type="dxa" w:w="14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SHA-512 64ccc15321c1…</w:t>
            </w:r>
          </w:p>
        </w:tc>
      </w:tr>
    </w:tbl>
    <w:p>
      <w:pPr>
        <w:pStyle w:val="Heading2"/>
        <w:spacing w:after="100" w:before="180"/>
      </w:pPr>
      <w:bookmarkStart w:name="_Toc20" w:id="20"/>
      <w:r>
        <w:rPr>
          <w:rFonts w:ascii="Calibri" w:cs="Calibri" w:eastAsia="Calibri" w:hAnsi="Calibri"/>
        </w:rPr>
        <w:t xml:space="preserve">7.3 Desktop</w:t>
      </w:r>
      <w:bookmarkEnd w:id="20"/>
    </w:p>
    <w:p>
      <w:pPr>
        <w:spacing w:after="120" w:before="0"/>
      </w:pPr>
      <w:r>
        <w:rPr>
          <w:rFonts w:ascii="Calibri" w:cs="Calibri" w:eastAsia="Calibri" w:hAnsi="Calibri"/>
          <w:b w:val="false"/>
          <w:bCs w:val="false"/>
          <w:i w:val="false"/>
          <w:iCs w:val="false"/>
          <w:color w:val="13261C"/>
          <w:sz w:val="21"/>
          <w:szCs w:val="21"/>
        </w:rPr>
        <w:t xml:space="preserve">Tauri shell (src-tauri/) is not in this release; no desktop binary is distributed yet.</w:t>
      </w:r>
    </w:p>
    <w:p>
      <w:pPr>
        <w:pStyle w:val="Heading1"/>
        <w:spacing w:after="100" w:before="240"/>
      </w:pPr>
      <w:bookmarkStart w:name="_Toc21" w:id="21"/>
      <w:r>
        <w:rPr>
          <w:rFonts w:ascii="Calibri" w:cs="Calibri" w:eastAsia="Calibri" w:hAnsi="Calibri"/>
        </w:rPr>
        <w:t xml:space="preserve">8. Data, aset, layanan, dan AI</w:t>
      </w:r>
      <w:bookmarkEnd w:id="21"/>
    </w:p>
    <w:p>
      <w:pPr>
        <w:pStyle w:val="Heading2"/>
        <w:spacing w:after="100" w:before="180"/>
      </w:pPr>
      <w:bookmarkStart w:name="_Toc22" w:id="22"/>
      <w:r>
        <w:rPr>
          <w:rFonts w:ascii="Calibri" w:cs="Calibri" w:eastAsia="Calibri" w:hAnsi="Calibri"/>
        </w:rPr>
        <w:t xml:space="preserve">8.1 Data &amp; aset</w:t>
      </w:r>
      <w:bookmarkEnd w:id="22"/>
    </w:p>
    <w:p>
      <w:pPr>
        <w:spacing w:after="120" w:before="0"/>
      </w:pPr>
      <w:r>
        <w:rPr>
          <w:rFonts w:ascii="Calibri" w:cs="Calibri" w:eastAsia="Calibri" w:hAnsi="Calibri"/>
          <w:b w:val="false"/>
          <w:bCs w:val="false"/>
          <w:i w:val="false"/>
          <w:iCs w:val="false"/>
          <w:color w:val="13261C"/>
          <w:sz w:val="21"/>
          <w:szCs w:val="21"/>
        </w:rPr>
        <w:t xml:space="preserve">SBOM data mencatat 114 komponen: 42 dataset input (SHA-256 dari manifest kit), 4 dataset kit, 35 PDF regulasi terverifikasi (SHA-256 &amp; URL resmi dari regulations.lock.json), font OFL, dan ikon. Daftar lengkap ada di Lampiran C.</w:t>
      </w:r>
    </w:p>
    <w:p>
      <w:pPr>
        <w:pStyle w:val="Heading2"/>
        <w:spacing w:after="100" w:before="180"/>
      </w:pPr>
      <w:bookmarkStart w:name="_Toc23" w:id="23"/>
      <w:r>
        <w:rPr>
          <w:rFonts w:ascii="Calibri" w:cs="Calibri" w:eastAsia="Calibri" w:hAnsi="Calibri"/>
        </w:rPr>
        <w:t xml:space="preserve">8.2 Model AI (AI-BOM)</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700"/>
        <w:gridCol w:w="2569"/>
        <w:gridCol w:w="2569"/>
      </w:tblGrid>
      <w:tr>
        <w:trPr>
          <w:tblHeader/>
        </w:trPr>
        <w:tc>
          <w:tcPr>
            <w:tcW w:type="dxa" w:w="17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Model</w:t>
            </w:r>
          </w:p>
        </w:tc>
        <w:tc>
          <w:tcPr>
            <w:tcW w:type="dxa" w:w="11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Penyedia</w:t>
            </w:r>
          </w:p>
        </w:tc>
        <w:tc>
          <w:tcPr>
            <w:tcW w:type="dxa" w:w="17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Pelatihan</w:t>
            </w:r>
          </w:p>
        </w:tc>
        <w:tc>
          <w:tcPr>
            <w:tcW w:type="dxa" w:w="2569"/>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Data yang dikirim</w:t>
            </w:r>
          </w:p>
        </w:tc>
        <w:tc>
          <w:tcPr>
            <w:tcW w:type="dxa" w:w="2569"/>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Kontrol</w:t>
            </w:r>
          </w:p>
        </w:tc>
      </w:tr>
      <w:tr>
        <w:trPr>
          <w:cantSplit/>
        </w:trPr>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claude-sonnet-5-5</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Anthropic</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none — accessed via API only</w:t>
            </w:r>
          </w:p>
        </w:tc>
        <w:tc>
          <w:tcPr>
            <w:tcW w:type="dxa" w:w="2569"/>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user message, earlier turns (≤ 20), screen context, tool results (≤ modelCopyBytes)</w:t>
            </w:r>
          </w:p>
        </w:tc>
        <w:tc>
          <w:tcPr>
            <w:tcW w:type="dxa" w:w="2569"/>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numbers-from-tools rule, sensitive-data detector (client+server), Guard, Verifier, read-only tools, user-confirmed actions</w:t>
            </w:r>
          </w:p>
        </w:tc>
      </w:tr>
      <w:tr>
        <w:trPr>
          <w:cantSplit/>
        </w:trPr>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claude-haiku-5-5</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Anthropic</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none — accessed via API only</w:t>
            </w:r>
          </w:p>
        </w:tc>
        <w:tc>
          <w:tcPr>
            <w:tcW w:type="dxa" w:w="2569"/>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user message, earlier turns (≤ 20), screen context, tool results (≤ modelCopyBytes)</w:t>
            </w:r>
          </w:p>
        </w:tc>
        <w:tc>
          <w:tcPr>
            <w:tcW w:type="dxa" w:w="2569"/>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numbers-from-tools rule, sensitive-data detector (client+server), Guard, Verifier, read-only tools, user-confirmed actions</w:t>
            </w:r>
          </w:p>
        </w:tc>
      </w:tr>
    </w:tbl>
    <w:p>
      <w:pPr>
        <w:pStyle w:val="Heading1"/>
        <w:spacing w:after="100" w:before="240"/>
      </w:pPr>
      <w:bookmarkStart w:name="_Toc24" w:id="24"/>
      <w:r>
        <w:rPr>
          <w:rFonts w:ascii="Calibri" w:cs="Calibri" w:eastAsia="Calibri" w:hAnsi="Calibri"/>
        </w:rPr>
        <w:t xml:space="preserve">9. Elemen minimum CISA 2026 dan kualitas</w:t>
      </w:r>
      <w:bookmarkEnd w:id="24"/>
    </w:p>
    <w:p>
      <w:pPr>
        <w:spacing w:after="120" w:before="0"/>
      </w:pPr>
      <w:r>
        <w:rPr>
          <w:rFonts w:ascii="Calibri" w:cs="Calibri" w:eastAsia="Calibri" w:hAnsi="Calibri"/>
          <w:b w:val="false"/>
          <w:bCs w:val="false"/>
          <w:i w:val="false"/>
          <w:iCs w:val="false"/>
          <w:color w:val="13261C"/>
          <w:sz w:val="21"/>
          <w:szCs w:val="21"/>
        </w:rPr>
        <w:t xml:space="preserve">Gate npm run sbom:verify menjalankan 156 pemeriksaan atas semua file SBOM rilis ini; 0 gagal. Hasil untuk SBOM induk: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000"/>
        <w:gridCol w:w="4438"/>
      </w:tblGrid>
      <w:tr>
        <w:trPr>
          <w:tblHeader/>
        </w:trPr>
        <w:tc>
          <w:tcPr>
            <w:tcW w:type="dxa" w:w="42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6"/>
                <w:szCs w:val="16"/>
              </w:rPr>
              <w:t xml:space="preserve">Pemeriksaan</w:t>
            </w:r>
          </w:p>
        </w:tc>
        <w:tc>
          <w:tcPr>
            <w:tcW w:type="dxa" w:w="10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6"/>
                <w:szCs w:val="16"/>
              </w:rPr>
              <w:t xml:space="preserve">Status</w:t>
            </w:r>
          </w:p>
        </w:tc>
        <w:tc>
          <w:tcPr>
            <w:tcW w:type="dxa" w:w="4438"/>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6"/>
                <w:szCs w:val="16"/>
              </w:rPr>
              <w:t xml:space="preserve">Rincian</w:t>
            </w:r>
          </w:p>
        </w:tc>
      </w:tr>
      <w:tr>
        <w:trPr>
          <w:cantSplit/>
        </w:trPr>
        <w:tc>
          <w:tcPr>
            <w:tcW w:type="dxa" w:w="4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SBOM Author (metadata.authors)</w:t>
            </w:r>
          </w:p>
        </w:tc>
        <w:tc>
          <w:tcPr>
            <w:tcW w:type="dxa" w:w="1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Lulus</w:t>
            </w:r>
          </w:p>
        </w:tc>
        <w:tc>
          <w:tcPr>
            <w:tcW w:type="dxa" w:w="44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w:t>
            </w:r>
          </w:p>
        </w:tc>
      </w:tr>
      <w:tr>
        <w:trPr>
          <w:cantSplit/>
        </w:trPr>
        <w:tc>
          <w:tcPr>
            <w:tcW w:type="dxa" w:w="4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SBOM Data Format Name/Version (bomFormat/specVersion)</w:t>
            </w:r>
          </w:p>
        </w:tc>
        <w:tc>
          <w:tcPr>
            <w:tcW w:type="dxa" w:w="1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Lulus</w:t>
            </w:r>
          </w:p>
        </w:tc>
        <w:tc>
          <w:tcPr>
            <w:tcW w:type="dxa" w:w="44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w:t>
            </w:r>
          </w:p>
        </w:tc>
      </w:tr>
      <w:tr>
        <w:trPr>
          <w:cantSplit/>
        </w:trPr>
        <w:tc>
          <w:tcPr>
            <w:tcW w:type="dxa" w:w="4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SBOM Generation Context (metadata.lifecycles[].phase)</w:t>
            </w:r>
          </w:p>
        </w:tc>
        <w:tc>
          <w:tcPr>
            <w:tcW w:type="dxa" w:w="1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Lulus</w:t>
            </w:r>
          </w:p>
        </w:tc>
        <w:tc>
          <w:tcPr>
            <w:tcW w:type="dxa" w:w="44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w:t>
            </w:r>
          </w:p>
        </w:tc>
      </w:tr>
      <w:tr>
        <w:trPr>
          <w:cantSplit/>
        </w:trPr>
        <w:tc>
          <w:tcPr>
            <w:tcW w:type="dxa" w:w="4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SBOM Tool Name/Version (metadata.tools.components)</w:t>
            </w:r>
          </w:p>
        </w:tc>
        <w:tc>
          <w:tcPr>
            <w:tcW w:type="dxa" w:w="1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Lulus</w:t>
            </w:r>
          </w:p>
        </w:tc>
        <w:tc>
          <w:tcPr>
            <w:tcW w:type="dxa" w:w="44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w:t>
            </w:r>
          </w:p>
        </w:tc>
      </w:tr>
      <w:tr>
        <w:trPr>
          <w:cantSplit/>
        </w:trPr>
        <w:tc>
          <w:tcPr>
            <w:tcW w:type="dxa" w:w="4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SBOM Version (version + serialNumber)</w:t>
            </w:r>
          </w:p>
        </w:tc>
        <w:tc>
          <w:tcPr>
            <w:tcW w:type="dxa" w:w="1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Lulus</w:t>
            </w:r>
          </w:p>
        </w:tc>
        <w:tc>
          <w:tcPr>
            <w:tcW w:type="dxa" w:w="44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w:t>
            </w:r>
          </w:p>
        </w:tc>
      </w:tr>
      <w:tr>
        <w:trPr>
          <w:cantSplit/>
        </w:trPr>
        <w:tc>
          <w:tcPr>
            <w:tcW w:type="dxa" w:w="4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SBOM Timestamp (metadata.timestamp)</w:t>
            </w:r>
          </w:p>
        </w:tc>
        <w:tc>
          <w:tcPr>
            <w:tcW w:type="dxa" w:w="1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Lulus</w:t>
            </w:r>
          </w:p>
        </w:tc>
        <w:tc>
          <w:tcPr>
            <w:tcW w:type="dxa" w:w="44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w:t>
            </w:r>
          </w:p>
        </w:tc>
      </w:tr>
      <w:tr>
        <w:trPr>
          <w:cantSplit/>
        </w:trPr>
        <w:tc>
          <w:tcPr>
            <w:tcW w:type="dxa" w:w="4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Component Name/Version</w:t>
            </w:r>
          </w:p>
        </w:tc>
        <w:tc>
          <w:tcPr>
            <w:tcW w:type="dxa" w:w="1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Lulus</w:t>
            </w:r>
          </w:p>
        </w:tc>
        <w:tc>
          <w:tcPr>
            <w:tcW w:type="dxa" w:w="44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1571 components</w:t>
            </w:r>
          </w:p>
        </w:tc>
      </w:tr>
      <w:tr>
        <w:trPr>
          <w:cantSplit/>
        </w:trPr>
        <w:tc>
          <w:tcPr>
            <w:tcW w:type="dxa" w:w="4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Component Producer (supplier/manufacturer)</w:t>
            </w:r>
          </w:p>
        </w:tc>
        <w:tc>
          <w:tcPr>
            <w:tcW w:type="dxa" w:w="1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Lulus</w:t>
            </w:r>
          </w:p>
        </w:tc>
        <w:tc>
          <w:tcPr>
            <w:tcW w:type="dxa" w:w="44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1571 components</w:t>
            </w:r>
          </w:p>
        </w:tc>
      </w:tr>
      <w:tr>
        <w:trPr>
          <w:cantSplit/>
        </w:trPr>
        <w:tc>
          <w:tcPr>
            <w:tcW w:type="dxa" w:w="4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Component Identifiers (purl/cpe/bom-ref)</w:t>
            </w:r>
          </w:p>
        </w:tc>
        <w:tc>
          <w:tcPr>
            <w:tcW w:type="dxa" w:w="1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Lulus</w:t>
            </w:r>
          </w:p>
        </w:tc>
        <w:tc>
          <w:tcPr>
            <w:tcW w:type="dxa" w:w="44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1571 components</w:t>
            </w:r>
          </w:p>
        </w:tc>
      </w:tr>
      <w:tr>
        <w:trPr>
          <w:cantSplit/>
        </w:trPr>
        <w:tc>
          <w:tcPr>
            <w:tcW w:type="dxa" w:w="4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Component Hash Value/Algorithm (or declared known unknown)</w:t>
            </w:r>
          </w:p>
        </w:tc>
        <w:tc>
          <w:tcPr>
            <w:tcW w:type="dxa" w:w="1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Lulus</w:t>
            </w:r>
          </w:p>
        </w:tc>
        <w:tc>
          <w:tcPr>
            <w:tcW w:type="dxa" w:w="44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1571 components</w:t>
            </w:r>
          </w:p>
        </w:tc>
      </w:tr>
      <w:tr>
        <w:trPr>
          <w:cantSplit/>
        </w:trPr>
        <w:tc>
          <w:tcPr>
            <w:tcW w:type="dxa" w:w="4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Component License</w:t>
            </w:r>
          </w:p>
        </w:tc>
        <w:tc>
          <w:tcPr>
            <w:tcW w:type="dxa" w:w="1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Lulus</w:t>
            </w:r>
          </w:p>
        </w:tc>
        <w:tc>
          <w:tcPr>
            <w:tcW w:type="dxa" w:w="44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1571 components</w:t>
            </w:r>
          </w:p>
        </w:tc>
      </w:tr>
      <w:tr>
        <w:trPr>
          <w:cantSplit/>
        </w:trPr>
        <w:tc>
          <w:tcPr>
            <w:tcW w:type="dxa" w:w="4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Component Dependency Relationship (dependencies[])</w:t>
            </w:r>
          </w:p>
        </w:tc>
        <w:tc>
          <w:tcPr>
            <w:tcW w:type="dxa" w:w="1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Lulus</w:t>
            </w:r>
          </w:p>
        </w:tc>
        <w:tc>
          <w:tcPr>
            <w:tcW w:type="dxa" w:w="44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1571 entries</w:t>
            </w:r>
          </w:p>
        </w:tc>
      </w:tr>
    </w:tbl>
    <w:p>
      <w:pPr>
        <w:spacing w:after="120" w:before="0"/>
      </w:pPr>
      <w:r>
        <w:rPr>
          <w:rFonts w:ascii="Calibri" w:cs="Calibri" w:eastAsia="Calibri" w:hAnsi="Calibri"/>
          <w:b w:val="false"/>
          <w:bCs w:val="false"/>
          <w:i w:val="false"/>
          <w:iCs w:val="false"/>
          <w:color w:val="13261C"/>
          <w:sz w:val="21"/>
          <w:szCs w:val="21"/>
        </w:rPr>
        <w:t xml:space="preserve"/>
      </w:r>
    </w:p>
    <w:p>
      <w:pPr>
        <w:spacing w:after="120" w:before="0"/>
      </w:pPr>
      <w:r>
        <w:rPr>
          <w:rFonts w:ascii="Calibri" w:cs="Calibri" w:eastAsia="Calibri" w:hAnsi="Calibri"/>
          <w:b/>
          <w:bCs/>
          <w:i w:val="false"/>
          <w:iCs w:val="false"/>
          <w:color w:val="13261C"/>
          <w:sz w:val="21"/>
          <w:szCs w:val="21"/>
        </w:rPr>
        <w:t xml:space="preserve">Skor kualitas sbomqs (Interlynk, v2.1.2) per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438"/>
      </w:tblGrid>
      <w:tr>
        <w:trPr>
          <w:tblHeader/>
        </w:trPr>
        <w:tc>
          <w:tcPr>
            <w:tcW w:type="dxa" w:w="40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6"/>
                <w:szCs w:val="16"/>
              </w:rPr>
              <w:t xml:space="preserve">File</w:t>
            </w:r>
          </w:p>
        </w:tc>
        <w:tc>
          <w:tcPr>
            <w:tcW w:type="dxa" w:w="12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6"/>
                <w:szCs w:val="16"/>
              </w:rPr>
              <w:t xml:space="preserve">Skor /10</w:t>
            </w:r>
          </w:p>
        </w:tc>
        <w:tc>
          <w:tcPr>
            <w:tcW w:type="dxa" w:w="4438"/>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6"/>
                <w:szCs w:val="16"/>
              </w:rPr>
              <w:t xml:space="preserve">Catatan</w:t>
            </w:r>
          </w:p>
        </w:tc>
      </w:tr>
      <w:tr>
        <w:trPr>
          <w:cantSplit/>
        </w:trPr>
        <w:tc>
          <w:tcPr>
            <w:tcW w:type="dxa" w:w="4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finandex-0.1.0-android.cdx.json</w:t>
            </w:r>
          </w:p>
        </w:tc>
        <w:tc>
          <w:tcPr>
            <w:tcW w:type="dxa" w:w="1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8.3</w:t>
            </w:r>
          </w:p>
        </w:tc>
        <w:tc>
          <w:tcPr>
            <w:tcW w:type="dxa" w:w="44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
            </w:r>
          </w:p>
        </w:tc>
      </w:tr>
      <w:tr>
        <w:trPr>
          <w:cantSplit/>
        </w:trPr>
        <w:tc>
          <w:tcPr>
            <w:tcW w:type="dxa" w:w="4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finandex-0.1.0-data.cdx.json</w:t>
            </w:r>
          </w:p>
        </w:tc>
        <w:tc>
          <w:tcPr>
            <w:tcW w:type="dxa" w:w="1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6.8</w:t>
            </w:r>
          </w:p>
        </w:tc>
        <w:tc>
          <w:tcPr>
            <w:tcW w:type="dxa" w:w="44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lisensi dataset bukan pengenal SPDX (dicantumkan apa adanya dari penyedia)</w:t>
            </w:r>
          </w:p>
        </w:tc>
      </w:tr>
      <w:tr>
        <w:trPr>
          <w:cantSplit/>
        </w:trPr>
        <w:tc>
          <w:tcPr>
            <w:tcW w:type="dxa" w:w="4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finandex-0.1.0-desktop.cdx.json</w:t>
            </w:r>
          </w:p>
        </w:tc>
        <w:tc>
          <w:tcPr>
            <w:tcW w:type="dxa" w:w="1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4.7</w:t>
            </w:r>
          </w:p>
        </w:tc>
        <w:tc>
          <w:tcPr>
            <w:tcW w:type="dxa" w:w="44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belum ada biner desktop</w:t>
            </w:r>
          </w:p>
        </w:tc>
      </w:tr>
      <w:tr>
        <w:trPr>
          <w:cantSplit/>
        </w:trPr>
        <w:tc>
          <w:tcPr>
            <w:tcW w:type="dxa" w:w="4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finandex-0.1.0-ios.cdx.json</w:t>
            </w:r>
          </w:p>
        </w:tc>
        <w:tc>
          <w:tcPr>
            <w:tcW w:type="dxa" w:w="1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8.5</w:t>
            </w:r>
          </w:p>
        </w:tc>
        <w:tc>
          <w:tcPr>
            <w:tcW w:type="dxa" w:w="44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
            </w:r>
          </w:p>
        </w:tc>
      </w:tr>
      <w:tr>
        <w:trPr>
          <w:cantSplit/>
        </w:trPr>
        <w:tc>
          <w:tcPr>
            <w:tcW w:type="dxa" w:w="4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finandex-0.1.0-python-reference.cdx.json</w:t>
            </w:r>
          </w:p>
        </w:tc>
        <w:tc>
          <w:tcPr>
            <w:tcW w:type="dxa" w:w="1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6.8</w:t>
            </w:r>
          </w:p>
        </w:tc>
        <w:tc>
          <w:tcPr>
            <w:tcW w:type="dxa" w:w="44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
            </w:r>
          </w:p>
        </w:tc>
      </w:tr>
      <w:tr>
        <w:trPr>
          <w:cantSplit/>
        </w:trPr>
        <w:tc>
          <w:tcPr>
            <w:tcW w:type="dxa" w:w="4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finandex-0.1.0-tooling.cdx.json</w:t>
            </w:r>
          </w:p>
        </w:tc>
        <w:tc>
          <w:tcPr>
            <w:tcW w:type="dxa" w:w="1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9.2</w:t>
            </w:r>
          </w:p>
        </w:tc>
        <w:tc>
          <w:tcPr>
            <w:tcW w:type="dxa" w:w="44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
            </w:r>
          </w:p>
        </w:tc>
      </w:tr>
      <w:tr>
        <w:trPr>
          <w:cantSplit/>
        </w:trPr>
        <w:tc>
          <w:tcPr>
            <w:tcW w:type="dxa" w:w="4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finandex-0.1.0-web.cdx.json</w:t>
            </w:r>
          </w:p>
        </w:tc>
        <w:tc>
          <w:tcPr>
            <w:tcW w:type="dxa" w:w="1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9.2</w:t>
            </w:r>
          </w:p>
        </w:tc>
        <w:tc>
          <w:tcPr>
            <w:tcW w:type="dxa" w:w="44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
            </w:r>
          </w:p>
        </w:tc>
      </w:tr>
      <w:tr>
        <w:trPr>
          <w:cantSplit/>
        </w:trPr>
        <w:tc>
          <w:tcPr>
            <w:tcW w:type="dxa" w:w="4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finandex-0.1.0-web.spdx.json</w:t>
            </w:r>
          </w:p>
        </w:tc>
        <w:tc>
          <w:tcPr>
            <w:tcW w:type="dxa" w:w="1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7.1</w:t>
            </w:r>
          </w:p>
        </w:tc>
        <w:tc>
          <w:tcPr>
            <w:tcW w:type="dxa" w:w="44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format sekunder</w:t>
            </w:r>
          </w:p>
        </w:tc>
      </w:tr>
      <w:tr>
        <w:trPr>
          <w:cantSplit/>
        </w:trPr>
        <w:tc>
          <w:tcPr>
            <w:tcW w:type="dxa" w:w="4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finandex-0.1.0.cdx.json</w:t>
            </w:r>
          </w:p>
        </w:tc>
        <w:tc>
          <w:tcPr>
            <w:tcW w:type="dxa" w:w="1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9</w:t>
            </w:r>
          </w:p>
        </w:tc>
        <w:tc>
          <w:tcPr>
            <w:tcW w:type="dxa" w:w="44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
            </w:r>
          </w:p>
        </w:tc>
      </w:tr>
      <w:tr>
        <w:trPr>
          <w:cantSplit/>
        </w:trPr>
        <w:tc>
          <w:tcPr>
            <w:tcW w:type="dxa" w:w="4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finandex-0.1.0.vex.cdx.json</w:t>
            </w:r>
          </w:p>
        </w:tc>
        <w:tc>
          <w:tcPr>
            <w:tcW w:type="dxa" w:w="1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4.7</w:t>
            </w:r>
          </w:p>
        </w:tc>
        <w:tc>
          <w:tcPr>
            <w:tcW w:type="dxa" w:w="44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6"/>
                <w:szCs w:val="16"/>
              </w:rPr>
              <w:t xml:space="preserve">dokumen VEX, bukan SBOM komponen</w:t>
            </w:r>
          </w:p>
        </w:tc>
      </w:tr>
    </w:tbl>
    <w:p>
      <w:pPr>
        <w:pStyle w:val="Heading1"/>
        <w:spacing w:after="100" w:before="240"/>
      </w:pPr>
      <w:bookmarkStart w:name="_Toc25" w:id="25"/>
      <w:r>
        <w:rPr>
          <w:rFonts w:ascii="Calibri" w:cs="Calibri" w:eastAsia="Calibri" w:hAnsi="Calibri"/>
        </w:rPr>
        <w:t xml:space="preserve">10. Kerentanan dan VEX</w:t>
      </w:r>
      <w:bookmarkEnd w:id="25"/>
    </w:p>
    <w:p>
      <w:pPr>
        <w:spacing w:after="120" w:before="0"/>
      </w:pPr>
      <w:r>
        <w:rPr>
          <w:rFonts w:ascii="Calibri" w:cs="Calibri" w:eastAsia="Calibri" w:hAnsi="Calibri"/>
          <w:b w:val="false"/>
          <w:bCs w:val="false"/>
          <w:i w:val="false"/>
          <w:iCs w:val="false"/>
          <w:color w:val="13261C"/>
          <w:sz w:val="21"/>
          <w:szCs w:val="21"/>
        </w:rPr>
        <w:t xml:space="preserve">Pemindai npm audit (GitHub Advisory Database) menemukan 24 pernyataan kerentanan; semuanya pada paket alat build/uji (devDependencies) yang tidak ikut dalam artefak yang didistribusikan, sehingga berstatus "not_affected" dengan justifikasi "code_not_present". Untuk lingkungan build tetap dicatat risikonya dan diperbarui lewat Dependabot.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900"/>
        <w:gridCol w:w="1300"/>
        <w:gridCol w:w="3038"/>
      </w:tblGrid>
      <w:tr>
        <w:trPr>
          <w:tblHeader/>
        </w:trPr>
        <w:tc>
          <w:tcPr>
            <w:tcW w:type="dxa" w:w="22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4"/>
                <w:szCs w:val="14"/>
              </w:rPr>
              <w:t xml:space="preserve">ID</w:t>
            </w:r>
          </w:p>
        </w:tc>
        <w:tc>
          <w:tcPr>
            <w:tcW w:type="dxa" w:w="22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4"/>
                <w:szCs w:val="14"/>
              </w:rPr>
              <w:t xml:space="preserve">Paket</w:t>
            </w:r>
          </w:p>
        </w:tc>
        <w:tc>
          <w:tcPr>
            <w:tcW w:type="dxa" w:w="9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4"/>
                <w:szCs w:val="14"/>
              </w:rPr>
              <w:t xml:space="preserve">Tingkat</w:t>
            </w:r>
          </w:p>
        </w:tc>
        <w:tc>
          <w:tcPr>
            <w:tcW w:type="dxa" w:w="13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4"/>
                <w:szCs w:val="14"/>
              </w:rPr>
              <w:t xml:space="preserve">Status</w:t>
            </w:r>
          </w:p>
        </w:tc>
        <w:tc>
          <w:tcPr>
            <w:tcW w:type="dxa" w:w="3038"/>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4"/>
                <w:szCs w:val="14"/>
              </w:rPr>
              <w:t xml:space="preserve">Ringkasan</w:t>
            </w:r>
          </w:p>
        </w:tc>
      </w:tr>
      <w:tr>
        <w:trPr>
          <w:cantSplit/>
        </w:trPr>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GHSA-c475-qrg2-pj4r</w:t>
            </w:r>
          </w:p>
        </w:tc>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basic-ftp@5.3.1</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high</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basic-ftp: Quadratic-time CPU denial of service in Client.list() Unix directory-listing parser (RE_LINE backtracking)</w:t>
            </w:r>
          </w:p>
        </w:tc>
      </w:tr>
      <w:tr>
        <w:trPr>
          <w:cantSplit/>
        </w:trPr>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GHSA-jmr9-qjv8-65gv</w:t>
            </w:r>
          </w:p>
        </w:tc>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extract-zip@2.0.1</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high</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extract-zip unvalidated symlink path traversal</w:t>
            </w:r>
          </w:p>
        </w:tc>
      </w:tr>
      <w:tr>
        <w:trPr>
          <w:cantSplit/>
        </w:trPr>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GHSA-7pqw-9j4j-h8q3</w:t>
            </w:r>
          </w:p>
        </w:tc>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extract-zip@2.0.1</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high</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extract-zip allows arbitrary file writes through symlink archive entries</w:t>
            </w:r>
          </w:p>
        </w:tc>
      </w:tr>
      <w:tr>
        <w:trPr>
          <w:cantSplit/>
        </w:trPr>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GHSA-5p2g-fcmc-qvqq</w:t>
            </w:r>
          </w:p>
        </w:tc>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image-size@1.2.1</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high</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image-size: JXL and HEIF parsers allow denial of service through infinite loops</w:t>
            </w:r>
          </w:p>
        </w:tc>
      </w:tr>
      <w:tr>
        <w:trPr>
          <w:cantSplit/>
        </w:trPr>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GHSA-w3rx-r6r6-pgpr</w:t>
            </w:r>
          </w:p>
        </w:tc>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image-size@1.2.1</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high</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image-size: ICNS parser allows denial of service through an infinite loop</w:t>
            </w:r>
          </w:p>
        </w:tc>
      </w:tr>
      <w:tr>
        <w:trPr>
          <w:cantSplit/>
        </w:trPr>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GHSA-238p-pmpm-9mq7</w:t>
            </w:r>
          </w:p>
        </w:tc>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katex@0.16.47</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low</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KaTeX: Existing prototype pollution can bypass trust restrictions</w:t>
            </w:r>
          </w:p>
        </w:tc>
      </w:tr>
      <w:tr>
        <w:trPr>
          <w:cantSplit/>
        </w:trPr>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GHSA-f88m-g3jw-g9cj</w:t>
            </w:r>
          </w:p>
        </w:tc>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sharp@0.32.6</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high</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sharp inherited vulnerabilities in libvips: CVE-2026-33327, CVE-2026-33328, CVE-2026-35590, CVE-2026-35591</w:t>
            </w:r>
          </w:p>
        </w:tc>
      </w:tr>
      <w:tr>
        <w:trPr>
          <w:cantSplit/>
        </w:trPr>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GHSA-rgj7-g3m4-5g8c</w:t>
            </w:r>
          </w:p>
        </w:tc>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sharp@0.32.6</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high</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sharp: Vulnerabilities in libheif: GHSA-g89c-p67h-r497 and GHSA-2jg2-4ch7-h545</w:t>
            </w:r>
          </w:p>
        </w:tc>
      </w:tr>
      <w:tr>
        <w:trPr>
          <w:cantSplit/>
        </w:trPr>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GHSA-wq5f-xc86-pv6w</w:t>
            </w:r>
          </w:p>
        </w:tc>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sharp@0.32.6</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high</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sharp : Vulnerability in librsvg dependency CVE-2026-96889</w:t>
            </w:r>
          </w:p>
        </w:tc>
      </w:tr>
      <w:tr>
        <w:trPr>
          <w:cantSplit/>
        </w:trPr>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GHSA-34x7-hfp2-rc4v</w:t>
            </w:r>
          </w:p>
        </w:tc>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tar@7.5.22</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high</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node-tar Vulnerable to Arbitrary File Creation/Overwrite via Hardlink Path Traversal</w:t>
            </w:r>
          </w:p>
        </w:tc>
      </w:tr>
      <w:tr>
        <w:trPr>
          <w:cantSplit/>
        </w:trPr>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GHSA-8qq5-rm4j-mr97</w:t>
            </w:r>
          </w:p>
        </w:tc>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tar@7.5.22</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high</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node-tar is Vulnerable to Arbitrary File Overwrite and Symlink Poisoning via Insufficient Path Sanitization</w:t>
            </w:r>
          </w:p>
        </w:tc>
      </w:tr>
      <w:tr>
        <w:trPr>
          <w:cantSplit/>
        </w:trPr>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GHSA-83g3-92jg-28cx</w:t>
            </w:r>
          </w:p>
        </w:tc>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tar@7.5.22</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high</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Arbitrary File Read/Write via Hardlink Target Escape Through Symlink Chain in node-tar Extraction</w:t>
            </w:r>
          </w:p>
        </w:tc>
      </w:tr>
      <w:tr>
        <w:trPr>
          <w:cantSplit/>
        </w:trPr>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GHSA-qffp-2rhf-9h96</w:t>
            </w:r>
          </w:p>
        </w:tc>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tar@7.5.22</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high</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tar has Hardlink Path Traversal via Drive-Relative Linkpath</w:t>
            </w:r>
          </w:p>
        </w:tc>
      </w:tr>
      <w:tr>
        <w:trPr>
          <w:cantSplit/>
        </w:trPr>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GHSA-9ppj-qmqm-q256</w:t>
            </w:r>
          </w:p>
        </w:tc>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tar@7.5.22</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high</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node-tar Symlink Path Traversal via Drive-Relative Linkpath</w:t>
            </w:r>
          </w:p>
        </w:tc>
      </w:tr>
      <w:tr>
        <w:trPr>
          <w:cantSplit/>
        </w:trPr>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GHSA-r6q2-hw4h-h46w</w:t>
            </w:r>
          </w:p>
        </w:tc>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tar@7.5.22</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high</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Race Condition in node-tar Path Reservations via Unicode Ligature Collisions on macOS APFS</w:t>
            </w:r>
          </w:p>
        </w:tc>
      </w:tr>
      <w:tr>
        <w:trPr>
          <w:cantSplit/>
        </w:trPr>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GHSA-vmf3-w455-68vh</w:t>
            </w:r>
          </w:p>
        </w:tc>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tar@7.5.22</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medium</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node-tar applies PAX size override to intermediary GNU long-name/long-link headers, causing tar parser interpretation differential (file smuggling)</w:t>
            </w:r>
          </w:p>
        </w:tc>
      </w:tr>
      <w:tr>
        <w:trPr>
          <w:cantSplit/>
        </w:trPr>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GHSA-w8wr-v893-vjvp</w:t>
            </w:r>
          </w:p>
        </w:tc>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tar@7.5.22</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medium</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node-tar: Process crash via PAX numeric path type confusion</w:t>
            </w:r>
          </w:p>
        </w:tc>
      </w:tr>
      <w:tr>
        <w:trPr>
          <w:cantSplit/>
        </w:trPr>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GHSA-23hp-3jrh-7fpw</w:t>
            </w:r>
          </w:p>
        </w:tc>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tar@7.5.22</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critical</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node-tar: Decompression/parse DoS via unlimited input</w:t>
            </w:r>
          </w:p>
        </w:tc>
      </w:tr>
      <w:tr>
        <w:trPr>
          <w:cantSplit/>
        </w:trPr>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GHSA-8x88-c5mf-7j5w</w:t>
            </w:r>
          </w:p>
        </w:tc>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tar@7.5.22</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high</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node-tar: Negative tar entry size causes infinite loop in archive replace</w:t>
            </w:r>
          </w:p>
        </w:tc>
      </w:tr>
      <w:tr>
        <w:trPr>
          <w:cantSplit/>
        </w:trPr>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GHSA-gvwx-54wh-qm9j</w:t>
            </w:r>
          </w:p>
        </w:tc>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tar@7.5.22</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medium</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node-tar: Uncaught Exception DoS via NUL byte in PAX path/linkpath records</w:t>
            </w:r>
          </w:p>
        </w:tc>
      </w:tr>
      <w:tr>
        <w:trPr>
          <w:cantSplit/>
        </w:trPr>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GHSA-r292-9mhp-454m</w:t>
            </w:r>
          </w:p>
        </w:tc>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tar@7.5.22</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high</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node-tar: Uncontrolled recursion in mapHas/filesFilter allows uncatchable stack-overflow DoS via crafted long-path tar with member selection</w:t>
            </w:r>
          </w:p>
        </w:tc>
      </w:tr>
      <w:tr>
        <w:trPr>
          <w:cantSplit/>
        </w:trPr>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GHSA-52f5-9888-hmc6</w:t>
            </w:r>
          </w:p>
        </w:tc>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tmp@0.1.0</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low</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tmp allows arbitrary temporary file / directory write via symbolic link `dir` parameter</w:t>
            </w:r>
          </w:p>
        </w:tc>
      </w:tr>
      <w:tr>
        <w:trPr>
          <w:cantSplit/>
        </w:trPr>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GHSA-ph9p-34f9-6g65</w:t>
            </w:r>
          </w:p>
        </w:tc>
        <w:tc>
          <w:tcPr>
            <w:tcW w:type="dxa" w:w="22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tmp@0.1.0</w:t>
            </w:r>
          </w:p>
        </w:tc>
        <w:tc>
          <w:tcPr>
            <w:tcW w:type="dxa" w:w="9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high</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tmp has Path Traversal via unsanitized prefix/postfix that enables directory escape</w:t>
            </w:r>
          </w:p>
        </w:tc>
      </w:tr>
      <w:tr>
        <w:trPr>
          <w:cantSplit/>
        </w:trPr>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GHSA-w5hq-g745-h8pq</w:t>
            </w:r>
          </w:p>
        </w:tc>
        <w:tc>
          <w:tcPr>
            <w:tcW w:type="dxa" w:w="22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uuid@7.0.3</w:t>
            </w:r>
          </w:p>
        </w:tc>
        <w:tc>
          <w:tcPr>
            <w:tcW w:type="dxa" w:w="9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medium</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not_affected</w:t>
            </w:r>
          </w:p>
        </w:tc>
        <w:tc>
          <w:tcPr>
            <w:tcW w:type="dxa" w:w="3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4"/>
                <w:szCs w:val="14"/>
              </w:rPr>
              <w:t xml:space="preserve">uuid: Missing buffer bounds check in v3/v5/v6 when buf is provided</w:t>
            </w:r>
          </w:p>
        </w:tc>
      </w:tr>
    </w:tbl>
    <w:p>
      <w:pPr>
        <w:pStyle w:val="Heading1"/>
        <w:spacing w:after="100" w:before="240"/>
      </w:pPr>
      <w:bookmarkStart w:name="_Toc26" w:id="26"/>
      <w:r>
        <w:rPr>
          <w:rFonts w:ascii="Calibri" w:cs="Calibri" w:eastAsia="Calibri" w:hAnsi="Calibri"/>
        </w:rPr>
        <w:t xml:space="preserve">11. Integritas dan cara verifikasi</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File</w:t>
            </w:r>
          </w:p>
        </w:tc>
        <w:tc>
          <w:tcPr>
            <w:tcW w:type="dxa" w:w="6038"/>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5"/>
                <w:szCs w:val="15"/>
              </w:rPr>
              <w:t xml:space="preserve">SHA-256</w:t>
            </w:r>
          </w:p>
        </w:tc>
      </w:tr>
      <w:tr>
        <w:trPr>
          <w:cantSplit/>
        </w:trPr>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finandex-0.1.0-web.cdx.json</w:t>
            </w:r>
          </w:p>
        </w:tc>
        <w:tc>
          <w:tcPr>
            <w:tcW w:type="dxa" w:w="6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onsolas" w:cs="Consolas" w:eastAsia="Consolas" w:hAnsi="Consolas"/>
                <w:b w:val="false"/>
                <w:bCs w:val="false"/>
                <w:i w:val="false"/>
                <w:iCs w:val="false"/>
                <w:color w:val="13261C"/>
                <w:sz w:val="14"/>
                <w:szCs w:val="14"/>
              </w:rPr>
              <w:t xml:space="preserve">5688a1a0cd0af786851a13e0acd66e80e0681ccb5514812b3e1a6e550bc74375</w:t>
            </w:r>
          </w:p>
        </w:tc>
      </w:tr>
      <w:tr>
        <w:trPr>
          <w:cantSplit/>
        </w:trPr>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finandex-0.1.0-android.cdx.json</w:t>
            </w:r>
          </w:p>
        </w:tc>
        <w:tc>
          <w:tcPr>
            <w:tcW w:type="dxa" w:w="6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onsolas" w:cs="Consolas" w:eastAsia="Consolas" w:hAnsi="Consolas"/>
                <w:b w:val="false"/>
                <w:bCs w:val="false"/>
                <w:i w:val="false"/>
                <w:iCs w:val="false"/>
                <w:color w:val="13261C"/>
                <w:sz w:val="14"/>
                <w:szCs w:val="14"/>
              </w:rPr>
              <w:t xml:space="preserve">de50523ad4c00fbcb88966a65134b51698e77cadbabf777682ff1dd21770f117</w:t>
            </w:r>
          </w:p>
        </w:tc>
      </w:tr>
      <w:tr>
        <w:trPr>
          <w:cantSplit/>
        </w:trPr>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finandex-0.1.0-ios.cdx.json</w:t>
            </w:r>
          </w:p>
        </w:tc>
        <w:tc>
          <w:tcPr>
            <w:tcW w:type="dxa" w:w="6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onsolas" w:cs="Consolas" w:eastAsia="Consolas" w:hAnsi="Consolas"/>
                <w:b w:val="false"/>
                <w:bCs w:val="false"/>
                <w:i w:val="false"/>
                <w:iCs w:val="false"/>
                <w:color w:val="13261C"/>
                <w:sz w:val="14"/>
                <w:szCs w:val="14"/>
              </w:rPr>
              <w:t xml:space="preserve">51a5513f455ae7e3cc4b3a7d772795ba4a90fd076bdbf7a541f5e653d9afa76a</w:t>
            </w:r>
          </w:p>
        </w:tc>
      </w:tr>
      <w:tr>
        <w:trPr>
          <w:cantSplit/>
        </w:trPr>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finandex-0.1.0-desktop.cdx.json</w:t>
            </w:r>
          </w:p>
        </w:tc>
        <w:tc>
          <w:tcPr>
            <w:tcW w:type="dxa" w:w="6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onsolas" w:cs="Consolas" w:eastAsia="Consolas" w:hAnsi="Consolas"/>
                <w:b w:val="false"/>
                <w:bCs w:val="false"/>
                <w:i w:val="false"/>
                <w:iCs w:val="false"/>
                <w:color w:val="13261C"/>
                <w:sz w:val="14"/>
                <w:szCs w:val="14"/>
              </w:rPr>
              <w:t xml:space="preserve">e9b4650c6b00e678229fea999a4ca784774ae4a6c78d6e3d21fb44db872128ad</w:t>
            </w:r>
          </w:p>
        </w:tc>
      </w:tr>
      <w:tr>
        <w:trPr>
          <w:cantSplit/>
        </w:trPr>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finandex-0.1.0-data.cdx.json</w:t>
            </w:r>
          </w:p>
        </w:tc>
        <w:tc>
          <w:tcPr>
            <w:tcW w:type="dxa" w:w="6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onsolas" w:cs="Consolas" w:eastAsia="Consolas" w:hAnsi="Consolas"/>
                <w:b w:val="false"/>
                <w:bCs w:val="false"/>
                <w:i w:val="false"/>
                <w:iCs w:val="false"/>
                <w:color w:val="13261C"/>
                <w:sz w:val="14"/>
                <w:szCs w:val="14"/>
              </w:rPr>
              <w:t xml:space="preserve">42e028b1241e4c6c50b87521bfd888a24159487a9211da79a5f156f3d9aa6dac</w:t>
            </w:r>
          </w:p>
        </w:tc>
      </w:tr>
      <w:tr>
        <w:trPr>
          <w:cantSplit/>
        </w:trPr>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finandex-0.1.0-python-reference.cdx.json</w:t>
            </w:r>
          </w:p>
        </w:tc>
        <w:tc>
          <w:tcPr>
            <w:tcW w:type="dxa" w:w="6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onsolas" w:cs="Consolas" w:eastAsia="Consolas" w:hAnsi="Consolas"/>
                <w:b w:val="false"/>
                <w:bCs w:val="false"/>
                <w:i w:val="false"/>
                <w:iCs w:val="false"/>
                <w:color w:val="13261C"/>
                <w:sz w:val="14"/>
                <w:szCs w:val="14"/>
              </w:rPr>
              <w:t xml:space="preserve">349bd9561d7b85eccae4b99965d2544da947800e4f09c2c1820ee914aff52ce1</w:t>
            </w:r>
          </w:p>
        </w:tc>
      </w:tr>
      <w:tr>
        <w:trPr>
          <w:cantSplit/>
        </w:trPr>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finandex-0.1.0-tooling.cdx.json</w:t>
            </w:r>
          </w:p>
        </w:tc>
        <w:tc>
          <w:tcPr>
            <w:tcW w:type="dxa" w:w="6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onsolas" w:cs="Consolas" w:eastAsia="Consolas" w:hAnsi="Consolas"/>
                <w:b w:val="false"/>
                <w:bCs w:val="false"/>
                <w:i w:val="false"/>
                <w:iCs w:val="false"/>
                <w:color w:val="13261C"/>
                <w:sz w:val="14"/>
                <w:szCs w:val="14"/>
              </w:rPr>
              <w:t xml:space="preserve">b2a938e2f2947a5e867fa4ad349a0ac8e6d05b806c025ff1aa61550fe3d6169a</w:t>
            </w:r>
          </w:p>
        </w:tc>
      </w:tr>
      <w:tr>
        <w:trPr>
          <w:cantSplit/>
        </w:trPr>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finandex-0.1.0.cdx.json</w:t>
            </w:r>
          </w:p>
        </w:tc>
        <w:tc>
          <w:tcPr>
            <w:tcW w:type="dxa" w:w="6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onsolas" w:cs="Consolas" w:eastAsia="Consolas" w:hAnsi="Consolas"/>
                <w:b w:val="false"/>
                <w:bCs w:val="false"/>
                <w:i w:val="false"/>
                <w:iCs w:val="false"/>
                <w:color w:val="13261C"/>
                <w:sz w:val="14"/>
                <w:szCs w:val="14"/>
              </w:rPr>
              <w:t xml:space="preserve">8b89803b605f466a3967a963fb1e51e84cdddeb7de553d43a79a81f9d73a35c0</w:t>
            </w:r>
          </w:p>
        </w:tc>
      </w:tr>
      <w:tr>
        <w:trPr>
          <w:cantSplit/>
        </w:trPr>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finandex-0.1.0.vex.cdx.json</w:t>
            </w:r>
          </w:p>
        </w:tc>
        <w:tc>
          <w:tcPr>
            <w:tcW w:type="dxa" w:w="6038"/>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onsolas" w:cs="Consolas" w:eastAsia="Consolas" w:hAnsi="Consolas"/>
                <w:b w:val="false"/>
                <w:bCs w:val="false"/>
                <w:i w:val="false"/>
                <w:iCs w:val="false"/>
                <w:color w:val="13261C"/>
                <w:sz w:val="14"/>
                <w:szCs w:val="14"/>
              </w:rPr>
              <w:t xml:space="preserve">5ae6dbca0f33a0217a5691a41465458f3f84c69c58dca8fb7e246af91e802d78</w:t>
            </w:r>
          </w:p>
        </w:tc>
      </w:tr>
      <w:tr>
        <w:trPr>
          <w:cantSplit/>
        </w:trPr>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5"/>
                <w:szCs w:val="15"/>
              </w:rPr>
              <w:t xml:space="preserve">finandex-0.1.0-web.spdx.json</w:t>
            </w:r>
          </w:p>
        </w:tc>
        <w:tc>
          <w:tcPr>
            <w:tcW w:type="dxa" w:w="6038"/>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onsolas" w:cs="Consolas" w:eastAsia="Consolas" w:hAnsi="Consolas"/>
                <w:b w:val="false"/>
                <w:bCs w:val="false"/>
                <w:i w:val="false"/>
                <w:iCs w:val="false"/>
                <w:color w:val="13261C"/>
                <w:sz w:val="14"/>
                <w:szCs w:val="14"/>
              </w:rPr>
              <w:t xml:space="preserve">e8424b6c7ef783fbd6a200e976b1ce1aba4cf2380cc778eba2e8dc494306c645</w:t>
            </w:r>
          </w:p>
        </w:tc>
      </w:tr>
    </w:tbl>
    <w:p>
      <w:pPr>
        <w:spacing w:after="120" w:before="0"/>
      </w:pPr>
      <w:r>
        <w:rPr>
          <w:rFonts w:ascii="Calibri" w:cs="Calibri" w:eastAsia="Calibri" w:hAnsi="Calibri"/>
          <w:b w:val="false"/>
          <w:bCs w:val="false"/>
          <w:i w:val="false"/>
          <w:iCs w:val="false"/>
          <w:color w:val="13261C"/>
          <w:sz w:val="21"/>
          <w:szCs w:val="21"/>
        </w:rPr>
        <w:t xml:space="preserve"/>
      </w:r>
    </w:p>
    <w:p>
      <w:pPr>
        <w:shd w:fill="EEF2EC" w:color="auto" w:val="clear"/>
        <w:spacing w:after="0"/>
      </w:pPr>
      <w:r>
        <w:rPr>
          <w:rFonts w:ascii="Consolas" w:cs="Consolas" w:eastAsia="Consolas" w:hAnsi="Consolas"/>
          <w:b w:val="false"/>
          <w:bCs w:val="false"/>
          <w:i w:val="false"/>
          <w:iCs w:val="false"/>
          <w:color w:val="13261C"/>
          <w:sz w:val="17"/>
          <w:szCs w:val="17"/>
        </w:rPr>
        <w:t xml:space="preserve">shasum -a 256 -c SHA256SUMS</w:t>
      </w:r>
    </w:p>
    <w:p>
      <w:pPr>
        <w:shd w:fill="EEF2EC" w:color="auto" w:val="clear"/>
        <w:spacing w:after="0"/>
      </w:pPr>
      <w:r>
        <w:rPr>
          <w:rFonts w:ascii="Consolas" w:cs="Consolas" w:eastAsia="Consolas" w:hAnsi="Consolas"/>
          <w:b w:val="false"/>
          <w:bCs w:val="false"/>
          <w:i w:val="false"/>
          <w:iCs w:val="false"/>
          <w:color w:val="13261C"/>
          <w:sz w:val="17"/>
          <w:szCs w:val="17"/>
        </w:rPr>
        <w:t xml:space="preserve">cosign verify-blob finandex-0.1.0.cdx.json --bundle finandex-0.1.0.cdx.json.sigstore.json \</w:t>
      </w:r>
    </w:p>
    <w:p>
      <w:pPr>
        <w:shd w:fill="EEF2EC" w:color="auto" w:val="clear"/>
        <w:spacing w:after="0"/>
      </w:pPr>
      <w:r>
        <w:rPr>
          <w:rFonts w:ascii="Consolas" w:cs="Consolas" w:eastAsia="Consolas" w:hAnsi="Consolas"/>
          <w:b w:val="false"/>
          <w:bCs w:val="false"/>
          <w:i w:val="false"/>
          <w:iCs w:val="false"/>
          <w:color w:val="13261C"/>
          <w:sz w:val="17"/>
          <w:szCs w:val="17"/>
        </w:rPr>
        <w:t xml:space="preserve">  --certificate-identity-regexp 'https://github.com/DSKPutra/finandex/.github/workflows/compliance.yml@.*' \</w:t>
      </w:r>
    </w:p>
    <w:p>
      <w:pPr>
        <w:shd w:fill="EEF2EC" w:color="auto" w:val="clear"/>
        <w:spacing w:after="0"/>
      </w:pPr>
      <w:r>
        <w:rPr>
          <w:rFonts w:ascii="Consolas" w:cs="Consolas" w:eastAsia="Consolas" w:hAnsi="Consolas"/>
          <w:b w:val="false"/>
          <w:bCs w:val="false"/>
          <w:i w:val="false"/>
          <w:iCs w:val="false"/>
          <w:color w:val="13261C"/>
          <w:sz w:val="17"/>
          <w:szCs w:val="17"/>
        </w:rPr>
        <w:t xml:space="preserve">  --certificate-oidc-issuer https://token.actions.githubusercontent.com</w:t>
      </w:r>
    </w:p>
    <w:p>
      <w:pPr>
        <w:shd w:fill="EEF2EC" w:color="auto" w:val="clear"/>
        <w:spacing w:after="0"/>
      </w:pPr>
      <w:r>
        <w:rPr>
          <w:rFonts w:ascii="Consolas" w:cs="Consolas" w:eastAsia="Consolas" w:hAnsi="Consolas"/>
          <w:b w:val="false"/>
          <w:bCs w:val="false"/>
          <w:i w:val="false"/>
          <w:iCs w:val="false"/>
          <w:color w:val="13261C"/>
          <w:sz w:val="17"/>
          <w:szCs w:val="17"/>
        </w:rPr>
        <w:t xml:space="preserve">gh attestation verify finandex-web-dist.tgz -R DSKPutra/finandex</w:t>
      </w:r>
    </w:p>
    <w:p>
      <w:pPr>
        <w:spacing w:after="120" w:before="0"/>
      </w:pPr>
      <w:r>
        <w:rPr>
          <w:rFonts w:ascii="Calibri" w:cs="Calibri" w:eastAsia="Calibri" w:hAnsi="Calibri"/>
          <w:b w:val="false"/>
          <w:bCs w:val="false"/>
          <w:i w:val="false"/>
          <w:iCs w:val="false"/>
          <w:color w:val="13261C"/>
          <w:sz w:val="21"/>
          <w:szCs w:val="21"/>
        </w:rPr>
        <w:t xml:space="preserve"/>
      </w:r>
    </w:p>
    <w:p>
      <w:pPr>
        <w:spacing w:after="120" w:before="0"/>
      </w:pPr>
      <w:r>
        <w:rPr>
          <w:rFonts w:ascii="Calibri" w:cs="Calibri" w:eastAsia="Calibri" w:hAnsi="Calibri"/>
          <w:b w:val="false"/>
          <w:bCs w:val="false"/>
          <w:i/>
          <w:iCs/>
          <w:color w:val="8A5A0E"/>
          <w:sz w:val="21"/>
          <w:szCs w:val="21"/>
        </w:rPr>
        <w:t xml:space="preserve">Tanda tangan Sigstore dan atestasi GitHub dibuat oleh workflow compliance.yml saat tag rilis v* dibuat; salinan lokal ini belum ditandatangani.</w:t>
      </w:r>
    </w:p>
    <w:p>
      <w:pPr>
        <w:pStyle w:val="Heading1"/>
        <w:spacing w:after="100" w:before="240"/>
      </w:pPr>
      <w:bookmarkStart w:name="_Toc27" w:id="27"/>
      <w:r>
        <w:rPr>
          <w:rFonts w:ascii="Calibri" w:cs="Calibri" w:eastAsia="Calibri" w:hAnsi="Calibri"/>
        </w:rPr>
        <w:t xml:space="preserve">12. Informasi yang tidak diketahui (known unknowns)</w:t>
      </w:r>
      <w:bookmarkEnd w:id="27"/>
    </w:p>
    <w:p>
      <w:pPr>
        <w:pStyle w:val="ListParagraph"/>
        <w:numPr>
          <w:ilvl w:val="0"/>
          <w:numId w:val="2"/>
        </w:numPr>
        <w:spacing w:after="60"/>
      </w:pPr>
      <w:r>
        <w:rPr>
          <w:rFonts w:ascii="Calibri" w:cs="Calibri" w:eastAsia="Calibri" w:hAnsi="Calibri"/>
          <w:b w:val="false"/>
          <w:bCs w:val="false"/>
          <w:i w:val="false"/>
          <w:iCs w:val="false"/>
          <w:color w:val="13261C"/>
          <w:sz w:val="21"/>
          <w:szCs w:val="21"/>
        </w:rPr>
        <w:t xml:space="preserve">Hash dependensi Maven (Android) dan Swift Package (iOS): diselesaikan alat build platform saat build; diisi plugin CycloneDX Gradle/SPM di CI.</w:t>
      </w:r>
    </w:p>
    <w:p>
      <w:pPr>
        <w:pStyle w:val="ListParagraph"/>
        <w:numPr>
          <w:ilvl w:val="0"/>
          <w:numId w:val="2"/>
        </w:numPr>
        <w:spacing w:after="60"/>
      </w:pPr>
      <w:r>
        <w:rPr>
          <w:rFonts w:ascii="Calibri" w:cs="Calibri" w:eastAsia="Calibri" w:hAnsi="Calibri"/>
          <w:b w:val="false"/>
          <w:bCs w:val="false"/>
          <w:i w:val="false"/>
          <w:iCs w:val="false"/>
          <w:color w:val="13261C"/>
          <w:sz w:val="21"/>
          <w:szCs w:val="21"/>
        </w:rPr>
        <w:t xml:space="preserve">Versi paket Python referensi (pandas, numpy, pyarrow) tidak dipin di parity.yml; hanya dipakai di CI.</w:t>
      </w:r>
    </w:p>
    <w:p>
      <w:pPr>
        <w:pStyle w:val="ListParagraph"/>
        <w:numPr>
          <w:ilvl w:val="0"/>
          <w:numId w:val="2"/>
        </w:numPr>
        <w:spacing w:after="60"/>
      </w:pPr>
      <w:r>
        <w:rPr>
          <w:rFonts w:ascii="Calibri" w:cs="Calibri" w:eastAsia="Calibri" w:hAnsi="Calibri"/>
          <w:b w:val="false"/>
          <w:bCs w:val="false"/>
          <w:i w:val="false"/>
          <w:iCs w:val="false"/>
          <w:color w:val="13261C"/>
          <w:sz w:val="21"/>
          <w:szCs w:val="21"/>
        </w:rPr>
        <w:t xml:space="preserve">Paket npm opsional khusus sistem operasi lain (mis. biner native untuk Linux/Windows) tidak terpasang di mesin pembangkit; dicatat di metadata SBOM.</w:t>
      </w:r>
    </w:p>
    <w:p>
      <w:pPr>
        <w:pStyle w:val="ListParagraph"/>
        <w:numPr>
          <w:ilvl w:val="0"/>
          <w:numId w:val="2"/>
        </w:numPr>
        <w:spacing w:after="60"/>
      </w:pPr>
      <w:r>
        <w:rPr>
          <w:rFonts w:ascii="Calibri" w:cs="Calibri" w:eastAsia="Calibri" w:hAnsi="Calibri"/>
          <w:b w:val="false"/>
          <w:bCs w:val="false"/>
          <w:i w:val="false"/>
          <w:iCs w:val="false"/>
          <w:color w:val="13261C"/>
          <w:sz w:val="21"/>
          <w:szCs w:val="21"/>
        </w:rPr>
        <w:t xml:space="preserve">Digest artefak rilis web diikat oleh atestasi build provenance saat rilis.</w:t>
      </w:r>
    </w:p>
    <w:p>
      <w:pPr>
        <w:pStyle w:val="ListParagraph"/>
        <w:numPr>
          <w:ilvl w:val="0"/>
          <w:numId w:val="2"/>
        </w:numPr>
        <w:spacing w:after="60"/>
        <w:sectPr>
          <w:headerReference w:type="default" r:id="rId6"/>
          <w:footerReference w:type="default" r:id="rId7"/>
          <w:pgSz w:w="11906" w:h="16838" w:orient="portrait"/>
          <w:pgMar w:top="1134" w:right="1134" w:bottom="1134" w:left="1134" w:header="708" w:footer="708" w:gutter="0"/>
          <w:pgNumType/>
          <w:docGrid w:linePitch="360"/>
        </w:sectPr>
      </w:pPr>
      <w:r>
        <w:rPr>
          <w:rFonts w:ascii="Calibri" w:cs="Calibri" w:eastAsia="Calibri" w:hAnsi="Calibri"/>
          <w:b w:val="false"/>
          <w:bCs w:val="false"/>
          <w:i w:val="false"/>
          <w:iCs w:val="false"/>
          <w:color w:val="13261C"/>
          <w:sz w:val="21"/>
          <w:szCs w:val="21"/>
        </w:rPr>
        <w:t xml:space="preserve">Biner desktop Tauri belum ada di rilis ini.</w:t>
      </w:r>
    </w:p>
    <w:p>
      <w:pPr>
        <w:pStyle w:val="Heading1"/>
        <w:spacing w:after="100" w:before="240"/>
      </w:pPr>
      <w:bookmarkStart w:name="_Toc28" w:id="28"/>
      <w:r>
        <w:rPr>
          <w:rFonts w:ascii="Calibri" w:cs="Calibri" w:eastAsia="Calibri" w:hAnsi="Calibri"/>
        </w:rPr>
        <w:t xml:space="preserve">Lampiran A — Seluruh komponen SBOM web (front-end &amp; back-end)</w:t>
      </w:r>
      <w:bookmarkEnd w:id="28"/>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700"/>
        <w:gridCol w:w="2300"/>
        <w:gridCol w:w="4070"/>
        <w:gridCol w:w="2300"/>
      </w:tblGrid>
      <w:tr>
        <w:trPr>
          <w:tblHeader/>
        </w:trPr>
        <w:tc>
          <w:tcPr>
            <w:tcW w:type="dxa" w:w="5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w:t>
            </w:r>
          </w:p>
        </w:tc>
        <w:tc>
          <w:tcPr>
            <w:tcW w:type="dxa" w:w="26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Komponen</w:t>
            </w:r>
          </w:p>
        </w:tc>
        <w:tc>
          <w:tcPr>
            <w:tcW w:type="dxa" w:w="11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Versi</w:t>
            </w:r>
          </w:p>
        </w:tc>
        <w:tc>
          <w:tcPr>
            <w:tcW w:type="dxa" w:w="17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Lisensi</w:t>
            </w:r>
          </w:p>
        </w:tc>
        <w:tc>
          <w:tcPr>
            <w:tcW w:type="dxa" w:w="23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Pemasok</w:t>
            </w:r>
          </w:p>
        </w:tc>
        <w:tc>
          <w:tcPr>
            <w:tcW w:type="dxa" w:w="407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purl</w:t>
            </w:r>
          </w:p>
        </w:tc>
        <w:tc>
          <w:tcPr>
            <w:tcW w:type="dxa" w:w="23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Asal</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@anthropic-ai/sdk</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Apache-2.0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Anthropic</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pkg:npm/%40anthropic-ai/sdk@1.0.0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2352a20eda91…</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@babel/runtime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7.29.10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The Babel Team</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pkg:npm/%40babel/runtime@7.29.10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SHA-512 369ba04f36ca…</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@capacitor/android</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8.5.3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Ionic Team</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pkg:npm/%40capacitor/android@8.5.3</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8a51f88124b3…</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@capacitor/app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8.1.2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Ionic</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pkg:npm/%40capacitor/app@8.1.2</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b8a065b2b5c7…</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@capacitor/browser</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8.0.5</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Ionic</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pkg:npm/%40capacitor/browser@8.0.5</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aaa7048d4aac…</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@capacitor/core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8.5.3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Ionic Team</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pkg:npm/%40capacitor/core@8.5.3</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a01135a06b98…</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@capacitor/filesystem</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8.1.5</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Outsystems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pkg:npm/%40capacitor/filesystem@8.1.5</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9b546423c2fc…</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@capacitor/haptics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8.0.2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Ionic</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pkg:npm/%40capacitor/haptics@8.0.2</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736859cd1479…</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@capacitor/ios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8.5.3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Ionic Team</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pkg:npm/%40capacitor/ios@8.5.3</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1e79d5f76265…</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@capacitor/keyboard</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8.0.6</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Ionic</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pkg:npm/%40capacitor/keyboard@8.0.6</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05b7bef55d2a…</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@capacitor/network</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8.0.1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Ionic</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pkg:npm/%40capacitor/network@8.0.1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f712bf147166…</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@capacitor/preferences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Ionic</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pkg:npm/%40capacitor/preferences@8.0.1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4fa9e8dde6e2…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@capacitor/share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8.0.3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Ionic</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pkg:npm/%40capacitor/share@8.0.3</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SHA-512 827bd9055d4d…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@capacitor/splash-screen</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8.0.2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Ionic</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pkg:npm/%40capacitor/splash-screen@8.0.2</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d02eab61272b…</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@capacitor/status-bar</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8.0.4</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Ionic</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pkg:npm/%40capacitor/status-bar@8.0.4</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64ccc15321c1…</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@capacitor/synapse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1.0.4</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ISC</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pkg:npm/%40capacitor/synapse@1.0.4</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fc2d45528f3f…</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@dnd-kit/accessibility</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3.1.1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Claudéric Demers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pkg:npm/%40dnd-kit/accessibility@3.1.1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d8ff9881a5c5…</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@dnd-kit/core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6.3.1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Claudéric Demers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pkg:npm/%40dnd-kit/core@6.3.1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c6418145041a…</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@dnd-kit/utilities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3.2.2</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Claudéric Demers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pkg:npm/%40dnd-kit/utilities@3.2.2</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f8c28024439f…</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@floating-ui/core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1.8.0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atomiks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pkg:npm/%40floating-ui/core@1.8.0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d02219e62b69…</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@floating-ui/dom</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1.8.0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atomiks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pkg:npm/%40floating-ui/dom@1.8.0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c974abcde1d9…</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@floating-ui/react-dom</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2.1.9</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atomiks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pkg:npm/%40floating-ui/react-dom@2.1.9</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2438c41460a9…</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@floating-ui/utils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0.2.12</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atomiks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pkg:npm/%40floating-ui/utils@0.2.12</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1e90a8f2d996…</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@fontsource/ibm-plex-sans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5.3.0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OFL-1.1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Google Inc.</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pkg:npm/%40fontsource/ibm-plex-sans@5.3.0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09b13809b6c4…</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@fontsource/ibm-plex-serif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5.3.0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OFL-1.1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Google Inc.</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pkg:npm/%40fontsource/ibm-plex-serif@5.3.0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cf03df1c1ec4…</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@fontsource/unbounded</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5.3.0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OFL-1.1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Google Inc.</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pkg:npm/%40fontsource/unbounded@5.3.0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a4f0fa86c4e7…</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@napi-rs/canvas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1.0.13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pkg:npm/%40napi-rs/canvas@1.0.13</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6fceee819a50…</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@napi-rs/canvas-darwin-arm64</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1.0.13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pkg:npm/%40napi-rs/canvas-darwin-arm64@1.0.13</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e98d9d8c47ad…</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@noble/hashes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2.4.0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Paul Miller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pkg:npm/%40noble/hashes@2.4.0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5f95da556648…</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@opentelemetry/api</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1.10.0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Apache-2.0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OpenTelemetry Authors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pkg:npm/%40opentelemetry/api@1.10.0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94c9327acf22…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@radix-ui/primitive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pkg:npm/%40radix-ui/primitive@1.2.0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280058f95308…</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@radix-ui/react-arrow</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1.1.17</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pkg:npm/%40radix-ui/react-arrow@1.1.17</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ebb8e3715bf1…</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@radix-ui/react-collapsible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pkg:npm/%40radix-ui/react-collapsible@1.2.1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7d2ccb6ffab2…</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@radix-ui/react-collection</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pkg:npm/%40radix-ui/react-collection@1.2.0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fb2890cea71c…</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@radix-ui/react-compose-refs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1.1.5</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pkg:npm/%40radix-ui/react-compose-refs@1.1.5</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fb8f0f6c001b…</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@radix-ui/react-context</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pkg:npm/%40radix-ui/react-context@1.3.0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bf901812870c…</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@radix-ui/react-dialog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pkg:npm/%40radix-ui/react-dialog@1.3.1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fb4138aaf553…</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@radix-ui/react-direction</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pkg:npm/%40radix-ui/react-direction@1.2.0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16d440e766bf…</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@radix-ui/react-dismissable-layer</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pkg:npm/%40radix-ui/react-dismissable-layer@1.2.1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2887c3700b31…</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@radix-ui/react-dropdown-menu</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pkg:npm/%40radix-ui/react-dropdown-menu@2.2.1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5ec1dc9981b6…</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@radix-ui/react-focus-guards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pkg:npm/%40radix-ui/react-focus-guards@1.2.0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30f9b9474891…</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@radix-ui/react-focus-scope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pkg:npm/%40radix-ui/react-focus-scope@1.3.1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ba078c85b5ed…</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@radix-ui/react-id</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1.1.4</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pkg:npm/%40radix-ui/react-id@1.1.4</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4cc429da5940…</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@radix-ui/react-menu</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pkg:npm/%40radix-ui/react-menu@2.2.1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1b7e01b14f74…</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@radix-ui/react-popper</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pkg:npm/%40radix-ui/react-popper@1.4.0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c82591bcb786…</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@radix-ui/react-portal</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pkg:npm/%40radix-ui/react-portal@1.2.0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4ad5fbc579da…</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@radix-ui/react-presence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1.1.11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pkg:npm/%40radix-ui/react-presence@1.1.11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67bfdab6591a…</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@radix-ui/react-primitive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pkg:npm/%40radix-ui/react-primitive@2.2.0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1c24d23cc36a…</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@radix-ui/react-roving-focus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pkg:npm/%40radix-ui/react-roving-focus@1.2.1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SHA-512 530ada391cd5…</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@radix-ui/react-slot</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1.5.0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pkg:npm/%40radix-ui/react-slot@1.5.0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b7261df5d74f…</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@radix-ui/react-switch</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pkg:npm/%40radix-ui/react-switch@1.4.1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369046c1ce34…</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@radix-ui/react-tabs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pkg:npm/%40radix-ui/react-tabs@1.2.1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SHA-512 851a0996875e…</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@radix-ui/react-tooltip</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pkg:npm/%40radix-ui/react-tooltip@1.4.1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3712c519216d…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@radix-ui/react-use-callback-ref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1.1.5</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pkg:npm/%40radix-ui/react-use-callback-ref@1.1.5</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6391817f834a…</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@radix-ui/react-use-controllable-state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pkg:npm/%40radix-ui/react-use-controllable-state@1.3.0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4c070123b6f0…</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@radix-ui/react-use-effect-event</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0.0.5</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pkg:npm/%40radix-ui/react-use-effect-event@0.0.5</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edcb2114bf07…</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@radix-ui/react-use-is-hydrated</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0.1.3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pkg:npm/%40radix-ui/react-use-is-hydrated@0.1.3</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ba63bf689fbc…</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@radix-ui/react-use-layout-effect</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1.1.4</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pkg:npm/%40radix-ui/react-use-layout-effect@1.1.4</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2b6d03911914…</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@radix-ui/react-use-rect</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1.1.4</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pkg:npm/%40radix-ui/react-use-rect@1.1.4</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71238287a265…</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@radix-ui/react-use-size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1.1.5</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pkg:npm/%40radix-ui/react-use-size@1.1.5</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57531c0d090c…</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@radix-ui/react-visually-hidden</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1.2.13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pkg:npm/%40radix-ui/react-visually-hidden@1.2.13</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7de8a388dd68…</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@radix-ui/rect</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pkg:npm/%40radix-ui/rect@1.1.3</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26dc9947e9aa…</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@remix-run/route-pattern</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0.22.1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pkg:npm/%40remix-run/route-pattern@0.22.1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733746256874…</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@scure/bip39</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2.4.0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Paul Miller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pkg:npm/%40scure/bip39@2.4.0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f3677115b654…</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@stablelib/base64</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Dmitry Chestnykh</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pkg:npm/%40stablelib/base64@1.0.1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d5b9cf42a4b1…</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@tanstack/query-core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5.104.5</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tannerlinsley</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pkg:npm/%40tanstack/query-core@5.104.5</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43de2023c3a9…</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@tanstack/react-query</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5.104.5</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tannerlinsley</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pkg:npm/%40tanstack/react-query@5.104.5</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44e46015ed39…</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@tanstack/react-virtual</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3.14.21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Tanner Linsley</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pkg:npm/%40tanstack/react-virtual@3.14.21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c1613f6490cd…</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@tanstack/virtual-core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3.19.6</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Tanner Linsley</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pkg:npm/%40tanstack/virtual-core@3.19.6</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0ac4d6f3ddb3…</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@tauri-apps/api</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2.12.4</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Apache-2.0 OR 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pkg:npm/%40tauri-apps/api@2.12.4</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a5599f8acfb8…</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@tauri-apps/plugin-deep-link</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2.6.2</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 OR Apache-2.0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pkg:npm/%40tauri-apps/plugin-deep-link@2.6.2</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b8cb05d5542d…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@tauri-apps/plugin-dialog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2.8.3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 OR Apache-2.0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pkg:npm/%40tauri-apps/plugin-dialog@2.8.3</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1ddff205f936…</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@tauri-apps/plugin-fs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2.7.1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 OR Apache-2.0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pkg:npm/%40tauri-apps/plugin-fs@2.7.1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e130558e98bf…</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@tauri-apps/plugin-opener</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2.7.2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 OR Apache-2.0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pkg:npm/%40tauri-apps/plugin-opener@2.7.2</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2f2c9b3f5552…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@tauri-apps/plugin-updater</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2.14.0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 OR Apache-2.0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pkg:npm/%40tauri-apps/plugin-updater@2.14.0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81dca527db60…</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@tauri-apps/plugin-window-state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2.5.0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 OR Apache-2.0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pkg:npm/%40tauri-apps/plugin-window-state@2.5.0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c9223fdf67e9…</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@types/debug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4.1.13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pkg:npm/%40types/debug@4.1.13</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2925609909b3…</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@types/estree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1.0.9</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pkg:npm/%40types/estree@1.0.9</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1a174f832d5e…</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@types/estree-jsx</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1.0.5</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pkg:npm/%40types/estree-jsx@1.0.5</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e7609c515345…</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@types/hast</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3.0.5</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pkg:npm/%40types/hast@3.0.5</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ae9fdecd259a…</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@types/mdast</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4.0.4</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pkg:npm/%40types/mdast@4.0.4</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90668d6cf875…</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@types/ms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pkg:npm/%40types/ms@2.1.0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1ac0822190c4…</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@types/react</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19.3.0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pkg:npm/%40types/react@19.3.0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SHA-512 374ac50ae1fd…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@types/react-dom</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19.3.0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pkg:npm/%40types/react-dom@19.3.0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SHA-512 648edb538da6…</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@types/trusted-types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2.0.7</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pkg:npm/%40types/trusted-types@2.0.7</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dev, ikut di-bundle · SHA-512 49c68f767d5d…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@types/unist</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pkg:npm/%40types/unist@3.0.3</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SHA-512 928fe0205251…</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@types/unist</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pkg:npm/%40types/unist@2.0.11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0a604a88be8d…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@ungap/structured-clone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ISC</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Andrea Giammarchi</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pkg:npm/%40ungap/structured-clone@1.4.0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d66119b4c28f…</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ansi-regex</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5.0.1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Sindre Sorhus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pkg:npm/ansi-regex@5.0.1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aae2505e54d2…</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ansi-styles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4.3.0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Sindre Sorhus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pkg:npm/ansi-styles@4.3.0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cdb07dac2240…</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aria-hidden</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1.2.6</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Anton Korzunov</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pkg:npm/aria-hidden@1.2.6</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8a4dd9802f5d…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bail</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pkg:npm/bail@2.0.2</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d313ba99877b…</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camelcase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5.3.1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Sindre Sorhus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pkg:npm/camelcase@5.3.1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2f6f124c1d7b…</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ccount</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pkg:npm/ccount@2.0.1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7b2ac5d23885…</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character-entities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2.0.2</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pkg:npm/character-entities@2.0.2</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b21c7ba10d00…</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character-entities-html4</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pkg:npm/character-entities-html4@2.1.0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d6fedf810463…</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character-entities-legacy</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pkg:npm/character-entities-legacy@3.0.0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4693e9d1ab13…</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character-reference-invalid</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pkg:npm/character-reference-invalid@2.0.1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881678178c11…</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cliui</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6.0.0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ISC</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Ben Coe</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pkg:npm/cliui@6.0.0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b7ac1b82da02…</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clsx</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Luke Edwards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pkg:npm/clsx@2.1.1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7989b441606d…</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color-convert</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Heather Arthur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pkg:npm/color-convert@2.0.1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4511023ec8fb…</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color-name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1.1.4</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DY</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pkg:npm/color-name@1.1.4</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74ecbedc0b96…</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comlink</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4.4.2</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Apache-2.0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Surma</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pkg:npm/comlink@4.4.2</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3b119dbc1989…</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comma-separated-tokens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pkg:npm/comma-separated-tokens@2.0.3</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16ee2125dbf3…</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cookie-es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3.1.1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pkg:npm/cookie-es@3.1.1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51a5f1c08498…</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csstype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3.2.3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Fredrik Nicol</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pkg:npm/csstype@3.2.3</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cf51c629c632…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debug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4.4.3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Josh Junon</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pkg:npm/debug@4.4.3</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SHA-512 446c305a7c10…</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decamelize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Sindre Sorhus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pkg:npm/decamelize@1.2.0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cf64be5bd5fb…</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decode-named-character-reference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pkg:npm/decode-named-character-reference@1.3.0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1ada50601dbc…</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dequal</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Luke Edwards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pkg:npm/dequal@2.0.3</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d237bea8f287…</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detect-node-es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Ilya Kantor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pkg:npm/detect-node-es@1.1.0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ca9766254fd3…</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devlop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pkg:npm/devlop@1.1.0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456988aa1705…</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dijkstrajs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pkg:npm/dijkstrajs@1.0.3</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aa24a5981abd…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echarts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6.1.0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Apache-2.0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pkg:npm/echarts@6.1.0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ab4c9a14f820…</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emoji-regex</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8.0.0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Mathias Bynens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pkg:npm/emoji-regex@8.0.0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3128d8cdc58d…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escape-string-regexp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5.0.0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Sindre Sorhus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pkg:npm/escape-string-regexp@5.0.0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fef798ef925b…</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estree-util-is-identifier-name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pkg:npm/estree-util-is-identifier-name@3.0.0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SHA-512 845b6a203653…</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extend</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Stefan Thomas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pkg:npm/extend@3.0.2</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7e3aae0b9f5c…</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fast-sha256</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Unlicense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Dmitry Chestnykh</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pkg:npm/fast-sha256@1.3.0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9f5d5118ffe5…</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fflate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0.8.3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Arjun Barrett</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pkg:npm/fflate@0.8.3</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b5b64db89acb…</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find-up</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4.1.0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Sindre Sorhus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pkg:npm/find-up@4.1.0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3e93b001d43f…</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fzstd</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0.1.1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Arjun Barrett</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pkg:npm/fzstd@0.1.1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SHA-512 764b9548e28a…</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get-caller-file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2.0.5</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ISC</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Stefan Penner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pkg:npm/get-caller-file@2.0.5</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0f214fdc133f…</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get-nonce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Anton Korzunov</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pkg:npm/get-nonce@1.0.1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1498584680da…</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hast-util-sanitize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5.0.2</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pkg:npm/hast-util-sanitize@5.0.2</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df24d6821072…</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hast-util-to-jsx-runtime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2.3.6</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pkg:npm/hast-util-to-jsx-runtime@2.3.6</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ce5eacf0bc0d…</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hast-util-whitespace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pkg:npm/hast-util-whitespace@3.0.0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f3c254374ea2…</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html-parse-stringify</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Henrik Joreteg</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pkg:npm/html-parse-stringify@4.0.1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d331ec649aca…</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html-url-attributes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pkg:npm/html-url-attributes@3.0.1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a25e943f2056…</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hyparquet</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1.31.5</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Hyperparam</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pkg:npm/hyparquet@1.31.5</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28f55f6b15bc…</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hyparquet-compressors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1.1.2</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Hyperparam</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pkg:npm/hyparquet-compressors@1.1.2</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d07c7ac34669…</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hysnappy</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Hyperparam</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pkg:npm/hysnappy@1.1.1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fd5f5770dd8d…</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i18next</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26.5.4</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Jan Mühlemann</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pkg:npm/i18next@26.5.4</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5a0d0ed6edb1…</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idb-keyval</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6.3.0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Apache-2.0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Jake Archibald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pkg:npm/idb-keyval@6.3.0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ba6fb6760016…</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inline-style-parser</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0.2.7</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pkg:npm/inline-style-parser@0.2.7</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35bd9cb4ec8d…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is-alphabetical</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pkg:npm/is-alphabetical@2.0.1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SHA-512 156cb263ad0c…</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is-alphanumerical</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pkg:npm/is-alphanumerical@2.0.1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8666d8857ffd…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is-decimal</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pkg:npm/is-decimal@2.0.1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00007d862a26…</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is-fullwidth-code-point</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Sindre Sorhus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pkg:npm/is-fullwidth-code-point@3.0.0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cf29a6e7ebbe…</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is-hexadecimal</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pkg:npm/is-hexadecimal@2.0.1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0e0650a76e35…</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is-plain-obj</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4.1.0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Sindre Sorhus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pkg:npm/is-plain-obj@4.1.0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f8f822faf32e…</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json-schema-to-ts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3.1.1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Thomas Aribart</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pkg:npm/json-schema-to-ts@3.1.1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f835a0f23089…</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locate-path</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5.0.0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Sindre Sorhus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pkg:npm/locate-path@5.0.0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b7b870f6923e…</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longest-streak</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3.1.0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pkg:npm/longest-streak@3.1.0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f518bea34258…</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markdown-table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3.0.4</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pkg:npm/markdown-table@3.0.4</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c22633e3e26b…</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mdast-util-find-and-replace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pkg:npm/mdast-util-find-and-replace@3.0.3</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c4f8290cd974…</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mdast-util-from-markdown</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pkg:npm/mdast-util-from-markdown@2.1.0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2912e098f68f…</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mdast-util-gfm</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3.1.0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pkg:npm/mdast-util-gfm@3.1.0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d2e95f75038c…</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mdast-util-gfm-autolink-literal</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pkg:npm/mdast-util-gfm-autolink-literal@2.0.1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e4754fd8c29a…</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150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mdast-util-gfm-footnote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pkg:npm/mdast-util-gfm-footnote@2.1.0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b2aa435a5b07…</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151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mdast-util-gfm-strikethrough</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pkg:npm/mdast-util-gfm-strikethrough@2.0.1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3ae247aafaf8…</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152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mdast-util-gfm-table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pkg:npm/mdast-util-gfm-table@2.0.0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efc504bde6f3…</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153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mdast-util-gfm-task-list-item</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pkg:npm/mdast-util-gfm-task-list-item@2.0.0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22bb6f36f8f1…</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154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mdast-util-mdx-expression</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pkg:npm/mdast-util-mdx-expression@2.0.1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27a7fef61529…</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155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mdast-util-mdx-jsx</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3.2.0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pkg:npm/mdast-util-mdx-jsx@3.2.0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SHA-512 963ff3f2fd2b…</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156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mdast-util-mdxjs-esm</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pkg:npm/mdast-util-mdxjs-esm@2.0.1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11c98ea71b19…</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157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mdast-util-phrasing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4.1.0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Victor Felder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pkg:npm/mdast-util-phrasing@4.1.0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4ea202c32bc9…</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158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mdast-util-to-hast</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13.2.1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pkg:npm/mdast-util-to-hast@13.2.1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71cb6cab6c29…</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159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mdast-util-to-markdown</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pkg:npm/mdast-util-to-markdown@2.2.0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d899ff003ac7…</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160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mdast-util-to-string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4.0.0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pkg:npm/mdast-util-to-string@4.0.0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d07e38bc38a6…</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161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4.0.3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pkg:npm/micromark@4.0.3</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a0661f4331d2…</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162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micromark-core-commonmark</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2.0.4</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pkg:npm/micromark-core-commonmark@2.0.4</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c3111e13cbfc…</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163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micromark-extension-gfm</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pkg:npm/micromark-extension-gfm@3.0.0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bec280ad0b22…</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164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micromark-extension-gfm-autolink-literal</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pkg:npm/micromark-extension-gfm-autolink-literal@2.1.0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a0e83b927ce1…</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165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micromark-extension-gfm-footnote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pkg:npm/micromark-extension-gfm-footnote@2.1.0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ff23e1c48d67…</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166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micromark-extension-gfm-strikethrough</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pkg:npm/micromark-extension-gfm-strikethrough@2.1.0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003563a4e3a4…</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167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micromark-extension-gfm-table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2.1.2</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pkg:npm/micromark-extension-gfm-table@2.1.2</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a51ce6e240d3…</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168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micromark-extension-gfm-tagfilter</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pkg:npm/micromark-extension-gfm-tagfilter@2.0.0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c479533a6b82…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169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micromark-extension-gfm-task-list-item</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pkg:npm/micromark-extension-gfm-task-list-item@2.1.0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a8805986ac6a…</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170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micromark-factory-destination</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pkg:npm/micromark-factory-destination@2.0.1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5deeab0dd265…</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171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micromark-factory-label</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pkg:npm/micromark-factory-label@2.0.1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54531e932404…</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172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micromark-factory-space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pkg:npm/micromark-factory-space@2.1.0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7d2f219cb223…</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173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micromark-factory-title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pkg:npm/micromark-factory-title@2.0.1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e5b67edc28e1…</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174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micromark-factory-whitespace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pkg:npm/micromark-factory-whitespace@2.0.1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39bd27b99dcf…</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175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micromark-util-character</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pkg:npm/micromark-util-character@2.1.1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c2ff2d7544c9…</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176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micromark-util-chunked</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pkg:npm/micromark-util-chunked@2.0.1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41434510e3c4…</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177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micromark-util-classify-character</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pkg:npm/micromark-util-classify-character@2.0.1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2b4907ccce9a…</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178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micromark-util-combine-extensions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pkg:npm/micromark-util-combine-extensions@2.0.1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3a70271fc523…</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179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micromark-util-decode-numeric-character-reference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2.0.2</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pkg:npm/micromark-util-decode-numeric-character-reference@2.0.2</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71c51b624e82…</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180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micromark-util-decode-string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pkg:npm/micromark-util-decode-string@2.0.1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9c357fefb163…</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181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micromark-util-edit-map</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pkg:npm/micromark-util-edit-map@1.0.0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3dada58e5b04…</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182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micromark-util-encode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pkg:npm/micromark-util-encode@2.0.1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737715c76cb8…</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183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micromark-util-html-tag-name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pkg:npm/micromark-util-html-tag-name@2.0.1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d9c3448980e1…</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184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micromark-util-normalize-identifier</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pkg:npm/micromark-util-normalize-identifier@2.0.1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b313ea9a8ef4…</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185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micromark-util-resolve-all</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pkg:npm/micromark-util-resolve-all@2.0.1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55d432c45585…</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186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micromark-util-sanitize-uri</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pkg:npm/micromark-util-sanitize-uri@2.0.1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f4df48a2667f…</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187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micromark-util-subtokenize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pkg:npm/micromark-util-subtokenize@2.1.0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5d02eee79da2…</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188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micromark-util-symbol</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pkg:npm/micromark-util-symbol@2.0.1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bece6df00a5a…</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189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micromark-util-types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pkg:npm/micromark-util-types@2.0.3</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a31076224d37…</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190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minisearch</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7.2.0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Luca Ongaro</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pkg:npm/minisearch@7.2.0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76a4f65c1614…</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191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pkg:npm/ms@2.1.3</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e85973b9b4cb…</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192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p-limit</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2.3.0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Sindre Sorhus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pkg:npm/p-limit@2.3.0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ffff3c985592…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193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p-locate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4.1.0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Sindre Sorhus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pkg:npm/p-locate@4.1.0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47bf5967fd30…</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194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p-try</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Sindre Sorhus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pkg:npm/p-try@2.2.0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4789cf0154c0…</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195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papaparse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5.7.0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Matthew Holt</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pkg:npm/papaparse@5.7.0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a811b183fed0…</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196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parse-entities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4.0.2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pkg:npm/parse-entities@4.0.2</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SHA-512 186d804185a8…</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197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path-exists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4.0.0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Sindre Sorhus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pkg:npm/path-exists@4.0.0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6a4f50cb943b…</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198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pdfjs-dist</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6.4.299</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Apache-2.0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pkg:npm/pdfjs-dist@6.4.299</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015975dfccc0…</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199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pngjs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5.0.0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pkg:npm/pngjs@5.0.0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e34416e586a5…</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property-information</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7.2.0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pkg:npm/property-information@7.2.0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SHA-512 200b73201eac…</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qrcode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1.5.4</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Ryan Day</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pkg:npm/qrcode@1.5.4</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d5c6bbd59822…</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react</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19.3.1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pkg:npm/react@19.3.1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40d85676dee7…</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react-dom</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19.3.1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pkg:npm/react-dom@19.3.1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6346c0473e77…</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react-i18next</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17.1.0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Jan Mühlemann</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pkg:npm/react-i18next@17.1.0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e15a2e3a74c3…</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react-markdown</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10.1.0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Espen Hovlandsdal</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pkg:npm/react-markdown@10.1.0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a8ac55a292d3…</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react-remove-scroll</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2.7.2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Anton Korzunov</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pkg:npm/react-remove-scroll@2.7.2</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22a6fd363082…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react-remove-scroll-bar</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2.3.8</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Anton Korzunov</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pkg:npm/react-remove-scroll-bar@2.3.8</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f6bfb28bdfa6…</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react-router</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8.5.0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Remix Software</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pkg:npm/react-router@8.5.0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f6711dfdd7a2…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react-style-singleton</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Anton Korzunov</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pkg:npm/react-style-singleton@2.2.3</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6fa8d2bf1bd5…</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rehype-sanitize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6.0.0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pkg:npm/rehype-sanitize@6.0.0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0ac9e128db32…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remark-gfm</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4.0.1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pkg:npm/remark-gfm@4.0.1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d6aba87d9d91…</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remark-parse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11.0.0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pkg:npm/remark-parse@11.0.0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SHA-512 142c6528b346…</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remark-rehype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11.1.2</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pkg:npm/remark-rehype@11.1.2</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0e1ee5e7b89a…</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remark-stringify</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11.0.0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pkg:npm/remark-stringify@11.0.0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d4e4a62dddda…</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require-directory</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Troy Goode</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pkg:npm/require-directory@2.1.1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7c6c4423bfb0…</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require-main-filename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ISC</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Ben Coe</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pkg:npm/require-main-filename@2.0.0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34a37990c0f2…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scheduler</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0.28.0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pkg:npm/scheduler@0.28.0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8eea2b7c2988…</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set-blocking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ISC</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Ben Coe</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pkg:npm/set-blocking@2.0.0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2a22814bc027…</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space-separated-tokens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2.0.2</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pkg:npm/space-separated-tokens@2.0.2</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3c41a5030ac6…</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standardwebhooks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Standard Webhooks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pkg:npm/standardwebhooks@1.1.1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6c26d7f59132…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string-width</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4.2.3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Sindre Sorhus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pkg:npm/string-width@4.2.3</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c0ac90450a63…</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stringify-entities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4.0.4</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pkg:npm/stringify-entities@4.0.4</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2307c1a6d6ad…</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strip-ansi</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6.0.1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Sindre Sorhus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pkg:npm/strip-ansi@6.0.1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SHA-512 637f153d21dc…</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style-to-js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1.1.21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Mark</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pkg:npm/style-to-js@1.1.21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46341eb7126b…</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style-to-object</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1.0.14</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Mark</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pkg:npm/style-to-object@1.0.14</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2c837bad42c8…</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tailwindcss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4.3.3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pkg:npm/tailwindcss@4.3.3</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dev, ikut di-bundle · SHA-512 80e855dcfeee…</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three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0.186.1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mrdoob</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pkg:npm/three@0.186.1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6e515ea9be3d…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trim-lines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pkg:npm/trim-lines@3.0.1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9118fc07e607…</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trough</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pkg:npm/trough@2.2.0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b663292b4d01…</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230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ts-algebra</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Thomas Aribart</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pkg:npm/ts-algebra@2.0.0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14f02134f14c…</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231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tslib</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2.3.0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0BSD</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Microsoft Corp.</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pkg:npm/tslib@2.3.0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37cda8a32c55…</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232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tslib</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2.8.1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0BSD</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Microsoft Corp.</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pkg:npm/tslib@2.8.1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a0916ef781d0…</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233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tslib</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2.3.0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0BSD</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Microsoft Corp.</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pkg:npm/tslib@2.3.0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37cda8a32c55…</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234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typescript</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6.0.3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Apache-2.0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Microsoft Corp.</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pkg:npm/typescript@6.0.3</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cb64efbb1499…</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235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unified</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11.0.5</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pkg:npm/unified@11.0.5</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c4abc684f5b0…</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236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unist-util-is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pkg:npm/unist-util-is@6.0.1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2ec8882dbb41…</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237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unist-util-position</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5.0.0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pkg:npm/unist-util-position@5.0.0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7ee72c0bb1e3…</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238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unist-util-stringify-position</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4.0.0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pkg:npm/unist-util-stringify-position@4.0.0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d00495d3a000…</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239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unist-util-visit</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5.1.0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pkg:npm/unist-util-visit@5.1.0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9bebc8772782…</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240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unist-util-visit-parents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6.0.2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pkg:npm/unist-util-visit-parents@6.0.2</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828875b354c1…</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241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use-callback-ref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theKashey</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pkg:npm/use-callback-ref@1.3.3</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8d02f79519e8…</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242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use-sidecar</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theKashey</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pkg:npm/use-sidecar@1.1.3</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15e770d1a66f…</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243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use-sync-external-store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1.7.0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pkg:npm/use-sync-external-store@1.7.0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e8bf847a2807…</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244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vfile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6.0.3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pkg:npm/vfile@6.0.3</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2b321b1fff6d…</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245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vfile-message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4.0.3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pkg:npm/vfile-message@4.0.3</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4131f3b06775…</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246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which-module</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ISC</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nexdrew</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pkg:npm/which-module@2.0.1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881759e7b443…</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247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workbox-core</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7.4.1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Google's Web DevRel Team and Google's Aurora Team</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pkg:npm/workbox-core@7.4.1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dev, ikut di-bundle · SHA-512 0d3fafbb8e9e…</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248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workbox-precaching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7.4.1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Google's Web DevRel Team and Google's Aurora Team</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pkg:npm/workbox-precaching@7.4.1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dev, ikut di-bundle · SHA-512 71dafff6a072…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249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workbox-routing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7.4.1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Google's Web DevRel Team and Google's Aurora Team</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pkg:npm/workbox-routing@7.4.1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dev, ikut di-bundle · SHA-512 cae6c9184ad9…</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250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workbox-strategies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7.4.1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Google's Web DevRel Team and Google's Aurora Team</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pkg:npm/workbox-strategies@7.4.1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dev, ikut di-bundle · SHA-512 199c696b0f4d…</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251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workbox-window</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7.4.1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Google's Web DevRel Team and Google's Aurora Team</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pkg:npm/workbox-window@7.4.1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dev, ikut di-bundle · SHA-512 9e8b590c7dae…</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252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wrap-ansi</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6.2.0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Sindre Sorhus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pkg:npm/wrap-ansi@6.2.0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afa94f7011b1…</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253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y18n</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4.0.3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ISC</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Ben Coe</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pkg:npm/y18n@4.0.3</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24a86a4cec12…</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254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yargs</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15.4.1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pkg:npm/yargs@15.4.1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69e3dbc4399c…</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255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yargs-parser</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18.1.3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ISC</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Ben Coe</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pkg:npm/yargs-parser@18.1.3</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a39d23d09793…</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256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zod</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4.6.7</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Colin McDonnell</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pkg:npm/zod@4.6.7</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83c5b60f6914…</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257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zrender</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6.1.0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BSD-3-Clause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pkg:npm/zrender@6.1.0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a0418c0c1ea9…</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258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zustand</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5.0.15</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Paul Henschel</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pkg:npm/zustand@5.0.15</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3294848d1881…</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259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zwitch</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2.0.4</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Titus Wormer</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pkg:npm/zwitch@2.0.4</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produksi · SHA-512 6d7138711fe4…</w:t>
            </w:r>
          </w:p>
        </w:tc>
      </w:tr>
    </w:tbl>
    <w:p>
      <w:r>
        <w:br w:type="page"/>
      </w:r>
    </w:p>
    <w:p>
      <w:pPr>
        <w:pStyle w:val="Heading1"/>
        <w:spacing w:after="100" w:before="240"/>
      </w:pPr>
      <w:bookmarkStart w:name="_Toc29" w:id="29"/>
      <w:r>
        <w:rPr>
          <w:rFonts w:ascii="Calibri" w:cs="Calibri" w:eastAsia="Calibri" w:hAnsi="Calibri"/>
        </w:rPr>
        <w:t xml:space="preserve">Lampiran B — Alat build &amp; uji (dependensi dev langsung)</w:t>
      </w:r>
      <w:bookmarkEnd w:id="29"/>
    </w:p>
    <w:p>
      <w:pPr>
        <w:spacing w:after="120" w:before="0"/>
      </w:pPr>
      <w:r>
        <w:rPr>
          <w:rFonts w:ascii="Calibri" w:cs="Calibri" w:eastAsia="Calibri" w:hAnsi="Calibri"/>
          <w:b w:val="false"/>
          <w:bCs w:val="false"/>
          <w:i w:val="false"/>
          <w:iCs w:val="false"/>
          <w:color w:val="13261C"/>
          <w:sz w:val="21"/>
          <w:szCs w:val="21"/>
        </w:rPr>
        <w:t xml:space="preserve">SBOM tooling mencatat 1.159 komponen (termasuk transitif); di bawah ini 36 dependensi dev langsung. Paket ini dipakai untuk membangun, menguji, dan mendokumentasikan Finandex dan tidak dikirim ke pengguna.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300"/>
        <w:gridCol w:w="2000"/>
        <w:gridCol w:w="4370"/>
        <w:gridCol w:w="2800"/>
      </w:tblGrid>
      <w:tr>
        <w:trPr>
          <w:tblHeader/>
        </w:trPr>
        <w:tc>
          <w:tcPr>
            <w:tcW w:type="dxa" w:w="5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w:t>
            </w:r>
          </w:p>
        </w:tc>
        <w:tc>
          <w:tcPr>
            <w:tcW w:type="dxa" w:w="36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Paket</w:t>
            </w:r>
          </w:p>
        </w:tc>
        <w:tc>
          <w:tcPr>
            <w:tcW w:type="dxa" w:w="13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Versi</w:t>
            </w:r>
          </w:p>
        </w:tc>
        <w:tc>
          <w:tcPr>
            <w:tcW w:type="dxa" w:w="20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Lisensi</w:t>
            </w:r>
          </w:p>
        </w:tc>
        <w:tc>
          <w:tcPr>
            <w:tcW w:type="dxa" w:w="437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Pemasok</w:t>
            </w:r>
          </w:p>
        </w:tc>
        <w:tc>
          <w:tcPr>
            <w:tcW w:type="dxa" w:w="28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Hash</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w:t>
            </w:r>
          </w:p>
        </w:tc>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@axe-core/playwright</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4.14.0</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MPL-2.0</w:t>
            </w:r>
          </w:p>
        </w:tc>
        <w:tc>
          <w:tcPr>
            <w:tcW w:type="dxa" w:w="43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2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4865211b93c8…</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w:t>
            </w:r>
          </w:p>
        </w:tc>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@capacitor/assets</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3.0.5</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Ionic Team</w:t>
            </w:r>
          </w:p>
        </w:tc>
        <w:tc>
          <w:tcPr>
            <w:tcW w:type="dxa" w:w="2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a21cff394aba…</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w:t>
            </w:r>
          </w:p>
        </w:tc>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@capacitor/cli</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5.7.8</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Ionic Team</w:t>
            </w:r>
          </w:p>
        </w:tc>
        <w:tc>
          <w:tcPr>
            <w:tcW w:type="dxa" w:w="2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a8df0b0e5444…</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w:t>
            </w:r>
          </w:p>
        </w:tc>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@cyclonedx/cyclonedx-npm</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6.0.1</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Apache-2.0</w:t>
            </w:r>
          </w:p>
        </w:tc>
        <w:tc>
          <w:tcPr>
            <w:tcW w:type="dxa" w:w="43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Jan Kowalleck</w:t>
            </w:r>
          </w:p>
        </w:tc>
        <w:tc>
          <w:tcPr>
            <w:tcW w:type="dxa" w:w="2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fda5376c10ba…</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w:t>
            </w:r>
          </w:p>
        </w:tc>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@eslint/js</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9.39.5</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2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SHA-512 432c10baccd0…</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w:t>
            </w:r>
          </w:p>
        </w:tc>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@lhci/cli</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0.15.1</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Apache-2.0</w:t>
            </w:r>
          </w:p>
        </w:tc>
        <w:tc>
          <w:tcPr>
            <w:tcW w:type="dxa" w:w="43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2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ca10b4a179d7…</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w:t>
            </w:r>
          </w:p>
        </w:tc>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@playwright/test</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1.64.1</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Apache-2.0</w:t>
            </w:r>
          </w:p>
        </w:tc>
        <w:tc>
          <w:tcPr>
            <w:tcW w:type="dxa" w:w="43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Microsoft Corporation</w:t>
            </w:r>
          </w:p>
        </w:tc>
        <w:tc>
          <w:tcPr>
            <w:tcW w:type="dxa" w:w="2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21a6069a5fe7…</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w:t>
            </w:r>
          </w:p>
        </w:tc>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@size-limit/file</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14.2.0</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Andrey Sitnik</w:t>
            </w:r>
          </w:p>
        </w:tc>
        <w:tc>
          <w:tcPr>
            <w:tcW w:type="dxa" w:w="2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44ea8c8c2f0f…</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w:t>
            </w:r>
          </w:p>
        </w:tc>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@tailwindcss/vite</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4.3.3</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2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c9853c72880b…</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w:t>
            </w:r>
          </w:p>
        </w:tc>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@tauri-apps/cli</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2.12.4</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Apache-2.0 OR MIT</w:t>
            </w:r>
          </w:p>
        </w:tc>
        <w:tc>
          <w:tcPr>
            <w:tcW w:type="dxa" w:w="43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2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SHA-512 248f5b1dfb9d…</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w:t>
            </w:r>
          </w:p>
        </w:tc>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@testing-library/dom</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10.4.2</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Kent C. Dodds</w:t>
            </w:r>
          </w:p>
        </w:tc>
        <w:tc>
          <w:tcPr>
            <w:tcW w:type="dxa" w:w="2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cb3af64bd1f2…</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w:t>
            </w:r>
          </w:p>
        </w:tc>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@testing-library/react</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16.3.3</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Kent C. Dodds</w:t>
            </w:r>
          </w:p>
        </w:tc>
        <w:tc>
          <w:tcPr>
            <w:tcW w:type="dxa" w:w="2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SHA-512 528d7ddcd810…</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w:t>
            </w:r>
          </w:p>
        </w:tc>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@types/node</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26.6.5</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2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b8ccecbfdb2d…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w:t>
            </w:r>
          </w:p>
        </w:tc>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@types/papaparse</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5.5.2</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2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8059c5a7f24c…</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15</w:t>
            </w:r>
          </w:p>
        </w:tc>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@types/qrcode</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1.5.6</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2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b5eecd41c576…</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16</w:t>
            </w:r>
          </w:p>
        </w:tc>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@types/three</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0.186.0</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2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9b16120690c2…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17</w:t>
            </w:r>
          </w:p>
        </w:tc>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@vitejs/plugin-react</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6.1.2</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Evan You</w:t>
            </w:r>
          </w:p>
        </w:tc>
        <w:tc>
          <w:tcPr>
            <w:tcW w:type="dxa" w:w="2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7e124d19476c…</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18</w:t>
            </w:r>
          </w:p>
        </w:tc>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@vitest/coverage-v8</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5.0.5</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Anthony Fu</w:t>
            </w:r>
          </w:p>
        </w:tc>
        <w:tc>
          <w:tcPr>
            <w:tcW w:type="dxa" w:w="2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e0aa6419d22b…</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19</w:t>
            </w:r>
          </w:p>
        </w:tc>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cross-env</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10.1.0</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Kent C. Dodds</w:t>
            </w:r>
          </w:p>
        </w:tc>
        <w:tc>
          <w:tcPr>
            <w:tcW w:type="dxa" w:w="2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1ac628b209c0…</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w:t>
            </w:r>
          </w:p>
        </w:tc>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docx</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9.9.0</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Dolan Miu</w:t>
            </w:r>
          </w:p>
        </w:tc>
        <w:tc>
          <w:tcPr>
            <w:tcW w:type="dxa" w:w="2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a9e7e9b4c30e…</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w:t>
            </w:r>
          </w:p>
        </w:tc>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eslint</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9.39.5</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Nicholas C. Zakas</w:t>
            </w:r>
          </w:p>
        </w:tc>
        <w:tc>
          <w:tcPr>
            <w:tcW w:type="dxa" w:w="2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0e0652eb668f…</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w:t>
            </w:r>
          </w:p>
        </w:tc>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eslint-plugin-jsx-a11y</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6.10.2</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Ethan Cohen</w:t>
            </w:r>
          </w:p>
        </w:tc>
        <w:tc>
          <w:tcPr>
            <w:tcW w:type="dxa" w:w="2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b1c0779f3e16…</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23</w:t>
            </w:r>
          </w:p>
        </w:tc>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eslint-plugin-react-hooks</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7.1.1</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2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7f623b1b0e89…</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24</w:t>
            </w:r>
          </w:p>
        </w:tc>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globals</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14.0.0</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Sindre Sorhus</w:t>
            </w:r>
          </w:p>
        </w:tc>
        <w:tc>
          <w:tcPr>
            <w:tcW w:type="dxa" w:w="2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a1a846bee306…</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25</w:t>
            </w:r>
          </w:p>
        </w:tc>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jsdom</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30.1.3</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2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8503143ef460…</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26</w:t>
            </w:r>
          </w:p>
        </w:tc>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marked</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18.1.0</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Christopher Jeffrey</w:t>
            </w:r>
          </w:p>
        </w:tc>
        <w:tc>
          <w:tcPr>
            <w:tcW w:type="dxa" w:w="2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3da9985d6596…</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27</w:t>
            </w:r>
          </w:p>
        </w:tc>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mermaid</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12.1.0</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Knut Sveidqvist</w:t>
            </w:r>
          </w:p>
        </w:tc>
        <w:tc>
          <w:tcPr>
            <w:tcW w:type="dxa" w:w="2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c25542a7ef1e…</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28</w:t>
            </w:r>
          </w:p>
        </w:tc>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pptxgenjs</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4.0.1</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Brent Ely</w:t>
            </w:r>
          </w:p>
        </w:tc>
        <w:tc>
          <w:tcPr>
            <w:tcW w:type="dxa" w:w="2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4de2484abf30…</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29</w:t>
            </w:r>
          </w:p>
        </w:tc>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prettier</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2.8.8</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James Long</w:t>
            </w:r>
          </w:p>
        </w:tc>
        <w:tc>
          <w:tcPr>
            <w:tcW w:type="dxa" w:w="2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b5d37ca901af…</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w:t>
            </w:r>
          </w:p>
        </w:tc>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react-icons</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5.7.0</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Goran Gajic</w:t>
            </w:r>
          </w:p>
        </w:tc>
        <w:tc>
          <w:tcPr>
            <w:tcW w:type="dxa" w:w="2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2c12f2df8d11…</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31</w:t>
            </w:r>
          </w:p>
        </w:tc>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size-limit</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14.2.0</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Andrey Sitnik</w:t>
            </w:r>
          </w:p>
        </w:tc>
        <w:tc>
          <w:tcPr>
            <w:tcW w:type="dxa" w:w="2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fe1f3e4fed93…</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32</w:t>
            </w:r>
          </w:p>
        </w:tc>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tsx</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4.23.15</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Hiroki Osame</w:t>
            </w:r>
          </w:p>
        </w:tc>
        <w:tc>
          <w:tcPr>
            <w:tcW w:type="dxa" w:w="2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6227b1d4ebe7…</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33</w:t>
            </w:r>
          </w:p>
        </w:tc>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typescript-eslint</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8.72.0</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(npm registry publisher)</w:t>
            </w:r>
          </w:p>
        </w:tc>
        <w:tc>
          <w:tcPr>
            <w:tcW w:type="dxa" w:w="2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af6e8591cf00…</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34</w:t>
            </w:r>
          </w:p>
        </w:tc>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vite</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8.3.5</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Evan You</w:t>
            </w:r>
          </w:p>
        </w:tc>
        <w:tc>
          <w:tcPr>
            <w:tcW w:type="dxa" w:w="2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cf56298e2789…</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35</w:t>
            </w:r>
          </w:p>
        </w:tc>
        <w:tc>
          <w:tcPr>
            <w:tcW w:type="dxa" w:w="3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vite-plugin-pwa</w:t>
            </w:r>
          </w:p>
        </w:tc>
        <w:tc>
          <w:tcPr>
            <w:tcW w:type="dxa" w:w="1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2.0.0</w:t>
            </w:r>
          </w:p>
        </w:tc>
        <w:tc>
          <w:tcPr>
            <w:tcW w:type="dxa" w:w="20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antfu</w:t>
            </w:r>
          </w:p>
        </w:tc>
        <w:tc>
          <w:tcPr>
            <w:tcW w:type="dxa" w:w="28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e86f5db0f293…</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36</w:t>
            </w:r>
          </w:p>
        </w:tc>
        <w:tc>
          <w:tcPr>
            <w:tcW w:type="dxa" w:w="3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vitest</w:t>
            </w:r>
          </w:p>
        </w:tc>
        <w:tc>
          <w:tcPr>
            <w:tcW w:type="dxa" w:w="1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5.0.5</w:t>
            </w:r>
          </w:p>
        </w:tc>
        <w:tc>
          <w:tcPr>
            <w:tcW w:type="dxa" w:w="20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MIT</w:t>
            </w:r>
          </w:p>
        </w:tc>
        <w:tc>
          <w:tcPr>
            <w:tcW w:type="dxa" w:w="43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Anthony Fu</w:t>
            </w:r>
          </w:p>
        </w:tc>
        <w:tc>
          <w:tcPr>
            <w:tcW w:type="dxa" w:w="28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SHA-512 70f38338c17c…</w:t>
            </w:r>
          </w:p>
        </w:tc>
      </w:tr>
    </w:tbl>
    <w:p>
      <w:r>
        <w:br w:type="page"/>
      </w:r>
    </w:p>
    <w:p>
      <w:pPr>
        <w:pStyle w:val="Heading1"/>
        <w:spacing w:after="100" w:before="240"/>
      </w:pPr>
      <w:bookmarkStart w:name="_Toc30" w:id="30"/>
      <w:r>
        <w:rPr>
          <w:rFonts w:ascii="Calibri" w:cs="Calibri" w:eastAsia="Calibri" w:hAnsi="Calibri"/>
        </w:rPr>
        <w:t xml:space="preserve">Lampiran C — Seluruh komponen data &amp; aset</w:t>
      </w:r>
      <w:bookmarkEnd w:id="30"/>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700"/>
        <w:gridCol w:w="2300"/>
        <w:gridCol w:w="4070"/>
        <w:gridCol w:w="2300"/>
      </w:tblGrid>
      <w:tr>
        <w:trPr>
          <w:tblHeader/>
        </w:trPr>
        <w:tc>
          <w:tcPr>
            <w:tcW w:type="dxa" w:w="5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w:t>
            </w:r>
          </w:p>
        </w:tc>
        <w:tc>
          <w:tcPr>
            <w:tcW w:type="dxa" w:w="26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Komponen</w:t>
            </w:r>
          </w:p>
        </w:tc>
        <w:tc>
          <w:tcPr>
            <w:tcW w:type="dxa" w:w="11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Versi</w:t>
            </w:r>
          </w:p>
        </w:tc>
        <w:tc>
          <w:tcPr>
            <w:tcW w:type="dxa" w:w="17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Lisensi</w:t>
            </w:r>
          </w:p>
        </w:tc>
        <w:tc>
          <w:tcPr>
            <w:tcW w:type="dxa" w:w="23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Pemasok</w:t>
            </w:r>
          </w:p>
        </w:tc>
        <w:tc>
          <w:tcPr>
            <w:tcW w:type="dxa" w:w="407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purl</w:t>
            </w:r>
          </w:p>
        </w:tc>
        <w:tc>
          <w:tcPr>
            <w:tcW w:type="dxa" w:w="2300"/>
            <w:tcBorders>
              <w:top w:val="single" w:color="C9D6CB" w:sz="4"/>
              <w:left w:val="single" w:color="C9D6CB" w:sz="4"/>
              <w:bottom w:val="single" w:color="C9D6CB" w:sz="4"/>
              <w:right w:val="single" w:color="C9D6CB" w:sz="4"/>
            </w:tcBorders>
            <w:shd w:fill="E3EBE2" w:color="auto" w:val="clear"/>
            <w:tcMar>
              <w:top w:type="dxa" w:w="40"/>
              <w:left w:type="dxa" w:w="70"/>
              <w:bottom w:type="dxa" w:w="40"/>
              <w:right w:type="dxa" w:w="70"/>
            </w:tcMar>
          </w:tcPr>
          <w:p>
            <w:pPr>
              <w:spacing w:after="0"/>
            </w:pPr>
            <w:r>
              <w:rPr>
                <w:rFonts w:ascii="Calibri" w:cs="Calibri" w:eastAsia="Calibri" w:hAnsi="Calibri"/>
                <w:b/>
                <w:bCs/>
                <w:i w:val="false"/>
                <w:iCs w:val="false"/>
                <w:color w:val="13261C"/>
                <w:sz w:val="13"/>
                <w:szCs w:val="13"/>
              </w:rPr>
              <w:t xml:space="preserve">Hash</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Global_Financial_Markets_Dataset_2000-Present.zip</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bf744c24c130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bf744c24c130…</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NASDAQ_daily_stock_prices_OHLC_prices_between_1962-01-02_till_2026-09-18_Dataset.zip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0ec17bbacfc8</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0ec17bbacfc8…</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S_P_500_US_Stock_Market_Data_2026_master_stock_data.csv</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2ed5caa9e718</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2ed5caa9e718…</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Global_E-Commerce_Giants_2015_2026_.zip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dd4fce52ea90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CC BY 4.0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dd4fce52ea90…</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Daily_Multi-Asset_Macroeconomic_and_Financial_Time_Series_Dataset_Indonesia_Global_Markets.csv</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82f604af080d</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82f604af080d…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Daily_Multi-Asset_Macroeconomic_and_Financial_Time_Series_Dataset__Indonesia_Global_Markets_.ipynb</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9f2a727df170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9f2a727df170…</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USDIDR_daily_exchange_rate.zip</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94a1a328f977</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94a1a328f977…</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Mutual_Fund_Reksa_Dana_Dataset_in_Indonesia.zip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f1b4da71441b</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f1b4da71441b…</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Complete_Indonesia_Stock_Market_IDX_2000-2024.zip</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13c4b77c47ab</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13c4b77c47ab…</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Dataset_Financial_Statement_in_IDX_Indonesia.zip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30f58cc10d23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30f58cc10d23…</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e-IPO_Indonesia_Data_-_Investment.zip</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397bb0a3d926</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SHA-256 397bb0a3d926…</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Indonesian_Public_Companies.zip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0a6ed3423cb6</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0a6ed3423cb6…</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DeFi_Market_Overview-_TVL__Stablecoins__Yields.ipynb</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abb6e742799d</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mixed</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abb6e742799d…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Crypto_Prices_Historical_Data.zip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56bd89a462ee</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mixed</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56bd89a462ee…</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Daily_Crypto_Market_Tracker_CoinGecko.zip</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90315662a837</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mixed</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90315662a837…</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Central_Bank_Balance_Sheets__Global_Liquidity.zip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f72e61a30446</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f72e61a30446…</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Fintech_Product_Adoption_and_Reviews.zip</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77c3670879a3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77c3670879a3…</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Global_Salary_Data_by_Skill__Role_620k_jobs.zip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aa2d37f88822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CC BY-NC 4.0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aa2d37f88822…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Global_Startup_Funding_Rounds_2019_2026.zip</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6406be1a8ebb</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CC BY-NC 4.0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6406be1a8ebb…</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Indonesian_Food_Delivery_Benchmark_-_10k_Menus.zip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d50a71edd47a</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d50a71edd47a…</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Open_Company_Database_5M_companies_2026.zip</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bda45e0f990a</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CC BY-NC 4.0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bda45e0f990a…</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Personal_Finance_and_Financial_Independence.zip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768768d13ff6</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768768d13ff6…</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VC_Co-Investment_Network-_303k_Investor_Pairs.zip</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c0c7c46fa004</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CC BY-NC 4.0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c0c7c46fa004…</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VC_Investor_Directory_2026-_35k_Startup_Investors.zip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6af28febc60b</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CC BY-NC 4.0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6af28febc60b…</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Crypto_Trading_Bots__AI_Agents_Dataset_v5.zip</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0563f9c3511e</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mixed</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0563f9c3511e…</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Daily_DeFi_Fees__Revenue.zip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aab21f24d494</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mixed</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aab21f24d494…</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Daily_DeFi_Yield__TVL_Snapshots.zip</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d9597736b84d</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mixed</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d9597736b84d…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DeFi_Daily-_TVL_Stablecoins_DEX__Yields.zip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060af337a965</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mixed</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SHA-256 060af337a965…</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Indonesia_Affordable_Housing.zip</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edc15c7d27cd</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edc15c7d27cd…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KUHP_Lama.pdf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b181015ac811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official-text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b181015ac811…</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UU_Nomor_20_Tahun_2025_KUHP.pdf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40e8b444aa7e</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official-text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40e8b444aa7e…</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KUHAP.pdf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c13c801c56c6</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official-text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c13c801c56c6…</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KUHP.pdf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c13c801c56c6</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official-text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c13c801c56c6…</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Undang-undang_UU_No._1_Tahun_1946_Peraturan_tentang_Hukum_Pidana.pdf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18853c15a6d8</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official-text</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18853c15a6d8…</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UUD_45.pdf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1d6543303b41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official-text</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1d6543303b41…</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Global_City_Cost_of_Living__Quality_of_Life_Index.zip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98a642b0d1de</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98a642b0d1de…</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Global_Inflation__Cost_of_Living_Dataset.zip</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d131a3aed41a</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d131a3aed41a…</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Homelessness_News_Dataset_2019-2026.zip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2982867569fb</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2982867569fb…</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Housing_News_Dataset_2019-2026.zip</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97deecdd22df</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97deecdd22df…</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IPO_Data_2019-2026-_India_US_UK__Global_IPOs.zip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bdf3ecf6ddd9</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CC BY-NC 4.0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bdf3ecf6ddd9…</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Multidimensional_Poverty_Index_MPI.zip</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67462b120394</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67462b120394…</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Population_News_Dataset_2019-2026.zip</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bc1d93365729</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unknown — not stated in the file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Dataset provider (see /legal/data-sources)</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bc1d93365729…</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kit/datasets/antiscam/antiscam_kb.json</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1c68d009d183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 (compiled from cited public sources)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Finandex Build Kit (authored)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1c68d009d183…</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kit/datasets/app/feature_guide.json</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46b7327f38d0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 (compiled from cited public sources)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Finandex Build Kit (authored)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46b7327f38d0…</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kit/datasets/law/legal_qa_flows.json</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4d0002f46e75</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 (compiled from cited public sources)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Finandex Build Kit (authored)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4d0002f46e75…</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kit/datasets/law/regulation_catalog.json</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ca80c0a06af5</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 (compiled from cited public sources)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Finandex Build Kit (authored)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ca80c0a06af5…</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uud-nri-1945.pdf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8964e1392357</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jdih.kemenkeu.go.id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8964e1392357…</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uu-1-2023-kuhp.pdf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975fc86cfa63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SHA-256 975fc86cfa63…</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uu-1-2026-penyesuaian-pidana.pdf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30093fb70627</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30093fb70627…</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uu-16-2011-bantuan-hukum.pdf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24f4e4a7de57</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24f4e4a7de57…</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perma-2-2015-jo-4-2019.pdf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c6ceda10f8e8</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c6ceda10f8e8…</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uu-12-2011-p3.pdf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539b705040f2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SHA-256 539b705040f2…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uu-4-2023-p2sk.pdf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b9fa3b06922d</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peraturan.go.id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b9fa3b06922d…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uu-21-2011-ojk.pdf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9083309cbe6c</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peraturan.go.id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9083309cbe6c…</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uu-7-1992-perbankan.pdf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8e3a861bb0a9</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8e3a861bb0a9…</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uu-10-1998-perbankan.pdf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c2fbb457d441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c2fbb457d441…</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uu-21-2008-perbankan-syariah.pdf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ba044926efef</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ba044926efef…</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uu-23-1999-bi.pdf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129238b44e35</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129238b44e35…</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uu-3-2004-bi.pdf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1e3baa95e35b</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1e3baa95e35b…</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uu-6-2009-bi.pdf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e7fce7ee77e2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e7fce7ee77e2…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uu-3-2011-transfer-dana.pdf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8ad80350de0d</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peraturan.go.id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8ad80350de0d…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uu-8-2010-tppu.pdf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fbe09bac2632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fbe09bac2632…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uu-8-1999-perlindungan-konsumen.pdf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df253c489e78</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df253c489e78…</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uu-27-2022-pdp.pdf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ed952dea04b8</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ed952dea04b8…</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uu-11-2008-ite.pdf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3c174f55b4a7</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3c174f55b4a7…</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uu-19-2016-ite.pdf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1ecbeed2f762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1ecbeed2f762…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uu-1-2024-ite.pdf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8cdb6721dd5f</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8cdb6721dd5f…</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uu-24-2004-lps.pdf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3fc0652bd98f</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3fc0652bd98f…</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uu-42-1999-fidusia.pdf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dc14d2ef3c7d</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dc14d2ef3c7d…</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uu-8-1995-pasar-modal.pdf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c351fd912aa9</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c351fd912aa9…</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uu-40-2014-perasuransian.pdf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15e4c53bb6de</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15e4c53bb6de…</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pojk-22-2023.pdf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5615b0125906</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ojk.go.id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5615b0125906…</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pojk-31-2020.pdf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20b38ad91971</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20b38ad91971…</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pojk-61-2020-laps.pdf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ff2d5b1ef79c</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peraturan.go.id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ff2d5b1ef79c…</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pojk-12-2024-anti-fraud.pdf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2a7ab320b54e</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2a7ab320b54e…</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pojk-40-2024-lpbbti.pdf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6cce988bf763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ojk.go.id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6cce988bf763…</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pojk-27-2024-akd.pdf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fd36208e0f8f</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ojk.go.id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fd36208e0f8f…</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pojk-23-2025.pdf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95406737ccb7</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95406737ccb7…</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79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pbi-6-2026-pkbi.pdf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2a0db165f8e0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2a0db165f8e0…</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pbi-22-23-2020-sp.pdf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43f8d30c944e</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43f8d30c944e…</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uu-4-2026-perubahan-p2sk.pdf</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dab7d3f02b6b</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Public domain in Indonesia — UU 28/2014 Pasal 42 (statutory texts)</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peraturan.bpk.go.id</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dab7d3f02b6b…</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font:unbounded</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5.3.0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OFL-1.1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Fontsource</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pkg:npm/%40fontsource/unbounded@5.3.0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known unknown</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font:ibm-plex-sans</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5.3.0</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OFL-1.1</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Fontsource</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pkg:npm/%40fontsource/ibm-plex-sans@5.3.0</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known unknown</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font:ibm-plex-serif</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5.3.0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OFL-1.1</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Fontsource</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pkg:npm/%40fontsource/ibm-plex-serif@5.3.0</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known unknown</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icon:antiscamdex.svg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acb06841d162</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acb06841d162…</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icon:centralbankdex.svg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faa2072761b9</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faa2072761b9…</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icon:commercedex.svg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05ec655260d5</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05ec655260d5…</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icon:costlivingdex.svg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a2ea0562839d</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a2ea0562839d…</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icon:cryptdex.svg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48b523f1ad64</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48b523f1ad64…</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icon:finandex-ai.svg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1bab2108884c</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1bab2108884c…</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icon:finandex.svg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a0cc19b991a7</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a0cc19b991a7…</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icon:finlaiwyer.svg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05541468ad68</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05541468ad68…</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icon:fintechdex.svg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d162a77b41cf</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d162a77b41cf…</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icon:homelessnessdex.svg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11ec1f2ba610</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11ec1f2ba610…</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icon:housingdex.svg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0f57e101724b</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0f57e101724b…</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icon:idfinandex.svg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e32da1db99eb</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e32da1db99eb…</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icon:idfooddeliverydex.svg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c35e0f7a549f</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c35e0f7a549f…</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icon:idhousingdex.svg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851fdd3a69df</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SHA-256 851fdd3a69df…</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icon:idxdex.svg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2756a015894e</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2756a015894e…</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icon:inflationdex.svg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b096eefa2132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b096eefa2132…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icon:ipodex.svg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e3b3ef764163</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e3b3ef764163…</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icon:mylaiwyer.svg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905ba5c0b4a2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SHA-256 905ba5c0b4a2…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icon:nasdaqdex.svg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892e32db74d4</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SHA-256 892e32db74d4…</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icon:opencompanydex.svg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47ae9f1be523</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47ae9f1be523…</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105</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icon:personalfinandex.svg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b9afd3655d6e</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b9afd3655d6e…</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106</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icon:populationdex.svg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a0cd4c0c6c3e</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a0cd4c0c6c3e…</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107</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icon:povertydex.svg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91abe975dbe7</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91abe975dbe7…</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108</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icon:reksadex.svg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5aaf80733e61</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5aaf80733e61…</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109</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icon:rupiahdex.svg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2254992952a7</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2254992952a7…</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110</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icon:salarydex.svg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dc92f1c596f8</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dc92f1c596f8…</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111</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icon:snp500dex.svg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5f419601d785</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5f419601d785…</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112</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icon:startupdex.svg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68167b8ce162</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68167b8ce162…</w:t>
            </w:r>
          </w:p>
        </w:tc>
      </w:tr>
      <w:tr>
        <w:trPr>
          <w:cantSplit/>
        </w:trPr>
        <w:tc>
          <w:tcPr>
            <w:tcW w:type="dxa" w:w="5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113</w:t>
            </w:r>
          </w:p>
        </w:tc>
        <w:tc>
          <w:tcPr>
            <w:tcW w:type="dxa" w:w="26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icon:vcdex.svg</w:t>
            </w:r>
          </w:p>
        </w:tc>
        <w:tc>
          <w:tcPr>
            <w:tcW w:type="dxa" w:w="11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a23e937dcb04</w:t>
            </w:r>
          </w:p>
        </w:tc>
        <w:tc>
          <w:tcPr>
            <w:tcW w:type="dxa" w:w="17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FFFFF"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a23e937dcb04…</w:t>
            </w:r>
          </w:p>
        </w:tc>
      </w:tr>
      <w:tr>
        <w:trPr>
          <w:cantSplit/>
        </w:trPr>
        <w:tc>
          <w:tcPr>
            <w:tcW w:type="dxa" w:w="5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114</w:t>
            </w:r>
          </w:p>
        </w:tc>
        <w:tc>
          <w:tcPr>
            <w:tcW w:type="dxa" w:w="26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icon:vcnetworkdex.svg</w:t>
            </w:r>
          </w:p>
        </w:tc>
        <w:tc>
          <w:tcPr>
            <w:tcW w:type="dxa" w:w="11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84ef5ee94dee</w:t>
            </w:r>
          </w:p>
        </w:tc>
        <w:tc>
          <w:tcPr>
            <w:tcW w:type="dxa" w:w="17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Proprietary — © 2026 Dea Saka Kurnia Putra</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Dea Saka Kurnia Putra</w:t>
            </w:r>
          </w:p>
        </w:tc>
        <w:tc>
          <w:tcPr>
            <w:tcW w:type="dxa" w:w="407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w:t>
            </w:r>
          </w:p>
        </w:tc>
        <w:tc>
          <w:tcPr>
            <w:tcW w:type="dxa" w:w="2300"/>
            <w:tcBorders>
              <w:top w:val="single" w:color="C9D6CB" w:sz="4"/>
              <w:left w:val="single" w:color="C9D6CB" w:sz="4"/>
              <w:bottom w:val="single" w:color="C9D6CB" w:sz="4"/>
              <w:right w:val="single" w:color="C9D6CB" w:sz="4"/>
            </w:tcBorders>
            <w:shd w:fill="F5F8F4" w:color="auto" w:val="clear"/>
            <w:tcMar>
              <w:top w:type="dxa" w:w="40"/>
              <w:left w:type="dxa" w:w="70"/>
              <w:bottom w:type="dxa" w:w="40"/>
              <w:right w:type="dxa" w:w="70"/>
            </w:tcMar>
          </w:tcPr>
          <w:p>
            <w:pPr>
              <w:spacing w:after="0"/>
            </w:pPr>
            <w:r>
              <w:rPr>
                <w:rFonts w:ascii="Calibri" w:cs="Calibri" w:eastAsia="Calibri" w:hAnsi="Calibri"/>
                <w:b w:val="false"/>
                <w:bCs w:val="false"/>
                <w:i w:val="false"/>
                <w:iCs w:val="false"/>
                <w:color w:val="13261C"/>
                <w:sz w:val="13"/>
                <w:szCs w:val="13"/>
              </w:rPr>
              <w:t xml:space="preserve">SHA-256 84ef5ee94dee…</w:t>
            </w:r>
          </w:p>
        </w:tc>
      </w:tr>
    </w:tbl>
    <w:sectPr>
      <w:headerReference w:type="default" r:id="rId8"/>
      <w:footerReference w:type="default" r:id="rId9"/>
      <w:pgSz w:w="16838" w:h="11906" w:orient="landscape"/>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4C6355"/>
        <w:sz w:val="16"/>
        <w:szCs w:val="16"/>
      </w:rPr>
      <w:t xml:space="preserve">© 2026 Dea Saka Kurnia Putra. All rights reserved. · Halaman </w:t>
    </w:r>
    <w:r>
      <w:rPr>
        <w:rFonts w:ascii="Calibri" w:cs="Calibri" w:eastAsia="Calibri" w:hAnsi="Calibri"/>
        <w:color w:val="4C63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4C6355"/>
        <w:sz w:val="16"/>
        <w:szCs w:val="16"/>
      </w:rPr>
      <w:t xml:space="preserve">© 2026 Dea Saka Kurnia Putra. All rights reserved. · Halaman </w:t>
    </w:r>
    <w:r>
      <w:rPr>
        <w:rFonts w:ascii="Calibri" w:cs="Calibri" w:eastAsia="Calibri" w:hAnsi="Calibri"/>
        <w:color w:val="4C63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alibri" w:cs="Calibri" w:eastAsia="Calibri" w:hAnsi="Calibri"/>
        <w:b w:val="false"/>
        <w:bCs w:val="false"/>
        <w:i w:val="false"/>
        <w:iCs w:val="false"/>
        <w:color w:val="4C6355"/>
        <w:sz w:val="16"/>
        <w:szCs w:val="16"/>
      </w:rPr>
      <w:t xml:space="preserve">Finandex · SBOM 0.1.0 · commit 7aba40e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alibri" w:cs="Calibri" w:eastAsia="Calibri" w:hAnsi="Calibri"/>
        <w:b w:val="false"/>
        <w:bCs w:val="false"/>
        <w:i w:val="false"/>
        <w:iCs w:val="false"/>
        <w:color w:val="4C6355"/>
        <w:sz w:val="16"/>
        <w:szCs w:val="16"/>
      </w:rPr>
      <w:t xml:space="preserve">Finandex · SBOM 0.1.0 · Lampiran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D6A44"/>
      <w:sz w:val="32"/>
      <w:szCs w:val="32"/>
    </w:rPr>
  </w:style>
  <w:style w:type="paragraph" w:styleId="Heading2">
    <w:name w:val="Heading 2"/>
    <w:basedOn w:val="Normal"/>
    <w:next w:val="Normal"/>
    <w:qFormat/>
    <w:pPr>
      <w:spacing w:after="100" w:before="180"/>
      <w:outlineLvl w:val="1"/>
    </w:pPr>
    <w:rPr>
      <w:rFonts w:ascii="Calibri" w:cs="Calibri" w:eastAsia="Calibri" w:hAnsi="Calibri"/>
      <w:b/>
      <w:bCs/>
      <w:color w:val="13261C"/>
      <w:sz w:val="26"/>
      <w:szCs w:val="26"/>
    </w:rPr>
  </w:style>
  <w:style w:type="paragraph" w:styleId="Heading3">
    <w:name w:val="Heading 3"/>
    <w:basedOn w:val="Normal"/>
    <w:next w:val="Normal"/>
    <w:qFormat/>
    <w:pPr>
      <w:spacing w:after="80" w:before="120"/>
      <w:outlineLvl w:val="2"/>
    </w:pPr>
    <w:rPr>
      <w:rFonts w:ascii="Calibri" w:cs="Calibri" w:eastAsia="Calibri" w:hAnsi="Calibri"/>
      <w:b/>
      <w:bCs/>
      <w:color w:val="13261C"/>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Finandex — Software Bill of Materials 0.1.0</dc:title>
  <dc:creator>Dea Saka Kurnia Putra</dc:creator>
  <dc:description>SBOM rinci front-end dan back-end Finandex</dc:description>
  <cp:lastModifiedBy>Un-named</cp:lastModifiedBy>
  <cp:revision>1</cp:revision>
  <dcterms:created xsi:type="dcterms:W3CDTF">2026-10-23T12:29:48.587Z</dcterms:created>
  <dcterms:modified xsi:type="dcterms:W3CDTF">2026-10-23T12:29:48.588Z</dcterms:modified>
</cp:coreProperties>
</file>

<file path=docProps/custom.xml><?xml version="1.0" encoding="utf-8"?>
<Properties xmlns="http://schemas.openxmlformats.org/officeDocument/2006/custom-properties" xmlns:vt="http://schemas.openxmlformats.org/officeDocument/2006/docPropsVTypes"/>
</file>