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E0AB" w14:textId="77777777" w:rsidR="00A25A2D" w:rsidRPr="00A551C4" w:rsidRDefault="00A25A2D" w:rsidP="00A551C4">
      <w:pPr>
        <w:jc w:val="center"/>
        <w:rPr>
          <w:rFonts w:ascii="Petrobras Sans" w:hAnsi="Petrobras Sans"/>
          <w:b/>
          <w:bCs/>
          <w:sz w:val="28"/>
          <w:szCs w:val="28"/>
        </w:rPr>
      </w:pPr>
      <w:r w:rsidRPr="00A551C4">
        <w:rPr>
          <w:rFonts w:ascii="Petrobras Sans" w:hAnsi="Petrobras Sans"/>
          <w:b/>
          <w:bCs/>
          <w:sz w:val="28"/>
          <w:szCs w:val="28"/>
        </w:rPr>
        <w:t>Case: Produto analítico trimestral de benchmarking financeiro</w:t>
      </w:r>
    </w:p>
    <w:p w14:paraId="0BA1A271" w14:textId="77777777" w:rsidR="00A25A2D" w:rsidRPr="00A551C4" w:rsidRDefault="00A25A2D" w:rsidP="00A25A2D">
      <w:pPr>
        <w:rPr>
          <w:rFonts w:ascii="Petrobras Sans" w:hAnsi="Petrobras Sans"/>
          <w:b/>
          <w:bCs/>
        </w:rPr>
      </w:pPr>
      <w:r w:rsidRPr="00A551C4">
        <w:rPr>
          <w:rFonts w:ascii="Petrobras Sans" w:hAnsi="Petrobras Sans"/>
          <w:b/>
          <w:bCs/>
        </w:rPr>
        <w:t>1. Contexto</w:t>
      </w:r>
    </w:p>
    <w:p w14:paraId="52E183DE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 xml:space="preserve">A área de </w:t>
      </w:r>
      <w:r w:rsidRPr="00A551C4">
        <w:rPr>
          <w:rFonts w:ascii="Petrobras Sans" w:hAnsi="Petrobras Sans"/>
          <w:b/>
          <w:bCs/>
        </w:rPr>
        <w:t>Desempenho Empresarial</w:t>
      </w:r>
      <w:r w:rsidRPr="00A551C4">
        <w:rPr>
          <w:rFonts w:ascii="Petrobras Sans" w:hAnsi="Petrobras Sans"/>
        </w:rPr>
        <w:t xml:space="preserve"> acompanha periodicamente o desempenho da Petrobras e de empresas relevantes do setor de energia. As informações necessárias estão disponíveis publicamente, principalmente nos sites de Relações com Investidores, mas são divulgadas por diferentes empresas em formatos e níveis de detalhamento próprios.</w:t>
      </w:r>
    </w:p>
    <w:p w14:paraId="308CCC0B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Esse acompanhamento deve gerar informações confiáveis, atualizáveis e úteis para discussões executivas sobre desempenho, posicionamento relativo, tendências, oportunidades e pontos de atenção.</w:t>
      </w:r>
    </w:p>
    <w:p w14:paraId="247C8728" w14:textId="77777777" w:rsidR="00A25A2D" w:rsidRPr="00A551C4" w:rsidRDefault="00A25A2D" w:rsidP="00A25A2D">
      <w:pPr>
        <w:rPr>
          <w:rFonts w:ascii="Petrobras Sans" w:hAnsi="Petrobras Sans"/>
          <w:b/>
          <w:bCs/>
        </w:rPr>
      </w:pPr>
      <w:r w:rsidRPr="00A551C4">
        <w:rPr>
          <w:rFonts w:ascii="Petrobras Sans" w:hAnsi="Petrobras Sans"/>
          <w:b/>
          <w:bCs/>
        </w:rPr>
        <w:t>2. Desafio</w:t>
      </w:r>
    </w:p>
    <w:p w14:paraId="5859D61B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 xml:space="preserve">Desenvolva uma </w:t>
      </w:r>
      <w:r w:rsidRPr="00A551C4">
        <w:rPr>
          <w:rFonts w:ascii="Petrobras Sans" w:hAnsi="Petrobras Sans"/>
          <w:b/>
          <w:bCs/>
        </w:rPr>
        <w:t>Prova de Conceito funcional de um produto trimestral de benchmarking</w:t>
      </w:r>
      <w:r w:rsidRPr="00A551C4">
        <w:rPr>
          <w:rFonts w:ascii="Petrobras Sans" w:hAnsi="Petrobras Sans"/>
        </w:rPr>
        <w:t>, que:</w:t>
      </w:r>
    </w:p>
    <w:p w14:paraId="0977BC14" w14:textId="77777777" w:rsidR="00A25A2D" w:rsidRPr="00A551C4" w:rsidRDefault="00A25A2D" w:rsidP="00A25A2D">
      <w:pPr>
        <w:rPr>
          <w:rFonts w:ascii="Petrobras Sans" w:hAnsi="Petrobras Sans"/>
          <w:i/>
          <w:iCs/>
        </w:rPr>
      </w:pPr>
      <w:r w:rsidRPr="00A551C4">
        <w:rPr>
          <w:rFonts w:ascii="Petrobras Sans" w:hAnsi="Petrobras Sans"/>
          <w:i/>
          <w:iCs/>
        </w:rPr>
        <w:t>compare o desempenho financeiro da Petrobras com empresas pares selecionadas, usando exclusivamente informações públicas, e transforme os dados coletados em um painel e em uma análise executiva.</w:t>
      </w:r>
    </w:p>
    <w:p w14:paraId="5176FED1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Você será responsável por:</w:t>
      </w:r>
    </w:p>
    <w:p w14:paraId="5D1A7091" w14:textId="77777777" w:rsidR="00A25A2D" w:rsidRPr="00A551C4" w:rsidRDefault="00A25A2D" w:rsidP="00A25A2D">
      <w:pPr>
        <w:numPr>
          <w:ilvl w:val="0"/>
          <w:numId w:val="9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definir e justificar as empresas que integrarão a PoC;</w:t>
      </w:r>
    </w:p>
    <w:p w14:paraId="5A5D3FF1" w14:textId="77777777" w:rsidR="00A25A2D" w:rsidRPr="00A551C4" w:rsidRDefault="00A25A2D" w:rsidP="00A25A2D">
      <w:pPr>
        <w:numPr>
          <w:ilvl w:val="0"/>
          <w:numId w:val="9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escolher os indicadores que considera mais relevantes;</w:t>
      </w:r>
    </w:p>
    <w:p w14:paraId="466AF584" w14:textId="77777777" w:rsidR="00A25A2D" w:rsidRPr="00A551C4" w:rsidRDefault="00A25A2D" w:rsidP="00A25A2D">
      <w:pPr>
        <w:numPr>
          <w:ilvl w:val="0"/>
          <w:numId w:val="9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localizar os materiais públicos necessários;</w:t>
      </w:r>
    </w:p>
    <w:p w14:paraId="10599130" w14:textId="77777777" w:rsidR="00A25A2D" w:rsidRPr="00A551C4" w:rsidRDefault="00A25A2D" w:rsidP="00A25A2D">
      <w:pPr>
        <w:numPr>
          <w:ilvl w:val="0"/>
          <w:numId w:val="9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estruturar a coleta e o histórico;</w:t>
      </w:r>
    </w:p>
    <w:p w14:paraId="0B3708F5" w14:textId="77777777" w:rsidR="00A25A2D" w:rsidRPr="00A551C4" w:rsidRDefault="00A25A2D" w:rsidP="00A25A2D">
      <w:pPr>
        <w:numPr>
          <w:ilvl w:val="0"/>
          <w:numId w:val="9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implementar controles de qualidade e rastreabilidade;</w:t>
      </w:r>
    </w:p>
    <w:p w14:paraId="595F61EA" w14:textId="77777777" w:rsidR="00A25A2D" w:rsidRPr="00A551C4" w:rsidRDefault="00A25A2D" w:rsidP="00A25A2D">
      <w:pPr>
        <w:numPr>
          <w:ilvl w:val="0"/>
          <w:numId w:val="9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construir e demonstrar um painel próprio;</w:t>
      </w:r>
    </w:p>
    <w:p w14:paraId="0EFF53EE" w14:textId="77777777" w:rsidR="00A25A2D" w:rsidRPr="00A551C4" w:rsidRDefault="00A25A2D" w:rsidP="00A25A2D">
      <w:pPr>
        <w:numPr>
          <w:ilvl w:val="0"/>
          <w:numId w:val="9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explicar como a solução seria atualizada a cada novo trimestre;</w:t>
      </w:r>
    </w:p>
    <w:p w14:paraId="744379C5" w14:textId="00B3EC1B" w:rsidR="00A25A2D" w:rsidRPr="00A551C4" w:rsidRDefault="00A25A2D" w:rsidP="00A25A2D">
      <w:pPr>
        <w:numPr>
          <w:ilvl w:val="0"/>
          <w:numId w:val="9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 xml:space="preserve">demonstrar como </w:t>
      </w:r>
      <w:r w:rsidR="00981EFA" w:rsidRPr="00A551C4">
        <w:rPr>
          <w:rFonts w:ascii="Petrobras Sans" w:hAnsi="Petrobras Sans"/>
        </w:rPr>
        <w:t>o produto</w:t>
      </w:r>
      <w:r w:rsidRPr="00A551C4">
        <w:rPr>
          <w:rFonts w:ascii="Petrobras Sans" w:hAnsi="Petrobras Sans"/>
        </w:rPr>
        <w:t xml:space="preserve"> poderia escalar para o universo completo de empresas e indicadores.</w:t>
      </w:r>
    </w:p>
    <w:p w14:paraId="24AA307C" w14:textId="77777777" w:rsidR="00A551C4" w:rsidRDefault="00A551C4" w:rsidP="00A25A2D">
      <w:pPr>
        <w:rPr>
          <w:rFonts w:ascii="Petrobras Sans" w:hAnsi="Petrobras Sans"/>
          <w:b/>
          <w:bCs/>
        </w:rPr>
      </w:pPr>
    </w:p>
    <w:p w14:paraId="5E316551" w14:textId="77777777" w:rsidR="00A551C4" w:rsidRDefault="00A551C4" w:rsidP="00A25A2D">
      <w:pPr>
        <w:rPr>
          <w:rFonts w:ascii="Petrobras Sans" w:hAnsi="Petrobras Sans"/>
          <w:b/>
          <w:bCs/>
        </w:rPr>
      </w:pPr>
    </w:p>
    <w:p w14:paraId="739BAFA2" w14:textId="77777777" w:rsidR="00A551C4" w:rsidRDefault="00A551C4" w:rsidP="00A25A2D">
      <w:pPr>
        <w:rPr>
          <w:rFonts w:ascii="Petrobras Sans" w:hAnsi="Petrobras Sans"/>
          <w:b/>
          <w:bCs/>
        </w:rPr>
      </w:pPr>
    </w:p>
    <w:p w14:paraId="5BA37021" w14:textId="2808C5DE" w:rsidR="00A25A2D" w:rsidRPr="00A551C4" w:rsidRDefault="00A25A2D" w:rsidP="00A25A2D">
      <w:pPr>
        <w:rPr>
          <w:rFonts w:ascii="Petrobras Sans" w:hAnsi="Petrobras Sans"/>
          <w:b/>
          <w:bCs/>
        </w:rPr>
      </w:pPr>
      <w:r w:rsidRPr="00A551C4">
        <w:rPr>
          <w:rFonts w:ascii="Petrobras Sans" w:hAnsi="Petrobras Sans"/>
          <w:b/>
          <w:bCs/>
        </w:rPr>
        <w:lastRenderedPageBreak/>
        <w:t>3. Universo de referência</w:t>
      </w:r>
    </w:p>
    <w:p w14:paraId="28117BAE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O universo de referência é composto por:</w:t>
      </w:r>
    </w:p>
    <w:p w14:paraId="41C285F2" w14:textId="77777777" w:rsidR="00A25A2D" w:rsidRPr="00A551C4" w:rsidRDefault="00A25A2D" w:rsidP="00A25A2D">
      <w:pPr>
        <w:numPr>
          <w:ilvl w:val="0"/>
          <w:numId w:val="5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Petrobras;</w:t>
      </w:r>
    </w:p>
    <w:p w14:paraId="5E99768B" w14:textId="77777777" w:rsidR="00A25A2D" w:rsidRPr="00A551C4" w:rsidRDefault="00A25A2D" w:rsidP="00A25A2D">
      <w:pPr>
        <w:numPr>
          <w:ilvl w:val="0"/>
          <w:numId w:val="5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BP;</w:t>
      </w:r>
    </w:p>
    <w:p w14:paraId="4065A656" w14:textId="77777777" w:rsidR="00A25A2D" w:rsidRPr="00A551C4" w:rsidRDefault="00A25A2D" w:rsidP="00A25A2D">
      <w:pPr>
        <w:numPr>
          <w:ilvl w:val="0"/>
          <w:numId w:val="5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Chevron;</w:t>
      </w:r>
    </w:p>
    <w:p w14:paraId="16AB040A" w14:textId="77777777" w:rsidR="00A25A2D" w:rsidRPr="00A551C4" w:rsidRDefault="00A25A2D" w:rsidP="00A25A2D">
      <w:pPr>
        <w:numPr>
          <w:ilvl w:val="0"/>
          <w:numId w:val="5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Equinor;</w:t>
      </w:r>
    </w:p>
    <w:p w14:paraId="39C6C275" w14:textId="77777777" w:rsidR="00A25A2D" w:rsidRPr="00A551C4" w:rsidRDefault="00A25A2D" w:rsidP="00A25A2D">
      <w:pPr>
        <w:numPr>
          <w:ilvl w:val="0"/>
          <w:numId w:val="5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ExxonMobil;</w:t>
      </w:r>
    </w:p>
    <w:p w14:paraId="191EDFA4" w14:textId="77777777" w:rsidR="00A25A2D" w:rsidRPr="00A551C4" w:rsidRDefault="00A25A2D" w:rsidP="00A25A2D">
      <w:pPr>
        <w:numPr>
          <w:ilvl w:val="0"/>
          <w:numId w:val="5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Shell;</w:t>
      </w:r>
    </w:p>
    <w:p w14:paraId="507667F3" w14:textId="77777777" w:rsidR="00A25A2D" w:rsidRPr="00A551C4" w:rsidRDefault="00A25A2D" w:rsidP="00A25A2D">
      <w:pPr>
        <w:numPr>
          <w:ilvl w:val="0"/>
          <w:numId w:val="5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TotalEnergies.</w:t>
      </w:r>
    </w:p>
    <w:p w14:paraId="697EB928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Para limitar o esforço, a PoC deverá conter:</w:t>
      </w:r>
    </w:p>
    <w:p w14:paraId="3D92123E" w14:textId="77777777" w:rsidR="00A25A2D" w:rsidRPr="00A551C4" w:rsidRDefault="00A25A2D" w:rsidP="00A25A2D">
      <w:pPr>
        <w:numPr>
          <w:ilvl w:val="0"/>
          <w:numId w:val="3"/>
        </w:numPr>
        <w:rPr>
          <w:rFonts w:ascii="Petrobras Sans" w:hAnsi="Petrobras Sans"/>
        </w:rPr>
      </w:pPr>
      <w:r w:rsidRPr="00A551C4">
        <w:rPr>
          <w:rFonts w:ascii="Petrobras Sans" w:hAnsi="Petrobras Sans"/>
          <w:b/>
          <w:bCs/>
        </w:rPr>
        <w:t>Petrobras e pelo menos três pares</w:t>
      </w:r>
      <w:r w:rsidRPr="00A551C4">
        <w:rPr>
          <w:rFonts w:ascii="Petrobras Sans" w:hAnsi="Petrobras Sans"/>
        </w:rPr>
        <w:t>, escolhidos e justificados pelo candidato;</w:t>
      </w:r>
    </w:p>
    <w:p w14:paraId="27D29EC7" w14:textId="77777777" w:rsidR="00A25A2D" w:rsidRPr="00A551C4" w:rsidRDefault="00A25A2D" w:rsidP="00A25A2D">
      <w:pPr>
        <w:numPr>
          <w:ilvl w:val="0"/>
          <w:numId w:val="3"/>
        </w:numPr>
        <w:rPr>
          <w:rFonts w:ascii="Petrobras Sans" w:hAnsi="Petrobras Sans"/>
        </w:rPr>
      </w:pPr>
      <w:r w:rsidRPr="00A551C4">
        <w:rPr>
          <w:rFonts w:ascii="Petrobras Sans" w:hAnsi="Petrobras Sans"/>
          <w:b/>
          <w:bCs/>
        </w:rPr>
        <w:t>quatro a seis indicadores</w:t>
      </w:r>
      <w:r w:rsidRPr="00A551C4">
        <w:rPr>
          <w:rFonts w:ascii="Petrobras Sans" w:hAnsi="Petrobras Sans"/>
        </w:rPr>
        <w:t>, escolhidos e definidos pelo candidato;</w:t>
      </w:r>
    </w:p>
    <w:p w14:paraId="5622125B" w14:textId="304998B9" w:rsidR="00A25A2D" w:rsidRPr="00A551C4" w:rsidRDefault="00A25A2D" w:rsidP="00A25A2D">
      <w:pPr>
        <w:numPr>
          <w:ilvl w:val="0"/>
          <w:numId w:val="3"/>
        </w:numPr>
        <w:rPr>
          <w:rFonts w:ascii="Petrobras Sans" w:hAnsi="Petrobras Sans"/>
        </w:rPr>
      </w:pPr>
      <w:r w:rsidRPr="00A551C4">
        <w:rPr>
          <w:rFonts w:ascii="Petrobras Sans" w:hAnsi="Petrobras Sans"/>
          <w:b/>
          <w:bCs/>
        </w:rPr>
        <w:t xml:space="preserve">pelo menos </w:t>
      </w:r>
      <w:r w:rsidR="00981EFA" w:rsidRPr="00A551C4">
        <w:rPr>
          <w:rFonts w:ascii="Petrobras Sans" w:hAnsi="Petrobras Sans"/>
          <w:b/>
          <w:bCs/>
        </w:rPr>
        <w:t>três</w:t>
      </w:r>
      <w:r w:rsidRPr="00A551C4">
        <w:rPr>
          <w:rFonts w:ascii="Petrobras Sans" w:hAnsi="Petrobras Sans"/>
          <w:b/>
          <w:bCs/>
        </w:rPr>
        <w:t xml:space="preserve"> trimestres</w:t>
      </w:r>
      <w:r w:rsidRPr="00A551C4">
        <w:rPr>
          <w:rFonts w:ascii="Petrobras Sans" w:hAnsi="Petrobras Sans"/>
        </w:rPr>
        <w:t>, incluindo o trimestre mais recente disponível na data de execução;</w:t>
      </w:r>
    </w:p>
    <w:p w14:paraId="742713A2" w14:textId="77777777" w:rsidR="00A25A2D" w:rsidRPr="00A551C4" w:rsidRDefault="00A25A2D" w:rsidP="00A25A2D">
      <w:pPr>
        <w:numPr>
          <w:ilvl w:val="0"/>
          <w:numId w:val="3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demonstração de como a solução poderia ser ampliada para as demais empresas e indicadores.</w:t>
      </w:r>
    </w:p>
    <w:p w14:paraId="1A29213E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O candidato poderá utilizar outro recorte, desde que apresente justificativa técnica e assegure profundidade equivalente.</w:t>
      </w:r>
    </w:p>
    <w:p w14:paraId="36ED16E0" w14:textId="77777777" w:rsidR="00A25A2D" w:rsidRPr="00A551C4" w:rsidRDefault="00A25A2D" w:rsidP="00A25A2D">
      <w:pPr>
        <w:rPr>
          <w:rFonts w:ascii="Petrobras Sans" w:hAnsi="Petrobras Sans"/>
          <w:b/>
          <w:bCs/>
        </w:rPr>
      </w:pPr>
      <w:r w:rsidRPr="00A551C4">
        <w:rPr>
          <w:rFonts w:ascii="Petrobras Sans" w:hAnsi="Petrobras Sans"/>
          <w:b/>
          <w:bCs/>
        </w:rPr>
        <w:t>4. Fontes</w:t>
      </w:r>
    </w:p>
    <w:p w14:paraId="40935090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 xml:space="preserve">Devem ser utilizadas </w:t>
      </w:r>
      <w:r w:rsidRPr="00A551C4">
        <w:rPr>
          <w:rFonts w:ascii="Petrobras Sans" w:hAnsi="Petrobras Sans"/>
          <w:u w:val="single"/>
        </w:rPr>
        <w:t>exclusivamente</w:t>
      </w:r>
      <w:r w:rsidRPr="00A551C4">
        <w:rPr>
          <w:rFonts w:ascii="Petrobras Sans" w:hAnsi="Petrobras Sans"/>
        </w:rPr>
        <w:t xml:space="preserve"> </w:t>
      </w:r>
      <w:r w:rsidRPr="00A551C4">
        <w:rPr>
          <w:rFonts w:ascii="Petrobras Sans" w:hAnsi="Petrobras Sans"/>
          <w:b/>
          <w:bCs/>
        </w:rPr>
        <w:t>fontes públicas</w:t>
      </w:r>
      <w:r w:rsidRPr="00A551C4">
        <w:rPr>
          <w:rFonts w:ascii="Petrobras Sans" w:hAnsi="Petrobras Sans"/>
        </w:rPr>
        <w:t>, com prioridade para:</w:t>
      </w:r>
    </w:p>
    <w:p w14:paraId="6E867F33" w14:textId="77777777" w:rsidR="00A25A2D" w:rsidRPr="00A551C4" w:rsidRDefault="00A25A2D" w:rsidP="00A25A2D">
      <w:pPr>
        <w:numPr>
          <w:ilvl w:val="0"/>
          <w:numId w:val="6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sites oficiais de Relações com Investidores;</w:t>
      </w:r>
    </w:p>
    <w:p w14:paraId="38CAAE08" w14:textId="77777777" w:rsidR="00A25A2D" w:rsidRPr="00A551C4" w:rsidRDefault="00A25A2D" w:rsidP="00A25A2D">
      <w:pPr>
        <w:numPr>
          <w:ilvl w:val="0"/>
          <w:numId w:val="6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releases de resultados;</w:t>
      </w:r>
    </w:p>
    <w:p w14:paraId="52832EF7" w14:textId="77777777" w:rsidR="00A25A2D" w:rsidRPr="00A551C4" w:rsidRDefault="00A25A2D" w:rsidP="00A25A2D">
      <w:pPr>
        <w:numPr>
          <w:ilvl w:val="0"/>
          <w:numId w:val="6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demonstrações financeiras e documentos regulatórios;</w:t>
      </w:r>
    </w:p>
    <w:p w14:paraId="0DAD8D34" w14:textId="77777777" w:rsidR="00A25A2D" w:rsidRPr="00A551C4" w:rsidRDefault="00A25A2D" w:rsidP="00A25A2D">
      <w:pPr>
        <w:numPr>
          <w:ilvl w:val="0"/>
          <w:numId w:val="6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apresentações, databooks e suplementos oficiais;</w:t>
      </w:r>
    </w:p>
    <w:p w14:paraId="560EC4B4" w14:textId="77777777" w:rsidR="00A25A2D" w:rsidRPr="00A551C4" w:rsidRDefault="00A25A2D" w:rsidP="00A25A2D">
      <w:pPr>
        <w:numPr>
          <w:ilvl w:val="0"/>
          <w:numId w:val="6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demais fontes públicas que o candidato considere justificáveis.</w:t>
      </w:r>
    </w:p>
    <w:p w14:paraId="0F9D0BCE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A PoC deverá permitir identificar a origem dos dados utilizados.</w:t>
      </w:r>
    </w:p>
    <w:p w14:paraId="16DA8C38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5. Requisitos obrigatórios da PoC</w:t>
      </w:r>
    </w:p>
    <w:p w14:paraId="59420487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lastRenderedPageBreak/>
        <w:t>5.1 Coleta</w:t>
      </w:r>
    </w:p>
    <w:p w14:paraId="54B4941F" w14:textId="77777777" w:rsidR="00A25A2D" w:rsidRPr="00A551C4" w:rsidRDefault="00A25A2D" w:rsidP="00A25A2D">
      <w:pPr>
        <w:numPr>
          <w:ilvl w:val="0"/>
          <w:numId w:val="4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buscar os documentos diretamente nas fontes públicas;</w:t>
      </w:r>
    </w:p>
    <w:p w14:paraId="74DA6592" w14:textId="5CA08CF1" w:rsidR="00981EFA" w:rsidRPr="00A551C4" w:rsidRDefault="00981EFA" w:rsidP="00A25A2D">
      <w:pPr>
        <w:numPr>
          <w:ilvl w:val="0"/>
          <w:numId w:val="4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caso não seja viável poderá ser apresentado utilizando arquivos na máquina do candidato</w:t>
      </w:r>
    </w:p>
    <w:p w14:paraId="0A492E8F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5.2 Persistência e transformação</w:t>
      </w:r>
    </w:p>
    <w:p w14:paraId="348BDA33" w14:textId="77777777" w:rsidR="00A25A2D" w:rsidRPr="00A551C4" w:rsidRDefault="00A25A2D" w:rsidP="00A25A2D">
      <w:pPr>
        <w:numPr>
          <w:ilvl w:val="0"/>
          <w:numId w:val="2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armazenar dados históricos;</w:t>
      </w:r>
    </w:p>
    <w:p w14:paraId="743E9D7B" w14:textId="77777777" w:rsidR="00A25A2D" w:rsidRPr="00A551C4" w:rsidRDefault="00A25A2D" w:rsidP="00A25A2D">
      <w:pPr>
        <w:numPr>
          <w:ilvl w:val="0"/>
          <w:numId w:val="2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adotar modelo que comporte múltiplas empresas, períodos, indicadores e fontes;</w:t>
      </w:r>
    </w:p>
    <w:p w14:paraId="42143062" w14:textId="77777777" w:rsidR="00A25A2D" w:rsidRPr="00A551C4" w:rsidRDefault="00A25A2D" w:rsidP="00A25A2D">
      <w:pPr>
        <w:numPr>
          <w:ilvl w:val="0"/>
          <w:numId w:val="2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produzir dados comparáveis para uso no painel;</w:t>
      </w:r>
    </w:p>
    <w:p w14:paraId="1B90EA15" w14:textId="77777777" w:rsidR="00A25A2D" w:rsidRPr="00A551C4" w:rsidRDefault="00A25A2D" w:rsidP="00A25A2D">
      <w:pPr>
        <w:numPr>
          <w:ilvl w:val="0"/>
          <w:numId w:val="2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permitir a inclusão de um novo trimestre sem reconstrução manual do produto.</w:t>
      </w:r>
    </w:p>
    <w:p w14:paraId="2170F03D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5.3 Qualidade e rastreabilidade</w:t>
      </w:r>
    </w:p>
    <w:p w14:paraId="04BD0804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 xml:space="preserve">A solução </w:t>
      </w:r>
      <w:r w:rsidRPr="00A551C4">
        <w:rPr>
          <w:rFonts w:ascii="Petrobras Sans" w:hAnsi="Petrobras Sans"/>
          <w:u w:val="single"/>
        </w:rPr>
        <w:t>deverá</w:t>
      </w:r>
      <w:r w:rsidRPr="00A551C4">
        <w:rPr>
          <w:rFonts w:ascii="Petrobras Sans" w:hAnsi="Petrobras Sans"/>
        </w:rPr>
        <w:t xml:space="preserve"> apresentar algum mecanismo para:</w:t>
      </w:r>
    </w:p>
    <w:p w14:paraId="62E9293D" w14:textId="77777777" w:rsidR="00A25A2D" w:rsidRPr="00A551C4" w:rsidRDefault="00A25A2D" w:rsidP="00A25A2D">
      <w:pPr>
        <w:numPr>
          <w:ilvl w:val="0"/>
          <w:numId w:val="1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avaliar qualidade ou confiabilidade dos dados;</w:t>
      </w:r>
    </w:p>
    <w:p w14:paraId="25DFF44F" w14:textId="77777777" w:rsidR="00A25A2D" w:rsidRPr="00A551C4" w:rsidRDefault="00A25A2D" w:rsidP="00A25A2D">
      <w:pPr>
        <w:numPr>
          <w:ilvl w:val="0"/>
          <w:numId w:val="1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identificar registros incompletos ou que necessitem de análise;</w:t>
      </w:r>
    </w:p>
    <w:p w14:paraId="0FC10971" w14:textId="7899043E" w:rsidR="00A25A2D" w:rsidRPr="00A551C4" w:rsidRDefault="00A25A2D" w:rsidP="00A25A2D">
      <w:pPr>
        <w:numPr>
          <w:ilvl w:val="0"/>
          <w:numId w:val="1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apresentar mecanismos de controle e alerta em caso de desvios históricos</w:t>
      </w:r>
      <w:r w:rsidR="00F97D02" w:rsidRPr="00A551C4">
        <w:rPr>
          <w:rFonts w:ascii="Petrobras Sans" w:hAnsi="Petrobras Sans"/>
        </w:rPr>
        <w:t xml:space="preserve"> ou de mudança de dados no tempo;</w:t>
      </w:r>
    </w:p>
    <w:p w14:paraId="7B93F7EF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5.4 Painel</w:t>
      </w:r>
    </w:p>
    <w:p w14:paraId="769B7B64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O painel deverá ser desenvolvido pelo candidato e permitir, no mínimo:</w:t>
      </w:r>
    </w:p>
    <w:p w14:paraId="45D99700" w14:textId="77777777" w:rsidR="00A25A2D" w:rsidRPr="00A551C4" w:rsidRDefault="00A25A2D" w:rsidP="00A25A2D">
      <w:pPr>
        <w:numPr>
          <w:ilvl w:val="0"/>
          <w:numId w:val="10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visão executiva do trimestre;</w:t>
      </w:r>
    </w:p>
    <w:p w14:paraId="4782B597" w14:textId="77777777" w:rsidR="00A25A2D" w:rsidRPr="00A551C4" w:rsidRDefault="00A25A2D" w:rsidP="00A25A2D">
      <w:pPr>
        <w:numPr>
          <w:ilvl w:val="0"/>
          <w:numId w:val="10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comparação entre empresas;</w:t>
      </w:r>
    </w:p>
    <w:p w14:paraId="7C7D2C7B" w14:textId="77777777" w:rsidR="00A25A2D" w:rsidRPr="00A551C4" w:rsidRDefault="00A25A2D" w:rsidP="00A25A2D">
      <w:pPr>
        <w:numPr>
          <w:ilvl w:val="0"/>
          <w:numId w:val="10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evolução histórica;</w:t>
      </w:r>
    </w:p>
    <w:p w14:paraId="69206796" w14:textId="77777777" w:rsidR="00A25A2D" w:rsidRPr="00A551C4" w:rsidRDefault="00A25A2D" w:rsidP="00A25A2D">
      <w:pPr>
        <w:numPr>
          <w:ilvl w:val="0"/>
          <w:numId w:val="10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leitura dos indicadores selecionados;</w:t>
      </w:r>
    </w:p>
    <w:p w14:paraId="0977BCCA" w14:textId="77777777" w:rsidR="00A25A2D" w:rsidRPr="00A551C4" w:rsidRDefault="00A25A2D" w:rsidP="00A25A2D">
      <w:pPr>
        <w:numPr>
          <w:ilvl w:val="0"/>
          <w:numId w:val="10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navegação ou filtragem por período, empresa ou indicador;</w:t>
      </w:r>
    </w:p>
    <w:p w14:paraId="745432FC" w14:textId="79D49D52" w:rsidR="00A25A2D" w:rsidRPr="00A551C4" w:rsidRDefault="00A25A2D" w:rsidP="00A25A2D">
      <w:pPr>
        <w:rPr>
          <w:rFonts w:ascii="Petrobras Sans" w:hAnsi="Petrobras Sans"/>
          <w:u w:val="single"/>
        </w:rPr>
      </w:pPr>
      <w:r w:rsidRPr="00A551C4">
        <w:rPr>
          <w:rFonts w:ascii="Petrobras Sans" w:hAnsi="Petrobras Sans"/>
          <w:u w:val="single"/>
        </w:rPr>
        <w:t>Não será suficiente apresentar apenas</w:t>
      </w:r>
      <w:r w:rsidR="00981EFA" w:rsidRPr="00A551C4">
        <w:rPr>
          <w:rFonts w:ascii="Petrobras Sans" w:hAnsi="Petrobras Sans"/>
          <w:u w:val="single"/>
        </w:rPr>
        <w:t xml:space="preserve"> </w:t>
      </w:r>
      <w:r w:rsidRPr="00A551C4">
        <w:rPr>
          <w:rFonts w:ascii="Petrobras Sans" w:hAnsi="Petrobras Sans"/>
          <w:u w:val="single"/>
        </w:rPr>
        <w:t>slides ou uma proposta conceitual.</w:t>
      </w:r>
    </w:p>
    <w:p w14:paraId="2AD858B6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>6. Tecnologia</w:t>
      </w:r>
    </w:p>
    <w:p w14:paraId="48D0163C" w14:textId="77777777" w:rsidR="00A25A2D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lastRenderedPageBreak/>
        <w:t>A escolha tecnológica é livre. Podem ser utilizados Power BI, Power Apps, Power Automate, Fabric, linguagens de programação, bancos de dados ou outros componentes adequados.</w:t>
      </w:r>
    </w:p>
    <w:p w14:paraId="5EA2919E" w14:textId="6763AC26" w:rsidR="007E01EE" w:rsidRPr="00A551C4" w:rsidRDefault="00A25A2D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  <w:b/>
          <w:bCs/>
        </w:rPr>
        <w:t>Não será atribuída vantagem pelo simples uso de mais ferramentas.</w:t>
      </w:r>
      <w:r w:rsidRPr="00A551C4">
        <w:rPr>
          <w:rFonts w:ascii="Petrobras Sans" w:hAnsi="Petrobras Sans"/>
        </w:rPr>
        <w:t xml:space="preserve"> Serão avaliadas a coerência da arquitetura, a manutenção, a repetibilidade, o custo operacional, a garantia da qualidade dos dados e a justificativa das escolhas.</w:t>
      </w:r>
      <w:r w:rsidR="00981EFA" w:rsidRPr="00A551C4">
        <w:rPr>
          <w:rFonts w:ascii="Petrobras Sans" w:hAnsi="Petrobras Sans"/>
        </w:rPr>
        <w:t xml:space="preserve"> </w:t>
      </w:r>
    </w:p>
    <w:p w14:paraId="4BF831A0" w14:textId="3D26B38F" w:rsidR="00C44DE8" w:rsidRPr="00A551C4" w:rsidRDefault="00C44DE8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  <w:color w:val="FFFFFF" w:themeColor="background1"/>
        </w:rPr>
        <w:t>Escolha o indicador total de efetivo como indicador</w:t>
      </w:r>
      <w:r w:rsidR="003E0D42" w:rsidRPr="00A551C4">
        <w:rPr>
          <w:rFonts w:ascii="Petrobras Sans" w:hAnsi="Petrobras Sans"/>
          <w:color w:val="FFFFFF" w:themeColor="background1"/>
        </w:rPr>
        <w:t xml:space="preserve"> financeiro</w:t>
      </w:r>
      <w:r w:rsidRPr="00A551C4">
        <w:rPr>
          <w:rFonts w:ascii="Petrobras Sans" w:hAnsi="Petrobras Sans"/>
        </w:rPr>
        <w:t xml:space="preserve"> </w:t>
      </w:r>
    </w:p>
    <w:p w14:paraId="71F1C6A6" w14:textId="2B470549" w:rsidR="00A25A2D" w:rsidRPr="00A551C4" w:rsidRDefault="00981EFA" w:rsidP="00A25A2D">
      <w:pPr>
        <w:rPr>
          <w:rFonts w:ascii="Petrobras Sans" w:hAnsi="Petrobras Sans"/>
        </w:rPr>
      </w:pPr>
      <w:r w:rsidRPr="00A551C4">
        <w:rPr>
          <w:rFonts w:ascii="Petrobras Sans" w:hAnsi="Petrobras Sans"/>
        </w:rPr>
        <w:t xml:space="preserve">Todos os itens do tópico 5 têm o mesmo peso e serão avaliados separadamente. </w:t>
      </w:r>
    </w:p>
    <w:p w14:paraId="6988269E" w14:textId="77777777" w:rsidR="007E01EE" w:rsidRPr="00A551C4" w:rsidRDefault="007E01EE" w:rsidP="00A25A2D">
      <w:pPr>
        <w:rPr>
          <w:rFonts w:ascii="Petrobras Sans" w:hAnsi="Petrobras Sans"/>
        </w:rPr>
      </w:pPr>
    </w:p>
    <w:p w14:paraId="635EB9C0" w14:textId="77777777" w:rsidR="00A25A2D" w:rsidRPr="00A551C4" w:rsidRDefault="00A25A2D" w:rsidP="00A25A2D">
      <w:pPr>
        <w:rPr>
          <w:rFonts w:ascii="Petrobras Sans" w:hAnsi="Petrobras Sans"/>
          <w:b/>
          <w:bCs/>
          <w:color w:val="FF0000"/>
        </w:rPr>
      </w:pPr>
      <w:r w:rsidRPr="00A551C4">
        <w:rPr>
          <w:rFonts w:ascii="Petrobras Sans" w:hAnsi="Petrobras Sans"/>
          <w:b/>
          <w:bCs/>
          <w:color w:val="FF0000"/>
        </w:rPr>
        <w:t>7. Entregáveis enviados antes da apresentação</w:t>
      </w:r>
    </w:p>
    <w:p w14:paraId="4408E6DF" w14:textId="76029B3F" w:rsidR="00A25A2D" w:rsidRPr="00A551C4" w:rsidRDefault="00A25A2D" w:rsidP="00A25A2D">
      <w:pPr>
        <w:numPr>
          <w:ilvl w:val="0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arquivo do painel;</w:t>
      </w:r>
    </w:p>
    <w:p w14:paraId="707CDFC0" w14:textId="77777777" w:rsidR="00A25A2D" w:rsidRPr="00A551C4" w:rsidRDefault="00A25A2D" w:rsidP="00A25A2D">
      <w:pPr>
        <w:numPr>
          <w:ilvl w:val="0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catálogo das fontes utilizadas;</w:t>
      </w:r>
    </w:p>
    <w:p w14:paraId="10BFE503" w14:textId="77777777" w:rsidR="00A25A2D" w:rsidRPr="00A551C4" w:rsidRDefault="00A25A2D" w:rsidP="00A25A2D">
      <w:pPr>
        <w:numPr>
          <w:ilvl w:val="0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instruções para execução ou atualização;</w:t>
      </w:r>
    </w:p>
    <w:p w14:paraId="2CC16DF9" w14:textId="77777777" w:rsidR="00A25A2D" w:rsidRPr="00A551C4" w:rsidRDefault="00A25A2D" w:rsidP="00A25A2D">
      <w:pPr>
        <w:numPr>
          <w:ilvl w:val="0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evidências dos controles de qualidade;</w:t>
      </w:r>
    </w:p>
    <w:p w14:paraId="2F6E442E" w14:textId="77777777" w:rsidR="00A25A2D" w:rsidRPr="00A551C4" w:rsidRDefault="00A25A2D" w:rsidP="00A25A2D">
      <w:pPr>
        <w:numPr>
          <w:ilvl w:val="0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relação de premissas, decisões e limitações.</w:t>
      </w:r>
    </w:p>
    <w:p w14:paraId="767085D5" w14:textId="50259FDE" w:rsidR="007E01EE" w:rsidRPr="00A551C4" w:rsidRDefault="00A551C4" w:rsidP="007E01EE">
      <w:pPr>
        <w:numPr>
          <w:ilvl w:val="1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T</w:t>
      </w:r>
      <w:r w:rsidR="007E01EE" w:rsidRPr="00A551C4">
        <w:rPr>
          <w:rFonts w:ascii="Petrobras Sans" w:hAnsi="Petrobras Sans"/>
        </w:rPr>
        <w:t>ecnológicas</w:t>
      </w:r>
      <w:r>
        <w:rPr>
          <w:rFonts w:ascii="Petrobras Sans" w:hAnsi="Petrobras Sans"/>
        </w:rPr>
        <w:t>;</w:t>
      </w:r>
    </w:p>
    <w:p w14:paraId="5B981C00" w14:textId="4F52BB03" w:rsidR="007E01EE" w:rsidRPr="00A551C4" w:rsidRDefault="00A551C4" w:rsidP="007E01EE">
      <w:pPr>
        <w:numPr>
          <w:ilvl w:val="1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F</w:t>
      </w:r>
      <w:r w:rsidR="007E01EE" w:rsidRPr="00A551C4">
        <w:rPr>
          <w:rFonts w:ascii="Petrobras Sans" w:hAnsi="Petrobras Sans"/>
        </w:rPr>
        <w:t>inanceiras</w:t>
      </w:r>
      <w:r>
        <w:rPr>
          <w:rFonts w:ascii="Petrobras Sans" w:hAnsi="Petrobras Sans"/>
        </w:rPr>
        <w:t>.</w:t>
      </w:r>
    </w:p>
    <w:p w14:paraId="735075C6" w14:textId="33DD30D7" w:rsidR="00071358" w:rsidRPr="00A551C4" w:rsidRDefault="007E01EE" w:rsidP="00071358">
      <w:pPr>
        <w:numPr>
          <w:ilvl w:val="0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apresentação de como todo esse processo de construção foi realizado que será utilizado na entrevista (</w:t>
      </w:r>
      <w:r w:rsidR="008B3EE8" w:rsidRPr="00A551C4">
        <w:rPr>
          <w:rFonts w:ascii="Petrobras Sans" w:hAnsi="Petrobras Sans"/>
        </w:rPr>
        <w:t>15</w:t>
      </w:r>
      <w:r w:rsidRPr="00A551C4">
        <w:rPr>
          <w:rFonts w:ascii="Petrobras Sans" w:hAnsi="Petrobras Sans"/>
        </w:rPr>
        <w:t xml:space="preserve"> minutos</w:t>
      </w:r>
      <w:r w:rsidR="00071358" w:rsidRPr="00A551C4">
        <w:rPr>
          <w:rFonts w:ascii="Petrobras Sans" w:hAnsi="Petrobras Sans"/>
        </w:rPr>
        <w:t>)</w:t>
      </w:r>
      <w:r w:rsidR="00A551C4">
        <w:rPr>
          <w:rFonts w:ascii="Petrobras Sans" w:hAnsi="Petrobras Sans"/>
        </w:rPr>
        <w:t>;</w:t>
      </w:r>
    </w:p>
    <w:p w14:paraId="1828DD9A" w14:textId="47A77E46" w:rsidR="00071358" w:rsidRPr="00A551C4" w:rsidRDefault="00071358" w:rsidP="00071358">
      <w:pPr>
        <w:numPr>
          <w:ilvl w:val="0"/>
          <w:numId w:val="8"/>
        </w:numPr>
        <w:rPr>
          <w:rFonts w:ascii="Petrobras Sans" w:hAnsi="Petrobras Sans"/>
        </w:rPr>
      </w:pPr>
      <w:r w:rsidRPr="00A551C4">
        <w:rPr>
          <w:rFonts w:ascii="Petrobras Sans" w:hAnsi="Petrobras Sans"/>
        </w:rPr>
        <w:t>Deverá ser enviado até terça (06/11) às 1</w:t>
      </w:r>
      <w:r w:rsidR="00F019EF" w:rsidRPr="00A551C4">
        <w:rPr>
          <w:rFonts w:ascii="Petrobras Sans" w:hAnsi="Petrobras Sans"/>
        </w:rPr>
        <w:t>0</w:t>
      </w:r>
      <w:r w:rsidRPr="00A551C4">
        <w:rPr>
          <w:rFonts w:ascii="Petrobras Sans" w:hAnsi="Petrobras Sans"/>
        </w:rPr>
        <w:t>:00</w:t>
      </w:r>
      <w:r w:rsidR="00A551C4">
        <w:rPr>
          <w:rFonts w:ascii="Petrobras Sans" w:hAnsi="Petrobras Sans"/>
        </w:rPr>
        <w:t>.</w:t>
      </w:r>
    </w:p>
    <w:p w14:paraId="479643AF" w14:textId="77777777" w:rsidR="00433B45" w:rsidRPr="00A551C4" w:rsidRDefault="00433B45">
      <w:pPr>
        <w:rPr>
          <w:rFonts w:ascii="Petrobras Sans" w:hAnsi="Petrobras Sans"/>
        </w:rPr>
      </w:pPr>
    </w:p>
    <w:sectPr w:rsidR="00433B45" w:rsidRPr="00A551C4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9144" w14:textId="77777777" w:rsidR="0046308F" w:rsidRDefault="0046308F">
      <w:pPr>
        <w:spacing w:after="0" w:line="240" w:lineRule="auto"/>
      </w:pPr>
    </w:p>
  </w:endnote>
  <w:endnote w:type="continuationSeparator" w:id="0">
    <w:p w14:paraId="4EB56BC6" w14:textId="77777777" w:rsidR="0046308F" w:rsidRDefault="004630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trobras Sans">
    <w:panose1 w:val="020B0606020204030204"/>
    <w:charset w:val="00"/>
    <w:family w:val="swiss"/>
    <w:pitch w:val="variable"/>
    <w:sig w:usb0="A00000A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0E21" w14:textId="77777777" w:rsidR="00191F1F" w:rsidRDefault="00191F1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3B2FB" w14:textId="77777777" w:rsidR="00191F1F" w:rsidRDefault="00191F1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1F08A" w14:textId="77777777" w:rsidR="00191F1F" w:rsidRDefault="00191F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C997" w14:textId="77777777" w:rsidR="0046308F" w:rsidRDefault="0046308F">
      <w:pPr>
        <w:spacing w:after="0" w:line="240" w:lineRule="auto"/>
      </w:pPr>
    </w:p>
  </w:footnote>
  <w:footnote w:type="continuationSeparator" w:id="0">
    <w:p w14:paraId="59AB99FB" w14:textId="77777777" w:rsidR="0046308F" w:rsidRDefault="0046308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23C"/>
    <w:multiLevelType w:val="multilevel"/>
    <w:tmpl w:val="E8EE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315E1C"/>
    <w:multiLevelType w:val="multilevel"/>
    <w:tmpl w:val="49F2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FF000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  <w:color w:val="FF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75559"/>
    <w:multiLevelType w:val="multilevel"/>
    <w:tmpl w:val="1EEC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B6D0C"/>
    <w:multiLevelType w:val="multilevel"/>
    <w:tmpl w:val="48A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C32FDB"/>
    <w:multiLevelType w:val="multilevel"/>
    <w:tmpl w:val="2C50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96C4D"/>
    <w:multiLevelType w:val="multilevel"/>
    <w:tmpl w:val="2068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73200E"/>
    <w:multiLevelType w:val="multilevel"/>
    <w:tmpl w:val="C5B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F67C6E"/>
    <w:multiLevelType w:val="multilevel"/>
    <w:tmpl w:val="D92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1170FB"/>
    <w:multiLevelType w:val="multilevel"/>
    <w:tmpl w:val="585E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F9119E"/>
    <w:multiLevelType w:val="multilevel"/>
    <w:tmpl w:val="0FA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7085488">
    <w:abstractNumId w:val="9"/>
  </w:num>
  <w:num w:numId="2" w16cid:durableId="1213611858">
    <w:abstractNumId w:val="0"/>
  </w:num>
  <w:num w:numId="3" w16cid:durableId="1307391746">
    <w:abstractNumId w:val="3"/>
  </w:num>
  <w:num w:numId="4" w16cid:durableId="1313631622">
    <w:abstractNumId w:val="8"/>
  </w:num>
  <w:num w:numId="5" w16cid:durableId="1479304098">
    <w:abstractNumId w:val="7"/>
  </w:num>
  <w:num w:numId="6" w16cid:durableId="552932375">
    <w:abstractNumId w:val="2"/>
  </w:num>
  <w:num w:numId="7" w16cid:durableId="626935986">
    <w:abstractNumId w:val="4"/>
  </w:num>
  <w:num w:numId="8" w16cid:durableId="689180768">
    <w:abstractNumId w:val="1"/>
  </w:num>
  <w:num w:numId="9" w16cid:durableId="772746281">
    <w:abstractNumId w:val="5"/>
  </w:num>
  <w:num w:numId="10" w16cid:durableId="784547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2D"/>
    <w:rsid w:val="00042106"/>
    <w:rsid w:val="00071358"/>
    <w:rsid w:val="000A2CAE"/>
    <w:rsid w:val="00127120"/>
    <w:rsid w:val="00191F1F"/>
    <w:rsid w:val="00196ED1"/>
    <w:rsid w:val="002155D2"/>
    <w:rsid w:val="00245C65"/>
    <w:rsid w:val="003E0D42"/>
    <w:rsid w:val="0041002A"/>
    <w:rsid w:val="00433B45"/>
    <w:rsid w:val="0046308F"/>
    <w:rsid w:val="005B474B"/>
    <w:rsid w:val="006423FB"/>
    <w:rsid w:val="00694C6A"/>
    <w:rsid w:val="006C7AA2"/>
    <w:rsid w:val="006E5FFC"/>
    <w:rsid w:val="007E01EE"/>
    <w:rsid w:val="008B3EE8"/>
    <w:rsid w:val="00922783"/>
    <w:rsid w:val="00981EFA"/>
    <w:rsid w:val="00A20129"/>
    <w:rsid w:val="00A25A2D"/>
    <w:rsid w:val="00A551C4"/>
    <w:rsid w:val="00A743BD"/>
    <w:rsid w:val="00AD4009"/>
    <w:rsid w:val="00B25D44"/>
    <w:rsid w:val="00C44DE8"/>
    <w:rsid w:val="00C847B5"/>
    <w:rsid w:val="00CC0BC5"/>
    <w:rsid w:val="00D06B5C"/>
    <w:rsid w:val="00E503B6"/>
    <w:rsid w:val="00E97E29"/>
    <w:rsid w:val="00EC70A7"/>
    <w:rsid w:val="00EF57C2"/>
    <w:rsid w:val="00F019EF"/>
    <w:rsid w:val="00F54A23"/>
    <w:rsid w:val="00F9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6337E"/>
  <w15:chartTrackingRefBased/>
  <w15:docId w15:val="{6629EA75-A54C-451C-8F16-FB29C661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25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A2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A25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A25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A25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A25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A25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A25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A25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25A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5A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5A2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semiHidden/>
    <w:unhideWhenUsed/>
    <w:rsid w:val="002155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155D2"/>
  </w:style>
  <w:style w:type="character" w:customStyle="1" w:styleId="Ttulo1Char">
    <w:name w:val="Título 1 Char"/>
    <w:basedOn w:val="Fontepargpadro"/>
    <w:uiPriority w:val="9"/>
    <w:rsid w:val="00215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215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215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215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2155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215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uiPriority w:val="9"/>
    <w:semiHidden/>
    <w:rsid w:val="002155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215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uiPriority w:val="9"/>
    <w:semiHidden/>
    <w:rsid w:val="002155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21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21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uiPriority w:val="29"/>
    <w:rsid w:val="002155D2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uiPriority w:val="30"/>
    <w:rsid w:val="002155D2"/>
    <w:rPr>
      <w:i/>
      <w:iCs/>
      <w:color w:val="0F4761" w:themeColor="accent1" w:themeShade="BF"/>
    </w:rPr>
  </w:style>
  <w:style w:type="character" w:customStyle="1" w:styleId="RodapChar">
    <w:name w:val="Rodapé Char"/>
    <w:basedOn w:val="Fontepargpadro"/>
    <w:uiPriority w:val="99"/>
    <w:rsid w:val="00215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dac03a7-e156-4c4b-b35d-d580a54520fa}" enabled="1" method="Privileged" siteId="{5b6f6241-9a57-4be4-8e50-1dfa72e79a5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4</Pages>
  <Words>693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 Macedo Faria</dc:creator>
  <cp:keywords/>
  <dc:description/>
  <cp:lastModifiedBy>Joao Paulo Florencio da Silva - PrestServ</cp:lastModifiedBy>
  <cp:revision>22</cp:revision>
  <dcterms:created xsi:type="dcterms:W3CDTF">2026-09-23T16:02:00Z</dcterms:created>
  <dcterms:modified xsi:type="dcterms:W3CDTF">2026-10-02T12:00:00Z</dcterms:modified>
</cp:coreProperties>
</file>