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417" w:rsidRDefault="001F612A" w:rsidP="001F612A">
      <w:pPr>
        <w:pStyle w:val="1"/>
        <w:jc w:val="center"/>
      </w:pPr>
      <w:r>
        <w:rPr>
          <w:rFonts w:hint="eastAsia"/>
        </w:rPr>
        <w:t>R</w:t>
      </w:r>
      <w:r>
        <w:t xml:space="preserve">unner </w:t>
      </w:r>
      <w:r>
        <w:rPr>
          <w:rFonts w:hint="eastAsia"/>
        </w:rPr>
        <w:t>介绍</w:t>
      </w:r>
    </w:p>
    <w:p w:rsidR="0054649B" w:rsidRPr="0054649B" w:rsidRDefault="001F612A" w:rsidP="0054649B">
      <w:pPr>
        <w:pStyle w:val="2"/>
        <w:rPr>
          <w:rStyle w:val="20"/>
          <w:b/>
          <w:bCs/>
        </w:rPr>
      </w:pPr>
      <w:r w:rsidRPr="0054649B">
        <w:rPr>
          <w:rStyle w:val="20"/>
          <w:rFonts w:hint="eastAsia"/>
          <w:b/>
          <w:bCs/>
        </w:rPr>
        <w:t>概述</w:t>
      </w:r>
    </w:p>
    <w:p w:rsidR="0054649B" w:rsidRPr="0054649B" w:rsidRDefault="001F612A" w:rsidP="0083192A">
      <w:pPr>
        <w:rPr>
          <w:sz w:val="28"/>
          <w:szCs w:val="28"/>
        </w:rPr>
      </w:pPr>
      <w:r w:rsidRPr="0054649B">
        <w:rPr>
          <w:sz w:val="28"/>
          <w:szCs w:val="28"/>
        </w:rPr>
        <w:t>R</w:t>
      </w:r>
      <w:r w:rsidRPr="0054649B">
        <w:rPr>
          <w:rFonts w:hint="eastAsia"/>
          <w:sz w:val="28"/>
          <w:szCs w:val="28"/>
        </w:rPr>
        <w:t>unner是用来</w:t>
      </w:r>
      <w:r w:rsidRPr="0054649B">
        <w:rPr>
          <w:sz w:val="28"/>
          <w:szCs w:val="28"/>
        </w:rPr>
        <w:t>批量调用</w:t>
      </w:r>
      <w:r w:rsidRPr="0054649B">
        <w:rPr>
          <w:rFonts w:hint="eastAsia"/>
          <w:sz w:val="28"/>
          <w:szCs w:val="28"/>
        </w:rPr>
        <w:t>collection</w:t>
      </w:r>
      <w:r w:rsidRPr="0054649B">
        <w:rPr>
          <w:sz w:val="28"/>
          <w:szCs w:val="28"/>
        </w:rPr>
        <w:t>里某个文件夹里的全部接口</w:t>
      </w:r>
      <w:r w:rsidRPr="0054649B">
        <w:rPr>
          <w:rFonts w:hint="eastAsia"/>
          <w:sz w:val="28"/>
          <w:szCs w:val="28"/>
        </w:rPr>
        <w:t>的</w:t>
      </w:r>
      <w:r w:rsidRPr="0054649B">
        <w:rPr>
          <w:sz w:val="28"/>
          <w:szCs w:val="28"/>
        </w:rPr>
        <w:t>。</w:t>
      </w:r>
    </w:p>
    <w:p w:rsidR="001F612A" w:rsidRPr="0054649B" w:rsidRDefault="001F612A" w:rsidP="0083192A">
      <w:pPr>
        <w:rPr>
          <w:color w:val="C45911" w:themeColor="accent2" w:themeShade="BF"/>
          <w:sz w:val="24"/>
          <w:szCs w:val="24"/>
        </w:rPr>
      </w:pPr>
      <w:r w:rsidRPr="0054649B">
        <w:rPr>
          <w:rFonts w:hint="eastAsia"/>
          <w:color w:val="C45911" w:themeColor="accent2" w:themeShade="BF"/>
          <w:sz w:val="24"/>
          <w:szCs w:val="24"/>
        </w:rPr>
        <w:t>(注意</w:t>
      </w:r>
      <w:r w:rsidRPr="0054649B">
        <w:rPr>
          <w:color w:val="C45911" w:themeColor="accent2" w:themeShade="BF"/>
          <w:sz w:val="24"/>
          <w:szCs w:val="24"/>
        </w:rPr>
        <w:t>，我说的</w:t>
      </w:r>
      <w:r w:rsidRPr="0054649B">
        <w:rPr>
          <w:rFonts w:hint="eastAsia"/>
          <w:color w:val="C45911" w:themeColor="accent2" w:themeShade="BF"/>
          <w:sz w:val="24"/>
          <w:szCs w:val="24"/>
        </w:rPr>
        <w:t>是</w:t>
      </w:r>
      <w:r w:rsidRPr="0054649B">
        <w:rPr>
          <w:color w:val="C45911" w:themeColor="accent2" w:themeShade="BF"/>
          <w:sz w:val="24"/>
          <w:szCs w:val="24"/>
        </w:rPr>
        <w:t>文件夹内所有接口,</w:t>
      </w:r>
      <w:r w:rsidRPr="0054649B">
        <w:rPr>
          <w:rFonts w:hint="eastAsia"/>
          <w:color w:val="C45911" w:themeColor="accent2" w:themeShade="BF"/>
          <w:sz w:val="24"/>
          <w:szCs w:val="24"/>
        </w:rPr>
        <w:t>可以是</w:t>
      </w:r>
      <w:r w:rsidRPr="0054649B">
        <w:rPr>
          <w:color w:val="C45911" w:themeColor="accent2" w:themeShade="BF"/>
          <w:sz w:val="24"/>
          <w:szCs w:val="24"/>
        </w:rPr>
        <w:t>一级文件夹，也可是</w:t>
      </w:r>
      <w:r w:rsidRPr="0054649B">
        <w:rPr>
          <w:rFonts w:hint="eastAsia"/>
          <w:color w:val="C45911" w:themeColor="accent2" w:themeShade="BF"/>
          <w:sz w:val="24"/>
          <w:szCs w:val="24"/>
        </w:rPr>
        <w:t>二级</w:t>
      </w:r>
      <w:r w:rsidRPr="0054649B">
        <w:rPr>
          <w:color w:val="C45911" w:themeColor="accent2" w:themeShade="BF"/>
          <w:sz w:val="24"/>
          <w:szCs w:val="24"/>
        </w:rPr>
        <w:t>文件夹</w:t>
      </w:r>
      <w:r w:rsidRPr="0054649B">
        <w:rPr>
          <w:rFonts w:hint="eastAsia"/>
          <w:color w:val="C45911" w:themeColor="accent2" w:themeShade="BF"/>
          <w:sz w:val="24"/>
          <w:szCs w:val="24"/>
        </w:rPr>
        <w:t>)</w:t>
      </w:r>
    </w:p>
    <w:p w:rsidR="0054649B" w:rsidRPr="0054649B" w:rsidRDefault="0054649B" w:rsidP="0054649B">
      <w:pPr>
        <w:pStyle w:val="2"/>
        <w:rPr>
          <w:rStyle w:val="20"/>
          <w:b/>
          <w:bCs/>
        </w:rPr>
      </w:pPr>
      <w:r w:rsidRPr="0054649B">
        <w:rPr>
          <w:rStyle w:val="20"/>
          <w:rFonts w:hint="eastAsia"/>
          <w:b/>
          <w:bCs/>
        </w:rPr>
        <w:t>示意图</w:t>
      </w:r>
    </w:p>
    <w:p w:rsidR="001F612A" w:rsidRDefault="001F612A" w:rsidP="0083192A">
      <w:r>
        <w:rPr>
          <w:rFonts w:hint="eastAsia"/>
        </w:rPr>
        <w:t>打开</w:t>
      </w:r>
      <w:r>
        <w:t>runner，</w:t>
      </w:r>
      <w:r>
        <w:rPr>
          <w:rFonts w:hint="eastAsia"/>
        </w:rPr>
        <w:t>如图</w:t>
      </w:r>
      <w:r>
        <w:t>所示</w:t>
      </w:r>
    </w:p>
    <w:p w:rsidR="001F612A" w:rsidRDefault="001F612A" w:rsidP="0083192A">
      <w:r>
        <w:rPr>
          <w:rFonts w:hint="eastAsia"/>
          <w:noProof/>
        </w:rPr>
        <w:drawing>
          <wp:inline distT="0" distB="0" distL="0" distR="0">
            <wp:extent cx="5276850" cy="3457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49B" w:rsidRDefault="0054649B" w:rsidP="0054649B">
      <w:pPr>
        <w:pStyle w:val="2"/>
      </w:pPr>
      <w:r>
        <w:rPr>
          <w:rFonts w:hint="eastAsia"/>
        </w:rPr>
        <w:t>说明</w:t>
      </w:r>
    </w:p>
    <w:p w:rsidR="0054649B" w:rsidRDefault="0054649B" w:rsidP="0054649B">
      <w:pPr>
        <w:pStyle w:val="3"/>
        <w:numPr>
          <w:ilvl w:val="0"/>
          <w:numId w:val="2"/>
        </w:numPr>
      </w:pPr>
      <w:r>
        <w:rPr>
          <w:rFonts w:hint="eastAsia"/>
        </w:rPr>
        <w:t>历史记录</w:t>
      </w:r>
    </w:p>
    <w:p w:rsidR="0054649B" w:rsidRPr="0054649B" w:rsidRDefault="0054649B" w:rsidP="0054649B">
      <w:pPr>
        <w:rPr>
          <w:rFonts w:hint="eastAsia"/>
          <w:sz w:val="28"/>
          <w:szCs w:val="28"/>
        </w:rPr>
      </w:pPr>
      <w:r w:rsidRPr="0054649B">
        <w:rPr>
          <w:rFonts w:hint="eastAsia"/>
          <w:sz w:val="28"/>
          <w:szCs w:val="28"/>
        </w:rPr>
        <w:t>历史</w:t>
      </w:r>
      <w:r w:rsidRPr="0054649B">
        <w:rPr>
          <w:sz w:val="28"/>
          <w:szCs w:val="28"/>
        </w:rPr>
        <w:t>执行记录</w:t>
      </w:r>
    </w:p>
    <w:p w:rsidR="0054649B" w:rsidRDefault="0054649B" w:rsidP="0054649B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导入</w:t>
      </w:r>
    </w:p>
    <w:p w:rsidR="0054649B" w:rsidRDefault="0054649B" w:rsidP="0054649B">
      <w:pPr>
        <w:rPr>
          <w:sz w:val="24"/>
          <w:szCs w:val="24"/>
        </w:rPr>
      </w:pPr>
      <w:r w:rsidRPr="0090233E">
        <w:rPr>
          <w:rFonts w:hint="eastAsia"/>
          <w:sz w:val="24"/>
          <w:szCs w:val="24"/>
        </w:rPr>
        <w:t>导入</w:t>
      </w:r>
      <w:r w:rsidRPr="0090233E">
        <w:rPr>
          <w:sz w:val="24"/>
          <w:szCs w:val="24"/>
        </w:rPr>
        <w:t>别</w:t>
      </w:r>
      <w:r w:rsidRPr="0090233E">
        <w:rPr>
          <w:rFonts w:hint="eastAsia"/>
          <w:sz w:val="24"/>
          <w:szCs w:val="24"/>
        </w:rPr>
        <w:t>人</w:t>
      </w:r>
      <w:r w:rsidRPr="0090233E">
        <w:rPr>
          <w:sz w:val="24"/>
          <w:szCs w:val="24"/>
        </w:rPr>
        <w:t>或之前导出的runner结果</w:t>
      </w:r>
      <w:r w:rsidRPr="0090233E">
        <w:rPr>
          <w:rFonts w:hint="eastAsia"/>
          <w:sz w:val="24"/>
          <w:szCs w:val="24"/>
        </w:rPr>
        <w:t>以</w:t>
      </w:r>
      <w:r w:rsidRPr="0090233E">
        <w:rPr>
          <w:sz w:val="24"/>
          <w:szCs w:val="24"/>
        </w:rPr>
        <w:t>方便查看</w:t>
      </w:r>
      <w:r w:rsidRPr="0090233E">
        <w:rPr>
          <w:rFonts w:hint="eastAsia"/>
          <w:sz w:val="24"/>
          <w:szCs w:val="24"/>
        </w:rPr>
        <w:t>。</w:t>
      </w:r>
    </w:p>
    <w:p w:rsidR="0090233E" w:rsidRPr="0090233E" w:rsidRDefault="0090233E" w:rsidP="0090233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233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86075" cy="1323975"/>
            <wp:effectExtent l="0" t="0" r="9525" b="9525"/>
            <wp:docPr id="2" name="图片 2" descr="D:\tfiles\769736612\769736612\Image\C2C\R]H2$HIE4J4~L]XNW19U69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files\769736612\769736612\Image\C2C\R]H2$HIE4J4~L]XNW19U69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233E" w:rsidRDefault="0054649B" w:rsidP="0090233E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当前执行</w:t>
      </w:r>
    </w:p>
    <w:p w:rsidR="0090233E" w:rsidRPr="0090233E" w:rsidRDefault="0054649B" w:rsidP="0090233E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详情</w:t>
      </w:r>
    </w:p>
    <w:p w:rsidR="0054649B" w:rsidRDefault="0054649B" w:rsidP="0054649B">
      <w:pPr>
        <w:pStyle w:val="3"/>
      </w:pPr>
      <w:r>
        <w:rPr>
          <w:rFonts w:hint="eastAsia"/>
        </w:rPr>
        <w:t>5.选择</w:t>
      </w:r>
      <w:r>
        <w:t>用例集合</w:t>
      </w:r>
    </w:p>
    <w:p w:rsidR="0054649B" w:rsidRDefault="0054649B" w:rsidP="0054649B">
      <w:pPr>
        <w:pStyle w:val="3"/>
      </w:pPr>
      <w:r>
        <w:rPr>
          <w:rFonts w:hint="eastAsia"/>
        </w:rPr>
        <w:t>6.环境</w:t>
      </w:r>
      <w:r>
        <w:t>变量</w:t>
      </w:r>
    </w:p>
    <w:p w:rsidR="0054649B" w:rsidRDefault="0054649B" w:rsidP="0054649B">
      <w:pPr>
        <w:pStyle w:val="3"/>
      </w:pPr>
      <w:r>
        <w:rPr>
          <w:rFonts w:hint="eastAsia"/>
        </w:rPr>
        <w:t>7.迭代</w:t>
      </w:r>
    </w:p>
    <w:p w:rsidR="0054649B" w:rsidRDefault="0054649B" w:rsidP="0054649B">
      <w:pPr>
        <w:pStyle w:val="3"/>
      </w:pPr>
      <w:r>
        <w:rPr>
          <w:rFonts w:hint="eastAsia"/>
        </w:rPr>
        <w:t>8.延时</w:t>
      </w:r>
    </w:p>
    <w:p w:rsidR="0054649B" w:rsidRDefault="0054649B" w:rsidP="0054649B">
      <w:pPr>
        <w:pStyle w:val="3"/>
      </w:pPr>
      <w:r>
        <w:rPr>
          <w:rFonts w:hint="eastAsia"/>
        </w:rPr>
        <w:t>9.参数文件</w:t>
      </w:r>
    </w:p>
    <w:p w:rsidR="0054649B" w:rsidRDefault="0054649B" w:rsidP="0054649B">
      <w:pPr>
        <w:pStyle w:val="3"/>
        <w:rPr>
          <w:strike/>
        </w:rPr>
      </w:pPr>
      <w:r w:rsidRPr="0054649B">
        <w:rPr>
          <w:rFonts w:hint="eastAsia"/>
          <w:strike/>
        </w:rPr>
        <w:t>10</w:t>
      </w:r>
      <w:r w:rsidRPr="0054649B">
        <w:rPr>
          <w:strike/>
        </w:rPr>
        <w:t>.</w:t>
      </w:r>
      <w:r w:rsidRPr="0054649B">
        <w:rPr>
          <w:rFonts w:hint="eastAsia"/>
          <w:strike/>
        </w:rPr>
        <w:t>监控</w:t>
      </w:r>
    </w:p>
    <w:p w:rsidR="0054649B" w:rsidRDefault="0054649B" w:rsidP="0054649B">
      <w:pPr>
        <w:pStyle w:val="3"/>
        <w:rPr>
          <w:strike/>
        </w:rPr>
      </w:pPr>
      <w:r>
        <w:rPr>
          <w:rFonts w:hint="eastAsia"/>
          <w:strike/>
        </w:rPr>
        <w:t>11.</w:t>
      </w:r>
      <w:r>
        <w:rPr>
          <w:strike/>
        </w:rPr>
        <w:t>newman</w:t>
      </w:r>
    </w:p>
    <w:p w:rsidR="0054649B" w:rsidRDefault="0054649B" w:rsidP="0054649B">
      <w:pPr>
        <w:pStyle w:val="3"/>
      </w:pPr>
      <w:r>
        <w:t>12.doc文档</w:t>
      </w:r>
    </w:p>
    <w:p w:rsidR="0054649B" w:rsidRDefault="0054649B" w:rsidP="0054649B">
      <w:pPr>
        <w:pStyle w:val="3"/>
      </w:pPr>
      <w:r>
        <w:rPr>
          <w:rFonts w:hint="eastAsia"/>
        </w:rPr>
        <w:t>13.当前</w:t>
      </w:r>
      <w:r>
        <w:t>结果</w:t>
      </w:r>
    </w:p>
    <w:p w:rsidR="0054649B" w:rsidRPr="0054649B" w:rsidRDefault="0054649B" w:rsidP="0054649B">
      <w:pPr>
        <w:pStyle w:val="3"/>
        <w:rPr>
          <w:rFonts w:hint="eastAsia"/>
        </w:rPr>
      </w:pPr>
      <w:r>
        <w:rPr>
          <w:rFonts w:hint="eastAsia"/>
        </w:rPr>
        <w:t>14.开始</w:t>
      </w:r>
      <w:r>
        <w:t>按钮</w:t>
      </w:r>
    </w:p>
    <w:sectPr w:rsidR="0054649B" w:rsidRPr="00546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3C3" w:rsidRDefault="00A433C3" w:rsidP="000D1417">
      <w:r>
        <w:separator/>
      </w:r>
    </w:p>
  </w:endnote>
  <w:endnote w:type="continuationSeparator" w:id="0">
    <w:p w:rsidR="00A433C3" w:rsidRDefault="00A433C3" w:rsidP="000D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3C3" w:rsidRDefault="00A433C3" w:rsidP="000D1417">
      <w:r>
        <w:separator/>
      </w:r>
    </w:p>
  </w:footnote>
  <w:footnote w:type="continuationSeparator" w:id="0">
    <w:p w:rsidR="00A433C3" w:rsidRDefault="00A433C3" w:rsidP="000D1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969B8"/>
    <w:multiLevelType w:val="hybridMultilevel"/>
    <w:tmpl w:val="05FE359E"/>
    <w:lvl w:ilvl="0" w:tplc="911EC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0E5C28"/>
    <w:multiLevelType w:val="hybridMultilevel"/>
    <w:tmpl w:val="A776D560"/>
    <w:lvl w:ilvl="0" w:tplc="96942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6E"/>
    <w:rsid w:val="000D1417"/>
    <w:rsid w:val="00153070"/>
    <w:rsid w:val="001F612A"/>
    <w:rsid w:val="003C62DA"/>
    <w:rsid w:val="004A748F"/>
    <w:rsid w:val="0054649B"/>
    <w:rsid w:val="0083192A"/>
    <w:rsid w:val="0090233E"/>
    <w:rsid w:val="009C146E"/>
    <w:rsid w:val="009D0BE3"/>
    <w:rsid w:val="00A4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C8F32"/>
  <w15:chartTrackingRefBased/>
  <w15:docId w15:val="{D02F3442-025C-46DC-B8E9-D78DB8D5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61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64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64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1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14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1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1417"/>
    <w:rPr>
      <w:sz w:val="18"/>
      <w:szCs w:val="18"/>
    </w:rPr>
  </w:style>
  <w:style w:type="character" w:styleId="a7">
    <w:name w:val="Hyperlink"/>
    <w:basedOn w:val="a0"/>
    <w:uiPriority w:val="99"/>
    <w:unhideWhenUsed/>
    <w:rsid w:val="000D1417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1F612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64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54649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4649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5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34</Words>
  <Characters>200</Characters>
  <Application>Microsoft Office Word</Application>
  <DocSecurity>0</DocSecurity>
  <Lines>1</Lines>
  <Paragraphs>1</Paragraphs>
  <ScaleCrop>false</ScaleCrop>
  <Company>Microsoft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zhangyang</dc:creator>
  <cp:keywords/>
  <dc:description/>
  <cp:lastModifiedBy>Windows User</cp:lastModifiedBy>
  <cp:revision>4</cp:revision>
  <dcterms:created xsi:type="dcterms:W3CDTF">2017-06-16T07:44:00Z</dcterms:created>
  <dcterms:modified xsi:type="dcterms:W3CDTF">2017-07-14T07:29:00Z</dcterms:modified>
</cp:coreProperties>
</file>