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b/>
          <w:bCs/>
        </w:rPr>
        <w:t>Лабораторная работа 6. Решение задачи коммивояжера с помощью метода ветвей и границ.</w:t>
      </w:r>
    </w:p>
    <w:p>
      <w:pPr>
        <w:pStyle w:val="Normal"/>
        <w:bidi w:val="0"/>
        <w:jc w:val="left"/>
        <w:rPr/>
      </w:pPr>
      <w:r>
        <w:rPr>
          <w:b/>
          <w:bCs/>
        </w:rPr>
        <w:t>Выполнил</w:t>
      </w:r>
      <w:r>
        <w:rPr/>
        <w:t xml:space="preserve"> – Михеев Владислав Алексеевич гр. ИИБ-241.2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ru-RU"/>
        </w:rPr>
      </w:pPr>
      <w:r>
        <w:rPr>
          <w:b/>
          <w:bCs/>
          <w:lang w:val="ru-RU"/>
        </w:rPr>
        <w:t>Задание</w:t>
      </w:r>
      <w:r>
        <w:rPr>
          <w:lang w:val="ru-RU"/>
        </w:rPr>
        <w:t>. Найти гамильтонов цикл минимального веа для заданного графа.</w:t>
      </w:r>
    </w:p>
    <w:p>
      <w:pPr>
        <w:pStyle w:val="Normal"/>
        <w:bidi w:val="0"/>
        <w:jc w:val="left"/>
        <w:rPr/>
      </w:pPr>
      <w:r>
        <w:rPr>
          <w:b/>
          <w:bCs/>
        </w:rPr>
        <w:t>Вариант</w:t>
      </w:r>
      <w:r>
        <w:rPr/>
        <w:t xml:space="preserve"> </w:t>
      </w:r>
      <w:r>
        <w:rPr>
          <w:b/>
          <w:bCs/>
        </w:rPr>
        <w:t>задания</w:t>
      </w:r>
      <w:r>
        <w:rPr/>
        <w:t xml:space="preserve"> </w:t>
      </w:r>
      <w:r>
        <w:rPr/>
        <w:t>— 9.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Полный ориентированный граф задан взвешенной матрицей смежности 5*</w:t>
      </w:r>
      <w:r>
        <w:rPr>
          <w:lang w:val="en-US"/>
        </w:rPr>
        <w:t>5:</w:t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/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0.9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1.4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0.6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0.7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0.7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0.6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0.8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1.1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1.4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0.8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1.2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0.9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0.4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b/>
          <w:bCs/>
          <w:lang w:val="ru-RU"/>
        </w:rPr>
        <w:t xml:space="preserve">Этап 0. </w:t>
      </w:r>
      <w:r>
        <w:rPr>
          <w:b w:val="false"/>
          <w:bCs w:val="false"/>
          <w:lang w:val="ru-RU"/>
        </w:rPr>
        <w:t>Определение верхней границы. То есть величины больше которой веса циклов не имеет смысла рассматривать.</w:t>
      </w:r>
    </w:p>
    <w:p>
      <w:pPr>
        <w:pStyle w:val="Normal"/>
        <w:bidi w:val="0"/>
        <w:jc w:val="left"/>
        <w:rPr>
          <w:lang w:val="ru-RU"/>
        </w:rPr>
      </w:pPr>
      <w:r>
        <w:rPr>
          <w:b w:val="false"/>
          <w:bCs w:val="false"/>
          <w:lang w:val="ru-RU"/>
        </w:rPr>
        <w:t>В качестве верхней границы пусть будет взят вес цикла найденного методом ближайшего соседа.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>
          <w:b w:val="false"/>
          <w:bCs w:val="false"/>
          <w:lang w:val="en-US"/>
        </w:rPr>
        <w:t>1-5-4-</w:t>
      </w:r>
      <w:r>
        <w:rPr>
          <w:b w:val="false"/>
          <w:bCs w:val="false"/>
          <w:lang w:val="ru-RU"/>
        </w:rPr>
        <w:t>2-3-1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Вес цикла = 0.3+0.4</w:t>
      </w:r>
      <w:r>
        <w:rPr>
          <w:b w:val="false"/>
          <w:bCs w:val="false"/>
          <w:lang w:val="ru-RU"/>
        </w:rPr>
        <w:t>+1.1+0.6+0.7</w:t>
      </w:r>
      <w:r>
        <w:rPr>
          <w:b w:val="false"/>
          <w:bCs w:val="false"/>
          <w:lang w:val="ru-RU"/>
        </w:rPr>
        <w:t xml:space="preserve"> = </w:t>
      </w:r>
      <w:r>
        <w:rPr>
          <w:b w:val="false"/>
          <w:bCs w:val="false"/>
          <w:lang w:val="ru-RU"/>
        </w:rPr>
        <w:t>3.1 Таким образом циклы с весом более 3,1 не должны рассматриваться.</w:t>
      </w:r>
    </w:p>
    <w:p>
      <w:pPr>
        <w:pStyle w:val="Normal"/>
        <w:bidi w:val="0"/>
        <w:jc w:val="left"/>
        <w:rPr>
          <w:lang w:val="ru-RU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lang w:val="en-US"/>
        </w:rPr>
      </w:pPr>
      <w:r>
        <w:rPr>
          <w:b/>
          <w:bCs/>
          <w:lang w:val="ru-RU"/>
        </w:rPr>
        <w:t>Этап 1.</w:t>
      </w:r>
      <w:r>
        <w:rPr>
          <w:b w:val="false"/>
          <w:bCs w:val="false"/>
          <w:lang w:val="ru-RU"/>
        </w:rPr>
        <w:t xml:space="preserve"> Определение нижней границы для текущего узла (начального узла).</w:t>
      </w:r>
    </w:p>
    <w:p>
      <w:pPr>
        <w:pStyle w:val="Normal"/>
        <w:bidi w:val="0"/>
        <w:jc w:val="left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>НГ т. е. Величина меньше которой цикл не может быть.</w:t>
      </w:r>
    </w:p>
    <w:p>
      <w:pPr>
        <w:pStyle w:val="Normal"/>
        <w:bidi w:val="0"/>
        <w:jc w:val="left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>В качестве НГ берётся максимальная величина, которую можно отнять от всех циклом из текущего узла.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lang w:val="ru-RU"/>
        </w:rPr>
        <w:t>Для её расчета для каждой строки ищется максимальное значение которое можно отнять от всех элементов строки. Эту величину необходимо отнять от всех элементов строки.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lang w:val="ru-RU"/>
        </w:rPr>
        <w:t>Аналогично делается для столбцов.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lang w:val="ru-RU"/>
        </w:rPr>
        <w:t>Эта процедура называется редуцированием матрицы смежности.</w:t>
      </w:r>
    </w:p>
    <w:p>
      <w:pPr>
        <w:pStyle w:val="Normal"/>
        <w:bidi w:val="0"/>
        <w:jc w:val="left"/>
        <w:rPr>
          <w:b w:val="false"/>
          <w:b w:val="false"/>
          <w:bCs w:val="false"/>
          <w:lang w:val="ru-RU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  <w:lang w:val="ru-RU"/>
        </w:rPr>
        <w:t xml:space="preserve">Редуцирование по строкам </w:t>
      </w:r>
      <w:r>
        <w:rPr>
          <w:b w:val="false"/>
          <w:bCs w:val="false"/>
          <w:lang w:val="en-US"/>
        </w:rPr>
        <w:t xml:space="preserve">Ai </w:t>
      </w:r>
      <w:r>
        <w:rPr>
          <w:b w:val="false"/>
          <w:bCs w:val="false"/>
          <w:lang w:val="ru-RU"/>
        </w:rPr>
        <w:t>величина редуцирования строки</w:t>
      </w:r>
    </w:p>
    <w:p>
      <w:pPr>
        <w:pStyle w:val="Normal"/>
        <w:bidi w:val="0"/>
        <w:jc w:val="left"/>
        <w:rPr>
          <w:b w:val="false"/>
          <w:b w:val="false"/>
          <w:bCs w:val="false"/>
          <w:lang w:val="en-US"/>
        </w:rPr>
      </w:pPr>
      <w:r>
        <w:rPr/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/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0.9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0.6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0.7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0.6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0.7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0.6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0.8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0.8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0.9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0.4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Bj – </w:t>
      </w:r>
      <w:r>
        <w:rPr>
          <w:lang w:val="ru-RU"/>
        </w:rPr>
        <w:t>величина редуцирования столбца (мин. значение элементов столбца).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/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6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  <w:r>
              <w:rPr/>
              <w:t>.</w:t>
            </w:r>
            <w:r>
              <w:rPr/>
              <w:t>7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0.8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0.6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0.8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</w:t>
            </w: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0.3</w:t>
            </w:r>
          </w:p>
        </w:tc>
      </w:tr>
      <w:tr>
        <w:trPr>
          <w:trHeight w:val="412" w:hRule="atLeast"/>
        </w:trPr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0.8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0.4</w:t>
            </w:r>
          </w:p>
        </w:tc>
      </w:tr>
      <w:tr>
        <w:trPr>
          <w:trHeight w:val="412" w:hRule="atLeast"/>
        </w:trPr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Bj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ru-RU"/>
        </w:rPr>
        <w:t>Редуцирование по столбцам: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/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  <w:r>
              <w:rPr/>
              <w:t>.</w:t>
            </w:r>
            <w:r>
              <w:rPr/>
              <w:t>7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6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</w:t>
            </w: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2" w:hRule="atLeast"/>
        </w:trPr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2" w:hRule="atLeast"/>
        </w:trPr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/>
      </w:pPr>
      <w:r>
        <w:rPr>
          <w:lang w:val="ru-RU"/>
        </w:rPr>
        <w:t>НГ = Нг</w:t>
      </w:r>
      <w:r>
        <w:rPr>
          <w:lang w:val="en-US"/>
        </w:rPr>
        <w:t xml:space="preserve">^ </w:t>
      </w:r>
      <w:r>
        <w:rPr>
          <w:lang w:val="ru-RU"/>
        </w:rPr>
        <w:t xml:space="preserve">+ </w:t>
      </w:r>
      <w:r>
        <w:rPr>
          <w:rFonts w:ascii="Liberation Serif" w:hAnsi="Liberation Serif"/>
          <w:lang w:val="en-US"/>
        </w:rPr>
        <w:t>ΣA</w:t>
      </w:r>
      <w:r>
        <w:rPr>
          <w:lang w:val="en-US"/>
        </w:rPr>
        <w:t xml:space="preserve">i + </w:t>
      </w:r>
      <w:r>
        <w:rPr>
          <w:rFonts w:ascii="Liberation Serif" w:hAnsi="Liberation Serif"/>
          <w:lang w:val="en-US"/>
        </w:rPr>
        <w:t>ΣB</w:t>
      </w:r>
      <w:r>
        <w:rPr>
          <w:lang w:val="en-US"/>
        </w:rPr>
        <w:t xml:space="preserve">i, </w:t>
      </w:r>
      <w:r>
        <w:rPr>
          <w:lang w:val="ru-RU"/>
        </w:rPr>
        <w:t>где Нг</w:t>
      </w:r>
      <w:r>
        <w:rPr>
          <w:lang w:val="en-US"/>
        </w:rPr>
        <w:t xml:space="preserve">^ - </w:t>
      </w:r>
      <w:r>
        <w:rPr>
          <w:lang w:val="ru-RU"/>
        </w:rPr>
        <w:t>нижняя граница для верхнего узла, для начального узла более верхнего нет, поэтому Нг</w:t>
      </w:r>
      <w:r>
        <w:rPr>
          <w:lang w:val="en-US"/>
        </w:rPr>
        <w:t>^</w:t>
      </w:r>
      <w:r>
        <w:rPr>
          <w:lang w:val="ru-RU"/>
        </w:rPr>
        <w:t xml:space="preserve"> для начального узла = 0.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Таким образом НГ0=Сумма(</w:t>
      </w:r>
      <w:r>
        <w:rPr>
          <w:lang w:val="en-US"/>
        </w:rPr>
        <w:t xml:space="preserve">Ai) + </w:t>
      </w:r>
      <w:r>
        <w:rPr>
          <w:lang w:val="ru-RU"/>
        </w:rPr>
        <w:t>Сумма</w:t>
      </w:r>
      <w:r>
        <w:rPr>
          <w:lang w:val="en-US"/>
        </w:rPr>
        <w:t>(Bj)=</w:t>
      </w:r>
      <w:r>
        <w:rPr>
          <w:lang w:val="ru-RU"/>
        </w:rPr>
        <w:t>1.9+0,</w:t>
      </w:r>
      <w:r>
        <w:rPr>
          <w:lang w:val="en-US"/>
        </w:rPr>
        <w:t>5</w:t>
      </w:r>
      <w:r>
        <w:rPr>
          <w:lang w:val="ru-RU"/>
        </w:rPr>
        <w:t>=2.</w:t>
      </w:r>
      <w:r>
        <w:rPr>
          <w:lang w:val="ru-RU"/>
        </w:rPr>
        <w:t>4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Таким образом нельзя построить цикл меньше 2.</w:t>
      </w:r>
      <w:r>
        <w:rPr>
          <w:lang w:val="ru-RU"/>
        </w:rPr>
        <w:t>4</w:t>
      </w:r>
      <w:r>
        <w:rPr>
          <w:lang w:val="ru-RU"/>
        </w:rPr>
        <w:t xml:space="preserve"> (отображаем на дереве решений).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Этап 2.</w:t>
      </w:r>
    </w:p>
    <w:p>
      <w:pPr>
        <w:pStyle w:val="Normal"/>
        <w:bidi w:val="0"/>
        <w:jc w:val="left"/>
        <w:rPr/>
      </w:pPr>
      <w:r>
        <w:rPr/>
        <w:t>Выбор очередной узловой дуги. То есть дуги включаемой в цикл. В качестве узловой дуги берётся дуга с наименьшим относительным весом (относительный вес, потому что матрица редуцирована).</w:t>
      </w:r>
    </w:p>
    <w:p>
      <w:pPr>
        <w:pStyle w:val="Normal"/>
        <w:bidi w:val="0"/>
        <w:jc w:val="left"/>
        <w:rPr/>
      </w:pPr>
      <w:r>
        <w:rPr/>
        <w:t xml:space="preserve">В нашем случае дуги с нулевым весом. 15 23 32…. таких несколько для того выбрать дугу рассчитывается величина на которую может увеличится цикл, если данную дугу не включить. Эта величина называется Штраф за не включения. В качестве штрафа берется сумма значений ближайших к нулю по строке (штраф по строке) и по столбцу (штраф по столбцу). Если нулей в строке более 1, то штраф равен 0. Аналогично для столбца. </w:t>
      </w:r>
    </w:p>
    <w:p>
      <w:pPr>
        <w:pStyle w:val="Normal"/>
        <w:bidi w:val="0"/>
        <w:jc w:val="left"/>
        <w:rPr/>
      </w:pPr>
      <w:r>
        <w:rPr/>
        <w:t>Расчёт штрафов для нулевых дуг определяется через составляющие штрафа по строке (</w:t>
      </w:r>
      <w:r>
        <w:rPr>
          <w:lang w:val="en-US"/>
        </w:rPr>
        <w:t xml:space="preserve">Fi) </w:t>
      </w:r>
      <w:r>
        <w:rPr>
          <w:lang w:val="ru-RU"/>
        </w:rPr>
        <w:t>и по столбцу (</w:t>
      </w:r>
      <w:r>
        <w:rPr>
          <w:lang w:val="en-US"/>
        </w:rPr>
        <w:t>Fj).</w:t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/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Ei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  <w:r>
              <w:rPr/>
              <w:t>.</w:t>
            </w:r>
            <w:r>
              <w:rPr/>
              <w:t>7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0,2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6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</w:t>
            </w: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>
        <w:trPr>
          <w:trHeight w:val="412" w:hRule="atLeast"/>
        </w:trPr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2</w:t>
            </w:r>
          </w:p>
        </w:tc>
      </w:tr>
      <w:tr>
        <w:trPr>
          <w:trHeight w:val="412" w:hRule="atLeast"/>
        </w:trPr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Fj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Суммарные штрафы для нулевых дуг. Ш15=0.</w:t>
      </w:r>
      <w:r>
        <w:rPr>
          <w:lang w:val="en-US"/>
        </w:rPr>
        <w:t>2</w:t>
      </w:r>
      <w:r>
        <w:rPr/>
        <w:t xml:space="preserve"> Ш23=0.3 Ш32=0.3 Ш34=0 Ш41=0.</w:t>
      </w:r>
      <w:r>
        <w:rPr>
          <w:lang w:val="en-US"/>
        </w:rPr>
        <w:t>2</w:t>
      </w:r>
      <w:r>
        <w:rPr/>
        <w:t xml:space="preserve"> Ш45=0 Ш54=0.</w:t>
      </w:r>
      <w:r>
        <w:rPr>
          <w:lang w:val="en-US"/>
        </w:rPr>
        <w:t>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В качеств узловой дуги берётся дуга </w:t>
      </w:r>
      <w:r>
        <w:rPr>
          <w:lang w:val="en-US"/>
        </w:rPr>
        <w:t>2</w:t>
      </w:r>
      <w:r>
        <w:rPr>
          <w:lang w:val="en-US"/>
        </w:rPr>
        <w:t>3</w:t>
      </w:r>
      <w:r>
        <w:rPr>
          <w:lang w:val="en-US"/>
        </w:rPr>
        <w:t xml:space="preserve"> </w:t>
      </w:r>
      <w:r>
        <w:rPr>
          <w:lang w:val="en-US"/>
        </w:rPr>
        <w:t>c</w:t>
      </w:r>
      <w:r>
        <w:rPr>
          <w:lang w:val="en-US"/>
        </w:rPr>
        <w:t xml:space="preserve"> </w:t>
      </w:r>
      <w:r>
        <w:rPr/>
        <w:t>наибольшим штрафом 0,</w:t>
      </w:r>
      <w:r>
        <w:rPr>
          <w:lang w:val="en-US"/>
        </w:rPr>
        <w:t>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Этап 3.</w:t>
      </w:r>
      <w:r>
        <w:rPr/>
        <w:t xml:space="preserve"> Разделение текущего узла на два Включающий дугу Узел </w:t>
      </w:r>
      <w:r>
        <w:rPr>
          <w:lang w:val="en-US"/>
        </w:rPr>
        <w:t>2</w:t>
      </w:r>
      <w:r>
        <w:rPr>
          <w:lang w:val="en-US"/>
        </w:rPr>
        <w:t>3</w:t>
      </w:r>
      <w:r>
        <w:rPr/>
        <w:t xml:space="preserve"> и не включающий </w:t>
      </w:r>
      <w:r>
        <w:rPr>
          <w:lang w:val="en-US"/>
        </w:rPr>
        <w:t>~2</w:t>
      </w:r>
      <w:r>
        <w:rPr>
          <w:lang w:val="en-US"/>
        </w:rPr>
        <w:t>3</w:t>
      </w:r>
    </w:p>
    <w:p>
      <w:pPr>
        <w:pStyle w:val="Normal"/>
        <w:bidi w:val="0"/>
        <w:jc w:val="left"/>
        <w:rPr>
          <w:lang w:val="ru-RU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lang w:val="ru-RU"/>
        </w:rPr>
        <w:t>Этап 4</w:t>
      </w:r>
    </w:p>
    <w:p>
      <w:pPr>
        <w:pStyle w:val="Normal"/>
        <w:bidi w:val="0"/>
        <w:jc w:val="left"/>
        <w:rPr/>
      </w:pPr>
      <w:r>
        <w:rPr>
          <w:lang w:val="ru-RU"/>
        </w:rPr>
        <w:t xml:space="preserve">Расчёт НГ для узла </w:t>
      </w:r>
      <w:r>
        <w:rPr>
          <w:lang w:val="en-US"/>
        </w:rPr>
        <w:t>~2</w:t>
      </w:r>
      <w:r>
        <w:rPr>
          <w:lang w:val="en-US"/>
        </w:rPr>
        <w:t>3</w:t>
      </w:r>
      <w:r>
        <w:rPr>
          <w:lang w:val="ru-RU"/>
        </w:rPr>
        <w:t>. Узел не включающий узловую дугу.</w:t>
      </w:r>
    </w:p>
    <w:p>
      <w:pPr>
        <w:pStyle w:val="Normal"/>
        <w:bidi w:val="0"/>
        <w:jc w:val="left"/>
        <w:rPr/>
      </w:pPr>
      <w:r>
        <w:rPr>
          <w:lang w:val="ru-RU"/>
        </w:rPr>
        <w:t xml:space="preserve">НГ </w:t>
      </w:r>
      <w:r>
        <w:rPr>
          <w:lang w:val="en-US"/>
        </w:rPr>
        <w:t>~</w:t>
      </w:r>
      <w:r>
        <w:rPr>
          <w:lang w:val="en-US"/>
        </w:rPr>
        <w:t>2</w:t>
      </w:r>
      <w:r>
        <w:rPr>
          <w:lang w:val="ru-RU"/>
        </w:rPr>
        <w:t>1 = Нг</w:t>
      </w:r>
      <w:r>
        <w:rPr>
          <w:lang w:val="en-US"/>
        </w:rPr>
        <w:t>^</w:t>
      </w:r>
      <w:r>
        <w:rPr>
          <w:lang w:val="ru-RU"/>
        </w:rPr>
        <w:t>+</w:t>
      </w:r>
      <w:r>
        <w:rPr>
          <w:lang w:val="en-US"/>
        </w:rPr>
        <w:t>Ш</w:t>
      </w:r>
      <w:r>
        <w:rPr>
          <w:lang w:val="en-US"/>
        </w:rPr>
        <w:t>23</w:t>
      </w:r>
      <w:r>
        <w:rPr>
          <w:lang w:val="ru-RU"/>
        </w:rPr>
        <w:t>=</w:t>
      </w:r>
      <w:r>
        <w:rPr>
          <w:lang w:val="en-US"/>
        </w:rPr>
        <w:t>2,4+0,3=</w:t>
      </w:r>
      <w:r>
        <w:rPr>
          <w:lang w:val="en-US"/>
        </w:rPr>
        <w:t>2,7</w:t>
      </w:r>
      <w:r>
        <w:rPr>
          <w:lang w:val="ru-RU"/>
        </w:rPr>
        <w:t xml:space="preserve"> , </w:t>
      </w:r>
      <w:r>
        <w:rPr>
          <w:lang w:val="ru-RU"/>
        </w:rPr>
        <w:t xml:space="preserve">то есть из узла </w:t>
      </w:r>
      <w:r>
        <w:rPr>
          <w:lang w:val="en-US"/>
        </w:rPr>
        <w:t>~</w:t>
      </w:r>
      <w:r>
        <w:rPr>
          <w:lang w:val="en-US"/>
        </w:rPr>
        <w:t>23</w:t>
      </w:r>
      <w:r>
        <w:rPr>
          <w:lang w:val="ru-RU"/>
        </w:rPr>
        <w:t xml:space="preserve"> нельзя построить циклы весом менее </w:t>
      </w:r>
      <w:r>
        <w:rPr>
          <w:lang w:val="en-US"/>
        </w:rPr>
        <w:t>2</w:t>
      </w:r>
      <w:r>
        <w:rPr>
          <w:lang w:val="en-US"/>
        </w:rPr>
        <w:t>,</w:t>
      </w:r>
      <w:r>
        <w:rPr>
          <w:lang w:val="en-US"/>
        </w:rPr>
        <w:t>7</w:t>
      </w:r>
      <w:r>
        <w:rPr>
          <w:lang w:val="ru-RU"/>
        </w:rPr>
        <w:t>. Но, ВГ найденная ранее =</w:t>
      </w:r>
      <w:r>
        <w:rPr>
          <w:lang w:val="en-US"/>
        </w:rPr>
        <w:t xml:space="preserve"> 3,1</w:t>
      </w:r>
      <w:r>
        <w:rPr>
          <w:lang w:val="ru-RU"/>
        </w:rPr>
        <w:t xml:space="preserve"> , следовательно узел </w:t>
      </w:r>
      <w:r>
        <w:rPr>
          <w:lang w:val="en-US"/>
        </w:rPr>
        <w:t>~2</w:t>
      </w:r>
      <w:r>
        <w:rPr>
          <w:lang w:val="en-US"/>
        </w:rPr>
        <w:t>3</w:t>
      </w:r>
      <w:r>
        <w:rPr>
          <w:lang w:val="ru-RU"/>
        </w:rPr>
        <w:t xml:space="preserve"> не нужно рассматривать. Он обрезается.</w:t>
      </w:r>
    </w:p>
    <w:p>
      <w:pPr>
        <w:pStyle w:val="Normal"/>
        <w:bidi w:val="0"/>
        <w:jc w:val="left"/>
        <w:rPr>
          <w:lang w:val="ru-RU"/>
        </w:rPr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Этап 5.</w:t>
      </w:r>
    </w:p>
    <w:p>
      <w:pPr>
        <w:pStyle w:val="Normal"/>
        <w:bidi w:val="0"/>
        <w:jc w:val="left"/>
        <w:rPr/>
      </w:pPr>
      <w:r>
        <w:rPr>
          <w:b/>
          <w:bCs/>
        </w:rPr>
        <w:t>П</w:t>
      </w:r>
      <w:r>
        <w:rPr>
          <w:b/>
          <w:bCs/>
        </w:rPr>
        <w:t>реобразование текущей матрицы смежности.</w:t>
      </w:r>
    </w:p>
    <w:p>
      <w:pPr>
        <w:pStyle w:val="Normal"/>
        <w:bidi w:val="0"/>
        <w:jc w:val="left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1. </w:t>
      </w:r>
      <w:r>
        <w:rPr>
          <w:b w:val="false"/>
          <w:bCs w:val="false"/>
          <w:lang w:val="ru-RU"/>
        </w:rPr>
        <w:t>Удаляются строка и столбец на пересечении узловой дуги.</w:t>
      </w:r>
    </w:p>
    <w:p>
      <w:pPr>
        <w:pStyle w:val="Normal"/>
        <w:bidi w:val="0"/>
        <w:jc w:val="left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>Строка 4 удаляется и столбец 1.</w:t>
      </w:r>
    </w:p>
    <w:p>
      <w:pPr>
        <w:pStyle w:val="Normal"/>
        <w:bidi w:val="0"/>
        <w:jc w:val="left"/>
        <w:rPr>
          <w:lang w:val="en-US"/>
        </w:rPr>
      </w:pPr>
      <w:r>
        <w:rPr>
          <w:b w:val="false"/>
          <w:bCs w:val="false"/>
          <w:lang w:val="ru-RU"/>
        </w:rPr>
        <w:t xml:space="preserve">2. Для дуги обратной узловой устанавливается вес = </w:t>
      </w:r>
      <w:r>
        <w:rPr>
          <w:rFonts w:eastAsia="Liberation Serif" w:cs="Liberation Serif" w:ascii="Liberation Serif" w:hAnsi="Liberation Serif"/>
          <w:b w:val="false"/>
          <w:bCs w:val="false"/>
          <w:lang w:val="ru-RU"/>
        </w:rPr>
        <w:t>∞</w:t>
      </w:r>
      <w:r>
        <w:rPr>
          <w:rFonts w:eastAsia="NSimSun" w:cs="Arial"/>
          <w:b/>
          <w:bCs/>
          <w:lang w:val="ru-RU"/>
        </w:rPr>
        <w:t xml:space="preserve"> для дуги 15=</w:t>
      </w:r>
      <w:r>
        <w:rPr>
          <w:rFonts w:eastAsia="Liberation Serif" w:cs="Liberation Serif" w:ascii="Liberation Serif" w:hAnsi="Liberation Serif"/>
          <w:b/>
          <w:bCs/>
          <w:lang w:val="ru-RU"/>
        </w:rPr>
        <w:t>∞.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 w:ascii="Liberation Serif" w:hAnsi="Liberation Serif"/>
          <w:b w:val="false"/>
          <w:bCs w:val="false"/>
          <w:lang w:val="ru-RU"/>
        </w:rPr>
        <w:t>3 Для дуг, образующих цикл с ранее выбранными дугами тоже устанавливается вес ∞.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/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3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  <w:r>
              <w:rPr/>
              <w:t>.</w:t>
            </w:r>
            <w:r>
              <w:rPr/>
              <w:t>7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6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1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</w:t>
            </w:r>
            <w:r>
              <w:rPr/>
              <w:t>1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</w:tr>
      <w:tr>
        <w:trPr>
          <w:trHeight w:val="412" w:hRule="atLeast"/>
        </w:trPr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 качестве текущего узла берётся узел соответствующий узловой дуги 41</w:t>
      </w:r>
    </w:p>
    <w:p>
      <w:pPr>
        <w:pStyle w:val="Normal"/>
        <w:bidi w:val="0"/>
        <w:jc w:val="left"/>
        <w:rPr/>
      </w:pPr>
      <w:r>
        <w:rPr/>
        <w:t>Переход к этапу 1</w:t>
      </w:r>
    </w:p>
    <w:p>
      <w:pPr>
        <w:pStyle w:val="Normal"/>
        <w:bidi w:val="0"/>
        <w:jc w:val="left"/>
        <w:rPr/>
      </w:pPr>
      <w:r>
        <w:rPr>
          <w:b/>
          <w:bCs/>
        </w:rPr>
        <w:t>Этап 1</w:t>
      </w:r>
      <w:r>
        <w:rPr/>
        <w:t>. Узел 41. Определение НГ для узла 41.</w:t>
      </w:r>
    </w:p>
    <w:p>
      <w:pPr>
        <w:pStyle w:val="Normal"/>
        <w:bidi w:val="0"/>
        <w:jc w:val="left"/>
        <w:rPr/>
      </w:pPr>
      <w:r>
        <w:rPr/>
        <w:t xml:space="preserve">Находим </w:t>
      </w:r>
      <w:r>
        <w:rPr>
          <w:lang w:val="en-US"/>
        </w:rPr>
        <w:t xml:space="preserve">Ai </w:t>
      </w:r>
      <w:r>
        <w:rPr>
          <w:lang w:val="ru-RU"/>
        </w:rPr>
        <w:t xml:space="preserve">редуцируем, </w:t>
      </w:r>
      <w:r>
        <w:rPr>
          <w:lang w:val="en-US"/>
        </w:rPr>
        <w:t xml:space="preserve">Bj </w:t>
      </w:r>
      <w:r>
        <w:rPr>
          <w:lang w:val="ru-RU"/>
        </w:rPr>
        <w:t xml:space="preserve">редуцируем, считаем. </w:t>
      </w:r>
      <w:r>
        <w:rPr>
          <w:lang w:val="en-US"/>
        </w:rPr>
        <w:t xml:space="preserve">Ai </w:t>
      </w:r>
      <w:r>
        <w:rPr>
          <w:lang w:val="ru-RU"/>
        </w:rPr>
        <w:t>равны 0. Редуцирование по строкам не требуется.</w:t>
      </w:r>
    </w:p>
    <w:p>
      <w:pPr>
        <w:pStyle w:val="Normal"/>
        <w:bidi w:val="0"/>
        <w:jc w:val="left"/>
        <w:rPr>
          <w:lang w:val="ru-RU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76"/>
        <w:gridCol w:w="1377"/>
        <w:gridCol w:w="1377"/>
        <w:gridCol w:w="1377"/>
        <w:gridCol w:w="1376"/>
        <w:gridCol w:w="1378"/>
        <w:gridCol w:w="1377"/>
      </w:tblGrid>
      <w:tr>
        <w:trPr/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  <w:r>
              <w:rPr/>
              <w:t>.</w:t>
            </w:r>
            <w:r>
              <w:rPr/>
              <w:t>7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6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1.</w:t>
            </w:r>
            <w:r>
              <w:rPr/>
              <w:t>1</w:t>
            </w:r>
          </w:p>
        </w:tc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>
        <w:trPr>
          <w:trHeight w:val="412" w:hRule="atLeast"/>
        </w:trPr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0.</w:t>
            </w:r>
            <w:r>
              <w:rPr/>
              <w:t>5</w:t>
            </w:r>
          </w:p>
        </w:tc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∞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>
        <w:trPr>
          <w:trHeight w:val="412" w:hRule="atLeast"/>
        </w:trPr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Bj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Редуцирование по столбцам.</w:t>
      </w:r>
    </w:p>
    <w:p>
      <w:pPr>
        <w:pStyle w:val="Normal"/>
        <w:bidi w:val="0"/>
        <w:jc w:val="left"/>
        <w:rPr>
          <w:highlight w:val="yellow"/>
          <w:lang w:val="ru-RU"/>
        </w:rPr>
      </w:pPr>
      <w:r>
        <w:rPr>
          <w:highlight w:val="yellow"/>
          <w:lang w:val="ru-RU"/>
        </w:rPr>
      </w:r>
    </w:p>
    <w:p>
      <w:pPr>
        <w:pStyle w:val="Normal"/>
        <w:bidi w:val="0"/>
        <w:jc w:val="left"/>
        <w:rPr>
          <w:highlight w:val="yellow"/>
          <w:lang w:val="ru-RU"/>
        </w:rPr>
      </w:pPr>
      <w:r>
        <w:rPr>
          <w:highlight w:val="yellow"/>
          <w:lang w:val="ru-RU"/>
        </w:rPr>
        <w:t>Дерево решений: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1532255</wp:posOffset>
                </wp:positionH>
                <wp:positionV relativeFrom="paragraph">
                  <wp:posOffset>68580</wp:posOffset>
                </wp:positionV>
                <wp:extent cx="685165" cy="372745"/>
                <wp:effectExtent l="0" t="0" r="0" b="0"/>
                <wp:wrapSquare wrapText="largest"/>
                <wp:docPr id="1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60" cy="37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НГ0=2,4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5F_x0000_t202" coordsize="21600,21600" o:spt="202" path="m,l,21600l21600,21600l21600,xe">
                <v:stroke joinstyle="miter"/>
                <v:path gradientshapeok="t" o:connecttype="rect"/>
              </v:shapetype>
              <v:shape id="shape_0" ID="Фигура2" stroked="f" style="position:absolute;margin-left:120.65pt;margin-top:5.4pt;width:53.85pt;height:29.25pt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НГ0=2,4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969645</wp:posOffset>
                </wp:positionH>
                <wp:positionV relativeFrom="paragraph">
                  <wp:posOffset>203835</wp:posOffset>
                </wp:positionV>
                <wp:extent cx="563245" cy="450850"/>
                <wp:effectExtent l="0" t="0" r="0" b="0"/>
                <wp:wrapNone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45036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0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Фигура1" fillcolor="#729fcf" stroked="t" style="position:absolute;margin-left:76.35pt;margin-top:16.05pt;width:44.25pt;height:35.4pt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  <w:color w:val="FFFFFF"/>
                        </w:rPr>
                        <w:t>0</w:t>
                      </w:r>
                    </w:p>
                  </w:txbxContent>
                </v:textbox>
                <w10:wrap type="none"/>
                <v:fill o:detectmouseclick="t" color2="#8d6030"/>
                <v:stroke color="#3465a4" joinstyle="round" endcap="flat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708025</wp:posOffset>
                </wp:positionH>
                <wp:positionV relativeFrom="paragraph">
                  <wp:posOffset>700405</wp:posOffset>
                </wp:positionV>
                <wp:extent cx="459740" cy="429895"/>
                <wp:effectExtent l="0" t="0" r="0" b="0"/>
                <wp:wrapNone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9000" cy="42912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1pt,47.4pt" to="85.2pt,81.15pt" ID="Фигура3" stroked="t" style="position:absolute;flip:x">
                <v:stroke color="#3465a4" joinstyle="round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1424305</wp:posOffset>
                </wp:positionH>
                <wp:positionV relativeFrom="paragraph">
                  <wp:posOffset>716280</wp:posOffset>
                </wp:positionV>
                <wp:extent cx="363855" cy="429895"/>
                <wp:effectExtent l="0" t="0" r="0" b="0"/>
                <wp:wrapNone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40" cy="42912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51.5pt" to="132.9pt,85.25pt" ID="Фигура4" stroked="t" style="position:absolute">
                <v:stroke color="#3465a4" joinstyle="round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164465</wp:posOffset>
                </wp:positionH>
                <wp:positionV relativeFrom="paragraph">
                  <wp:posOffset>931545</wp:posOffset>
                </wp:positionV>
                <wp:extent cx="563245" cy="450850"/>
                <wp:effectExtent l="0" t="0" r="0" b="0"/>
                <wp:wrapNone/>
                <wp:docPr id="5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4503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111111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~41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Фигура1" fillcolor="red" stroked="t" style="position:absolute;margin-left:12.95pt;margin-top:73.35pt;width:44.25pt;height:35.4pt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  <w:color w:val="FFFFFF"/>
                        </w:rPr>
                        <w:t>~41</w:t>
                      </w:r>
                    </w:p>
                  </w:txbxContent>
                </v:textbox>
                <w10:wrap type="none"/>
                <v:fill o:detectmouseclick="t" type="solid" color2="aqua"/>
                <v:stroke color="#111111" joinstyle="round" endcap="flat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1419860</wp:posOffset>
                </wp:positionH>
                <wp:positionV relativeFrom="paragraph">
                  <wp:posOffset>974725</wp:posOffset>
                </wp:positionV>
                <wp:extent cx="563245" cy="450850"/>
                <wp:effectExtent l="0" t="0" r="0" b="0"/>
                <wp:wrapNone/>
                <wp:docPr id="6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45036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41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Фигура1" fillcolor="#729fcf" stroked="t" style="position:absolute;margin-left:111.8pt;margin-top:76.75pt;width:44.25pt;height:35.4pt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  <w:color w:val="FFFFFF"/>
                        </w:rPr>
                        <w:t>41</w:t>
                      </w:r>
                    </w:p>
                  </w:txbxContent>
                </v:textbox>
                <w10:wrap type="none"/>
                <v:fill o:detectmouseclick="t" color2="#8d6030"/>
                <v:stroke color="#3465a4" joinstyle="round" endcap="flat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-623570</wp:posOffset>
                </wp:positionH>
                <wp:positionV relativeFrom="paragraph">
                  <wp:posOffset>508635</wp:posOffset>
                </wp:positionV>
                <wp:extent cx="1490345" cy="241935"/>
                <wp:effectExtent l="0" t="0" r="0" b="0"/>
                <wp:wrapNone/>
                <wp:docPr id="7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680" cy="24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НГ0= 2,7&gt;3,1=ВГ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Фигура2" stroked="f" style="position:absolute;margin-left:-49.1pt;margin-top:40.05pt;width:117.25pt;height:18.95pt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НГ0= 2,7&gt;3,1=ВГ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Содержимое таблицы"/>
    <w:basedOn w:val="Normal"/>
    <w:qFormat/>
    <w:pPr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LibreOffice/6.3.4.2$Windows_X86_64 LibreOffice_project/60da17e045e08f1793c57c00ba83cdfce946d0aa</Application>
  <Pages>4</Pages>
  <Words>782</Words>
  <Characters>3384</Characters>
  <CharactersWithSpaces>3842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2025-12-05T11:40:09Z</dcterms:created>
  <dc:creator/>
  <dc:description/>
  <dc:language>ru-RU</dc:language>
  <cp:lastModifiedBy/>
  <dcterms:modified xsi:type="dcterms:W3CDTF">2025-12-05T14:48:38Z</dcterms:modified>
  <cp:revision>2</cp:revision>
  <dc:subject/>
  <dc:title/>
</cp:coreProperties>
</file>