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E57" w:rsidRDefault="00E24E8A" w:rsidP="00E24E8A">
      <w:pPr>
        <w:jc w:val="center"/>
        <w:rPr>
          <w:b/>
          <w:sz w:val="50"/>
          <w:szCs w:val="50"/>
        </w:rPr>
      </w:pPr>
      <w:r w:rsidRPr="00E24E8A">
        <w:rPr>
          <w:b/>
          <w:sz w:val="50"/>
          <w:szCs w:val="50"/>
        </w:rPr>
        <w:t>Combat naval et abordage</w:t>
      </w:r>
    </w:p>
    <w:p w:rsidR="00D44288" w:rsidRPr="00D44288" w:rsidRDefault="00D44288" w:rsidP="00D44288">
      <w:pPr>
        <w:rPr>
          <w:b/>
          <w:sz w:val="24"/>
          <w:szCs w:val="24"/>
        </w:rPr>
      </w:pPr>
      <w:r>
        <w:rPr>
          <w:b/>
          <w:sz w:val="24"/>
          <w:szCs w:val="24"/>
        </w:rPr>
        <w:t>Les pirates ne peuvent pas équiper plus qu’une côte de maille lorsqu’ils sont en mer. Les armures lourdes ne pourront être équipées que lors des actions sur la terre ferme.</w:t>
      </w:r>
    </w:p>
    <w:p w:rsidR="00E24E8A" w:rsidRDefault="00E24E8A" w:rsidP="00E24E8A">
      <w:pPr>
        <w:rPr>
          <w:sz w:val="24"/>
          <w:szCs w:val="24"/>
          <w:u w:val="single"/>
        </w:rPr>
      </w:pPr>
      <w:r w:rsidRPr="00E24E8A">
        <w:rPr>
          <w:sz w:val="24"/>
          <w:szCs w:val="24"/>
          <w:u w:val="single"/>
        </w:rPr>
        <w:t>Règles de combat naval</w:t>
      </w:r>
    </w:p>
    <w:p w:rsidR="00E24E8A" w:rsidRDefault="00E24E8A" w:rsidP="00E24E8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Portée des canons</w:t>
      </w:r>
    </w:p>
    <w:tbl>
      <w:tblPr>
        <w:tblStyle w:val="Grilledutableau"/>
        <w:tblW w:w="0" w:type="auto"/>
        <w:tblInd w:w="360" w:type="dxa"/>
        <w:tblLook w:val="04A0"/>
      </w:tblPr>
      <w:tblGrid>
        <w:gridCol w:w="2978"/>
        <w:gridCol w:w="2970"/>
        <w:gridCol w:w="2980"/>
      </w:tblGrid>
      <w:tr w:rsidR="00E24E8A" w:rsidTr="00E24E8A">
        <w:tc>
          <w:tcPr>
            <w:tcW w:w="3070" w:type="dxa"/>
          </w:tcPr>
          <w:p w:rsidR="00E24E8A" w:rsidRDefault="00E24E8A" w:rsidP="00E24E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de canon</w:t>
            </w:r>
          </w:p>
        </w:tc>
        <w:tc>
          <w:tcPr>
            <w:tcW w:w="3071" w:type="dxa"/>
          </w:tcPr>
          <w:p w:rsidR="00E24E8A" w:rsidRDefault="00E24E8A" w:rsidP="00E24E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DD</w:t>
            </w:r>
          </w:p>
        </w:tc>
        <w:tc>
          <w:tcPr>
            <w:tcW w:w="3071" w:type="dxa"/>
          </w:tcPr>
          <w:p w:rsidR="00E24E8A" w:rsidRDefault="00E24E8A" w:rsidP="00E24E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Portée</w:t>
            </w:r>
          </w:p>
        </w:tc>
      </w:tr>
      <w:tr w:rsidR="00E24E8A" w:rsidTr="00E24E8A">
        <w:tc>
          <w:tcPr>
            <w:tcW w:w="3070" w:type="dxa"/>
          </w:tcPr>
          <w:p w:rsidR="00E24E8A" w:rsidRDefault="00E24E8A" w:rsidP="00E24E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Canon naval</w:t>
            </w:r>
          </w:p>
        </w:tc>
        <w:tc>
          <w:tcPr>
            <w:tcW w:w="3071" w:type="dxa"/>
          </w:tcPr>
          <w:p w:rsidR="00E24E8A" w:rsidRDefault="00E24E8A" w:rsidP="00E24E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4D6</w:t>
            </w:r>
          </w:p>
        </w:tc>
        <w:tc>
          <w:tcPr>
            <w:tcW w:w="3071" w:type="dxa"/>
          </w:tcPr>
          <w:p w:rsidR="00E24E8A" w:rsidRDefault="00E24E8A" w:rsidP="00E24E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10x6</w:t>
            </w:r>
          </w:p>
        </w:tc>
      </w:tr>
      <w:tr w:rsidR="00E24E8A" w:rsidTr="00E24E8A">
        <w:tc>
          <w:tcPr>
            <w:tcW w:w="3070" w:type="dxa"/>
          </w:tcPr>
          <w:p w:rsidR="00E24E8A" w:rsidRDefault="00E24E8A" w:rsidP="00E24E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Canon léger</w:t>
            </w:r>
          </w:p>
        </w:tc>
        <w:tc>
          <w:tcPr>
            <w:tcW w:w="3071" w:type="dxa"/>
          </w:tcPr>
          <w:p w:rsidR="00E24E8A" w:rsidRDefault="00E24E8A" w:rsidP="00E24E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5D6</w:t>
            </w:r>
          </w:p>
        </w:tc>
        <w:tc>
          <w:tcPr>
            <w:tcW w:w="3071" w:type="dxa"/>
          </w:tcPr>
          <w:p w:rsidR="00E24E8A" w:rsidRDefault="00E24E8A" w:rsidP="00E24E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20x6</w:t>
            </w:r>
          </w:p>
        </w:tc>
      </w:tr>
      <w:tr w:rsidR="00E24E8A" w:rsidTr="00E24E8A">
        <w:tc>
          <w:tcPr>
            <w:tcW w:w="3070" w:type="dxa"/>
          </w:tcPr>
          <w:p w:rsidR="00E24E8A" w:rsidRDefault="00E24E8A" w:rsidP="00E24E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Canon lourd</w:t>
            </w:r>
          </w:p>
        </w:tc>
        <w:tc>
          <w:tcPr>
            <w:tcW w:w="3071" w:type="dxa"/>
          </w:tcPr>
          <w:p w:rsidR="00E24E8A" w:rsidRDefault="00E24E8A" w:rsidP="00E24E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6D6</w:t>
            </w:r>
          </w:p>
        </w:tc>
        <w:tc>
          <w:tcPr>
            <w:tcW w:w="3071" w:type="dxa"/>
          </w:tcPr>
          <w:p w:rsidR="00E24E8A" w:rsidRDefault="00AA22BD" w:rsidP="00E24E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E24E8A">
              <w:rPr>
                <w:sz w:val="24"/>
                <w:szCs w:val="24"/>
              </w:rPr>
              <w:t>x6</w:t>
            </w:r>
          </w:p>
        </w:tc>
      </w:tr>
    </w:tbl>
    <w:p w:rsidR="00E24E8A" w:rsidRDefault="00F5165B" w:rsidP="00F5165B">
      <w:pPr>
        <w:ind w:left="360"/>
        <w:rPr>
          <w:sz w:val="24"/>
          <w:szCs w:val="24"/>
        </w:rPr>
      </w:pPr>
      <w:r>
        <w:rPr>
          <w:sz w:val="24"/>
          <w:szCs w:val="24"/>
        </w:rPr>
        <w:t>Malus de portée : -2 sur le DD d’attaque par incrément</w:t>
      </w:r>
    </w:p>
    <w:p w:rsidR="00F5165B" w:rsidRPr="00F5165B" w:rsidRDefault="00F5165B" w:rsidP="00F5165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Manœuvres navale </w:t>
      </w:r>
    </w:p>
    <w:p w:rsidR="00F5165B" w:rsidRDefault="00F5165B" w:rsidP="00F5165B">
      <w:pPr>
        <w:ind w:left="360"/>
        <w:rPr>
          <w:sz w:val="24"/>
          <w:szCs w:val="24"/>
        </w:rPr>
      </w:pPr>
      <w:r>
        <w:rPr>
          <w:sz w:val="24"/>
          <w:szCs w:val="24"/>
        </w:rPr>
        <w:t>Comme les canons tirent en ligne droite, le pirate qui est à la barre doit se positionner correctement.</w:t>
      </w:r>
    </w:p>
    <w:p w:rsidR="00F5165B" w:rsidRDefault="00F5165B" w:rsidP="00F5165B">
      <w:pPr>
        <w:ind w:left="360"/>
        <w:rPr>
          <w:sz w:val="24"/>
          <w:szCs w:val="24"/>
        </w:rPr>
      </w:pPr>
      <w:r w:rsidRPr="00F5165B">
        <w:rPr>
          <w:sz w:val="24"/>
          <w:szCs w:val="24"/>
          <w:u w:val="single"/>
        </w:rPr>
        <w:t>Manœuvres simples</w:t>
      </w:r>
      <w:r>
        <w:rPr>
          <w:sz w:val="24"/>
          <w:szCs w:val="24"/>
        </w:rPr>
        <w:t> : DD compétence navigation (qui remplace la compétence équitation), donc basée sur la dextérité.</w:t>
      </w:r>
    </w:p>
    <w:p w:rsidR="00F5165B" w:rsidRDefault="00F5165B" w:rsidP="00F5165B">
      <w:pPr>
        <w:ind w:left="360"/>
        <w:rPr>
          <w:sz w:val="24"/>
          <w:szCs w:val="24"/>
          <w:u w:val="single"/>
        </w:rPr>
      </w:pPr>
      <w:r w:rsidRPr="00F5165B">
        <w:rPr>
          <w:sz w:val="24"/>
          <w:szCs w:val="24"/>
          <w:u w:val="single"/>
        </w:rPr>
        <w:t>Manœuvres vraiment complexes</w:t>
      </w:r>
      <w:r>
        <w:rPr>
          <w:sz w:val="24"/>
          <w:szCs w:val="24"/>
        </w:rPr>
        <w:t> : La compétence navigation passe sur (DEX/2+</w:t>
      </w:r>
      <w:r w:rsidR="00A206C4">
        <w:rPr>
          <w:sz w:val="24"/>
          <w:szCs w:val="24"/>
        </w:rPr>
        <w:t>SAG</w:t>
      </w:r>
      <w:r>
        <w:rPr>
          <w:sz w:val="24"/>
          <w:szCs w:val="24"/>
        </w:rPr>
        <w:t>/2)</w:t>
      </w:r>
    </w:p>
    <w:p w:rsidR="00F5165B" w:rsidRDefault="00F5165B" w:rsidP="00F5165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Règles d’abordages</w:t>
      </w:r>
    </w:p>
    <w:p w:rsidR="00F5165B" w:rsidRDefault="00F5165B" w:rsidP="00F5165B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Lancer les grappins</w:t>
      </w:r>
    </w:p>
    <w:p w:rsidR="00F5165B" w:rsidRDefault="00F5165B" w:rsidP="00F5165B">
      <w:pPr>
        <w:ind w:left="360"/>
        <w:rPr>
          <w:sz w:val="24"/>
          <w:szCs w:val="24"/>
        </w:rPr>
      </w:pPr>
      <w:r>
        <w:rPr>
          <w:sz w:val="24"/>
          <w:szCs w:val="24"/>
        </w:rPr>
        <w:t>Ce DD est basé sur l’attaque à distance</w:t>
      </w:r>
      <w:r w:rsidR="00DD1C69">
        <w:rPr>
          <w:sz w:val="24"/>
          <w:szCs w:val="24"/>
        </w:rPr>
        <w:t>. La distance maximale d’abordage est de 8 mètres. Le minimum est fixé par la table 7.22 de l’écran de maitre.</w:t>
      </w:r>
    </w:p>
    <w:tbl>
      <w:tblPr>
        <w:tblStyle w:val="Grilledutableau"/>
        <w:tblW w:w="0" w:type="auto"/>
        <w:tblInd w:w="360" w:type="dxa"/>
        <w:tblLook w:val="04A0"/>
      </w:tblPr>
      <w:tblGrid>
        <w:gridCol w:w="4433"/>
        <w:gridCol w:w="4495"/>
      </w:tblGrid>
      <w:tr w:rsidR="00DD1C69" w:rsidTr="00DD1C69">
        <w:tc>
          <w:tcPr>
            <w:tcW w:w="4606" w:type="dxa"/>
          </w:tcPr>
          <w:p w:rsidR="00DD1C69" w:rsidRDefault="00DD1C69" w:rsidP="00DD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Distance</w:t>
            </w:r>
          </w:p>
        </w:tc>
        <w:tc>
          <w:tcPr>
            <w:tcW w:w="4606" w:type="dxa"/>
          </w:tcPr>
          <w:p w:rsidR="00DD1C69" w:rsidRDefault="00DD1C69" w:rsidP="00DD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Malus au DD de lancer de grappin</w:t>
            </w:r>
          </w:p>
        </w:tc>
      </w:tr>
      <w:tr w:rsidR="00DD1C69" w:rsidTr="00DD1C69">
        <w:tc>
          <w:tcPr>
            <w:tcW w:w="4606" w:type="dxa"/>
          </w:tcPr>
          <w:p w:rsidR="00DD1C69" w:rsidRDefault="00DD1C69" w:rsidP="00DD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0-2</w:t>
            </w:r>
          </w:p>
        </w:tc>
        <w:tc>
          <w:tcPr>
            <w:tcW w:w="4606" w:type="dxa"/>
          </w:tcPr>
          <w:p w:rsidR="00DD1C69" w:rsidRDefault="00DD1C69" w:rsidP="00DD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DD1C69" w:rsidTr="00DD1C69">
        <w:tc>
          <w:tcPr>
            <w:tcW w:w="4606" w:type="dxa"/>
          </w:tcPr>
          <w:p w:rsidR="00DD1C69" w:rsidRDefault="00DD1C69" w:rsidP="00DD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2-4</w:t>
            </w:r>
          </w:p>
        </w:tc>
        <w:tc>
          <w:tcPr>
            <w:tcW w:w="4606" w:type="dxa"/>
          </w:tcPr>
          <w:p w:rsidR="00DD1C69" w:rsidRDefault="00DD1C69" w:rsidP="00DD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</w:tr>
      <w:tr w:rsidR="00DD1C69" w:rsidTr="00DD1C69">
        <w:tc>
          <w:tcPr>
            <w:tcW w:w="4606" w:type="dxa"/>
          </w:tcPr>
          <w:p w:rsidR="00DD1C69" w:rsidRDefault="00DD1C69" w:rsidP="00DD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4-6</w:t>
            </w:r>
          </w:p>
        </w:tc>
        <w:tc>
          <w:tcPr>
            <w:tcW w:w="4606" w:type="dxa"/>
          </w:tcPr>
          <w:p w:rsidR="00DD1C69" w:rsidRDefault="00DD1C69" w:rsidP="00DD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</w:tc>
      </w:tr>
      <w:tr w:rsidR="00DD1C69" w:rsidTr="00DD1C69">
        <w:tc>
          <w:tcPr>
            <w:tcW w:w="4606" w:type="dxa"/>
          </w:tcPr>
          <w:p w:rsidR="00DD1C69" w:rsidRDefault="00DD1C69" w:rsidP="00DD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6-8</w:t>
            </w:r>
          </w:p>
        </w:tc>
        <w:tc>
          <w:tcPr>
            <w:tcW w:w="4606" w:type="dxa"/>
          </w:tcPr>
          <w:p w:rsidR="009C2394" w:rsidRDefault="009C2394" w:rsidP="009C2394">
            <w:pPr>
              <w:tabs>
                <w:tab w:val="center" w:pos="2123"/>
                <w:tab w:val="left" w:pos="28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="00DD1C69">
              <w:rPr>
                <w:sz w:val="24"/>
                <w:szCs w:val="24"/>
              </w:rPr>
              <w:t>-4</w:t>
            </w:r>
            <w:r>
              <w:rPr>
                <w:sz w:val="24"/>
                <w:szCs w:val="24"/>
              </w:rPr>
              <w:tab/>
            </w:r>
          </w:p>
          <w:p w:rsidR="00DD1C69" w:rsidRDefault="009C2394" w:rsidP="009C2394">
            <w:pPr>
              <w:tabs>
                <w:tab w:val="center" w:pos="2123"/>
                <w:tab w:val="left" w:pos="28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(erreur critique 1-3)</w:t>
            </w:r>
          </w:p>
        </w:tc>
      </w:tr>
    </w:tbl>
    <w:p w:rsidR="00DD1C69" w:rsidRDefault="00DD1C69" w:rsidP="00F5165B">
      <w:pPr>
        <w:ind w:left="360"/>
        <w:rPr>
          <w:sz w:val="24"/>
          <w:szCs w:val="24"/>
        </w:rPr>
      </w:pPr>
    </w:p>
    <w:p w:rsidR="00DD1C69" w:rsidRDefault="00DD1C69" w:rsidP="00DD1C69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Rapprochement des navires</w:t>
      </w:r>
    </w:p>
    <w:p w:rsidR="00DD1C69" w:rsidRDefault="00DD1C69" w:rsidP="00DD1C69">
      <w:pPr>
        <w:ind w:left="360"/>
        <w:rPr>
          <w:sz w:val="24"/>
          <w:szCs w:val="24"/>
        </w:rPr>
      </w:pPr>
      <w:r>
        <w:rPr>
          <w:sz w:val="24"/>
          <w:szCs w:val="24"/>
        </w:rPr>
        <w:t>Les marins qui ont lancé les grappins doivent réussir un DD de vigueur à chaque tour. La</w:t>
      </w:r>
      <w:r w:rsidR="00EC5324">
        <w:rPr>
          <w:sz w:val="24"/>
          <w:szCs w:val="24"/>
        </w:rPr>
        <w:t xml:space="preserve"> réussite du DD dépend de la ta</w:t>
      </w:r>
      <w:r>
        <w:rPr>
          <w:sz w:val="24"/>
          <w:szCs w:val="24"/>
        </w:rPr>
        <w:t>b</w:t>
      </w:r>
      <w:r w:rsidR="00EC5324">
        <w:rPr>
          <w:sz w:val="24"/>
          <w:szCs w:val="24"/>
        </w:rPr>
        <w:t>l</w:t>
      </w:r>
      <w:r>
        <w:rPr>
          <w:sz w:val="24"/>
          <w:szCs w:val="24"/>
        </w:rPr>
        <w:t>e 7.22 de l’écran de maitre.</w:t>
      </w:r>
    </w:p>
    <w:p w:rsidR="00EC5324" w:rsidRDefault="00EC5324" w:rsidP="00DD1C6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Distance </w:t>
      </w:r>
      <w:r w:rsidR="006B6021">
        <w:rPr>
          <w:sz w:val="24"/>
          <w:szCs w:val="24"/>
        </w:rPr>
        <w:t>rapprochée</w:t>
      </w:r>
      <w:r>
        <w:rPr>
          <w:sz w:val="24"/>
          <w:szCs w:val="24"/>
        </w:rPr>
        <w:t> </w:t>
      </w:r>
      <w:r w:rsidR="006B6021">
        <w:rPr>
          <w:sz w:val="24"/>
          <w:szCs w:val="24"/>
        </w:rPr>
        <w:t>= 1D6/2 (+1 si réussite critique, DD vigueur=20), si il y a deux marins cordes</w:t>
      </w:r>
    </w:p>
    <w:p w:rsidR="006B6021" w:rsidRDefault="006B6021" w:rsidP="00DD1C69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Autrement Distance rapprochée = 1D4/2  (+1 si réussite critique, DD vigueur=20)</w:t>
      </w:r>
    </w:p>
    <w:p w:rsidR="006B6021" w:rsidRDefault="006B6021" w:rsidP="006B602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Il faut obligatoirement deux pirates lance-grappin. Le DD vigueur pour </w:t>
      </w:r>
      <w:proofErr w:type="spellStart"/>
      <w:r>
        <w:rPr>
          <w:sz w:val="24"/>
          <w:szCs w:val="24"/>
        </w:rPr>
        <w:t>rapprpcher</w:t>
      </w:r>
      <w:proofErr w:type="spellEnd"/>
      <w:r>
        <w:rPr>
          <w:sz w:val="24"/>
          <w:szCs w:val="24"/>
        </w:rPr>
        <w:t xml:space="preserve"> les navires n’est pas commun aux deux cordes.</w:t>
      </w:r>
      <w:r>
        <w:rPr>
          <w:sz w:val="24"/>
          <w:szCs w:val="24"/>
        </w:rPr>
        <w:br/>
        <w:t xml:space="preserve">S’il y a deux pirates par corde, les </w:t>
      </w:r>
      <w:r w:rsidRPr="006B6021">
        <w:rPr>
          <w:sz w:val="24"/>
          <w:szCs w:val="24"/>
          <w:u w:val="single"/>
        </w:rPr>
        <w:t>deux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pirates doivent réussir le DD de vigueur. Si un sur les deux échoue, c’est comme si un seul pirate tirait sur le corde.</w:t>
      </w:r>
    </w:p>
    <w:p w:rsidR="009736CF" w:rsidRDefault="009736CF" w:rsidP="006B602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Tout les </w:t>
      </w:r>
      <w:r w:rsidR="00A74634">
        <w:rPr>
          <w:sz w:val="24"/>
          <w:szCs w:val="24"/>
        </w:rPr>
        <w:t>4</w:t>
      </w:r>
      <w:r>
        <w:rPr>
          <w:sz w:val="24"/>
          <w:szCs w:val="24"/>
        </w:rPr>
        <w:t xml:space="preserve"> tours</w:t>
      </w:r>
      <w:r w:rsidR="00A74634">
        <w:rPr>
          <w:sz w:val="24"/>
          <w:szCs w:val="24"/>
        </w:rPr>
        <w:t xml:space="preserve"> (pour une action complexe)</w:t>
      </w:r>
      <w:r>
        <w:rPr>
          <w:sz w:val="24"/>
          <w:szCs w:val="24"/>
        </w:rPr>
        <w:t xml:space="preserve"> les marins (ou pirate) qui se font abordés peuvent tenter de couper les cordes. Pour cela ils doivent réussir un DD d’attaque au </w:t>
      </w:r>
      <w:proofErr w:type="spellStart"/>
      <w:r>
        <w:rPr>
          <w:sz w:val="24"/>
          <w:szCs w:val="24"/>
        </w:rPr>
        <w:t>cac</w:t>
      </w:r>
      <w:proofErr w:type="spellEnd"/>
      <w:r>
        <w:rPr>
          <w:sz w:val="24"/>
          <w:szCs w:val="24"/>
        </w:rPr>
        <w:t>. Si le DD est réussi la corde est coupée.</w:t>
      </w:r>
    </w:p>
    <w:p w:rsidR="00D44288" w:rsidRDefault="00D44288" w:rsidP="006B6021">
      <w:pPr>
        <w:ind w:left="360"/>
        <w:rPr>
          <w:sz w:val="24"/>
          <w:szCs w:val="24"/>
        </w:rPr>
      </w:pPr>
    </w:p>
    <w:p w:rsidR="00D44288" w:rsidRDefault="00D44288" w:rsidP="00D44288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Règles annexes du combat sur un bateau :</w:t>
      </w:r>
    </w:p>
    <w:p w:rsidR="00D44288" w:rsidRDefault="00D44288" w:rsidP="00D44288">
      <w:pPr>
        <w:rPr>
          <w:sz w:val="24"/>
          <w:szCs w:val="24"/>
        </w:rPr>
      </w:pPr>
      <w:r>
        <w:rPr>
          <w:sz w:val="24"/>
          <w:szCs w:val="24"/>
        </w:rPr>
        <w:t>Si des mages font partis des équipages et que des sorts élémentaires pouvant endommager le navire :</w:t>
      </w:r>
    </w:p>
    <w:p w:rsidR="00D44288" w:rsidRDefault="00D44288" w:rsidP="00D44288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 cas de réussite critique, les dégâts sont uniquement focalisés sur la cible du mage et suivent les règles normales</w:t>
      </w:r>
    </w:p>
    <w:p w:rsidR="00D44288" w:rsidRPr="00D44288" w:rsidRDefault="00D44288" w:rsidP="00D44288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 cas d’échec critique, le MJ lance 1d4. Si le résultat est égal à 4, le navire ou se trouve la cible coule dans un 1d8+3 tours.</w:t>
      </w:r>
    </w:p>
    <w:p w:rsidR="00D44288" w:rsidRPr="006B6021" w:rsidRDefault="00D44288" w:rsidP="006B6021">
      <w:pPr>
        <w:ind w:left="360"/>
        <w:rPr>
          <w:sz w:val="24"/>
          <w:szCs w:val="24"/>
        </w:rPr>
      </w:pPr>
    </w:p>
    <w:sectPr w:rsidR="00D44288" w:rsidRPr="006B6021" w:rsidSect="00302E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354F33"/>
    <w:multiLevelType w:val="hybridMultilevel"/>
    <w:tmpl w:val="FA82FFC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D207D3"/>
    <w:multiLevelType w:val="hybridMultilevel"/>
    <w:tmpl w:val="28D2748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1466E7"/>
    <w:multiLevelType w:val="hybridMultilevel"/>
    <w:tmpl w:val="0BA07AD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24E8A"/>
    <w:rsid w:val="00302E57"/>
    <w:rsid w:val="005D7780"/>
    <w:rsid w:val="006B6021"/>
    <w:rsid w:val="009736CF"/>
    <w:rsid w:val="009864C4"/>
    <w:rsid w:val="009C2394"/>
    <w:rsid w:val="00A206C4"/>
    <w:rsid w:val="00A74634"/>
    <w:rsid w:val="00AA22BD"/>
    <w:rsid w:val="00AE1700"/>
    <w:rsid w:val="00D44288"/>
    <w:rsid w:val="00DC2BDB"/>
    <w:rsid w:val="00DD1C69"/>
    <w:rsid w:val="00E24E8A"/>
    <w:rsid w:val="00EC5324"/>
    <w:rsid w:val="00F5165B"/>
    <w:rsid w:val="00F97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E5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24E8A"/>
    <w:pPr>
      <w:ind w:left="720"/>
      <w:contextualSpacing/>
    </w:pPr>
  </w:style>
  <w:style w:type="table" w:styleId="Grilledutableau">
    <w:name w:val="Table Grid"/>
    <w:basedOn w:val="TableauNormal"/>
    <w:uiPriority w:val="59"/>
    <w:rsid w:val="00E24E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345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Beltharion</dc:creator>
  <cp:lastModifiedBy>Beltharion</cp:lastModifiedBy>
  <cp:revision>11</cp:revision>
  <dcterms:created xsi:type="dcterms:W3CDTF">2016-01-05T07:40:00Z</dcterms:created>
  <dcterms:modified xsi:type="dcterms:W3CDTF">2016-01-28T07:57:00Z</dcterms:modified>
</cp:coreProperties>
</file>