
<file path=[Content_Types].xml><?xml version="1.0" encoding="utf-8"?>
<Types xmlns="http://schemas.openxmlformats.org/package/2006/content-types">
  <Override PartName="/_rels/.rels" ContentType="application/vnd.openxmlformats-package.relationships+xml"/>
  <Override PartName="/word/_rels/footer3.xml.rels" ContentType="application/vnd.openxmlformats-package.relationships+xml"/>
  <Override PartName="/word/_rels/footer2.xml.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media/image7.png" ContentType="image/png"/>
  <Override PartName="/word/media/image5.png" ContentType="image/png"/>
  <Override PartName="/word/media/image1.jpeg" ContentType="image/jpeg"/>
  <Override PartName="/word/media/image2.png" ContentType="image/png"/>
  <Override PartName="/word/media/image3.jpeg" ContentType="image/jpeg"/>
  <Override PartName="/word/media/image6.jpeg" ContentType="image/jpeg"/>
  <Override PartName="/word/media/image4.png" ContentType="image/png"/>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asciiTheme="minorHAnsi" w:hAnsiTheme="minorHAnsi"/>
          <w:b/>
          <w:b/>
          <w:color w:val="1F497D" w:themeColor="text2"/>
          <w:sz w:val="36"/>
          <w:lang w:val="el-GR"/>
        </w:rPr>
      </w:pPr>
      <w:r>
        <w:rPr>
          <w:rFonts w:asciiTheme="minorHAnsi" w:hAnsiTheme="minorHAnsi" w:ascii="Calibri" w:hAnsi="Calibri"/>
          <w:b/>
          <w:color w:val="1F497D" w:themeColor="text2"/>
          <w:sz w:val="36"/>
          <w:lang w:val="el-GR"/>
        </w:rPr>
      </w:r>
    </w:p>
    <w:p>
      <w:pPr>
        <w:pStyle w:val="Normal"/>
        <w:jc w:val="center"/>
        <w:rPr>
          <w:rFonts w:ascii="Calibri" w:hAnsi="Calibri" w:asciiTheme="minorHAnsi" w:hAnsiTheme="minorHAnsi"/>
          <w:b/>
          <w:b/>
          <w:color w:val="1F497D" w:themeColor="text2"/>
          <w:sz w:val="36"/>
          <w:lang w:val="el-GR"/>
        </w:rPr>
      </w:pPr>
      <w:r>
        <w:rPr>
          <w:rFonts w:asciiTheme="minorHAnsi" w:hAnsiTheme="minorHAnsi" w:ascii="Calibri" w:hAnsi="Calibri"/>
          <w:b/>
          <w:color w:val="1F497D" w:themeColor="text2"/>
          <w:sz w:val="36"/>
          <w:lang w:val="el-GR"/>
        </w:rPr>
      </w:r>
    </w:p>
    <w:p>
      <w:pPr>
        <w:pStyle w:val="Normal"/>
        <w:jc w:val="center"/>
        <w:rPr>
          <w:rFonts w:ascii="Calibri" w:hAnsi="Calibri" w:asciiTheme="minorHAnsi" w:hAnsiTheme="minorHAnsi"/>
          <w:b/>
          <w:b/>
          <w:color w:val="1F497D" w:themeColor="text2"/>
          <w:sz w:val="36"/>
          <w:lang w:val="el-GR"/>
        </w:rPr>
      </w:pPr>
      <w:r>
        <w:rPr>
          <w:rFonts w:asciiTheme="minorHAnsi" w:hAnsiTheme="minorHAnsi" w:ascii="Calibri" w:hAnsi="Calibri"/>
          <w:b/>
          <w:color w:val="1F497D" w:themeColor="text2"/>
          <w:sz w:val="36"/>
          <w:lang w:val="el-GR"/>
        </w:rPr>
      </w:r>
    </w:p>
    <w:p>
      <w:pPr>
        <w:pStyle w:val="Normal"/>
        <w:jc w:val="center"/>
        <w:rPr>
          <w:rFonts w:ascii="Calibri" w:hAnsi="Calibri" w:asciiTheme="minorHAnsi" w:hAnsiTheme="minorHAnsi"/>
          <w:b/>
          <w:b/>
          <w:color w:val="1F497D" w:themeColor="text2"/>
          <w:sz w:val="36"/>
          <w:lang w:val="el-GR"/>
        </w:rPr>
      </w:pPr>
      <w:r>
        <w:rPr>
          <w:rFonts w:asciiTheme="minorHAnsi" w:hAnsiTheme="minorHAnsi" w:ascii="Calibri" w:hAnsi="Calibri"/>
          <w:b/>
          <w:color w:val="1F497D" w:themeColor="text2"/>
          <w:sz w:val="36"/>
          <w:lang w:val="el-GR"/>
        </w:rPr>
      </w:r>
    </w:p>
    <w:p>
      <w:pPr>
        <w:pStyle w:val="Normal"/>
        <w:jc w:val="center"/>
        <w:rPr>
          <w:rFonts w:ascii="Calibri" w:hAnsi="Calibri" w:asciiTheme="minorHAnsi" w:hAnsiTheme="minorHAnsi"/>
          <w:b/>
          <w:b/>
          <w:color w:val="1F497D" w:themeColor="text2"/>
          <w:sz w:val="36"/>
          <w:lang w:val="el-GR"/>
        </w:rPr>
      </w:pPr>
      <w:r>
        <w:rPr>
          <w:rFonts w:asciiTheme="minorHAnsi" w:hAnsiTheme="minorHAnsi" w:ascii="Calibri" w:hAnsi="Calibri"/>
          <w:b/>
          <w:color w:val="1F497D" w:themeColor="text2"/>
          <w:sz w:val="36"/>
          <w:lang w:val="el-GR"/>
        </w:rPr>
      </w:r>
    </w:p>
    <w:p>
      <w:pPr>
        <w:pStyle w:val="Normal"/>
        <w:jc w:val="center"/>
        <w:rPr>
          <w:rFonts w:ascii="Calibri" w:hAnsi="Calibri" w:asciiTheme="minorHAnsi" w:hAnsiTheme="minorHAnsi"/>
          <w:b/>
          <w:b/>
          <w:color w:val="1F497D" w:themeColor="text2"/>
          <w:sz w:val="36"/>
          <w:lang w:val="el-GR"/>
        </w:rPr>
      </w:pPr>
      <w:r>
        <w:rPr>
          <w:rFonts w:asciiTheme="minorHAnsi" w:hAnsiTheme="minorHAnsi" w:ascii="Calibri" w:hAnsi="Calibri"/>
          <w:b/>
          <w:color w:val="1F497D" w:themeColor="text2"/>
          <w:sz w:val="36"/>
          <w:lang w:val="el-GR"/>
        </w:rPr>
      </w:r>
    </w:p>
    <w:p>
      <w:pPr>
        <w:pStyle w:val="Normal"/>
        <w:jc w:val="center"/>
        <w:rPr>
          <w:rFonts w:ascii="Calibri" w:hAnsi="Calibri" w:asciiTheme="minorHAnsi" w:hAnsiTheme="minorHAnsi"/>
          <w:b/>
          <w:b/>
          <w:color w:val="1F497D" w:themeColor="text2"/>
          <w:sz w:val="36"/>
          <w:lang w:val="el-GR"/>
        </w:rPr>
      </w:pPr>
      <w:r>
        <w:rPr>
          <w:rFonts w:asciiTheme="minorHAnsi" w:hAnsiTheme="minorHAnsi" w:ascii="Calibri" w:hAnsi="Calibri"/>
          <w:b/>
          <w:color w:val="1F497D" w:themeColor="text2"/>
          <w:sz w:val="36"/>
          <w:lang w:val="el-GR"/>
        </w:rPr>
      </w:r>
    </w:p>
    <w:p>
      <w:pPr>
        <w:pStyle w:val="Normal"/>
        <w:jc w:val="center"/>
        <w:rPr>
          <w:rFonts w:ascii="Calibri" w:hAnsi="Calibri" w:asciiTheme="minorHAnsi" w:hAnsiTheme="minorHAnsi"/>
          <w:b/>
          <w:b/>
          <w:color w:val="1F497D" w:themeColor="text2"/>
          <w:sz w:val="36"/>
          <w:lang w:val="el-GR"/>
        </w:rPr>
      </w:pPr>
      <w:r>
        <w:rPr>
          <w:rFonts w:asciiTheme="minorHAnsi" w:hAnsiTheme="minorHAnsi" w:ascii="Calibri" w:hAnsi="Calibri"/>
          <w:b/>
          <w:color w:val="1F497D" w:themeColor="text2"/>
          <w:sz w:val="36"/>
          <w:lang w:val="el-GR"/>
        </w:rPr>
      </w:r>
    </w:p>
    <w:p>
      <w:pPr>
        <w:pStyle w:val="Normal"/>
        <w:jc w:val="center"/>
        <w:rPr>
          <w:rFonts w:ascii="Calibri" w:hAnsi="Calibri" w:asciiTheme="minorHAnsi" w:hAnsiTheme="minorHAnsi"/>
          <w:b/>
          <w:b/>
          <w:color w:val="1F497D" w:themeColor="text2"/>
          <w:sz w:val="36"/>
          <w:lang w:val="el-GR"/>
        </w:rPr>
      </w:pPr>
      <w:r>
        <w:rPr>
          <w:rFonts w:asciiTheme="minorHAnsi" w:hAnsiTheme="minorHAnsi" w:ascii="Calibri" w:hAnsi="Calibri"/>
          <w:b/>
          <w:color w:val="1F497D" w:themeColor="text2"/>
          <w:sz w:val="36"/>
          <w:lang w:val="el-GR"/>
        </w:rPr>
      </w:r>
    </w:p>
    <w:p>
      <w:pPr>
        <w:pStyle w:val="Normal"/>
        <w:jc w:val="center"/>
        <w:rPr>
          <w:rFonts w:ascii="Calibri" w:hAnsi="Calibri" w:asciiTheme="minorHAnsi" w:hAnsiTheme="minorHAnsi"/>
          <w:b/>
          <w:b/>
          <w:color w:val="1F497D" w:themeColor="text2"/>
          <w:sz w:val="36"/>
          <w:lang w:val="el-GR"/>
        </w:rPr>
      </w:pPr>
      <w:r>
        <w:rPr>
          <w:rFonts w:asciiTheme="minorHAnsi" w:hAnsiTheme="minorHAnsi" w:ascii="Calibri" w:hAnsi="Calibri"/>
          <w:b/>
          <w:color w:val="1F497D" w:themeColor="text2"/>
          <w:sz w:val="36"/>
          <w:lang w:val="el-GR"/>
        </w:rPr>
      </w:r>
    </w:p>
    <w:p>
      <w:pPr>
        <w:pStyle w:val="Normal"/>
        <w:jc w:val="center"/>
        <w:rPr>
          <w:rFonts w:ascii="Calibri" w:hAnsi="Calibri" w:asciiTheme="minorHAnsi" w:hAnsiTheme="minorHAnsi"/>
          <w:b/>
          <w:b/>
          <w:color w:val="1F497D" w:themeColor="text2"/>
          <w:sz w:val="36"/>
          <w:lang w:val="el-GR"/>
        </w:rPr>
      </w:pPr>
      <w:r>
        <w:rPr>
          <w:rFonts w:asciiTheme="minorHAnsi" w:hAnsiTheme="minorHAnsi" w:ascii="Calibri" w:hAnsi="Calibri"/>
          <w:b/>
          <w:color w:val="1F497D" w:themeColor="text2"/>
          <w:sz w:val="36"/>
          <w:lang w:val="el-GR"/>
        </w:rPr>
      </w:r>
    </w:p>
    <w:p>
      <w:pPr>
        <w:pStyle w:val="Normal"/>
        <w:jc w:val="center"/>
        <w:rPr>
          <w:rFonts w:ascii="Calibri" w:hAnsi="Calibri" w:asciiTheme="minorHAnsi" w:hAnsiTheme="minorHAnsi"/>
          <w:b/>
          <w:b/>
          <w:color w:val="002060"/>
          <w:sz w:val="36"/>
          <w:lang w:val="el-GR"/>
        </w:rPr>
      </w:pPr>
      <w:r>
        <w:rPr>
          <w:rFonts w:ascii="Calibri" w:hAnsi="Calibri" w:asciiTheme="minorHAnsi" w:hAnsiTheme="minorHAnsi"/>
          <w:b/>
          <w:color w:val="002060"/>
          <w:sz w:val="36"/>
          <w:lang w:val="el-GR"/>
        </w:rPr>
        <w:t xml:space="preserve">Τυποποιημένο Έντυπο Υποβολής </w:t>
      </w:r>
    </w:p>
    <w:p>
      <w:pPr>
        <w:sectPr>
          <w:headerReference w:type="default" r:id="rId2"/>
          <w:footerReference w:type="default" r:id="rId3"/>
          <w:type w:val="nextPage"/>
          <w:pgSz w:w="11906" w:h="16838"/>
          <w:pgMar w:left="1800" w:right="1800" w:header="708" w:top="1440" w:footer="708" w:bottom="1440" w:gutter="0"/>
          <w:pgNumType w:fmt="decimal"/>
          <w:formProt w:val="false"/>
          <w:textDirection w:val="lrTb"/>
          <w:docGrid w:type="default" w:linePitch="360" w:charSpace="4294961151"/>
        </w:sectPr>
        <w:pStyle w:val="Normal"/>
        <w:jc w:val="center"/>
        <w:rPr>
          <w:rFonts w:ascii="Calibri" w:hAnsi="Calibri" w:asciiTheme="minorHAnsi" w:hAnsiTheme="minorHAnsi"/>
          <w:b/>
          <w:b/>
          <w:color w:val="002060"/>
          <w:sz w:val="36"/>
          <w:lang w:val="el-GR"/>
        </w:rPr>
      </w:pPr>
      <w:r>
        <w:rPr>
          <w:rFonts w:ascii="Calibri" w:hAnsi="Calibri" w:asciiTheme="minorHAnsi" w:hAnsiTheme="minorHAnsi"/>
          <w:b/>
          <w:color w:val="002060"/>
          <w:sz w:val="36"/>
          <w:lang w:val="el-GR"/>
        </w:rPr>
        <w:t>Ερευνητικής Πρότασης</w:t>
      </w:r>
    </w:p>
    <w:p>
      <w:pPr>
        <w:pStyle w:val="Heading1"/>
        <w:rPr/>
      </w:pPr>
      <w:r>
        <w:rPr/>
        <w:t>Α. ΣΥΝΟΠΤΙΚΑ ΣΤΟΙΧΕΙΑ ΕΡΕΥΝΗΤΙΚΗΣ ΟΜΑΔΑΣ</w:t>
      </w:r>
    </w:p>
    <w:p>
      <w:pPr>
        <w:pStyle w:val="Normal"/>
        <w:rPr>
          <w:lang w:val="el-GR"/>
        </w:rPr>
      </w:pPr>
      <w:r>
        <w:rPr>
          <w:lang w:val="el-GR"/>
        </w:rPr>
      </w:r>
    </w:p>
    <w:tbl>
      <w:tblPr>
        <w:tblStyle w:val="aa"/>
        <w:tblW w:w="14174" w:type="dxa"/>
        <w:jc w:val="left"/>
        <w:tblInd w:w="-40" w:type="dxa"/>
        <w:tblCellMar>
          <w:top w:w="0" w:type="dxa"/>
          <w:left w:w="68" w:type="dxa"/>
          <w:bottom w:w="0" w:type="dxa"/>
          <w:right w:w="108" w:type="dxa"/>
        </w:tblCellMar>
        <w:tblLook w:val="04a0" w:noVBand="1" w:noHBand="0" w:lastColumn="0" w:firstColumn="1" w:lastRow="0" w:firstRow="1"/>
      </w:tblPr>
      <w:tblGrid>
        <w:gridCol w:w="3085"/>
        <w:gridCol w:w="11088"/>
      </w:tblGrid>
      <w:tr>
        <w:trPr/>
        <w:tc>
          <w:tcPr>
            <w:tcW w:w="14173" w:type="dxa"/>
            <w:gridSpan w:val="2"/>
            <w:tcBorders/>
            <w:shd w:color="auto" w:fill="1F497D" w:themeFill="text2" w:val="clear"/>
            <w:tcMar>
              <w:left w:w="68" w:type="dxa"/>
            </w:tcMar>
          </w:tcPr>
          <w:p>
            <w:pPr>
              <w:pStyle w:val="Normal"/>
              <w:spacing w:lineRule="auto" w:line="240" w:before="0" w:after="0"/>
              <w:rPr>
                <w:color w:val="FFFFFF" w:themeColor="background1"/>
                <w:lang w:val="el-GR"/>
              </w:rPr>
            </w:pPr>
            <w:r>
              <w:rPr>
                <w:rFonts w:eastAsia="Times New Roman" w:cs="Times New Roman" w:ascii="Calibri" w:hAnsi="Calibri" w:asciiTheme="minorHAnsi" w:hAnsiTheme="minorHAnsi"/>
                <w:b/>
                <w:color w:val="FFFFFF" w:themeColor="background1"/>
                <w:szCs w:val="20"/>
                <w:lang w:val="el-GR" w:eastAsia="el-GR"/>
              </w:rPr>
              <w:t>ΣΤΟΙΧΕΙΑ ΠΡΟΤΑΣΗΣ</w:t>
            </w:r>
          </w:p>
        </w:tc>
      </w:tr>
      <w:tr>
        <w:trPr/>
        <w:tc>
          <w:tcPr>
            <w:tcW w:w="3085" w:type="dxa"/>
            <w:tcBorders/>
            <w:shd w:color="auto" w:fill="D9D9D9" w:themeFill="background1" w:themeFillShade="d9" w:val="clear"/>
            <w:tcMar>
              <w:left w:w="68" w:type="dxa"/>
            </w:tcMar>
          </w:tcPr>
          <w:p>
            <w:pPr>
              <w:pStyle w:val="Normal"/>
              <w:spacing w:lineRule="auto" w:line="240" w:before="0" w:after="0"/>
              <w:rPr>
                <w:sz w:val="22"/>
                <w:lang w:val="el-GR"/>
              </w:rPr>
            </w:pPr>
            <w:r>
              <w:rPr>
                <w:rFonts w:eastAsia="Times New Roman" w:cs="Times New Roman" w:ascii="Calibri" w:hAnsi="Calibri" w:asciiTheme="minorHAnsi" w:hAnsiTheme="minorHAnsi"/>
                <w:b/>
                <w:sz w:val="22"/>
                <w:szCs w:val="20"/>
                <w:lang w:val="el-GR" w:eastAsia="el-GR"/>
              </w:rPr>
              <w:t>Τίτλος</w:t>
            </w:r>
          </w:p>
        </w:tc>
        <w:tc>
          <w:tcPr>
            <w:tcW w:w="11088" w:type="dxa"/>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r>
      <w:tr>
        <w:trPr/>
        <w:tc>
          <w:tcPr>
            <w:tcW w:w="3085" w:type="dxa"/>
            <w:tcBorders/>
            <w:shd w:color="auto" w:fill="D9D9D9" w:themeFill="background1" w:themeFillShade="d9" w:val="clear"/>
            <w:tcMar>
              <w:left w:w="68" w:type="dxa"/>
            </w:tcMar>
          </w:tcPr>
          <w:p>
            <w:pPr>
              <w:pStyle w:val="Normal"/>
              <w:spacing w:lineRule="auto" w:line="240" w:before="0" w:after="0"/>
              <w:rPr>
                <w:rFonts w:ascii="Calibri" w:hAnsi="Calibri" w:asciiTheme="minorHAnsi" w:hAnsiTheme="minorHAnsi"/>
                <w:b/>
                <w:b/>
                <w:sz w:val="22"/>
                <w:lang w:val="el-GR"/>
              </w:rPr>
            </w:pPr>
            <w:r>
              <w:rPr>
                <w:rFonts w:eastAsia="Times New Roman" w:cs="Times New Roman" w:ascii="Calibri" w:hAnsi="Calibri" w:asciiTheme="minorHAnsi" w:hAnsiTheme="minorHAnsi"/>
                <w:b/>
                <w:sz w:val="22"/>
                <w:szCs w:val="20"/>
                <w:lang w:val="el-GR" w:eastAsia="el-GR"/>
              </w:rPr>
              <w:t>Φορέας Υποδοχής</w:t>
            </w:r>
          </w:p>
        </w:tc>
        <w:tc>
          <w:tcPr>
            <w:tcW w:w="11088" w:type="dxa"/>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r>
      <w:tr>
        <w:trPr/>
        <w:tc>
          <w:tcPr>
            <w:tcW w:w="3085" w:type="dxa"/>
            <w:tcBorders/>
            <w:shd w:color="auto" w:fill="D9D9D9" w:themeFill="background1" w:themeFillShade="d9" w:val="clear"/>
            <w:tcMar>
              <w:left w:w="68" w:type="dxa"/>
            </w:tcMar>
          </w:tcPr>
          <w:p>
            <w:pPr>
              <w:pStyle w:val="Normal"/>
              <w:spacing w:lineRule="auto" w:line="240" w:before="0" w:after="0"/>
              <w:rPr>
                <w:rFonts w:ascii="Calibri" w:hAnsi="Calibri" w:asciiTheme="minorHAnsi" w:hAnsiTheme="minorHAnsi"/>
                <w:b/>
                <w:b/>
                <w:sz w:val="22"/>
                <w:lang w:val="el-GR"/>
              </w:rPr>
            </w:pPr>
            <w:r>
              <w:rPr>
                <w:rFonts w:eastAsia="Times New Roman" w:cs="Times New Roman"/>
                <w:b/>
                <w:sz w:val="22"/>
                <w:szCs w:val="20"/>
                <w:lang w:val="el-GR" w:eastAsia="el-GR"/>
              </w:rPr>
              <w:t>Επιστημονικό Πεδίο</w:t>
            </w:r>
            <w:r>
              <w:rPr>
                <w:rFonts w:eastAsia="Times New Roman" w:cs="Times New Roman"/>
                <w:sz w:val="18"/>
                <w:szCs w:val="20"/>
                <w:lang w:val="el-GR" w:eastAsia="el-GR"/>
              </w:rPr>
              <w:t>*</w:t>
            </w:r>
          </w:p>
        </w:tc>
        <w:tc>
          <w:tcPr>
            <w:tcW w:w="11088" w:type="dxa"/>
            <w:tcBorders/>
            <w:shd w:fill="auto" w:val="clear"/>
            <w:tcMar>
              <w:left w:w="68" w:type="dxa"/>
            </w:tcMar>
          </w:tcPr>
          <w:p>
            <w:pPr>
              <w:pStyle w:val="Normal"/>
              <w:spacing w:lineRule="auto" w:line="240" w:before="0" w:after="0"/>
              <w:rPr>
                <w:rFonts w:ascii="Times New Roman" w:hAnsi="Times New Roman" w:eastAsia="Times New Roman" w:cs="Times New Roman"/>
                <w:szCs w:val="20"/>
                <w:highlight w:val="yellow"/>
                <w:lang w:val="el-GR" w:eastAsia="el-GR"/>
              </w:rPr>
            </w:pPr>
            <w:r>
              <w:rPr>
                <w:rFonts w:eastAsia="Times New Roman" w:cs="Times New Roman"/>
                <w:szCs w:val="20"/>
                <w:highlight w:val="yellow"/>
                <w:lang w:val="el-GR" w:eastAsia="el-GR"/>
              </w:rPr>
            </w:r>
          </w:p>
        </w:tc>
      </w:tr>
      <w:tr>
        <w:trPr/>
        <w:tc>
          <w:tcPr>
            <w:tcW w:w="3085" w:type="dxa"/>
            <w:tcBorders/>
            <w:shd w:color="auto" w:fill="D9D9D9" w:themeFill="background1" w:themeFillShade="d9" w:val="clear"/>
            <w:tcMar>
              <w:left w:w="68" w:type="dxa"/>
            </w:tcMar>
          </w:tcPr>
          <w:p>
            <w:pPr>
              <w:pStyle w:val="Normal"/>
              <w:spacing w:lineRule="auto" w:line="240" w:before="0" w:after="0"/>
              <w:rPr>
                <w:rFonts w:ascii="Calibri" w:hAnsi="Calibri" w:asciiTheme="minorHAnsi" w:hAnsiTheme="minorHAnsi"/>
                <w:b/>
                <w:b/>
                <w:sz w:val="22"/>
                <w:lang w:val="el-GR"/>
              </w:rPr>
            </w:pPr>
            <w:r>
              <w:rPr>
                <w:rFonts w:eastAsia="Times New Roman" w:cs="Times New Roman"/>
                <w:b/>
                <w:sz w:val="22"/>
                <w:szCs w:val="20"/>
                <w:lang w:val="el-GR" w:eastAsia="el-GR"/>
              </w:rPr>
              <w:t>Επιστημονικό Υποπεδίο</w:t>
            </w:r>
            <w:r>
              <w:rPr>
                <w:rFonts w:eastAsia="Times New Roman" w:cs="Times New Roman"/>
                <w:sz w:val="18"/>
                <w:szCs w:val="20"/>
                <w:lang w:val="el-GR" w:eastAsia="el-GR"/>
              </w:rPr>
              <w:t>*</w:t>
            </w:r>
          </w:p>
        </w:tc>
        <w:tc>
          <w:tcPr>
            <w:tcW w:w="11088" w:type="dxa"/>
            <w:tcBorders/>
            <w:shd w:fill="auto" w:val="clear"/>
            <w:tcMar>
              <w:left w:w="68" w:type="dxa"/>
            </w:tcMar>
          </w:tcPr>
          <w:p>
            <w:pPr>
              <w:pStyle w:val="Normal"/>
              <w:spacing w:lineRule="auto" w:line="240" w:before="0" w:after="0"/>
              <w:rPr>
                <w:rFonts w:ascii="Times New Roman" w:hAnsi="Times New Roman" w:eastAsia="Times New Roman" w:cs="Times New Roman"/>
                <w:szCs w:val="20"/>
                <w:highlight w:val="yellow"/>
                <w:lang w:val="el-GR" w:eastAsia="el-GR"/>
              </w:rPr>
            </w:pPr>
            <w:r>
              <w:rPr>
                <w:rFonts w:eastAsia="Times New Roman" w:cs="Times New Roman"/>
                <w:szCs w:val="20"/>
                <w:highlight w:val="yellow"/>
                <w:lang w:val="el-GR" w:eastAsia="el-GR"/>
              </w:rPr>
            </w:r>
          </w:p>
        </w:tc>
      </w:tr>
      <w:tr>
        <w:trPr/>
        <w:tc>
          <w:tcPr>
            <w:tcW w:w="3085" w:type="dxa"/>
            <w:tcBorders/>
            <w:shd w:color="auto" w:fill="D9D9D9" w:themeFill="background1" w:themeFillShade="d9" w:val="clear"/>
            <w:tcMar>
              <w:left w:w="68" w:type="dxa"/>
            </w:tcMar>
          </w:tcPr>
          <w:p>
            <w:pPr>
              <w:pStyle w:val="Normal"/>
              <w:spacing w:lineRule="auto" w:line="240" w:before="0" w:after="0"/>
              <w:rPr>
                <w:rFonts w:ascii="Calibri" w:hAnsi="Calibri" w:asciiTheme="minorHAnsi" w:hAnsiTheme="minorHAnsi"/>
                <w:b/>
                <w:b/>
                <w:sz w:val="22"/>
                <w:lang w:val="en-US"/>
              </w:rPr>
            </w:pPr>
            <w:r>
              <w:rPr>
                <w:rFonts w:eastAsia="Times New Roman" w:cs="Times New Roman" w:ascii="Calibri" w:hAnsi="Calibri" w:asciiTheme="minorHAnsi" w:hAnsiTheme="minorHAnsi"/>
                <w:b/>
                <w:sz w:val="22"/>
                <w:szCs w:val="20"/>
                <w:lang w:val="el-GR" w:eastAsia="el-GR"/>
              </w:rPr>
              <w:t>Επιστημονική Εξειδίκευση*</w:t>
            </w:r>
          </w:p>
          <w:p>
            <w:pPr>
              <w:pStyle w:val="Normal"/>
              <w:spacing w:lineRule="auto" w:line="240" w:before="0" w:after="0"/>
              <w:rPr>
                <w:rFonts w:ascii="Calibri" w:hAnsi="Calibri" w:asciiTheme="minorHAnsi" w:hAnsiTheme="minorHAnsi"/>
                <w:b/>
                <w:b/>
                <w:sz w:val="22"/>
                <w:lang w:val="el-GR"/>
              </w:rPr>
            </w:pPr>
            <w:r>
              <w:rPr>
                <w:rFonts w:eastAsia="Times New Roman" w:cs="Times New Roman" w:ascii="Calibri" w:hAnsi="Calibri" w:asciiTheme="minorHAnsi" w:hAnsiTheme="minorHAnsi"/>
                <w:b/>
                <w:sz w:val="22"/>
                <w:szCs w:val="20"/>
                <w:lang w:val="en-US" w:eastAsia="el-GR"/>
              </w:rPr>
              <w:t>(</w:t>
            </w:r>
            <w:r>
              <w:rPr>
                <w:rFonts w:eastAsia="Times New Roman" w:cs="Times New Roman" w:ascii="Calibri" w:hAnsi="Calibri" w:asciiTheme="minorHAnsi" w:hAnsiTheme="minorHAnsi"/>
                <w:b/>
                <w:sz w:val="22"/>
                <w:szCs w:val="20"/>
                <w:lang w:val="el-GR" w:eastAsia="el-GR"/>
              </w:rPr>
              <w:t>προαιρετικό)</w:t>
            </w:r>
          </w:p>
        </w:tc>
        <w:tc>
          <w:tcPr>
            <w:tcW w:w="11088" w:type="dxa"/>
            <w:tcBorders/>
            <w:shd w:fill="auto" w:val="clear"/>
            <w:tcMar>
              <w:left w:w="68" w:type="dxa"/>
            </w:tcMar>
          </w:tcPr>
          <w:p>
            <w:pPr>
              <w:pStyle w:val="Normal"/>
              <w:spacing w:lineRule="auto" w:line="240" w:before="0" w:after="0"/>
              <w:rPr>
                <w:rFonts w:ascii="Times New Roman" w:hAnsi="Times New Roman" w:eastAsia="Times New Roman" w:cs="Times New Roman"/>
                <w:szCs w:val="20"/>
                <w:highlight w:val="yellow"/>
                <w:lang w:val="el-GR" w:eastAsia="el-GR"/>
              </w:rPr>
            </w:pPr>
            <w:r>
              <w:rPr>
                <w:rFonts w:eastAsia="Times New Roman" w:cs="Times New Roman"/>
                <w:szCs w:val="20"/>
                <w:highlight w:val="yellow"/>
                <w:lang w:val="el-GR" w:eastAsia="el-GR"/>
              </w:rPr>
            </w:r>
          </w:p>
        </w:tc>
      </w:tr>
      <w:tr>
        <w:trPr/>
        <w:tc>
          <w:tcPr>
            <w:tcW w:w="3085" w:type="dxa"/>
            <w:tcBorders/>
            <w:shd w:color="auto" w:fill="D9D9D9" w:themeFill="background1" w:themeFillShade="d9" w:val="clear"/>
            <w:tcMar>
              <w:left w:w="68" w:type="dxa"/>
            </w:tcMar>
          </w:tcPr>
          <w:p>
            <w:pPr>
              <w:pStyle w:val="Normal"/>
              <w:spacing w:lineRule="auto" w:line="240" w:before="0" w:after="0"/>
              <w:rPr>
                <w:rFonts w:ascii="Calibri" w:hAnsi="Calibri" w:asciiTheme="minorHAnsi" w:hAnsiTheme="minorHAnsi"/>
                <w:b/>
                <w:b/>
                <w:sz w:val="22"/>
                <w:lang w:val="el-GR"/>
              </w:rPr>
            </w:pPr>
            <w:r>
              <w:rPr>
                <w:rFonts w:eastAsia="Times New Roman" w:cs="Times New Roman"/>
                <w:b/>
                <w:sz w:val="22"/>
                <w:szCs w:val="20"/>
                <w:lang w:val="el-GR" w:eastAsia="el-GR"/>
              </w:rPr>
              <w:t xml:space="preserve">Επιστημονική Εξειδίκευση αν δεν περιλαμβάνεται στο παράρτημα </w:t>
            </w:r>
            <w:r>
              <w:rPr>
                <w:rFonts w:eastAsia="Times New Roman" w:cs="Times New Roman"/>
                <w:b/>
                <w:sz w:val="22"/>
                <w:szCs w:val="20"/>
                <w:lang w:val="en-US" w:eastAsia="el-GR"/>
              </w:rPr>
              <w:t>IV</w:t>
            </w:r>
          </w:p>
          <w:p>
            <w:pPr>
              <w:pStyle w:val="Normal"/>
              <w:spacing w:lineRule="auto" w:line="240" w:before="0" w:after="0"/>
              <w:rPr>
                <w:rFonts w:ascii="Calibri" w:hAnsi="Calibri" w:asciiTheme="minorHAnsi" w:hAnsiTheme="minorHAnsi"/>
                <w:b/>
                <w:b/>
                <w:sz w:val="22"/>
                <w:lang w:val="el-GR"/>
              </w:rPr>
            </w:pPr>
            <w:r>
              <w:rPr>
                <w:rFonts w:eastAsia="Times New Roman" w:cs="Times New Roman"/>
                <w:b/>
                <w:sz w:val="22"/>
                <w:szCs w:val="20"/>
                <w:lang w:val="en-US" w:eastAsia="el-GR"/>
              </w:rPr>
              <w:t>(</w:t>
            </w:r>
            <w:r>
              <w:rPr>
                <w:rFonts w:eastAsia="Times New Roman" w:cs="Times New Roman"/>
                <w:b/>
                <w:sz w:val="22"/>
                <w:szCs w:val="20"/>
                <w:lang w:val="el-GR" w:eastAsia="el-GR"/>
              </w:rPr>
              <w:t>προαιρετικό)</w:t>
            </w:r>
          </w:p>
        </w:tc>
        <w:tc>
          <w:tcPr>
            <w:tcW w:w="11088" w:type="dxa"/>
            <w:tcBorders/>
            <w:shd w:fill="auto" w:val="clear"/>
            <w:tcMar>
              <w:left w:w="68" w:type="dxa"/>
            </w:tcMar>
          </w:tcPr>
          <w:p>
            <w:pPr>
              <w:pStyle w:val="Normal"/>
              <w:spacing w:lineRule="auto" w:line="240" w:before="0" w:after="0"/>
              <w:rPr>
                <w:rFonts w:ascii="Times New Roman" w:hAnsi="Times New Roman" w:eastAsia="Times New Roman" w:cs="Times New Roman"/>
                <w:szCs w:val="20"/>
                <w:highlight w:val="yellow"/>
                <w:lang w:val="el-GR" w:eastAsia="el-GR"/>
              </w:rPr>
            </w:pPr>
            <w:r>
              <w:rPr>
                <w:rFonts w:eastAsia="Times New Roman" w:cs="Times New Roman"/>
                <w:szCs w:val="20"/>
                <w:highlight w:val="yellow"/>
                <w:lang w:val="el-GR" w:eastAsia="el-GR"/>
              </w:rPr>
            </w:r>
          </w:p>
        </w:tc>
      </w:tr>
      <w:tr>
        <w:trPr>
          <w:trHeight w:val="540" w:hRule="atLeast"/>
        </w:trPr>
        <w:tc>
          <w:tcPr>
            <w:tcW w:w="3085" w:type="dxa"/>
            <w:vMerge w:val="restart"/>
            <w:tcBorders/>
            <w:shd w:color="auto" w:fill="D9D9D9" w:themeFill="background1" w:themeFillShade="d9" w:val="clear"/>
            <w:tcMar>
              <w:left w:w="68" w:type="dxa"/>
            </w:tcMar>
          </w:tcPr>
          <w:p>
            <w:pPr>
              <w:pStyle w:val="Normal"/>
              <w:spacing w:lineRule="auto" w:line="240" w:before="0" w:after="0"/>
              <w:rPr>
                <w:rFonts w:ascii="Calibri" w:hAnsi="Calibri" w:asciiTheme="minorHAnsi" w:hAnsiTheme="minorHAnsi"/>
                <w:b/>
                <w:b/>
                <w:sz w:val="22"/>
                <w:lang w:val="el-GR"/>
              </w:rPr>
            </w:pPr>
            <w:r>
              <w:rPr>
                <w:rFonts w:eastAsia="Times New Roman" w:cs="Times New Roman" w:ascii="Calibri" w:hAnsi="Calibri" w:asciiTheme="minorHAnsi" w:hAnsiTheme="minorHAnsi"/>
                <w:b/>
                <w:sz w:val="22"/>
                <w:szCs w:val="20"/>
                <w:lang w:val="el-GR" w:eastAsia="el-GR"/>
              </w:rPr>
              <w:t xml:space="preserve">Προτείνετε δύο ειδικότητες αξιολογητών συναφείς με την ερευνητική πρόταση </w:t>
            </w:r>
          </w:p>
          <w:p>
            <w:pPr>
              <w:pStyle w:val="Normal"/>
              <w:spacing w:lineRule="auto" w:line="240" w:before="0" w:after="0"/>
              <w:rPr>
                <w:rFonts w:ascii="Calibri" w:hAnsi="Calibri" w:asciiTheme="minorHAnsi" w:hAnsiTheme="minorHAnsi"/>
                <w:b/>
                <w:b/>
                <w:sz w:val="22"/>
                <w:lang w:val="el-GR"/>
              </w:rPr>
            </w:pPr>
            <w:r>
              <w:rPr>
                <w:rFonts w:eastAsia="Times New Roman" w:cs="Times New Roman" w:ascii="Calibri" w:hAnsi="Calibri" w:asciiTheme="minorHAnsi" w:hAnsiTheme="minorHAnsi"/>
                <w:b/>
                <w:sz w:val="22"/>
                <w:szCs w:val="20"/>
                <w:lang w:val="en-US" w:eastAsia="el-GR"/>
              </w:rPr>
              <w:t>(</w:t>
            </w:r>
            <w:bookmarkStart w:id="0" w:name="_GoBack"/>
            <w:bookmarkEnd w:id="0"/>
            <w:r>
              <w:rPr>
                <w:rFonts w:eastAsia="Times New Roman" w:cs="Times New Roman" w:ascii="Calibri" w:hAnsi="Calibri" w:asciiTheme="minorHAnsi" w:hAnsiTheme="minorHAnsi"/>
                <w:b/>
                <w:sz w:val="22"/>
                <w:szCs w:val="20"/>
                <w:lang w:val="el-GR" w:eastAsia="el-GR"/>
              </w:rPr>
              <w:t>προαιρετικό)</w:t>
            </w:r>
          </w:p>
        </w:tc>
        <w:tc>
          <w:tcPr>
            <w:tcW w:w="11088" w:type="dxa"/>
            <w:tcBorders/>
            <w:shd w:fill="auto" w:val="clear"/>
            <w:tcMar>
              <w:left w:w="68" w:type="dxa"/>
            </w:tcMar>
          </w:tcPr>
          <w:p>
            <w:pPr>
              <w:pStyle w:val="Normal"/>
              <w:spacing w:lineRule="auto" w:line="240" w:before="0" w:after="0"/>
              <w:rPr>
                <w:rFonts w:ascii="Times New Roman" w:hAnsi="Times New Roman" w:eastAsia="Times New Roman" w:cs="Times New Roman"/>
                <w:szCs w:val="20"/>
                <w:highlight w:val="yellow"/>
                <w:lang w:val="el-GR" w:eastAsia="el-GR"/>
              </w:rPr>
            </w:pPr>
            <w:r>
              <w:rPr>
                <w:rFonts w:eastAsia="Times New Roman" w:cs="Times New Roman"/>
                <w:szCs w:val="20"/>
                <w:highlight w:val="yellow"/>
                <w:lang w:val="el-GR" w:eastAsia="el-GR"/>
              </w:rPr>
            </w:r>
          </w:p>
        </w:tc>
      </w:tr>
      <w:tr>
        <w:trPr>
          <w:trHeight w:val="540" w:hRule="atLeast"/>
        </w:trPr>
        <w:tc>
          <w:tcPr>
            <w:tcW w:w="3085" w:type="dxa"/>
            <w:vMerge w:val="continue"/>
            <w:tcBorders/>
            <w:shd w:color="auto" w:fill="D9D9D9" w:themeFill="background1" w:themeFillShade="d9" w:val="clear"/>
            <w:tcMar>
              <w:left w:w="68" w:type="dxa"/>
            </w:tcMar>
          </w:tcPr>
          <w:p>
            <w:pPr>
              <w:pStyle w:val="Normal"/>
              <w:spacing w:lineRule="auto" w:line="240" w:before="0" w:after="0"/>
              <w:rPr>
                <w:rFonts w:ascii="Times New Roman" w:hAnsi="Times New Roman" w:eastAsia="Times New Roman" w:cs="Times New Roman"/>
                <w:b/>
                <w:b/>
                <w:sz w:val="22"/>
                <w:szCs w:val="20"/>
                <w:lang w:val="el-GR" w:eastAsia="el-GR"/>
              </w:rPr>
            </w:pPr>
            <w:r>
              <w:rPr>
                <w:rFonts w:eastAsia="Times New Roman" w:cs="Times New Roman"/>
                <w:b/>
                <w:sz w:val="22"/>
                <w:szCs w:val="20"/>
                <w:lang w:val="el-GR" w:eastAsia="el-GR"/>
              </w:rPr>
            </w:r>
          </w:p>
        </w:tc>
        <w:tc>
          <w:tcPr>
            <w:tcW w:w="11088" w:type="dxa"/>
            <w:tcBorders/>
            <w:shd w:fill="auto" w:val="clear"/>
            <w:tcMar>
              <w:left w:w="68" w:type="dxa"/>
            </w:tcMar>
          </w:tcPr>
          <w:p>
            <w:pPr>
              <w:pStyle w:val="Normal"/>
              <w:spacing w:lineRule="auto" w:line="240" w:before="0" w:after="0"/>
              <w:rPr>
                <w:rFonts w:ascii="Times New Roman" w:hAnsi="Times New Roman" w:eastAsia="Times New Roman" w:cs="Times New Roman"/>
                <w:szCs w:val="20"/>
                <w:highlight w:val="yellow"/>
                <w:lang w:val="el-GR" w:eastAsia="el-GR"/>
              </w:rPr>
            </w:pPr>
            <w:r>
              <w:rPr>
                <w:rFonts w:eastAsia="Times New Roman" w:cs="Times New Roman"/>
                <w:szCs w:val="20"/>
                <w:highlight w:val="yellow"/>
                <w:lang w:val="el-GR" w:eastAsia="el-GR"/>
              </w:rPr>
            </w:r>
          </w:p>
        </w:tc>
      </w:tr>
      <w:tr>
        <w:trPr/>
        <w:tc>
          <w:tcPr>
            <w:tcW w:w="14173" w:type="dxa"/>
            <w:gridSpan w:val="2"/>
            <w:tcBorders/>
            <w:shd w:color="auto" w:fill="FFFFFF" w:themeFill="background1" w:val="clear"/>
            <w:tcMar>
              <w:left w:w="68" w:type="dxa"/>
            </w:tcMar>
          </w:tcPr>
          <w:p>
            <w:pPr>
              <w:pStyle w:val="Normal"/>
              <w:spacing w:lineRule="auto" w:line="240" w:before="0" w:after="0"/>
              <w:rPr>
                <w:rFonts w:ascii="Calibri" w:hAnsi="Calibri" w:asciiTheme="minorHAnsi" w:hAnsiTheme="minorHAnsi"/>
                <w:sz w:val="18"/>
                <w:lang w:val="el-GR"/>
              </w:rPr>
            </w:pPr>
            <w:r>
              <w:rPr>
                <w:rFonts w:eastAsia="Times New Roman" w:cs="Times New Roman"/>
                <w:sz w:val="18"/>
                <w:szCs w:val="20"/>
                <w:lang w:val="el-GR" w:eastAsia="el-GR"/>
              </w:rPr>
              <w:t xml:space="preserve">*Βλέπε Παράρτημα </w:t>
            </w:r>
            <w:r>
              <w:rPr>
                <w:rFonts w:eastAsia="Times New Roman" w:cs="Times New Roman"/>
                <w:sz w:val="18"/>
                <w:szCs w:val="20"/>
                <w:lang w:val="en-US" w:eastAsia="el-GR"/>
              </w:rPr>
              <w:t>IV</w:t>
            </w:r>
            <w:r>
              <w:rPr>
                <w:rFonts w:eastAsia="Times New Roman" w:cs="Times New Roman"/>
                <w:sz w:val="18"/>
                <w:szCs w:val="20"/>
                <w:lang w:val="el-GR" w:eastAsia="el-GR"/>
              </w:rPr>
              <w:t xml:space="preserve"> Πρόσκλησης όπου το Επιστημονικό Πεδίο φέρει αρίθμηση από 1 έως 7, το επιστημονικό υποπεδίο από Α έως ΙΔ, η επιστημονική εξειδίκευση από </w:t>
            </w:r>
            <w:r>
              <w:rPr>
                <w:rFonts w:eastAsia="Times New Roman" w:cs="Times New Roman"/>
                <w:sz w:val="18"/>
                <w:szCs w:val="20"/>
                <w:lang w:val="en-US" w:eastAsia="el-GR"/>
              </w:rPr>
              <w:t>i</w:t>
            </w:r>
            <w:r>
              <w:rPr>
                <w:rFonts w:eastAsia="Times New Roman" w:cs="Times New Roman"/>
                <w:sz w:val="18"/>
                <w:szCs w:val="20"/>
                <w:lang w:val="el-GR" w:eastAsia="el-GR"/>
              </w:rPr>
              <w:t xml:space="preserve"> έως </w:t>
            </w:r>
            <w:r>
              <w:rPr>
                <w:rFonts w:eastAsia="Times New Roman" w:cs="Times New Roman"/>
                <w:sz w:val="18"/>
                <w:szCs w:val="20"/>
                <w:lang w:val="en-US" w:eastAsia="el-GR"/>
              </w:rPr>
              <w:t>xxix</w:t>
            </w:r>
          </w:p>
        </w:tc>
      </w:tr>
    </w:tbl>
    <w:p>
      <w:pPr>
        <w:pStyle w:val="Normal"/>
        <w:rPr>
          <w:lang w:val="el-GR"/>
        </w:rPr>
      </w:pPr>
      <w:r>
        <w:rPr>
          <w:lang w:val="el-GR"/>
        </w:rPr>
      </w:r>
    </w:p>
    <w:p>
      <w:pPr>
        <w:pStyle w:val="Normal"/>
        <w:rPr>
          <w:lang w:val="el-GR"/>
        </w:rPr>
      </w:pPr>
      <w:r>
        <w:rPr>
          <w:lang w:val="el-GR"/>
        </w:rPr>
      </w:r>
    </w:p>
    <w:tbl>
      <w:tblPr>
        <w:tblStyle w:val="aa"/>
        <w:tblW w:w="14174" w:type="dxa"/>
        <w:jc w:val="left"/>
        <w:tblInd w:w="-40" w:type="dxa"/>
        <w:tblCellMar>
          <w:top w:w="0" w:type="dxa"/>
          <w:left w:w="68" w:type="dxa"/>
          <w:bottom w:w="0" w:type="dxa"/>
          <w:right w:w="108" w:type="dxa"/>
        </w:tblCellMar>
        <w:tblLook w:val="04a0" w:noVBand="1" w:noHBand="0" w:lastColumn="0" w:firstColumn="1" w:lastRow="0" w:firstRow="1"/>
      </w:tblPr>
      <w:tblGrid>
        <w:gridCol w:w="1713"/>
        <w:gridCol w:w="1680"/>
        <w:gridCol w:w="3589"/>
        <w:gridCol w:w="4888"/>
        <w:gridCol w:w="2304"/>
      </w:tblGrid>
      <w:tr>
        <w:trPr/>
        <w:tc>
          <w:tcPr>
            <w:tcW w:w="14174" w:type="dxa"/>
            <w:gridSpan w:val="5"/>
            <w:tcBorders/>
            <w:shd w:color="auto" w:fill="1F497D" w:themeFill="text2" w:val="clear"/>
            <w:tcMar>
              <w:left w:w="68" w:type="dxa"/>
            </w:tcMar>
          </w:tcPr>
          <w:p>
            <w:pPr>
              <w:pStyle w:val="Normal"/>
              <w:spacing w:lineRule="auto" w:line="240" w:before="0" w:after="0"/>
              <w:rPr>
                <w:color w:val="FFFFFF" w:themeColor="background1"/>
                <w:lang w:val="el-GR"/>
              </w:rPr>
            </w:pPr>
            <w:r>
              <w:rPr>
                <w:rFonts w:eastAsia="Times New Roman" w:cs="Times New Roman" w:ascii="Calibri" w:hAnsi="Calibri" w:asciiTheme="minorHAnsi" w:hAnsiTheme="minorHAnsi"/>
                <w:b/>
                <w:color w:val="FFFFFF" w:themeColor="background1"/>
                <w:szCs w:val="20"/>
                <w:lang w:val="el-GR" w:eastAsia="el-GR"/>
              </w:rPr>
              <w:t>ΣΤΟΙΧΕΙΑ ΑΚΑΔΗΜΑΪΚΟΥ ΣΥΜΒΟΥΛΟΥ</w:t>
            </w:r>
          </w:p>
        </w:tc>
      </w:tr>
      <w:tr>
        <w:trPr/>
        <w:tc>
          <w:tcPr>
            <w:tcW w:w="1713" w:type="dxa"/>
            <w:tcBorders/>
            <w:shd w:color="auto" w:fill="D9D9D9" w:themeFill="background1" w:themeFillShade="d9" w:val="clear"/>
            <w:tcMar>
              <w:left w:w="68" w:type="dxa"/>
            </w:tcMar>
          </w:tcPr>
          <w:p>
            <w:pPr>
              <w:pStyle w:val="Normal"/>
              <w:spacing w:lineRule="auto" w:line="240" w:before="0" w:after="0"/>
              <w:rPr>
                <w:sz w:val="22"/>
                <w:lang w:val="el-GR"/>
              </w:rPr>
            </w:pPr>
            <w:r>
              <w:rPr>
                <w:rFonts w:eastAsia="Times New Roman" w:cs="Times New Roman" w:ascii="Calibri" w:hAnsi="Calibri" w:asciiTheme="minorHAnsi" w:hAnsiTheme="minorHAnsi"/>
                <w:b/>
                <w:sz w:val="22"/>
                <w:szCs w:val="20"/>
                <w:lang w:val="el-GR" w:eastAsia="el-GR"/>
              </w:rPr>
              <w:t>Επώνυμο</w:t>
            </w:r>
          </w:p>
        </w:tc>
        <w:tc>
          <w:tcPr>
            <w:tcW w:w="1680" w:type="dxa"/>
            <w:tcBorders/>
            <w:shd w:color="auto" w:fill="D9D9D9" w:themeFill="background1" w:themeFillShade="d9" w:val="clear"/>
            <w:tcMar>
              <w:left w:w="68" w:type="dxa"/>
            </w:tcMar>
          </w:tcPr>
          <w:p>
            <w:pPr>
              <w:pStyle w:val="Normal"/>
              <w:spacing w:lineRule="auto" w:line="240" w:before="0" w:after="0"/>
              <w:rPr>
                <w:rFonts w:ascii="Calibri" w:hAnsi="Calibri" w:asciiTheme="minorHAnsi" w:hAnsiTheme="minorHAnsi"/>
                <w:b/>
                <w:b/>
                <w:sz w:val="22"/>
                <w:lang w:val="el-GR"/>
              </w:rPr>
            </w:pPr>
            <w:r>
              <w:rPr>
                <w:rFonts w:eastAsia="Times New Roman" w:cs="Times New Roman" w:ascii="Calibri" w:hAnsi="Calibri" w:asciiTheme="minorHAnsi" w:hAnsiTheme="minorHAnsi"/>
                <w:b/>
                <w:sz w:val="22"/>
                <w:szCs w:val="20"/>
                <w:lang w:val="el-GR" w:eastAsia="el-GR"/>
              </w:rPr>
              <w:t>Όνομα</w:t>
            </w:r>
          </w:p>
        </w:tc>
        <w:tc>
          <w:tcPr>
            <w:tcW w:w="3589" w:type="dxa"/>
            <w:tcBorders/>
            <w:shd w:color="auto" w:fill="D9D9D9" w:themeFill="background1" w:themeFillShade="d9" w:val="clear"/>
            <w:tcMar>
              <w:left w:w="68" w:type="dxa"/>
            </w:tcMar>
          </w:tcPr>
          <w:p>
            <w:pPr>
              <w:pStyle w:val="Normal"/>
              <w:spacing w:lineRule="auto" w:line="240" w:before="0" w:after="0"/>
              <w:rPr>
                <w:rFonts w:ascii="Calibri" w:hAnsi="Calibri" w:asciiTheme="minorHAnsi" w:hAnsiTheme="minorHAnsi"/>
                <w:b/>
                <w:b/>
                <w:sz w:val="22"/>
                <w:lang w:val="el-GR"/>
              </w:rPr>
            </w:pPr>
            <w:r>
              <w:rPr>
                <w:rFonts w:eastAsia="Times New Roman" w:cs="Times New Roman" w:ascii="Calibri" w:hAnsi="Calibri" w:asciiTheme="minorHAnsi" w:hAnsiTheme="minorHAnsi"/>
                <w:b/>
                <w:sz w:val="22"/>
                <w:szCs w:val="20"/>
                <w:lang w:val="el-GR" w:eastAsia="el-GR"/>
              </w:rPr>
              <w:t>Βαθμίδα</w:t>
            </w:r>
          </w:p>
        </w:tc>
        <w:tc>
          <w:tcPr>
            <w:tcW w:w="4888" w:type="dxa"/>
            <w:tcBorders/>
            <w:shd w:color="auto" w:fill="D9D9D9" w:themeFill="background1" w:themeFillShade="d9" w:val="clear"/>
            <w:tcMar>
              <w:left w:w="68" w:type="dxa"/>
            </w:tcMar>
          </w:tcPr>
          <w:p>
            <w:pPr>
              <w:pStyle w:val="Normal"/>
              <w:spacing w:lineRule="auto" w:line="240" w:before="0" w:after="0"/>
              <w:rPr>
                <w:rFonts w:ascii="Calibri" w:hAnsi="Calibri" w:asciiTheme="minorHAnsi" w:hAnsiTheme="minorHAnsi"/>
                <w:b/>
                <w:b/>
                <w:sz w:val="22"/>
                <w:lang w:val="el-GR"/>
              </w:rPr>
            </w:pPr>
            <w:r>
              <w:rPr>
                <w:rFonts w:eastAsia="Times New Roman" w:cs="Times New Roman" w:ascii="Calibri" w:hAnsi="Calibri" w:asciiTheme="minorHAnsi" w:hAnsiTheme="minorHAnsi"/>
                <w:b/>
                <w:sz w:val="22"/>
                <w:szCs w:val="20"/>
                <w:lang w:val="el-GR" w:eastAsia="el-GR"/>
              </w:rPr>
              <w:t>Τμήμα / Ίδρυμα</w:t>
            </w:r>
          </w:p>
        </w:tc>
        <w:tc>
          <w:tcPr>
            <w:tcW w:w="2304" w:type="dxa"/>
            <w:tcBorders/>
            <w:shd w:color="auto" w:fill="D9D9D9" w:themeFill="background1" w:themeFillShade="d9" w:val="clear"/>
            <w:tcMar>
              <w:left w:w="68" w:type="dxa"/>
            </w:tcMar>
          </w:tcPr>
          <w:p>
            <w:pPr>
              <w:pStyle w:val="Normal"/>
              <w:spacing w:lineRule="auto" w:line="240" w:before="0" w:after="0"/>
              <w:rPr>
                <w:rFonts w:ascii="Calibri" w:hAnsi="Calibri" w:asciiTheme="minorHAnsi" w:hAnsiTheme="minorHAnsi"/>
                <w:b/>
                <w:b/>
                <w:sz w:val="22"/>
                <w:lang w:val="el-GR"/>
              </w:rPr>
            </w:pPr>
            <w:r>
              <w:rPr>
                <w:rFonts w:eastAsia="Times New Roman" w:cs="Times New Roman" w:ascii="Calibri" w:hAnsi="Calibri" w:asciiTheme="minorHAnsi" w:hAnsiTheme="minorHAnsi"/>
                <w:b/>
                <w:sz w:val="22"/>
                <w:szCs w:val="20"/>
                <w:lang w:val="el-GR" w:eastAsia="el-GR"/>
              </w:rPr>
              <w:t>ΑΦΜ</w:t>
            </w:r>
          </w:p>
        </w:tc>
      </w:tr>
      <w:tr>
        <w:trPr>
          <w:trHeight w:val="318" w:hRule="atLeast"/>
        </w:trPr>
        <w:tc>
          <w:tcPr>
            <w:tcW w:w="1713" w:type="dxa"/>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ΠΑΡΑΔΕΙΣΗΣ</w:t>
            </w:r>
          </w:p>
        </w:tc>
        <w:tc>
          <w:tcPr>
            <w:tcW w:w="1680" w:type="dxa"/>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ΔΗΜΗΤΡΙΟΣ</w:t>
            </w:r>
          </w:p>
        </w:tc>
        <w:tc>
          <w:tcPr>
            <w:tcW w:w="3589" w:type="dxa"/>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 xml:space="preserve">ΚΑΘΗΓΗΤΗΣ </w:t>
            </w:r>
          </w:p>
        </w:tc>
        <w:tc>
          <w:tcPr>
            <w:tcW w:w="4888" w:type="dxa"/>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ΕΘΝΙΚΟ ΜΕΤΣΟΒΙΟ ΠΟΛΥΤΕΧΝΕΙΟ</w:t>
            </w:r>
          </w:p>
        </w:tc>
        <w:tc>
          <w:tcPr>
            <w:tcW w:w="2304" w:type="dxa"/>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019777173</w:t>
            </w:r>
          </w:p>
        </w:tc>
      </w:tr>
    </w:tbl>
    <w:p>
      <w:pPr>
        <w:pStyle w:val="Normal"/>
        <w:rPr>
          <w:lang w:val="el-GR"/>
        </w:rPr>
      </w:pPr>
      <w:r>
        <w:rPr>
          <w:lang w:val="el-GR"/>
        </w:rPr>
      </w:r>
    </w:p>
    <w:p>
      <w:pPr>
        <w:pStyle w:val="Normal"/>
        <w:spacing w:lineRule="auto" w:line="276" w:before="0" w:after="200"/>
        <w:rPr>
          <w:rFonts w:ascii="Calibri" w:hAnsi="Calibri" w:asciiTheme="minorHAnsi" w:hAnsiTheme="minorHAnsi"/>
          <w:b/>
          <w:b/>
          <w:sz w:val="20"/>
          <w:szCs w:val="20"/>
          <w:u w:val="single"/>
          <w:lang w:val="el-GR"/>
        </w:rPr>
      </w:pPr>
      <w:r>
        <w:rPr>
          <w:rFonts w:asciiTheme="minorHAnsi" w:hAnsiTheme="minorHAnsi" w:ascii="Calibri" w:hAnsi="Calibri"/>
          <w:b/>
          <w:sz w:val="20"/>
          <w:szCs w:val="20"/>
          <w:u w:val="single"/>
          <w:lang w:val="el-GR"/>
        </w:rPr>
      </w:r>
    </w:p>
    <w:p>
      <w:pPr>
        <w:pStyle w:val="Normal"/>
        <w:spacing w:lineRule="auto" w:line="276" w:before="0" w:after="200"/>
        <w:rPr>
          <w:rFonts w:ascii="Calibri" w:hAnsi="Calibri" w:asciiTheme="minorHAnsi" w:hAnsiTheme="minorHAnsi"/>
          <w:sz w:val="20"/>
          <w:szCs w:val="20"/>
          <w:lang w:val="el-GR"/>
        </w:rPr>
      </w:pPr>
      <w:r>
        <w:rPr>
          <w:rFonts w:ascii="Calibri" w:hAnsi="Calibri" w:asciiTheme="minorHAnsi" w:hAnsiTheme="minorHAnsi"/>
          <w:b/>
          <w:sz w:val="20"/>
          <w:szCs w:val="20"/>
          <w:u w:val="single"/>
          <w:lang w:val="el-GR"/>
        </w:rPr>
        <w:t>Σημείωση :</w:t>
      </w:r>
      <w:r>
        <w:rPr>
          <w:rFonts w:ascii="Calibri" w:hAnsi="Calibri" w:asciiTheme="minorHAnsi" w:hAnsiTheme="minorHAnsi"/>
          <w:sz w:val="20"/>
          <w:szCs w:val="20"/>
          <w:lang w:val="el-GR"/>
        </w:rPr>
        <w:t xml:space="preserve"> </w:t>
      </w:r>
      <w:r>
        <w:rPr>
          <w:rFonts w:ascii="Calibri" w:hAnsi="Calibri" w:asciiTheme="minorHAnsi" w:hAnsiTheme="minorHAnsi"/>
          <w:b/>
          <w:sz w:val="20"/>
          <w:szCs w:val="20"/>
          <w:lang w:val="el-GR"/>
        </w:rPr>
        <w:t>όλα τα πεδία είναι υποχρεωτικό να συμπληρωθούν εκτός αν αναφέρεται διαφορετικά.</w:t>
      </w:r>
    </w:p>
    <w:p>
      <w:pPr>
        <w:pStyle w:val="Normal"/>
        <w:rPr>
          <w:lang w:val="el-GR"/>
        </w:rPr>
      </w:pPr>
      <w:r>
        <w:rPr>
          <w:lang w:val="el-GR"/>
        </w:rPr>
      </w:r>
    </w:p>
    <w:p>
      <w:pPr>
        <w:pStyle w:val="Normal"/>
        <w:rPr>
          <w:lang w:val="el-GR"/>
        </w:rPr>
      </w:pPr>
      <w:r>
        <w:rPr>
          <w:lang w:val="el-GR"/>
        </w:rPr>
      </w:r>
    </w:p>
    <w:tbl>
      <w:tblPr>
        <w:tblStyle w:val="aa"/>
        <w:tblW w:w="14174" w:type="dxa"/>
        <w:jc w:val="left"/>
        <w:tblInd w:w="-40" w:type="dxa"/>
        <w:tblCellMar>
          <w:top w:w="0" w:type="dxa"/>
          <w:left w:w="68" w:type="dxa"/>
          <w:bottom w:w="0" w:type="dxa"/>
          <w:right w:w="108" w:type="dxa"/>
        </w:tblCellMar>
        <w:tblLook w:val="04a0" w:noVBand="1" w:noHBand="0" w:lastColumn="0" w:firstColumn="1" w:lastRow="0" w:firstRow="1"/>
      </w:tblPr>
      <w:tblGrid>
        <w:gridCol w:w="450"/>
        <w:gridCol w:w="2167"/>
        <w:gridCol w:w="1621"/>
        <w:gridCol w:w="1705"/>
        <w:gridCol w:w="2798"/>
        <w:gridCol w:w="1434"/>
        <w:gridCol w:w="1351"/>
        <w:gridCol w:w="1349"/>
        <w:gridCol w:w="2"/>
        <w:gridCol w:w="1295"/>
      </w:tblGrid>
      <w:tr>
        <w:trPr/>
        <w:tc>
          <w:tcPr>
            <w:tcW w:w="12877" w:type="dxa"/>
            <w:gridSpan w:val="9"/>
            <w:tcBorders/>
            <w:shd w:color="auto" w:fill="1F497D" w:themeFill="text2" w:val="clear"/>
            <w:tcMar>
              <w:left w:w="68" w:type="dxa"/>
            </w:tcMar>
          </w:tcPr>
          <w:p>
            <w:pPr>
              <w:pStyle w:val="Normal"/>
              <w:spacing w:lineRule="auto" w:line="240" w:before="0" w:after="0"/>
              <w:rPr>
                <w:rFonts w:ascii="Calibri" w:hAnsi="Calibri" w:asciiTheme="minorHAnsi" w:hAnsiTheme="minorHAnsi"/>
                <w:b/>
                <w:b/>
                <w:color w:val="FFFFFF" w:themeColor="background1"/>
                <w:lang w:val="el-GR"/>
              </w:rPr>
            </w:pPr>
            <w:r>
              <w:rPr>
                <w:rFonts w:eastAsia="Times New Roman" w:cs="Times New Roman" w:ascii="Calibri" w:hAnsi="Calibri" w:asciiTheme="minorHAnsi" w:hAnsiTheme="minorHAnsi"/>
                <w:b/>
                <w:color w:val="FFFFFF" w:themeColor="background1"/>
                <w:szCs w:val="20"/>
                <w:lang w:val="el-GR" w:eastAsia="el-GR"/>
              </w:rPr>
              <w:t>ΣΤΟΙΧΕΙΑ ΕΡΕΥΝΗΤΙΚΗΣ ΟΜΑΔΑΣ (εκτός του Ακαδημαϊκού Συμβούλου)</w:t>
            </w:r>
          </w:p>
        </w:tc>
        <w:tc>
          <w:tcPr>
            <w:tcW w:w="1295" w:type="dxa"/>
            <w:tcBorders/>
            <w:shd w:color="auto" w:fill="1F497D" w:themeFill="text2" w:val="clear"/>
            <w:tcMar>
              <w:left w:w="68" w:type="dxa"/>
            </w:tcMar>
          </w:tcPr>
          <w:p>
            <w:pPr>
              <w:pStyle w:val="Normal"/>
              <w:spacing w:lineRule="auto" w:line="240" w:before="0" w:after="0"/>
              <w:rPr>
                <w:rFonts w:ascii="Times New Roman" w:hAnsi="Times New Roman" w:eastAsia="Times New Roman" w:cs="Times New Roman"/>
                <w:b/>
                <w:b/>
                <w:color w:val="FFFFFF" w:themeColor="background1"/>
                <w:szCs w:val="20"/>
                <w:lang w:val="el-GR" w:eastAsia="el-GR"/>
              </w:rPr>
            </w:pPr>
            <w:r>
              <w:rPr>
                <w:rFonts w:eastAsia="Times New Roman" w:cs="Times New Roman"/>
                <w:b/>
                <w:color w:val="FFFFFF" w:themeColor="background1"/>
                <w:szCs w:val="20"/>
                <w:lang w:val="el-GR" w:eastAsia="el-GR"/>
              </w:rPr>
            </w:r>
          </w:p>
        </w:tc>
      </w:tr>
      <w:tr>
        <w:trPr/>
        <w:tc>
          <w:tcPr>
            <w:tcW w:w="450" w:type="dxa"/>
            <w:tcBorders/>
            <w:shd w:color="auto" w:fill="D9D9D9" w:themeFill="background1" w:themeFillShade="d9" w:val="clear"/>
            <w:tcMar>
              <w:left w:w="68" w:type="dxa"/>
            </w:tcMar>
          </w:tcPr>
          <w:p>
            <w:pPr>
              <w:pStyle w:val="Normal"/>
              <w:spacing w:lineRule="auto" w:line="240" w:before="0" w:after="0"/>
              <w:jc w:val="center"/>
              <w:rPr>
                <w:rFonts w:ascii="Times New Roman" w:hAnsi="Times New Roman" w:eastAsia="Times New Roman" w:cs="Times New Roman"/>
                <w:b/>
                <w:b/>
                <w:szCs w:val="20"/>
                <w:lang w:val="el-GR" w:eastAsia="el-GR"/>
              </w:rPr>
            </w:pPr>
            <w:r>
              <w:rPr>
                <w:rFonts w:eastAsia="Times New Roman" w:cs="Times New Roman"/>
                <w:b/>
                <w:szCs w:val="20"/>
                <w:lang w:val="el-GR" w:eastAsia="el-GR"/>
              </w:rPr>
            </w:r>
          </w:p>
        </w:tc>
        <w:tc>
          <w:tcPr>
            <w:tcW w:w="2167" w:type="dxa"/>
            <w:tcBorders/>
            <w:shd w:color="auto" w:fill="D9D9D9" w:themeFill="background1" w:themeFillShade="d9" w:val="clear"/>
            <w:tcMar>
              <w:left w:w="68" w:type="dxa"/>
            </w:tcMar>
          </w:tcPr>
          <w:p>
            <w:pPr>
              <w:pStyle w:val="Normal"/>
              <w:spacing w:lineRule="auto" w:line="240" w:before="0" w:after="0"/>
              <w:jc w:val="center"/>
              <w:rPr>
                <w:rFonts w:ascii="Calibri" w:hAnsi="Calibri" w:asciiTheme="minorHAnsi" w:hAnsiTheme="minorHAnsi"/>
                <w:b/>
                <w:b/>
                <w:lang w:val="el-GR"/>
              </w:rPr>
            </w:pPr>
            <w:r>
              <w:rPr>
                <w:rFonts w:eastAsia="Times New Roman" w:cs="Times New Roman" w:ascii="Calibri" w:hAnsi="Calibri" w:asciiTheme="minorHAnsi" w:hAnsiTheme="minorHAnsi"/>
                <w:b/>
                <w:sz w:val="22"/>
                <w:szCs w:val="20"/>
                <w:lang w:val="el-GR" w:eastAsia="el-GR"/>
              </w:rPr>
              <w:t>Επώνυμο</w:t>
            </w:r>
          </w:p>
        </w:tc>
        <w:tc>
          <w:tcPr>
            <w:tcW w:w="1621" w:type="dxa"/>
            <w:tcBorders/>
            <w:shd w:color="auto" w:fill="D9D9D9" w:themeFill="background1" w:themeFillShade="d9" w:val="clear"/>
            <w:tcMar>
              <w:left w:w="68" w:type="dxa"/>
            </w:tcMar>
          </w:tcPr>
          <w:p>
            <w:pPr>
              <w:pStyle w:val="Normal"/>
              <w:spacing w:lineRule="auto" w:line="240" w:before="0" w:after="0"/>
              <w:jc w:val="center"/>
              <w:rPr>
                <w:rFonts w:ascii="Calibri" w:hAnsi="Calibri" w:asciiTheme="minorHAnsi" w:hAnsiTheme="minorHAnsi"/>
                <w:b/>
                <w:b/>
                <w:lang w:val="el-GR"/>
              </w:rPr>
            </w:pPr>
            <w:r>
              <w:rPr>
                <w:rFonts w:eastAsia="Times New Roman" w:cs="Times New Roman" w:ascii="Calibri" w:hAnsi="Calibri" w:asciiTheme="minorHAnsi" w:hAnsiTheme="minorHAnsi"/>
                <w:b/>
                <w:szCs w:val="20"/>
                <w:lang w:val="el-GR" w:eastAsia="el-GR"/>
              </w:rPr>
              <w:t>Όνομα</w:t>
            </w:r>
          </w:p>
        </w:tc>
        <w:tc>
          <w:tcPr>
            <w:tcW w:w="1705" w:type="dxa"/>
            <w:tcBorders/>
            <w:shd w:color="auto" w:fill="D9D9D9" w:themeFill="background1" w:themeFillShade="d9" w:val="clear"/>
            <w:tcMar>
              <w:left w:w="68" w:type="dxa"/>
            </w:tcMar>
          </w:tcPr>
          <w:p>
            <w:pPr>
              <w:pStyle w:val="Normal"/>
              <w:spacing w:lineRule="auto" w:line="240" w:before="0" w:after="0"/>
              <w:jc w:val="center"/>
              <w:rPr>
                <w:rFonts w:ascii="Calibri" w:hAnsi="Calibri" w:asciiTheme="minorHAnsi" w:hAnsiTheme="minorHAnsi"/>
                <w:b/>
                <w:b/>
                <w:sz w:val="20"/>
                <w:lang w:val="el-GR"/>
              </w:rPr>
            </w:pPr>
            <w:r>
              <w:rPr>
                <w:rFonts w:eastAsia="Times New Roman" w:cs="Times New Roman" w:ascii="Calibri" w:hAnsi="Calibri" w:asciiTheme="minorHAnsi" w:hAnsiTheme="minorHAnsi"/>
                <w:b/>
                <w:sz w:val="20"/>
                <w:szCs w:val="20"/>
                <w:lang w:val="el-GR" w:eastAsia="el-GR"/>
              </w:rPr>
              <w:t>Υποψήφιος διδάκτορας / κάτοχος διδακτορικού</w:t>
            </w:r>
          </w:p>
          <w:p>
            <w:pPr>
              <w:pStyle w:val="Normal"/>
              <w:spacing w:lineRule="auto" w:line="240" w:before="0" w:after="0"/>
              <w:jc w:val="center"/>
              <w:rPr>
                <w:rFonts w:ascii="Calibri" w:hAnsi="Calibri" w:asciiTheme="minorHAnsi" w:hAnsiTheme="minorHAnsi"/>
                <w:i/>
                <w:i/>
                <w:lang w:val="el-GR"/>
              </w:rPr>
            </w:pPr>
            <w:r>
              <w:rPr>
                <w:rFonts w:eastAsia="Times New Roman" w:cs="Times New Roman" w:ascii="Calibri" w:hAnsi="Calibri" w:asciiTheme="minorHAnsi" w:hAnsiTheme="minorHAnsi"/>
                <w:i/>
                <w:sz w:val="16"/>
                <w:szCs w:val="20"/>
                <w:lang w:val="el-GR" w:eastAsia="el-GR"/>
              </w:rPr>
              <w:t>(ΥΔ/Δ)</w:t>
            </w:r>
          </w:p>
        </w:tc>
        <w:tc>
          <w:tcPr>
            <w:tcW w:w="2798" w:type="dxa"/>
            <w:tcBorders/>
            <w:shd w:color="auto" w:fill="D9D9D9" w:themeFill="background1" w:themeFillShade="d9" w:val="clear"/>
            <w:tcMar>
              <w:left w:w="68" w:type="dxa"/>
            </w:tcMar>
          </w:tcPr>
          <w:p>
            <w:pPr>
              <w:pStyle w:val="Normal"/>
              <w:spacing w:lineRule="auto" w:line="240" w:before="0" w:after="0"/>
              <w:jc w:val="center"/>
              <w:rPr>
                <w:rFonts w:ascii="Calibri" w:hAnsi="Calibri" w:asciiTheme="minorHAnsi" w:hAnsiTheme="minorHAnsi"/>
                <w:b/>
                <w:b/>
                <w:sz w:val="20"/>
                <w:lang w:val="el-GR"/>
              </w:rPr>
            </w:pPr>
            <w:r>
              <w:rPr>
                <w:rFonts w:eastAsia="Times New Roman" w:cs="Times New Roman" w:ascii="Calibri" w:hAnsi="Calibri" w:asciiTheme="minorHAnsi" w:hAnsiTheme="minorHAnsi"/>
                <w:b/>
                <w:sz w:val="20"/>
                <w:szCs w:val="20"/>
                <w:lang w:val="el-GR" w:eastAsia="el-GR"/>
              </w:rPr>
              <w:t>Ίδρυμα / Τμήμα</w:t>
            </w:r>
          </w:p>
          <w:p>
            <w:pPr>
              <w:pStyle w:val="Normal"/>
              <w:spacing w:lineRule="auto" w:line="240" w:before="0" w:after="0"/>
              <w:jc w:val="center"/>
              <w:rPr>
                <w:rFonts w:ascii="Calibri" w:hAnsi="Calibri" w:eastAsia="Times New Roman" w:cs="Times New Roman" w:asciiTheme="minorHAnsi" w:hAnsiTheme="minorHAnsi"/>
                <w:i/>
                <w:i/>
                <w:szCs w:val="20"/>
                <w:lang w:val="el-GR" w:eastAsia="el-GR"/>
              </w:rPr>
            </w:pPr>
            <w:r>
              <w:rPr>
                <w:rFonts w:eastAsia="Times New Roman" w:cs="Times New Roman" w:ascii="Calibri" w:hAnsi="Calibri"/>
                <w:i/>
                <w:szCs w:val="20"/>
                <w:lang w:val="el-GR" w:eastAsia="el-GR"/>
              </w:rPr>
            </w:r>
          </w:p>
        </w:tc>
        <w:tc>
          <w:tcPr>
            <w:tcW w:w="1434" w:type="dxa"/>
            <w:tcBorders/>
            <w:shd w:color="auto" w:fill="D9D9D9" w:themeFill="background1" w:themeFillShade="d9" w:val="clear"/>
            <w:tcMar>
              <w:left w:w="68" w:type="dxa"/>
            </w:tcMar>
          </w:tcPr>
          <w:p>
            <w:pPr>
              <w:pStyle w:val="Normal"/>
              <w:spacing w:lineRule="auto" w:line="240" w:before="0" w:after="0"/>
              <w:jc w:val="center"/>
              <w:rPr>
                <w:rFonts w:ascii="Calibri" w:hAnsi="Calibri" w:asciiTheme="minorHAnsi" w:hAnsiTheme="minorHAnsi"/>
                <w:b/>
                <w:b/>
                <w:sz w:val="20"/>
                <w:lang w:val="el-GR"/>
              </w:rPr>
            </w:pPr>
            <w:r>
              <w:rPr>
                <w:rFonts w:eastAsia="Times New Roman" w:cs="Times New Roman" w:ascii="Calibri" w:hAnsi="Calibri" w:asciiTheme="minorHAnsi" w:hAnsiTheme="minorHAnsi"/>
                <w:b/>
                <w:sz w:val="20"/>
                <w:szCs w:val="20"/>
                <w:lang w:val="el-GR" w:eastAsia="el-GR"/>
              </w:rPr>
              <w:t>Ημερομηνία Έναρξης Διδακτορικής Διατριβής</w:t>
            </w:r>
          </w:p>
          <w:p>
            <w:pPr>
              <w:pStyle w:val="Normal"/>
              <w:spacing w:lineRule="auto" w:line="240" w:before="0" w:after="0"/>
              <w:jc w:val="center"/>
              <w:rPr>
                <w:rFonts w:ascii="Calibri" w:hAnsi="Calibri" w:asciiTheme="minorHAnsi" w:hAnsiTheme="minorHAnsi"/>
                <w:i/>
                <w:i/>
                <w:lang w:val="el-GR"/>
              </w:rPr>
            </w:pPr>
            <w:r>
              <w:rPr>
                <w:rFonts w:eastAsia="Times New Roman" w:cs="Times New Roman" w:ascii="Calibri" w:hAnsi="Calibri" w:asciiTheme="minorHAnsi" w:hAnsiTheme="minorHAnsi"/>
                <w:i/>
                <w:sz w:val="16"/>
                <w:szCs w:val="20"/>
                <w:lang w:val="el-GR" w:eastAsia="el-GR"/>
              </w:rPr>
              <w:t>(αφορά μόνο τους Υποψήφιους Διδάκτορες)</w:t>
            </w:r>
          </w:p>
        </w:tc>
        <w:tc>
          <w:tcPr>
            <w:tcW w:w="1351" w:type="dxa"/>
            <w:tcBorders/>
            <w:shd w:color="auto" w:fill="D9D9D9" w:themeFill="background1" w:themeFillShade="d9" w:val="clear"/>
            <w:tcMar>
              <w:left w:w="68" w:type="dxa"/>
            </w:tcMar>
          </w:tcPr>
          <w:p>
            <w:pPr>
              <w:pStyle w:val="Normal"/>
              <w:spacing w:lineRule="auto" w:line="240" w:before="0" w:after="0"/>
              <w:jc w:val="center"/>
              <w:rPr>
                <w:rFonts w:ascii="Calibri" w:hAnsi="Calibri" w:asciiTheme="minorHAnsi" w:hAnsiTheme="minorHAnsi"/>
                <w:b/>
                <w:b/>
                <w:sz w:val="20"/>
                <w:lang w:val="el-GR"/>
              </w:rPr>
            </w:pPr>
            <w:r>
              <w:rPr>
                <w:rFonts w:eastAsia="Times New Roman" w:cs="Times New Roman" w:ascii="Calibri" w:hAnsi="Calibri" w:asciiTheme="minorHAnsi" w:hAnsiTheme="minorHAnsi"/>
                <w:b/>
                <w:sz w:val="20"/>
                <w:szCs w:val="20"/>
                <w:lang w:val="el-GR" w:eastAsia="el-GR"/>
              </w:rPr>
              <w:t>Ημερομηνία Λήψης του Διδακτορικού</w:t>
            </w:r>
          </w:p>
          <w:p>
            <w:pPr>
              <w:pStyle w:val="Normal"/>
              <w:spacing w:lineRule="auto" w:line="240" w:before="0" w:after="0"/>
              <w:jc w:val="center"/>
              <w:rPr>
                <w:rFonts w:ascii="Calibri" w:hAnsi="Calibri" w:asciiTheme="minorHAnsi" w:hAnsiTheme="minorHAnsi"/>
                <w:i/>
                <w:i/>
                <w:lang w:val="el-GR"/>
              </w:rPr>
            </w:pPr>
            <w:r>
              <w:rPr>
                <w:rFonts w:eastAsia="Times New Roman" w:cs="Times New Roman" w:ascii="Calibri" w:hAnsi="Calibri" w:asciiTheme="minorHAnsi" w:hAnsiTheme="minorHAnsi"/>
                <w:i/>
                <w:sz w:val="16"/>
                <w:szCs w:val="20"/>
                <w:lang w:val="el-GR" w:eastAsia="el-GR"/>
              </w:rPr>
              <w:t>(αφορά μόνο τους Κατόχους Διδακτορικού)</w:t>
            </w:r>
          </w:p>
        </w:tc>
        <w:tc>
          <w:tcPr>
            <w:tcW w:w="1349" w:type="dxa"/>
            <w:tcBorders/>
            <w:shd w:color="auto" w:fill="D9D9D9" w:themeFill="background1" w:themeFillShade="d9" w:val="clear"/>
            <w:tcMar>
              <w:left w:w="68" w:type="dxa"/>
            </w:tcMar>
          </w:tcPr>
          <w:p>
            <w:pPr>
              <w:pStyle w:val="Normal"/>
              <w:spacing w:lineRule="auto" w:line="240" w:before="0" w:after="0"/>
              <w:jc w:val="center"/>
              <w:rPr>
                <w:rFonts w:ascii="Calibri" w:hAnsi="Calibri" w:asciiTheme="minorHAnsi" w:hAnsiTheme="minorHAnsi"/>
                <w:b/>
                <w:b/>
                <w:lang w:val="el-GR"/>
              </w:rPr>
            </w:pPr>
            <w:r>
              <w:rPr>
                <w:rFonts w:eastAsia="Times New Roman" w:cs="Times New Roman" w:ascii="Calibri" w:hAnsi="Calibri" w:asciiTheme="minorHAnsi" w:hAnsiTheme="minorHAnsi"/>
                <w:b/>
                <w:sz w:val="20"/>
                <w:szCs w:val="20"/>
                <w:lang w:val="el-GR" w:eastAsia="el-GR"/>
              </w:rPr>
              <w:t>ΑΦΜ</w:t>
            </w:r>
          </w:p>
        </w:tc>
        <w:tc>
          <w:tcPr>
            <w:tcW w:w="1297" w:type="dxa"/>
            <w:gridSpan w:val="2"/>
            <w:tcBorders/>
            <w:shd w:color="auto" w:fill="D9D9D9" w:themeFill="background1" w:themeFillShade="d9" w:val="clear"/>
            <w:tcMar>
              <w:left w:w="68" w:type="dxa"/>
            </w:tcMar>
          </w:tcPr>
          <w:p>
            <w:pPr>
              <w:pStyle w:val="Normal"/>
              <w:spacing w:lineRule="auto" w:line="240" w:before="0" w:after="0"/>
              <w:jc w:val="center"/>
              <w:rPr>
                <w:rFonts w:ascii="Calibri" w:hAnsi="Calibri" w:asciiTheme="minorHAnsi" w:hAnsiTheme="minorHAnsi"/>
                <w:b/>
                <w:b/>
                <w:lang w:val="el-GR"/>
              </w:rPr>
            </w:pPr>
            <w:r>
              <w:rPr>
                <w:rFonts w:eastAsia="Times New Roman" w:cs="Times New Roman"/>
                <w:b/>
                <w:sz w:val="20"/>
                <w:szCs w:val="20"/>
                <w:lang w:val="el-GR" w:eastAsia="el-GR"/>
              </w:rPr>
              <w:t>Νέος Ερευνητής</w:t>
            </w:r>
            <w:r>
              <w:rPr>
                <w:rFonts w:eastAsia="Times New Roman" w:cs="Times New Roman"/>
                <w:b/>
                <w:szCs w:val="20"/>
                <w:lang w:val="el-GR" w:eastAsia="el-GR"/>
              </w:rPr>
              <w:t>*</w:t>
            </w:r>
          </w:p>
          <w:p>
            <w:pPr>
              <w:pStyle w:val="Normal"/>
              <w:spacing w:lineRule="auto" w:line="240" w:before="0" w:after="0"/>
              <w:jc w:val="center"/>
              <w:rPr>
                <w:rFonts w:ascii="Calibri" w:hAnsi="Calibri" w:asciiTheme="minorHAnsi" w:hAnsiTheme="minorHAnsi"/>
                <w:b/>
                <w:b/>
                <w:lang w:val="el-GR"/>
              </w:rPr>
            </w:pPr>
            <w:r>
              <w:rPr>
                <w:rFonts w:eastAsia="Times New Roman" w:cs="Times New Roman"/>
                <w:i/>
                <w:sz w:val="16"/>
                <w:szCs w:val="20"/>
                <w:lang w:val="el-GR" w:eastAsia="el-GR"/>
              </w:rPr>
              <w:t>(Ναι / Όχι)</w:t>
            </w:r>
          </w:p>
        </w:tc>
      </w:tr>
      <w:tr>
        <w:trPr/>
        <w:tc>
          <w:tcPr>
            <w:tcW w:w="450" w:type="dxa"/>
            <w:tcBorders/>
            <w:shd w:fill="auto" w:val="clear"/>
            <w:tcMar>
              <w:left w:w="68" w:type="dxa"/>
            </w:tcMar>
          </w:tcPr>
          <w:p>
            <w:pPr>
              <w:pStyle w:val="Normal"/>
              <w:spacing w:lineRule="auto" w:line="240" w:before="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1</w:t>
            </w:r>
          </w:p>
        </w:tc>
        <w:tc>
          <w:tcPr>
            <w:tcW w:w="2167" w:type="dxa"/>
            <w:tcBorders/>
            <w:shd w:fill="auto" w:val="clear"/>
            <w:tcMar>
              <w:left w:w="68" w:type="dxa"/>
            </w:tcMar>
          </w:tcPr>
          <w:p>
            <w:pPr>
              <w:pStyle w:val="Normal"/>
              <w:spacing w:lineRule="auto" w:line="240" w:before="0" w:after="0"/>
              <w:rPr>
                <w:rFonts w:ascii="Times New Roman" w:hAnsi="Times New Roman" w:eastAsia="Times New Roman" w:cs="Times New Roman"/>
                <w:sz w:val="24"/>
                <w:szCs w:val="24"/>
                <w:lang w:val="el-GR" w:eastAsia="el-GR"/>
              </w:rPr>
            </w:pPr>
            <w:r>
              <w:rPr>
                <w:rFonts w:eastAsia="Times New Roman" w:cs="Times New Roman"/>
                <w:sz w:val="24"/>
                <w:szCs w:val="24"/>
                <w:lang w:val="el-GR" w:eastAsia="el-GR"/>
              </w:rPr>
              <w:t>ΑΛΑΤΖΑ</w:t>
            </w:r>
          </w:p>
        </w:tc>
        <w:tc>
          <w:tcPr>
            <w:tcW w:w="1621" w:type="dxa"/>
            <w:tcBorders/>
            <w:shd w:fill="auto" w:val="clear"/>
            <w:tcMar>
              <w:left w:w="68" w:type="dxa"/>
            </w:tcMar>
          </w:tcPr>
          <w:p>
            <w:pPr>
              <w:pStyle w:val="Normal"/>
              <w:spacing w:lineRule="auto" w:line="240" w:before="0" w:after="0"/>
              <w:rPr>
                <w:rFonts w:ascii="Times New Roman" w:hAnsi="Times New Roman" w:eastAsia="Times New Roman" w:cs="Times New Roman"/>
                <w:sz w:val="24"/>
                <w:szCs w:val="24"/>
                <w:lang w:val="el-GR" w:eastAsia="el-GR"/>
              </w:rPr>
            </w:pPr>
            <w:r>
              <w:rPr>
                <w:rFonts w:eastAsia="Times New Roman" w:cs="Times New Roman"/>
                <w:sz w:val="24"/>
                <w:szCs w:val="24"/>
                <w:lang w:val="el-GR" w:eastAsia="el-GR"/>
              </w:rPr>
              <w:t>ΣΤΑΥΡΟΥΛΑ-ΔΡΟΣΟΥΛΑ</w:t>
            </w:r>
          </w:p>
        </w:tc>
        <w:tc>
          <w:tcPr>
            <w:tcW w:w="1705" w:type="dxa"/>
            <w:tcBorders/>
            <w:shd w:fill="auto" w:val="clear"/>
            <w:tcMar>
              <w:left w:w="68" w:type="dxa"/>
            </w:tcMar>
          </w:tcPr>
          <w:p>
            <w:pPr>
              <w:pStyle w:val="Normal"/>
              <w:spacing w:lineRule="auto" w:line="240" w:before="0" w:after="0"/>
              <w:rPr>
                <w:rFonts w:ascii="Times New Roman" w:hAnsi="Times New Roman" w:eastAsia="Times New Roman" w:cs="Times New Roman"/>
                <w:sz w:val="24"/>
                <w:szCs w:val="24"/>
                <w:lang w:val="el-GR" w:eastAsia="el-GR"/>
              </w:rPr>
            </w:pPr>
            <w:r>
              <w:rPr>
                <w:rFonts w:eastAsia="Times New Roman" w:cs="Times New Roman"/>
                <w:sz w:val="24"/>
                <w:szCs w:val="24"/>
                <w:lang w:val="el-GR" w:eastAsia="el-GR"/>
              </w:rPr>
              <w:t>ΥΠΟΨΗΦΙΑ ΔΙΔΑΚΤΟΡΑΣ</w:t>
            </w:r>
          </w:p>
        </w:tc>
        <w:tc>
          <w:tcPr>
            <w:tcW w:w="2798" w:type="dxa"/>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bookmarkStart w:id="1" w:name="__DdeLink__1554_1812709707"/>
            <w:bookmarkEnd w:id="1"/>
            <w:r>
              <w:rPr>
                <w:rFonts w:eastAsia="Times New Roman" w:cs="Times New Roman"/>
                <w:szCs w:val="20"/>
                <w:lang w:val="el-GR" w:eastAsia="el-GR"/>
              </w:rPr>
              <w:t>ΕΘΝΙΚΟ ΜΕΤΣΟΒΙΟ ΠΟΛΥΤΕΧΝΕΙΟ / ΣΧΟΛΗ ΑΓΡΟΝΟΜΩΝ ΤΟΠΟΓΡΑΦΩΝ ΜΗΧΑΝΙΚΩΝ</w:t>
            </w:r>
          </w:p>
        </w:tc>
        <w:tc>
          <w:tcPr>
            <w:tcW w:w="1434" w:type="dxa"/>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1351" w:type="dxa"/>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1349" w:type="dxa"/>
            <w:tcBorders/>
            <w:shd w:fill="auto" w:val="clear"/>
            <w:tcMar>
              <w:left w:w="68" w:type="dxa"/>
            </w:tcMar>
          </w:tcPr>
          <w:p>
            <w:pPr>
              <w:pStyle w:val="Normal"/>
              <w:spacing w:lineRule="auto" w:line="240" w:before="0" w:after="0"/>
              <w:jc w:val="center"/>
              <w:rPr>
                <w:rFonts w:ascii="Times New Roman" w:hAnsi="Times New Roman" w:eastAsia="Times New Roman" w:cs="Times New Roman"/>
                <w:szCs w:val="20"/>
                <w:lang w:val="el-GR" w:eastAsia="el-GR"/>
              </w:rPr>
            </w:pPr>
            <w:r>
              <w:rPr>
                <w:rFonts w:eastAsia="Times New Roman" w:cs="Times New Roman"/>
                <w:szCs w:val="20"/>
                <w:lang w:val="el-GR" w:eastAsia="el-GR"/>
              </w:rPr>
              <w:t>146779825</w:t>
            </w:r>
          </w:p>
        </w:tc>
        <w:tc>
          <w:tcPr>
            <w:tcW w:w="1297" w:type="dxa"/>
            <w:gridSpan w:val="2"/>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ΝΑΙ</w:t>
            </w:r>
          </w:p>
        </w:tc>
      </w:tr>
      <w:tr>
        <w:trPr/>
        <w:tc>
          <w:tcPr>
            <w:tcW w:w="450" w:type="dxa"/>
            <w:tcBorders/>
            <w:shd w:fill="auto" w:val="clear"/>
            <w:tcMar>
              <w:left w:w="68" w:type="dxa"/>
            </w:tcMar>
          </w:tcPr>
          <w:p>
            <w:pPr>
              <w:pStyle w:val="Normal"/>
              <w:spacing w:lineRule="auto" w:line="240" w:before="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2</w:t>
            </w:r>
          </w:p>
        </w:tc>
        <w:tc>
          <w:tcPr>
            <w:tcW w:w="2167" w:type="dxa"/>
            <w:tcBorders/>
            <w:shd w:fill="auto" w:val="clear"/>
            <w:tcMar>
              <w:left w:w="68" w:type="dxa"/>
            </w:tcMar>
          </w:tcPr>
          <w:p>
            <w:pPr>
              <w:pStyle w:val="Normal"/>
              <w:spacing w:lineRule="auto" w:line="240" w:before="0" w:after="0"/>
              <w:rPr>
                <w:rFonts w:ascii="Times New Roman" w:hAnsi="Times New Roman" w:eastAsia="Times New Roman" w:cs="Times New Roman"/>
                <w:sz w:val="24"/>
                <w:szCs w:val="24"/>
                <w:lang w:val="el-GR" w:eastAsia="el-GR"/>
              </w:rPr>
            </w:pPr>
            <w:r>
              <w:rPr>
                <w:rFonts w:eastAsia="Times New Roman" w:cs="Times New Roman"/>
                <w:sz w:val="24"/>
                <w:szCs w:val="24"/>
                <w:lang w:val="el-GR" w:eastAsia="el-GR"/>
              </w:rPr>
              <w:t>ΑΝΑΣΤΑΣΙΟΥ</w:t>
            </w:r>
          </w:p>
        </w:tc>
        <w:tc>
          <w:tcPr>
            <w:tcW w:w="1621" w:type="dxa"/>
            <w:tcBorders/>
            <w:shd w:fill="auto" w:val="clear"/>
            <w:tcMar>
              <w:left w:w="68" w:type="dxa"/>
            </w:tcMar>
          </w:tcPr>
          <w:p>
            <w:pPr>
              <w:pStyle w:val="Normal"/>
              <w:spacing w:lineRule="auto" w:line="240" w:before="0" w:after="0"/>
              <w:rPr>
                <w:rFonts w:ascii="Times New Roman" w:hAnsi="Times New Roman" w:eastAsia="Times New Roman" w:cs="Times New Roman"/>
                <w:sz w:val="24"/>
                <w:szCs w:val="24"/>
                <w:lang w:val="el-GR" w:eastAsia="el-GR"/>
              </w:rPr>
            </w:pPr>
            <w:r>
              <w:rPr>
                <w:rFonts w:eastAsia="Times New Roman" w:cs="Times New Roman"/>
                <w:sz w:val="24"/>
                <w:szCs w:val="24"/>
                <w:lang w:val="el-GR" w:eastAsia="el-GR"/>
              </w:rPr>
              <w:t>ΔΗΜΗΤΡΙΟΣ</w:t>
            </w:r>
          </w:p>
        </w:tc>
        <w:tc>
          <w:tcPr>
            <w:tcW w:w="1705" w:type="dxa"/>
            <w:tcBorders/>
            <w:shd w:fill="auto" w:val="clear"/>
            <w:tcMar>
              <w:left w:w="68" w:type="dxa"/>
            </w:tcMar>
          </w:tcPr>
          <w:p>
            <w:pPr>
              <w:pStyle w:val="Normal"/>
              <w:spacing w:lineRule="auto" w:line="240" w:before="0" w:after="0"/>
              <w:rPr>
                <w:rFonts w:ascii="Times New Roman" w:hAnsi="Times New Roman" w:eastAsia="Times New Roman" w:cs="Times New Roman"/>
                <w:sz w:val="24"/>
                <w:szCs w:val="24"/>
                <w:lang w:val="el-GR" w:eastAsia="el-GR"/>
              </w:rPr>
            </w:pPr>
            <w:r>
              <w:rPr>
                <w:rFonts w:eastAsia="Times New Roman" w:cs="Times New Roman"/>
                <w:sz w:val="24"/>
                <w:szCs w:val="24"/>
                <w:lang w:val="el-GR" w:eastAsia="el-GR"/>
              </w:rPr>
              <w:t>ΥΠΟΨΗΦΙΟΣ ΔΙΔΑΚΤΟΡΑΣ</w:t>
            </w:r>
          </w:p>
        </w:tc>
        <w:tc>
          <w:tcPr>
            <w:tcW w:w="2798" w:type="dxa"/>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ΕΘΝΙΚΟ ΜΕΤΣΟΒΙΟ ΠΟΛΥΤΕΧΝΕΙΟ / ΣΧΟΛΗ ΑΓΡΟΝΟΜΩΝ ΤΟΠΟΓΡΑΦΩΝ ΜΗΧΑΝΙΚΩΝ</w:t>
            </w:r>
          </w:p>
        </w:tc>
        <w:tc>
          <w:tcPr>
            <w:tcW w:w="1434" w:type="dxa"/>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1351" w:type="dxa"/>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1349" w:type="dxa"/>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1297" w:type="dxa"/>
            <w:gridSpan w:val="2"/>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ΝΑΙ</w:t>
            </w:r>
          </w:p>
        </w:tc>
      </w:tr>
      <w:tr>
        <w:trPr/>
        <w:tc>
          <w:tcPr>
            <w:tcW w:w="450" w:type="dxa"/>
            <w:tcBorders/>
            <w:shd w:fill="auto" w:val="clear"/>
            <w:tcMar>
              <w:left w:w="68" w:type="dxa"/>
            </w:tcMar>
          </w:tcPr>
          <w:p>
            <w:pPr>
              <w:pStyle w:val="Normal"/>
              <w:spacing w:lineRule="auto" w:line="240" w:before="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3</w:t>
            </w:r>
          </w:p>
        </w:tc>
        <w:tc>
          <w:tcPr>
            <w:tcW w:w="2167" w:type="dxa"/>
            <w:tcBorders/>
            <w:shd w:fill="auto" w:val="clear"/>
            <w:tcMar>
              <w:left w:w="68" w:type="dxa"/>
            </w:tcMar>
          </w:tcPr>
          <w:p>
            <w:pPr>
              <w:pStyle w:val="Normal"/>
              <w:spacing w:lineRule="auto" w:line="240" w:before="0" w:after="0"/>
              <w:rPr>
                <w:rFonts w:ascii="Times New Roman" w:hAnsi="Times New Roman" w:eastAsia="Times New Roman" w:cs="Times New Roman"/>
                <w:sz w:val="24"/>
                <w:szCs w:val="24"/>
                <w:lang w:val="el-GR" w:eastAsia="el-GR"/>
              </w:rPr>
            </w:pPr>
            <w:r>
              <w:rPr>
                <w:rFonts w:eastAsia="Times New Roman" w:cs="Times New Roman"/>
                <w:sz w:val="24"/>
                <w:szCs w:val="24"/>
                <w:lang w:val="el-GR" w:eastAsia="el-GR"/>
              </w:rPr>
              <w:t>ΠΑΠΑΝΙΚΟΛΑΟΥ</w:t>
            </w:r>
          </w:p>
        </w:tc>
        <w:tc>
          <w:tcPr>
            <w:tcW w:w="1621" w:type="dxa"/>
            <w:tcBorders/>
            <w:shd w:fill="auto" w:val="clear"/>
            <w:tcMar>
              <w:left w:w="68" w:type="dxa"/>
            </w:tcMar>
          </w:tcPr>
          <w:p>
            <w:pPr>
              <w:pStyle w:val="Normal"/>
              <w:spacing w:lineRule="auto" w:line="240" w:before="0" w:after="0"/>
              <w:rPr>
                <w:rFonts w:ascii="Times New Roman" w:hAnsi="Times New Roman" w:eastAsia="Times New Roman" w:cs="Times New Roman"/>
                <w:sz w:val="24"/>
                <w:szCs w:val="24"/>
                <w:lang w:val="el-GR" w:eastAsia="el-GR"/>
              </w:rPr>
            </w:pPr>
            <w:r>
              <w:rPr>
                <w:rFonts w:eastAsia="Times New Roman" w:cs="Times New Roman"/>
                <w:sz w:val="24"/>
                <w:szCs w:val="24"/>
                <w:lang w:val="el-GR" w:eastAsia="el-GR"/>
              </w:rPr>
              <w:t>ΞΑΝΘΟΣ</w:t>
            </w:r>
          </w:p>
        </w:tc>
        <w:tc>
          <w:tcPr>
            <w:tcW w:w="1705" w:type="dxa"/>
            <w:tcBorders/>
            <w:shd w:fill="auto" w:val="clear"/>
            <w:tcMar>
              <w:left w:w="68" w:type="dxa"/>
            </w:tcMar>
          </w:tcPr>
          <w:p>
            <w:pPr>
              <w:pStyle w:val="Normal"/>
              <w:spacing w:lineRule="auto" w:line="240" w:before="0" w:after="0"/>
              <w:rPr>
                <w:rFonts w:ascii="Times New Roman" w:hAnsi="Times New Roman" w:eastAsia="Times New Roman" w:cs="Times New Roman"/>
                <w:sz w:val="24"/>
                <w:szCs w:val="24"/>
                <w:lang w:val="el-GR" w:eastAsia="el-GR"/>
              </w:rPr>
            </w:pPr>
            <w:r>
              <w:rPr>
                <w:rFonts w:eastAsia="Times New Roman" w:cs="Times New Roman"/>
                <w:sz w:val="24"/>
                <w:szCs w:val="24"/>
                <w:lang w:val="el-GR" w:eastAsia="el-GR"/>
              </w:rPr>
              <w:t>ΥΠΟΨΗΦΙΟΣ ΔΙΔΑΚΤΟΡΑΣ</w:t>
            </w:r>
          </w:p>
        </w:tc>
        <w:tc>
          <w:tcPr>
            <w:tcW w:w="2798" w:type="dxa"/>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ΕΘΝΙΚΟ ΜΕΤΣΟΒΙΟ ΠΟΛΥΤΕΧΝΕΙΟ / ΣΧΟΛΗ ΑΓΡΟΝΟΜΩΝ ΤΟΠΟΓΡΑΦΩΝ ΜΗΧΑΝΙΚΩΝ</w:t>
            </w:r>
          </w:p>
        </w:tc>
        <w:tc>
          <w:tcPr>
            <w:tcW w:w="1434" w:type="dxa"/>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1351" w:type="dxa"/>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1349" w:type="dxa"/>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1297" w:type="dxa"/>
            <w:gridSpan w:val="2"/>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ΝΑΙ</w:t>
            </w:r>
          </w:p>
        </w:tc>
      </w:tr>
      <w:tr>
        <w:trPr/>
        <w:tc>
          <w:tcPr>
            <w:tcW w:w="450" w:type="dxa"/>
            <w:tcBorders/>
            <w:shd w:fill="auto" w:val="clear"/>
            <w:tcMar>
              <w:left w:w="68" w:type="dxa"/>
            </w:tcMar>
          </w:tcPr>
          <w:p>
            <w:pPr>
              <w:pStyle w:val="Normal"/>
              <w:spacing w:lineRule="auto" w:line="240" w:before="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4</w:t>
            </w:r>
          </w:p>
        </w:tc>
        <w:tc>
          <w:tcPr>
            <w:tcW w:w="2167" w:type="dxa"/>
            <w:tcBorders/>
            <w:shd w:fill="auto" w:val="clear"/>
            <w:tcMar>
              <w:left w:w="68" w:type="dxa"/>
            </w:tcMar>
          </w:tcPr>
          <w:p>
            <w:pPr>
              <w:pStyle w:val="Normal"/>
              <w:spacing w:lineRule="auto" w:line="240" w:before="0" w:after="0"/>
              <w:rPr>
                <w:rFonts w:ascii="Times New Roman" w:hAnsi="Times New Roman" w:eastAsia="Times New Roman" w:cs="Times New Roman"/>
                <w:sz w:val="24"/>
                <w:szCs w:val="24"/>
                <w:lang w:val="el-GR" w:eastAsia="el-GR"/>
              </w:rPr>
            </w:pPr>
            <w:r>
              <w:rPr>
                <w:rFonts w:eastAsia="Times New Roman" w:cs="Times New Roman"/>
                <w:sz w:val="24"/>
                <w:szCs w:val="24"/>
                <w:lang w:val="el-GR" w:eastAsia="el-GR"/>
              </w:rPr>
              <w:t>ΤΙΤΑ</w:t>
            </w:r>
          </w:p>
        </w:tc>
        <w:tc>
          <w:tcPr>
            <w:tcW w:w="1621" w:type="dxa"/>
            <w:tcBorders/>
            <w:shd w:fill="auto" w:val="clear"/>
            <w:tcMar>
              <w:left w:w="68" w:type="dxa"/>
            </w:tcMar>
          </w:tcPr>
          <w:p>
            <w:pPr>
              <w:pStyle w:val="Normal"/>
              <w:spacing w:lineRule="auto" w:line="240" w:before="0" w:after="0"/>
              <w:rPr>
                <w:rFonts w:ascii="Times New Roman" w:hAnsi="Times New Roman" w:eastAsia="Times New Roman" w:cs="Times New Roman"/>
                <w:sz w:val="24"/>
                <w:szCs w:val="24"/>
                <w:lang w:val="el-GR" w:eastAsia="el-GR"/>
              </w:rPr>
            </w:pPr>
            <w:r>
              <w:rPr>
                <w:rFonts w:eastAsia="Times New Roman" w:cs="Times New Roman"/>
                <w:sz w:val="24"/>
                <w:szCs w:val="24"/>
                <w:lang w:val="el-GR" w:eastAsia="el-GR"/>
              </w:rPr>
              <w:t>ΕΥΑΓΓΕΛΙΑ</w:t>
            </w:r>
          </w:p>
        </w:tc>
        <w:tc>
          <w:tcPr>
            <w:tcW w:w="1705" w:type="dxa"/>
            <w:tcBorders/>
            <w:shd w:fill="auto" w:val="clear"/>
            <w:tcMar>
              <w:left w:w="68" w:type="dxa"/>
            </w:tcMar>
          </w:tcPr>
          <w:p>
            <w:pPr>
              <w:pStyle w:val="Normal"/>
              <w:spacing w:lineRule="auto" w:line="240" w:before="0" w:after="0"/>
              <w:rPr>
                <w:rFonts w:ascii="Times New Roman" w:hAnsi="Times New Roman" w:eastAsia="Times New Roman" w:cs="Times New Roman"/>
                <w:sz w:val="24"/>
                <w:szCs w:val="24"/>
                <w:lang w:val="el-GR" w:eastAsia="el-GR"/>
              </w:rPr>
            </w:pPr>
            <w:r>
              <w:rPr>
                <w:rFonts w:eastAsia="Times New Roman" w:cs="Times New Roman"/>
                <w:sz w:val="24"/>
                <w:szCs w:val="24"/>
                <w:lang w:val="el-GR" w:eastAsia="el-GR"/>
              </w:rPr>
              <w:t>ΥΠΟΨΗΦΙΑ ΔΙΔΑΚΤΟΡΑΣ</w:t>
            </w:r>
          </w:p>
        </w:tc>
        <w:tc>
          <w:tcPr>
            <w:tcW w:w="2798" w:type="dxa"/>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ΕΘΝΙΚΟ ΜΕΤΣΟΒΙΟ ΠΟΛΥΤΕΧΝΕΙΟ / ΣΧΟΛΗ ΑΓΡΟΝΟΜΩΝ ΤΟΠΟΓΡΑΦΩΝ ΜΗΧΑΝΙΚΩΝ</w:t>
            </w:r>
          </w:p>
        </w:tc>
        <w:tc>
          <w:tcPr>
            <w:tcW w:w="1434" w:type="dxa"/>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31/03/2016</w:t>
            </w:r>
          </w:p>
        </w:tc>
        <w:tc>
          <w:tcPr>
            <w:tcW w:w="1351" w:type="dxa"/>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1349" w:type="dxa"/>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152123640</w:t>
            </w:r>
          </w:p>
        </w:tc>
        <w:tc>
          <w:tcPr>
            <w:tcW w:w="1297" w:type="dxa"/>
            <w:gridSpan w:val="2"/>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ΝΑΙ</w:t>
            </w:r>
          </w:p>
        </w:tc>
      </w:tr>
      <w:tr>
        <w:trPr/>
        <w:tc>
          <w:tcPr>
            <w:tcW w:w="14172" w:type="dxa"/>
            <w:gridSpan w:val="10"/>
            <w:tcBorders/>
            <w:shd w:fill="auto" w:val="clear"/>
            <w:tcMar>
              <w:left w:w="68" w:type="dxa"/>
            </w:tcMar>
          </w:tcPr>
          <w:p>
            <w:pPr>
              <w:pStyle w:val="Normal"/>
              <w:spacing w:lineRule="auto" w:line="240" w:before="0" w:after="0"/>
              <w:rPr>
                <w:rFonts w:ascii="Calibri" w:hAnsi="Calibri" w:asciiTheme="minorHAnsi" w:hAnsiTheme="minorHAnsi"/>
                <w:sz w:val="18"/>
                <w:lang w:val="el-GR"/>
              </w:rPr>
            </w:pPr>
            <w:r>
              <w:rPr>
                <w:rFonts w:eastAsia="Times New Roman" w:cs="Times New Roman" w:ascii="Calibri" w:hAnsi="Calibri" w:asciiTheme="minorHAnsi" w:hAnsiTheme="minorHAnsi"/>
                <w:sz w:val="18"/>
                <w:szCs w:val="20"/>
                <w:lang w:val="el-GR" w:eastAsia="el-GR"/>
              </w:rPr>
              <w:t>* Σύμφωνα με τον ορισμό όπως αποτυπώνεται στην παράγραφο 1.3 της Πρόσκλησης</w:t>
            </w:r>
          </w:p>
        </w:tc>
      </w:tr>
    </w:tbl>
    <w:p>
      <w:pPr>
        <w:sectPr>
          <w:headerReference w:type="default" r:id="rId4"/>
          <w:footerReference w:type="default" r:id="rId5"/>
          <w:type w:val="nextPage"/>
          <w:pgSz w:orient="landscape" w:w="16838" w:h="11906"/>
          <w:pgMar w:left="1440" w:right="1440" w:header="708" w:top="1800" w:footer="708" w:bottom="1800" w:gutter="0"/>
          <w:pgNumType w:fmt="decimal"/>
          <w:formProt w:val="false"/>
          <w:textDirection w:val="lrTb"/>
          <w:docGrid w:type="default" w:linePitch="360" w:charSpace="4294961151"/>
        </w:sectPr>
      </w:pPr>
    </w:p>
    <w:p>
      <w:pPr>
        <w:pStyle w:val="Heading1"/>
        <w:rPr>
          <w:color w:val="002060"/>
        </w:rPr>
      </w:pPr>
      <w:r>
        <w:rPr>
          <w:color w:val="002060"/>
        </w:rPr>
        <w:t>Β. ΠΡΟΤΥΠΟ ΒΙΟΓΡΑΦΙΚΟΥ ΣΗΜΕΙΩΜΑΤΟΣ</w:t>
      </w:r>
    </w:p>
    <w:p>
      <w:pPr>
        <w:pStyle w:val="Normal"/>
        <w:jc w:val="center"/>
        <w:rPr>
          <w:rFonts w:ascii="Calibri" w:hAnsi="Calibri" w:asciiTheme="minorHAnsi" w:hAnsiTheme="minorHAnsi"/>
          <w:i/>
          <w:i/>
          <w:sz w:val="16"/>
          <w:lang w:val="el-GR"/>
        </w:rPr>
      </w:pPr>
      <w:r>
        <w:rPr>
          <w:rFonts w:ascii="Calibri" w:hAnsi="Calibri" w:asciiTheme="minorHAnsi" w:hAnsiTheme="minorHAnsi"/>
          <w:i/>
          <w:sz w:val="16"/>
          <w:lang w:val="el-GR"/>
        </w:rPr>
        <w:t>[συμπληρώνεται για κάθε ένα μέλος της ερευνητικής ομάδας συμπεριλαμβανομένου του Ακαδημαϊκού Συμβούλου]</w:t>
      </w:r>
    </w:p>
    <w:p>
      <w:pPr>
        <w:pStyle w:val="Normal"/>
        <w:rPr>
          <w:rFonts w:ascii="Calibri" w:hAnsi="Calibri" w:asciiTheme="minorHAnsi" w:hAnsiTheme="minorHAnsi"/>
          <w:lang w:val="el-GR"/>
        </w:rPr>
      </w:pPr>
      <w:r>
        <w:rPr>
          <w:rFonts w:asciiTheme="minorHAnsi" w:hAnsiTheme="minorHAnsi" w:ascii="Calibri" w:hAnsi="Calibri"/>
          <w:lang w:val="el-GR"/>
        </w:rPr>
      </w:r>
    </w:p>
    <w:tbl>
      <w:tblPr>
        <w:tblStyle w:val="aa"/>
        <w:tblW w:w="9011" w:type="dxa"/>
        <w:jc w:val="left"/>
        <w:tblInd w:w="-238" w:type="dxa"/>
        <w:tblCellMar>
          <w:top w:w="0" w:type="dxa"/>
          <w:left w:w="68" w:type="dxa"/>
          <w:bottom w:w="0" w:type="dxa"/>
          <w:right w:w="108" w:type="dxa"/>
        </w:tblCellMar>
        <w:tblLook w:val="04a0" w:noVBand="1" w:noHBand="0" w:lastColumn="0" w:firstColumn="1" w:lastRow="0" w:firstRow="1"/>
      </w:tblPr>
      <w:tblGrid>
        <w:gridCol w:w="297"/>
        <w:gridCol w:w="140"/>
        <w:gridCol w:w="3767"/>
        <w:gridCol w:w="4806"/>
      </w:tblGrid>
      <w:tr>
        <w:trPr/>
        <w:tc>
          <w:tcPr>
            <w:tcW w:w="9010" w:type="dxa"/>
            <w:gridSpan w:val="4"/>
            <w:tcBorders/>
            <w:shd w:color="auto" w:fill="1F497D" w:themeFill="text2" w:val="clear"/>
            <w:tcMar>
              <w:left w:w="68" w:type="dxa"/>
            </w:tcMar>
          </w:tcPr>
          <w:p>
            <w:pPr>
              <w:pStyle w:val="Normal"/>
              <w:spacing w:lineRule="auto" w:line="240" w:before="60" w:after="0"/>
              <w:rPr>
                <w:rFonts w:ascii="Calibri" w:hAnsi="Calibri" w:asciiTheme="minorHAnsi" w:hAnsiTheme="minorHAnsi"/>
                <w:b/>
                <w:b/>
                <w:color w:val="FFFFFF" w:themeColor="background1"/>
                <w:lang w:val="el-GR"/>
              </w:rPr>
            </w:pPr>
            <w:r>
              <w:rPr>
                <w:rFonts w:eastAsia="Times New Roman" w:cs="Times New Roman" w:ascii="Calibri" w:hAnsi="Calibri" w:asciiTheme="minorHAnsi" w:hAnsiTheme="minorHAnsi"/>
                <w:b/>
                <w:color w:val="FFFFFF" w:themeColor="background1"/>
                <w:szCs w:val="20"/>
                <w:lang w:val="el-GR" w:eastAsia="el-GR"/>
              </w:rPr>
              <w:t>ΠΡΟΣΩΠΙΚΑ ΣΤΟΙΧΕΙΑ</w:t>
            </w:r>
          </w:p>
        </w:tc>
      </w:tr>
      <w:tr>
        <w:trPr/>
        <w:tc>
          <w:tcPr>
            <w:tcW w:w="4204" w:type="dxa"/>
            <w:gridSpan w:val="3"/>
            <w:tcBorders/>
            <w:shd w:color="auto" w:fill="D9D9D9" w:themeFill="background1" w:themeFillShade="d9" w:val="clear"/>
            <w:tcMar>
              <w:left w:w="68"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Ονοματεπώνυμο</w:t>
            </w:r>
          </w:p>
        </w:tc>
        <w:tc>
          <w:tcPr>
            <w:tcW w:w="4806" w:type="dx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ΠΑΡΑΔΕΙΣΗΣ ΔΗΜΗΤΡΙΟΣ</w:t>
            </w:r>
          </w:p>
        </w:tc>
      </w:tr>
      <w:tr>
        <w:trPr/>
        <w:tc>
          <w:tcPr>
            <w:tcW w:w="4204" w:type="dxa"/>
            <w:gridSpan w:val="3"/>
            <w:tcBorders/>
            <w:shd w:color="auto" w:fill="D9D9D9" w:themeFill="background1" w:themeFillShade="d9"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Ημερομηνία Γέννησης</w:t>
            </w:r>
          </w:p>
        </w:tc>
        <w:tc>
          <w:tcPr>
            <w:tcW w:w="4806" w:type="dx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06/03/1953</w:t>
            </w:r>
          </w:p>
        </w:tc>
      </w:tr>
      <w:tr>
        <w:trPr/>
        <w:tc>
          <w:tcPr>
            <w:tcW w:w="4204" w:type="dxa"/>
            <w:gridSpan w:val="3"/>
            <w:tcBorders/>
            <w:shd w:color="auto" w:fill="D9D9D9" w:themeFill="background1" w:themeFillShade="d9" w:val="clear"/>
            <w:tcMar>
              <w:left w:w="68"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Διεύθυνση Κατοικίας</w:t>
            </w:r>
          </w:p>
        </w:tc>
        <w:tc>
          <w:tcPr>
            <w:tcW w:w="4806" w:type="dx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ΑΛΕΞΗ- ΠΑΥΛΗ 7-9, ΑΘΗΝΑ</w:t>
            </w:r>
          </w:p>
        </w:tc>
      </w:tr>
      <w:tr>
        <w:trPr/>
        <w:tc>
          <w:tcPr>
            <w:tcW w:w="4204" w:type="dxa"/>
            <w:gridSpan w:val="3"/>
            <w:tcBorders/>
            <w:shd w:color="auto" w:fill="D9D9D9" w:themeFill="background1" w:themeFillShade="d9" w:val="clear"/>
            <w:tcMar>
              <w:left w:w="68"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Τηλέφωνα επικοινωνίας</w:t>
            </w:r>
          </w:p>
        </w:tc>
        <w:tc>
          <w:tcPr>
            <w:tcW w:w="4806" w:type="dx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210 7722666</w:t>
            </w:r>
          </w:p>
        </w:tc>
      </w:tr>
      <w:tr>
        <w:trPr/>
        <w:tc>
          <w:tcPr>
            <w:tcW w:w="4204" w:type="dxa"/>
            <w:gridSpan w:val="3"/>
            <w:tcBorders/>
            <w:shd w:color="auto" w:fill="D9D9D9" w:themeFill="background1" w:themeFillShade="d9" w:val="clear"/>
            <w:tcMar>
              <w:left w:w="68"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Διεύθυνση Ηλεκτρονικού Ταχυδρομείου</w:t>
            </w:r>
          </w:p>
        </w:tc>
        <w:tc>
          <w:tcPr>
            <w:tcW w:w="4806" w:type="dx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dempar@central.ntua.gr</w:t>
            </w:r>
          </w:p>
        </w:tc>
      </w:tr>
      <w:tr>
        <w:trPr/>
        <w:tc>
          <w:tcPr>
            <w:tcW w:w="9010" w:type="dxa"/>
            <w:gridSpan w:val="4"/>
            <w:tcBorders/>
            <w:shd w:color="auto" w:fill="1F497D" w:themeFill="text2" w:val="clear"/>
            <w:tcMar>
              <w:left w:w="68" w:type="dxa"/>
            </w:tcMar>
          </w:tcPr>
          <w:p>
            <w:pPr>
              <w:pStyle w:val="Normal"/>
              <w:spacing w:lineRule="auto" w:line="240" w:before="60" w:after="0"/>
              <w:rPr>
                <w:rFonts w:ascii="Calibri" w:hAnsi="Calibri" w:asciiTheme="minorHAnsi" w:hAnsiTheme="minorHAnsi"/>
                <w:color w:val="FFFFFF" w:themeColor="background1"/>
                <w:lang w:val="el-GR"/>
              </w:rPr>
            </w:pPr>
            <w:r>
              <w:rPr>
                <w:rFonts w:eastAsia="Times New Roman" w:cs="Times New Roman" w:ascii="Calibri" w:hAnsi="Calibri" w:asciiTheme="minorHAnsi" w:hAnsiTheme="minorHAnsi"/>
                <w:b/>
                <w:color w:val="FFFFFF" w:themeColor="background1"/>
                <w:szCs w:val="20"/>
                <w:lang w:val="el-GR" w:eastAsia="el-GR"/>
              </w:rPr>
              <w:t>ΕΚΠΑΙΔΕΥΣΗ</w:t>
            </w:r>
          </w:p>
        </w:tc>
      </w:tr>
      <w:tr>
        <w:trPr/>
        <w:tc>
          <w:tcPr>
            <w:tcW w:w="4204" w:type="dxa"/>
            <w:gridSpan w:val="3"/>
            <w:vMerge w:val="restart"/>
            <w:tcBorders/>
            <w:shd w:fill="auto" w:val="clear"/>
            <w:tcMar>
              <w:left w:w="68"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Πτυχίο:</w:t>
            </w:r>
          </w:p>
        </w:tc>
        <w:tc>
          <w:tcPr>
            <w:tcW w:w="4806" w:type="dx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Σχολή Αγρονόμων Τοπογράφων Μηχανικών / ΕΜΠ</w:t>
            </w:r>
          </w:p>
        </w:tc>
      </w:tr>
      <w:tr>
        <w:trPr>
          <w:trHeight w:val="258" w:hRule="atLeast"/>
        </w:trPr>
        <w:tc>
          <w:tcPr>
            <w:tcW w:w="4204" w:type="dxa"/>
            <w:gridSpan w:val="3"/>
            <w:vMerge w:val="continue"/>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06" w:type="dxa"/>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1976</w:t>
            </w:r>
          </w:p>
        </w:tc>
      </w:tr>
      <w:tr>
        <w:trPr/>
        <w:tc>
          <w:tcPr>
            <w:tcW w:w="4204" w:type="dxa"/>
            <w:gridSpan w:val="3"/>
            <w:vMerge w:val="restart"/>
            <w:tcBorders>
              <w:top w:val="single" w:sz="12" w:space="0" w:color="00000A"/>
            </w:tcBorders>
            <w:shd w:fill="auto" w:val="clear"/>
            <w:tcMar>
              <w:left w:w="68"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Α’ Μεταπτυχιακό</w:t>
            </w:r>
          </w:p>
        </w:tc>
        <w:tc>
          <w:tcPr>
            <w:tcW w:w="4806" w:type="dxa"/>
            <w:tcBorders>
              <w:top w:val="single" w:sz="12" w:space="0" w:color="00000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4" w:type="dxa"/>
            <w:gridSpan w:val="3"/>
            <w:vMerge w:val="continue"/>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06" w:type="dx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4" w:type="dxa"/>
            <w:gridSpan w:val="3"/>
            <w:vMerge w:val="continue"/>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06" w:type="dxa"/>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4" w:type="dxa"/>
            <w:gridSpan w:val="3"/>
            <w:vMerge w:val="restart"/>
            <w:tcBorders>
              <w:top w:val="single" w:sz="12" w:space="0" w:color="00000A"/>
            </w:tcBorders>
            <w:shd w:fill="auto" w:val="clear"/>
            <w:tcMar>
              <w:left w:w="68"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Β’ Μεταπτυχιακό</w:t>
            </w:r>
          </w:p>
        </w:tc>
        <w:tc>
          <w:tcPr>
            <w:tcW w:w="4806" w:type="dxa"/>
            <w:tcBorders>
              <w:top w:val="single" w:sz="12" w:space="0" w:color="00000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4" w:type="dxa"/>
            <w:gridSpan w:val="3"/>
            <w:vMerge w:val="continue"/>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06" w:type="dx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4" w:type="dxa"/>
            <w:gridSpan w:val="3"/>
            <w:vMerge w:val="continue"/>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06" w:type="dxa"/>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4" w:type="dxa"/>
            <w:gridSpan w:val="3"/>
            <w:vMerge w:val="restart"/>
            <w:tcBorders>
              <w:top w:val="single" w:sz="12" w:space="0" w:color="00000A"/>
            </w:tcBorders>
            <w:shd w:fill="auto" w:val="clear"/>
            <w:tcMar>
              <w:left w:w="68"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Γ’ Μεταπτυχιακό</w:t>
            </w:r>
          </w:p>
        </w:tc>
        <w:tc>
          <w:tcPr>
            <w:tcW w:w="4806" w:type="dxa"/>
            <w:tcBorders>
              <w:top w:val="single" w:sz="12" w:space="0" w:color="00000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4" w:type="dxa"/>
            <w:gridSpan w:val="3"/>
            <w:vMerge w:val="continue"/>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06" w:type="dx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4" w:type="dxa"/>
            <w:gridSpan w:val="3"/>
            <w:vMerge w:val="continue"/>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06" w:type="dxa"/>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4" w:type="dxa"/>
            <w:gridSpan w:val="3"/>
            <w:vMerge w:val="restart"/>
            <w:tcBorders>
              <w:top w:val="single" w:sz="12" w:space="0" w:color="00000A"/>
            </w:tcBorders>
            <w:shd w:fill="auto" w:val="clear"/>
            <w:tcMar>
              <w:left w:w="68"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Διδακτορικό</w:t>
            </w:r>
          </w:p>
        </w:tc>
        <w:tc>
          <w:tcPr>
            <w:tcW w:w="4806" w:type="dxa"/>
            <w:tcBorders>
              <w:top w:val="single" w:sz="12" w:space="0" w:color="00000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Δορυφορικός Γεωδαιτικός Εντοπισμός με Παρατηρήσεις Doppler - Εφαρμογές στην Ελλάδα</w:t>
            </w:r>
          </w:p>
        </w:tc>
      </w:tr>
      <w:tr>
        <w:trPr/>
        <w:tc>
          <w:tcPr>
            <w:tcW w:w="4204" w:type="dxa"/>
            <w:gridSpan w:val="3"/>
            <w:vMerge w:val="continue"/>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06" w:type="dx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Σχολή Αγρονόμων Τοπογράφων Μηχανικών / ΕΜΠ</w:t>
            </w:r>
          </w:p>
        </w:tc>
      </w:tr>
      <w:tr>
        <w:trPr/>
        <w:tc>
          <w:tcPr>
            <w:tcW w:w="4204" w:type="dxa"/>
            <w:gridSpan w:val="3"/>
            <w:vMerge w:val="continue"/>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06" w:type="dxa"/>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Ιούλης 1987</w:t>
            </w:r>
          </w:p>
        </w:tc>
      </w:tr>
      <w:tr>
        <w:trPr/>
        <w:tc>
          <w:tcPr>
            <w:tcW w:w="4204" w:type="dxa"/>
            <w:gridSpan w:val="3"/>
            <w:vMerge w:val="restart"/>
            <w:tcBorders>
              <w:top w:val="single" w:sz="12" w:space="0" w:color="00000A"/>
            </w:tcBorders>
            <w:shd w:fill="auto" w:val="clear"/>
            <w:tcMar>
              <w:left w:w="68"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Υπ. Διδάκτορας</w:t>
            </w:r>
          </w:p>
        </w:tc>
        <w:tc>
          <w:tcPr>
            <w:tcW w:w="4806" w:type="dxa"/>
            <w:tcBorders>
              <w:top w:val="single" w:sz="12" w:space="0" w:color="00000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4" w:type="dxa"/>
            <w:gridSpan w:val="3"/>
            <w:vMerge w:val="continue"/>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06" w:type="dx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4" w:type="dxa"/>
            <w:gridSpan w:val="3"/>
            <w:vMerge w:val="continue"/>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06" w:type="dx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9010" w:type="dxa"/>
            <w:gridSpan w:val="4"/>
            <w:tcBorders/>
            <w:shd w:color="auto" w:fill="1F497D" w:themeFill="text2" w:val="clear"/>
            <w:tcMar>
              <w:left w:w="68" w:type="dxa"/>
            </w:tcMar>
          </w:tcPr>
          <w:p>
            <w:pPr>
              <w:pStyle w:val="Normal"/>
              <w:spacing w:lineRule="auto" w:line="240" w:before="60" w:after="0"/>
              <w:rPr>
                <w:rFonts w:ascii="Calibri" w:hAnsi="Calibri" w:asciiTheme="minorHAnsi" w:hAnsiTheme="minorHAnsi"/>
                <w:b/>
                <w:b/>
                <w:color w:val="FFFFFF" w:themeColor="background1"/>
                <w:lang w:val="el-GR"/>
              </w:rPr>
            </w:pPr>
            <w:r>
              <w:rPr>
                <w:rFonts w:eastAsia="Times New Roman" w:cs="Times New Roman" w:ascii="Calibri" w:hAnsi="Calibri" w:asciiTheme="minorHAnsi" w:hAnsiTheme="minorHAnsi"/>
                <w:b/>
                <w:color w:val="FFFFFF" w:themeColor="background1"/>
                <w:szCs w:val="20"/>
                <w:lang w:val="el-GR" w:eastAsia="el-GR"/>
              </w:rPr>
              <w:t xml:space="preserve">ΔΗΜΟΣΙΕΥΣΕΙΣ </w:t>
            </w:r>
          </w:p>
          <w:p>
            <w:pPr>
              <w:pStyle w:val="Normal"/>
              <w:spacing w:lineRule="auto" w:line="240" w:before="60" w:after="0"/>
              <w:rPr>
                <w:rFonts w:ascii="Calibri" w:hAnsi="Calibri" w:asciiTheme="minorHAnsi" w:hAnsiTheme="minorHAnsi"/>
                <w:i/>
                <w:i/>
                <w:color w:val="FFFFFF" w:themeColor="background1"/>
                <w:lang w:val="el-GR"/>
              </w:rPr>
            </w:pPr>
            <w:r>
              <w:rPr>
                <w:rFonts w:eastAsia="Times New Roman" w:cs="Times New Roman" w:ascii="Calibri" w:hAnsi="Calibri" w:asciiTheme="minorHAnsi" w:hAnsiTheme="minorHAnsi"/>
                <w:b/>
                <w:i/>
                <w:color w:val="FFFFFF" w:themeColor="background1"/>
                <w:sz w:val="16"/>
                <w:szCs w:val="20"/>
                <w:lang w:val="el-GR" w:eastAsia="el-GR"/>
              </w:rPr>
              <w:t>(έως 5 αναφορές δημοσιεύσεων σε επιστημονικά περιοδικά με κριτές [peer -reviewed])</w:t>
            </w:r>
          </w:p>
        </w:tc>
      </w:tr>
      <w:tr>
        <w:trPr/>
        <w:tc>
          <w:tcPr>
            <w:tcW w:w="297" w:type="dxa"/>
            <w:tcBorders/>
            <w:shd w:fill="auto" w:val="clear"/>
            <w:tcMar>
              <w:left w:w="68" w:type="dxa"/>
            </w:tcMar>
          </w:tcPr>
          <w:p>
            <w:pPr>
              <w:pStyle w:val="Normal"/>
              <w:spacing w:lineRule="auto" w:line="240" w:before="60" w:after="0"/>
              <w:rPr>
                <w:rFonts w:ascii="Calibri" w:hAnsi="Calibri" w:asciiTheme="minorHAnsi" w:hAnsiTheme="minorHAnsi"/>
                <w:sz w:val="22"/>
                <w:lang w:val="el-GR"/>
              </w:rPr>
            </w:pPr>
            <w:r>
              <w:rPr>
                <w:rFonts w:eastAsia="Times New Roman" w:cs="Times New Roman" w:ascii="Calibri" w:hAnsi="Calibri" w:asciiTheme="minorHAnsi" w:hAnsiTheme="minorHAnsi"/>
                <w:sz w:val="22"/>
                <w:szCs w:val="20"/>
                <w:lang w:val="el-GR" w:eastAsia="el-GR"/>
              </w:rPr>
              <w:t>1</w:t>
            </w:r>
          </w:p>
        </w:tc>
        <w:tc>
          <w:tcPr>
            <w:tcW w:w="8713" w:type="dxa"/>
            <w:gridSpan w:val="3"/>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r>
              <w:rPr>
                <w:rFonts w:eastAsia="Times New Roman" w:cs="Times New Roman"/>
                <w:szCs w:val="20"/>
                <w:lang w:val="el-GR" w:eastAsia="el-GR"/>
              </w:rPr>
              <w:t>Joint approach using satellite techniques for slope instability detection and monitoring”. (Drakatos G, Paradissis D, Anastasiou D, Elias P, Marinou A, Chousianitis K, Papanikolaou X, Zacharis E, Argyrakis P, Papazissi K, Makropoulos K. ) Int J Remote Sens 2013;34(6):1879-92, 2013</w:t>
            </w:r>
          </w:p>
        </w:tc>
      </w:tr>
      <w:tr>
        <w:trPr/>
        <w:tc>
          <w:tcPr>
            <w:tcW w:w="297" w:type="dxa"/>
            <w:tcBorders/>
            <w:shd w:fill="auto" w:val="clear"/>
            <w:tcMar>
              <w:left w:w="68" w:type="dxa"/>
            </w:tcMar>
          </w:tcPr>
          <w:p>
            <w:pPr>
              <w:pStyle w:val="Normal"/>
              <w:spacing w:lineRule="auto" w:line="240" w:before="60" w:after="0"/>
              <w:rPr>
                <w:rFonts w:ascii="Calibri" w:hAnsi="Calibri" w:asciiTheme="minorHAnsi" w:hAnsiTheme="minorHAnsi"/>
                <w:sz w:val="22"/>
                <w:lang w:val="el-GR"/>
              </w:rPr>
            </w:pPr>
            <w:r>
              <w:rPr>
                <w:rFonts w:eastAsia="Times New Roman" w:cs="Times New Roman" w:ascii="Calibri" w:hAnsi="Calibri" w:asciiTheme="minorHAnsi" w:hAnsiTheme="minorHAnsi"/>
                <w:sz w:val="22"/>
                <w:szCs w:val="20"/>
                <w:lang w:val="el-GR" w:eastAsia="el-GR"/>
              </w:rPr>
              <w:t>2</w:t>
            </w:r>
          </w:p>
        </w:tc>
        <w:tc>
          <w:tcPr>
            <w:tcW w:w="8713" w:type="dxa"/>
            <w:gridSpan w:val="3"/>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r>
              <w:rPr>
                <w:rFonts w:eastAsia="Times New Roman" w:cs="Times New Roman"/>
                <w:szCs w:val="20"/>
                <w:lang w:val="el-GR" w:eastAsia="el-GR"/>
              </w:rPr>
              <w:t>A new velocity field for Greece: Implications for the kinematics and dynamics of the Aegean” (Floyd, M.A., Billiris, H., Paradissis, D., Veis, G., Avallone, A., Briole, P., McClusky, S., Nocquet, J.-M., Palamartchouk, K., Parsons, B., England, P.C). Journal of Geophysical Research B: Solid Earth 115 (10), art. no. B10403, 2010</w:t>
            </w:r>
          </w:p>
        </w:tc>
      </w:tr>
      <w:tr>
        <w:trPr/>
        <w:tc>
          <w:tcPr>
            <w:tcW w:w="297" w:type="dxa"/>
            <w:tcBorders/>
            <w:shd w:fill="auto" w:val="clear"/>
            <w:tcMar>
              <w:left w:w="68" w:type="dxa"/>
            </w:tcMar>
          </w:tcPr>
          <w:p>
            <w:pPr>
              <w:pStyle w:val="Normal"/>
              <w:spacing w:lineRule="auto" w:line="240" w:before="60" w:after="0"/>
              <w:rPr>
                <w:rFonts w:ascii="Calibri" w:hAnsi="Calibri" w:asciiTheme="minorHAnsi" w:hAnsiTheme="minorHAnsi"/>
                <w:sz w:val="22"/>
                <w:lang w:val="el-GR"/>
              </w:rPr>
            </w:pPr>
            <w:r>
              <w:rPr>
                <w:rFonts w:eastAsia="Times New Roman" w:cs="Times New Roman" w:ascii="Calibri" w:hAnsi="Calibri" w:asciiTheme="minorHAnsi" w:hAnsiTheme="minorHAnsi"/>
                <w:sz w:val="22"/>
                <w:szCs w:val="20"/>
                <w:lang w:val="el-GR" w:eastAsia="el-GR"/>
              </w:rPr>
              <w:t>3</w:t>
            </w:r>
          </w:p>
        </w:tc>
        <w:tc>
          <w:tcPr>
            <w:tcW w:w="8713" w:type="dxa"/>
            <w:gridSpan w:val="3"/>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r>
              <w:rPr>
                <w:rFonts w:eastAsia="Times New Roman" w:cs="Times New Roman"/>
                <w:szCs w:val="20"/>
                <w:lang w:val="el-GR" w:eastAsia="el-GR"/>
              </w:rPr>
              <w:t>Ground deformation at Nisyros volcano (Greece) detected by ERS-2 SAR differential interferometry”, (Sykioti, O., Kontoes, C.C., Elias, P., Briole, P., Sachpazi, M., Paradissis, D., Kotsis, I)., International Journal of Remote Sensing, 24 (1), pp. 183- 188, 2003</w:t>
            </w:r>
          </w:p>
        </w:tc>
      </w:tr>
      <w:tr>
        <w:trPr/>
        <w:tc>
          <w:tcPr>
            <w:tcW w:w="297" w:type="dxa"/>
            <w:tcBorders/>
            <w:shd w:fill="auto" w:val="clear"/>
            <w:tcMar>
              <w:left w:w="68" w:type="dxa"/>
            </w:tcMar>
          </w:tcPr>
          <w:p>
            <w:pPr>
              <w:pStyle w:val="Normal"/>
              <w:spacing w:lineRule="auto" w:line="240" w:before="60" w:after="0"/>
              <w:rPr>
                <w:rFonts w:ascii="Calibri" w:hAnsi="Calibri" w:asciiTheme="minorHAnsi" w:hAnsiTheme="minorHAnsi"/>
                <w:sz w:val="22"/>
                <w:lang w:val="el-GR"/>
              </w:rPr>
            </w:pPr>
            <w:r>
              <w:rPr>
                <w:rFonts w:eastAsia="Times New Roman" w:cs="Times New Roman" w:ascii="Calibri" w:hAnsi="Calibri" w:asciiTheme="minorHAnsi" w:hAnsiTheme="minorHAnsi"/>
                <w:sz w:val="22"/>
                <w:szCs w:val="20"/>
                <w:lang w:val="el-GR" w:eastAsia="el-GR"/>
              </w:rPr>
              <w:t>4</w:t>
            </w:r>
          </w:p>
        </w:tc>
        <w:tc>
          <w:tcPr>
            <w:tcW w:w="8713" w:type="dxa"/>
            <w:gridSpan w:val="3"/>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"Geodetic Strain of Greece in the Interval 1892 - 1992" (R. Davies, P. England, B. Parsons, H. Billiris, D. Paradissis, G. Veis).Journal of Geophysical Research, Vol. 102, No b11, pp24571 – 24588, 1997</w:t>
            </w:r>
          </w:p>
        </w:tc>
      </w:tr>
      <w:tr>
        <w:trPr/>
        <w:tc>
          <w:tcPr>
            <w:tcW w:w="297" w:type="dxa"/>
            <w:tcBorders/>
            <w:shd w:fill="auto" w:val="clear"/>
            <w:tcMar>
              <w:left w:w="68"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5</w:t>
            </w:r>
          </w:p>
        </w:tc>
        <w:tc>
          <w:tcPr>
            <w:tcW w:w="8713" w:type="dxa"/>
            <w:gridSpan w:val="3"/>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"Geodetic Determination of Tectonic Deformation in Central Greece from 1900 to 1988" (H. Billiris, D. Paradissis, G. Veis, P. England, W. Featherstone, B. Parsons, P. Cross, P. Rands, M. Rayson, P. Sellers, V. Ashkenazi, M. Davison, J. Jackson, N. Ambraseys). Nature, Vol 350, 124 – 129, 1991</w:t>
            </w:r>
          </w:p>
        </w:tc>
      </w:tr>
      <w:tr>
        <w:trPr/>
        <w:tc>
          <w:tcPr>
            <w:tcW w:w="9010" w:type="dxa"/>
            <w:gridSpan w:val="4"/>
            <w:tcBorders/>
            <w:shd w:color="auto" w:fill="1F497D" w:themeFill="text2" w:val="clear"/>
            <w:tcMar>
              <w:left w:w="68" w:type="dxa"/>
            </w:tcMar>
          </w:tcPr>
          <w:p>
            <w:pPr>
              <w:pStyle w:val="Normal"/>
              <w:spacing w:lineRule="auto" w:line="240" w:before="60" w:after="0"/>
              <w:rPr>
                <w:rFonts w:ascii="Calibri" w:hAnsi="Calibri" w:asciiTheme="minorHAnsi" w:hAnsiTheme="minorHAnsi"/>
                <w:b/>
                <w:b/>
                <w:color w:val="FFFFFF" w:themeColor="background1"/>
                <w:lang w:val="el-GR"/>
              </w:rPr>
            </w:pPr>
            <w:r>
              <w:rPr>
                <w:rFonts w:eastAsia="Times New Roman" w:cs="Times New Roman" w:ascii="Calibri" w:hAnsi="Calibri" w:asciiTheme="minorHAnsi" w:hAnsiTheme="minorHAnsi"/>
                <w:b/>
                <w:color w:val="FFFFFF" w:themeColor="background1"/>
                <w:szCs w:val="20"/>
                <w:lang w:val="el-GR" w:eastAsia="el-GR"/>
              </w:rPr>
              <w:t xml:space="preserve">ΑΝΑΚΟΙΝΩΣΕΙΣ ΣΕ ΣΥΝΕΔΡΙΑ </w:t>
            </w:r>
          </w:p>
          <w:p>
            <w:pPr>
              <w:pStyle w:val="Normal"/>
              <w:spacing w:lineRule="auto" w:line="240" w:before="60" w:after="0"/>
              <w:rPr>
                <w:rFonts w:ascii="Calibri" w:hAnsi="Calibri" w:asciiTheme="minorHAnsi" w:hAnsiTheme="minorHAnsi"/>
                <w:i/>
                <w:i/>
                <w:color w:val="FFFFFF" w:themeColor="background1"/>
                <w:lang w:val="el-GR"/>
              </w:rPr>
            </w:pPr>
            <w:r>
              <w:rPr>
                <w:rFonts w:eastAsia="Times New Roman" w:cs="Times New Roman" w:ascii="Calibri" w:hAnsi="Calibri" w:asciiTheme="minorHAnsi" w:hAnsiTheme="minorHAnsi"/>
                <w:i/>
                <w:color w:val="FFFFFF" w:themeColor="background1"/>
                <w:sz w:val="18"/>
                <w:szCs w:val="20"/>
                <w:lang w:val="el-GR" w:eastAsia="el-GR"/>
              </w:rPr>
              <w:t>(έως 5 αναφορές συμμετοχών σε επιστημονικά συνεδρία)</w:t>
            </w:r>
          </w:p>
        </w:tc>
      </w:tr>
      <w:tr>
        <w:trPr/>
        <w:tc>
          <w:tcPr>
            <w:tcW w:w="437" w:type="dxa"/>
            <w:gridSpan w:val="2"/>
            <w:tcBorders/>
            <w:shd w:fill="auto" w:val="clear"/>
            <w:tcMar>
              <w:left w:w="68"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1</w:t>
            </w:r>
          </w:p>
        </w:tc>
        <w:tc>
          <w:tcPr>
            <w:tcW w:w="8573" w:type="dxa"/>
            <w:gridSpan w:val="2"/>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r>
              <w:rPr>
                <w:rFonts w:eastAsia="Times New Roman" w:cs="Times New Roman"/>
                <w:szCs w:val="20"/>
                <w:lang w:val="el-GR" w:eastAsia="el-GR"/>
              </w:rPr>
              <w:t>AnonymousAdaptive non-linear modeling for ionospheric disturbances behavior estimation on spaceborne synthetic aperture radar interferometry”. (Massinas, B. A., Doulamis, N., &amp; Paradissis, D.) AIAA SPACE conference and exposition 2012; 2012</w:t>
            </w:r>
          </w:p>
        </w:tc>
      </w:tr>
      <w:tr>
        <w:trPr/>
        <w:tc>
          <w:tcPr>
            <w:tcW w:w="437" w:type="dxa"/>
            <w:gridSpan w:val="2"/>
            <w:tcBorders/>
            <w:shd w:fill="auto" w:val="clear"/>
            <w:tcMar>
              <w:left w:w="68"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2</w:t>
            </w:r>
          </w:p>
        </w:tc>
        <w:tc>
          <w:tcPr>
            <w:tcW w:w="8573" w:type="dxa"/>
            <w:gridSpan w:val="2"/>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r>
              <w:rPr>
                <w:rFonts w:eastAsia="Times New Roman" w:cs="Times New Roman"/>
                <w:szCs w:val="20"/>
                <w:lang w:val="el-GR" w:eastAsia="el-GR"/>
              </w:rPr>
              <w:t>Precise estimation of road horizontal and vertical geometric features using mobile mapping techniques” (A. Karamanou, K. Papazissi, D. Paradissis, B. Psarianos). 6TTh Mobile Mapping Techologies Conferece, 2009</w:t>
            </w:r>
          </w:p>
        </w:tc>
      </w:tr>
      <w:tr>
        <w:trPr/>
        <w:tc>
          <w:tcPr>
            <w:tcW w:w="437" w:type="dxa"/>
            <w:gridSpan w:val="2"/>
            <w:tcBorders/>
            <w:shd w:fill="auto" w:val="clear"/>
            <w:tcMar>
              <w:left w:w="68"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3</w:t>
            </w:r>
          </w:p>
        </w:tc>
        <w:tc>
          <w:tcPr>
            <w:tcW w:w="8573" w:type="dxa"/>
            <w:gridSpan w:val="2"/>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r>
              <w:rPr>
                <w:rFonts w:eastAsia="Times New Roman" w:cs="Times New Roman"/>
                <w:szCs w:val="20"/>
                <w:lang w:val="el-GR" w:eastAsia="el-GR"/>
              </w:rPr>
              <w:t>Intelligent land trajectory learning for navigation modeling during long GNSS outages”, (K. Fragos, V. Gikas, D. Paradissis), 6th Mobile Mapping Technologies Conference, 2009</w:t>
            </w:r>
          </w:p>
        </w:tc>
      </w:tr>
      <w:tr>
        <w:trPr/>
        <w:tc>
          <w:tcPr>
            <w:tcW w:w="437" w:type="dxa"/>
            <w:gridSpan w:val="2"/>
            <w:tcBorders/>
            <w:shd w:fill="auto" w:val="clear"/>
            <w:tcMar>
              <w:left w:w="68"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4</w:t>
            </w:r>
          </w:p>
        </w:tc>
        <w:tc>
          <w:tcPr>
            <w:tcW w:w="8573" w:type="dxa"/>
            <w:gridSpan w:val="2"/>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r>
              <w:rPr>
                <w:rFonts w:eastAsia="Times New Roman" w:cs="Times New Roman"/>
                <w:szCs w:val="20"/>
                <w:lang w:val="el-GR" w:eastAsia="el-GR"/>
              </w:rPr>
              <w:t>Recent movements of the upper crust due to creep deformation based on GPS measurements in W Macedonia (NW Greece)”, (I. Fountoulis, D. Paradissis, N. Veis, B. Tsagaloulias), WEGENER Conference 2003</w:t>
            </w:r>
          </w:p>
        </w:tc>
      </w:tr>
      <w:tr>
        <w:trPr/>
        <w:tc>
          <w:tcPr>
            <w:tcW w:w="437" w:type="dxa"/>
            <w:gridSpan w:val="2"/>
            <w:tcBorders/>
            <w:shd w:fill="auto" w:val="clear"/>
            <w:tcMar>
              <w:left w:w="68"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5</w:t>
            </w:r>
          </w:p>
        </w:tc>
        <w:tc>
          <w:tcPr>
            <w:tcW w:w="8573" w:type="dxa"/>
            <w:gridSpan w:val="2"/>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"The West Hellenic Arc GPS Campaign 1989 : Preliminary Results" (M. Mueller, H. G. Kahle, G. Veis, D. Paradissis). NASA's Crustal Dynamics Project Meeting, GSFC, Wash., Oct. 1990</w:t>
            </w:r>
          </w:p>
        </w:tc>
      </w:tr>
      <w:tr>
        <w:trPr/>
        <w:tc>
          <w:tcPr>
            <w:tcW w:w="9010" w:type="dxa"/>
            <w:gridSpan w:val="4"/>
            <w:tcBorders/>
            <w:shd w:color="auto" w:fill="1F497D" w:themeFill="text2" w:val="clear"/>
            <w:tcMar>
              <w:left w:w="68" w:type="dxa"/>
            </w:tcMar>
          </w:tcPr>
          <w:p>
            <w:pPr>
              <w:pStyle w:val="Normal"/>
              <w:spacing w:lineRule="auto" w:line="240" w:before="60" w:after="0"/>
              <w:rPr>
                <w:rFonts w:ascii="Calibri" w:hAnsi="Calibri" w:asciiTheme="minorHAnsi" w:hAnsiTheme="minorHAnsi"/>
                <w:b/>
                <w:b/>
                <w:color w:val="FFFFFF" w:themeColor="background1"/>
                <w:lang w:val="el-GR"/>
              </w:rPr>
            </w:pPr>
            <w:r>
              <w:rPr>
                <w:rFonts w:eastAsia="Times New Roman" w:cs="Times New Roman" w:ascii="Calibri" w:hAnsi="Calibri" w:asciiTheme="minorHAnsi" w:hAnsiTheme="minorHAnsi"/>
                <w:b/>
                <w:color w:val="FFFFFF" w:themeColor="background1"/>
                <w:szCs w:val="20"/>
                <w:lang w:val="el-GR" w:eastAsia="el-GR"/>
              </w:rPr>
              <w:t xml:space="preserve">ΑΛΛΗ ΕΠΙΣΤΗΜΟΝΙΚΗ ΔΡΑΣΤΗΡΙΟΤΗΤΑ </w:t>
            </w:r>
          </w:p>
          <w:p>
            <w:pPr>
              <w:pStyle w:val="Normal"/>
              <w:spacing w:lineRule="auto" w:line="240" w:before="60" w:after="0"/>
              <w:rPr>
                <w:rFonts w:ascii="Calibri" w:hAnsi="Calibri" w:asciiTheme="minorHAnsi" w:hAnsiTheme="minorHAnsi"/>
                <w:i/>
                <w:i/>
                <w:color w:val="FFFFFF" w:themeColor="background1"/>
                <w:lang w:val="el-GR"/>
              </w:rPr>
            </w:pPr>
            <w:r>
              <w:rPr>
                <w:rFonts w:eastAsia="Times New Roman" w:cs="Times New Roman" w:ascii="Calibri" w:hAnsi="Calibri" w:asciiTheme="minorHAnsi" w:hAnsiTheme="minorHAnsi"/>
                <w:i/>
                <w:color w:val="FFFFFF" w:themeColor="background1"/>
                <w:sz w:val="18"/>
                <w:szCs w:val="20"/>
                <w:lang w:val="el-GR" w:eastAsia="el-GR"/>
              </w:rPr>
              <w:t>(μετάδιδακτορική έρευνα, έρευνες – μελέτες, εμπειρογνωμοσύνες κλπ)</w:t>
            </w:r>
          </w:p>
        </w:tc>
      </w:tr>
      <w:tr>
        <w:trPr/>
        <w:tc>
          <w:tcPr>
            <w:tcW w:w="9010" w:type="dxa"/>
            <w:gridSpan w:val="4"/>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Συμμετοχή στα κάτωθι ερυνητικά προγράμματα (ενδεικτικά):</w:t>
            </w:r>
          </w:p>
          <w:p>
            <w:pPr>
              <w:pStyle w:val="Normal"/>
              <w:numPr>
                <w:ilvl w:val="0"/>
                <w:numId w:val="4"/>
              </w:numPr>
              <w:spacing w:lineRule="auto" w:line="240" w:before="60" w:after="0"/>
              <w:rPr/>
            </w:pPr>
            <w:r>
              <w:rPr>
                <w:rFonts w:eastAsia="Times New Roman" w:cs="Times New Roman" w:ascii="Calibri" w:hAnsi="Calibri" w:asciiTheme="minorHAnsi" w:hAnsiTheme="minorHAnsi"/>
                <w:i/>
                <w:sz w:val="18"/>
                <w:szCs w:val="20"/>
                <w:lang w:val="el-GR" w:eastAsia="el-GR"/>
              </w:rPr>
              <w:t>Επιστημονικός υπεύθυνος του μόνιμου σταθμού παρακολούθησης δορυφόρων GPS στο Κέντρο Δορυφόρων Διονύσου (Μάιος 1995 έως σήμερα)</w:t>
            </w:r>
          </w:p>
          <w:p>
            <w:pPr>
              <w:pStyle w:val="Normal"/>
              <w:numPr>
                <w:ilvl w:val="0"/>
                <w:numId w:val="4"/>
              </w:numPr>
              <w:spacing w:lineRule="auto" w:line="240" w:before="60" w:after="0"/>
              <w:rPr/>
            </w:pPr>
            <w:r>
              <w:rPr>
                <w:rFonts w:eastAsia="Times New Roman" w:cs="Times New Roman" w:ascii="Calibri" w:hAnsi="Calibri" w:asciiTheme="minorHAnsi" w:hAnsiTheme="minorHAnsi"/>
                <w:i/>
                <w:sz w:val="18"/>
                <w:szCs w:val="20"/>
                <w:lang w:val="el-GR" w:eastAsia="el-GR"/>
              </w:rPr>
              <w:t>Επιστημονικός υπεύθυνος του προγράμματος “Παροχή συμβουλών για τον υπολογισμο συντεταγμένων στο συστημα ITRF”, Κτηματολογιο Α.Ε. (2007-2009)</w:t>
            </w:r>
          </w:p>
          <w:p>
            <w:pPr>
              <w:pStyle w:val="Normal"/>
              <w:numPr>
                <w:ilvl w:val="0"/>
                <w:numId w:val="4"/>
              </w:numPr>
              <w:spacing w:lineRule="auto" w:line="240" w:before="60" w:after="0"/>
              <w:rPr/>
            </w:pPr>
            <w:r>
              <w:rPr>
                <w:rFonts w:eastAsia="Times New Roman" w:cs="Times New Roman" w:ascii="Calibri" w:hAnsi="Calibri" w:asciiTheme="minorHAnsi" w:hAnsiTheme="minorHAnsi"/>
                <w:i/>
                <w:sz w:val="18"/>
                <w:szCs w:val="20"/>
                <w:lang w:val="el-GR" w:eastAsia="el-GR"/>
              </w:rPr>
              <w:t>The Eastern Mediterranean Altimeter Calibration Network – eMACnet, σε συνεργασια με το Goddard Earth Science and Technology Center (GEST), την Ελληνικη Υδρογραφικη Υπηρεσια και το Ελληνικο Κεντρο Θαλασσιων Ερευνων (2008-...)</w:t>
            </w:r>
          </w:p>
          <w:p>
            <w:pPr>
              <w:pStyle w:val="Normal"/>
              <w:numPr>
                <w:ilvl w:val="0"/>
                <w:numId w:val="4"/>
              </w:numPr>
              <w:spacing w:lineRule="auto" w:line="240" w:before="60" w:after="0"/>
              <w:rPr/>
            </w:pPr>
            <w:r>
              <w:rPr>
                <w:rFonts w:eastAsia="Times New Roman" w:cs="Times New Roman" w:ascii="Calibri" w:hAnsi="Calibri" w:asciiTheme="minorHAnsi" w:hAnsiTheme="minorHAnsi"/>
                <w:i/>
                <w:sz w:val="18"/>
                <w:szCs w:val="20"/>
                <w:lang w:val="el-GR" w:eastAsia="el-GR"/>
              </w:rPr>
              <w:t xml:space="preserve">Επιστημονικός υπεύθυνος του προγράμματος "Χαρτης Αναγλυφου για το Δημοτικο Σχολειο”, χρηματοδοτηση Υπουργειο Παιδειας (2003-2007). 11 Επιστημονικός υπεύθυνος του προγράμματος “Δοκιμές θαλασσης τεσσάρων (4) Σκαφων περιπολίας του Ελληνικού Πολεμικού Ναυτικού”, Ελληνικα Ναυπηγεια (2003-2005) 12 </w:t>
            </w:r>
          </w:p>
          <w:p>
            <w:pPr>
              <w:pStyle w:val="Normal"/>
              <w:numPr>
                <w:ilvl w:val="0"/>
                <w:numId w:val="4"/>
              </w:numPr>
              <w:spacing w:lineRule="auto" w:line="240" w:before="60" w:after="0"/>
              <w:rPr/>
            </w:pPr>
            <w:r>
              <w:rPr>
                <w:rFonts w:eastAsia="Times New Roman" w:cs="Times New Roman" w:ascii="Calibri" w:hAnsi="Calibri" w:asciiTheme="minorHAnsi" w:hAnsiTheme="minorHAnsi"/>
                <w:i/>
                <w:sz w:val="18"/>
                <w:szCs w:val="20"/>
                <w:lang w:val="el-GR" w:eastAsia="el-GR"/>
              </w:rPr>
              <w:t>Επιστημονικός υπεύθυνος του προγράμματος “Εγκατασταση πεντε (5) Μονιμων σταθμων GPS στον Κορινθιακο Κολπο”, χρηματοδοτηση Institut de Physique du Globe de Paris (2004-2006) 13 Επιστημονικός υπεύθυνος του προγράμματος “Δοκιμές θαλασσης ενος PANAMAX BULKER”, Π. Λεοντης Ναυτικος Συμβουλος (2005-2006)</w:t>
            </w:r>
          </w:p>
          <w:p>
            <w:pPr>
              <w:pStyle w:val="Normal"/>
              <w:numPr>
                <w:ilvl w:val="0"/>
                <w:numId w:val="4"/>
              </w:numPr>
              <w:spacing w:lineRule="auto" w:line="240" w:before="60" w:after="0"/>
              <w:rPr/>
            </w:pPr>
            <w:r>
              <w:rPr>
                <w:rFonts w:eastAsia="Times New Roman" w:cs="Times New Roman" w:ascii="Calibri" w:hAnsi="Calibri" w:asciiTheme="minorHAnsi" w:hAnsiTheme="minorHAnsi"/>
                <w:i/>
                <w:sz w:val="18"/>
                <w:szCs w:val="20"/>
                <w:lang w:val="el-GR" w:eastAsia="el-GR"/>
              </w:rPr>
              <w:t>An Integrated Study of Seismic Hazard Assessment in the Area of Aigion, Gulf of Corinth, Greece (CORSEIS) (Φεβ. 20001 – Φεβ. 2002)</w:t>
            </w:r>
          </w:p>
          <w:p>
            <w:pPr>
              <w:pStyle w:val="Normal"/>
              <w:numPr>
                <w:ilvl w:val="0"/>
                <w:numId w:val="4"/>
              </w:numPr>
              <w:spacing w:lineRule="auto" w:line="240" w:before="60" w:after="0"/>
              <w:rPr/>
            </w:pPr>
            <w:r>
              <w:rPr>
                <w:rFonts w:eastAsia="Times New Roman" w:cs="Times New Roman" w:ascii="Calibri" w:hAnsi="Calibri" w:asciiTheme="minorHAnsi" w:hAnsiTheme="minorHAnsi"/>
                <w:i/>
                <w:sz w:val="18"/>
                <w:szCs w:val="20"/>
                <w:lang w:val="el-GR" w:eastAsia="el-GR"/>
              </w:rPr>
              <w:t>Τεκτονικές μετατοπίσεις κατα μήκος του Αιγαίου και στο τρίγωνο Αλκυονίδες – Αταλάντη – Πάρνηθα (χρημ. ΟΑΣΠ, 2001 – 2002).</w:t>
            </w:r>
          </w:p>
          <w:p>
            <w:pPr>
              <w:pStyle w:val="Normal"/>
              <w:numPr>
                <w:ilvl w:val="0"/>
                <w:numId w:val="4"/>
              </w:numPr>
              <w:spacing w:lineRule="auto" w:line="240" w:before="60" w:after="0"/>
              <w:rPr/>
            </w:pPr>
            <w:r>
              <w:rPr>
                <w:rFonts w:eastAsia="Times New Roman" w:cs="Times New Roman" w:ascii="Calibri" w:hAnsi="Calibri" w:asciiTheme="minorHAnsi" w:hAnsiTheme="minorHAnsi"/>
                <w:i/>
                <w:sz w:val="18"/>
                <w:szCs w:val="20"/>
                <w:lang w:val="el-GR" w:eastAsia="el-GR"/>
              </w:rPr>
              <w:t xml:space="preserve">Επιστημονικός υπεύθυνος του προγράμματος "Υπολογισμός Συντεταγμένων Χαρακτηριστικών Σημείων Διεθνών Αερολιμένων και Ραδιοβοηθημάτων Διαδρομής", χρηματοδότηση Υπηρεσίας Πολιτικής Αεροπορίας, (Μαιος 2000, Δεκ. 2002). </w:t>
            </w:r>
          </w:p>
          <w:p>
            <w:pPr>
              <w:pStyle w:val="Normal"/>
              <w:numPr>
                <w:ilvl w:val="0"/>
                <w:numId w:val="4"/>
              </w:numPr>
              <w:spacing w:lineRule="auto" w:line="240" w:before="60" w:after="0"/>
              <w:rPr/>
            </w:pPr>
            <w:r>
              <w:rPr>
                <w:rFonts w:eastAsia="Times New Roman" w:cs="Times New Roman" w:ascii="Calibri" w:hAnsi="Calibri" w:asciiTheme="minorHAnsi" w:hAnsiTheme="minorHAnsi"/>
                <w:i/>
                <w:sz w:val="18"/>
                <w:szCs w:val="20"/>
                <w:lang w:val="el-GR" w:eastAsia="el-GR"/>
              </w:rPr>
              <w:t xml:space="preserve">Επιστημονικός υπεύθυνος του προγράμματος "Υπολογισμός Συντεταγμένων Χαρακτηριστικών Σημείων Αερολιμένων με Ενόργανες Διαδικασίες Προσέγγισης", χρηματοδότηση Υπηρεσίας Πολιτικής Αεροπορίας, (Μαιος 2000, Δεκ. 2002). </w:t>
            </w:r>
          </w:p>
          <w:p>
            <w:pPr>
              <w:pStyle w:val="Normal"/>
              <w:numPr>
                <w:ilvl w:val="0"/>
                <w:numId w:val="4"/>
              </w:numPr>
              <w:spacing w:lineRule="auto" w:line="240" w:before="60" w:after="0"/>
              <w:rPr/>
            </w:pPr>
            <w:r>
              <w:rPr>
                <w:rFonts w:eastAsia="Times New Roman" w:cs="Times New Roman" w:ascii="Calibri" w:hAnsi="Calibri" w:asciiTheme="minorHAnsi" w:hAnsiTheme="minorHAnsi"/>
                <w:i/>
                <w:sz w:val="18"/>
                <w:szCs w:val="20"/>
                <w:lang w:val="el-GR" w:eastAsia="el-GR"/>
              </w:rPr>
              <w:t>Επιστημονικός υπεύθυνος του προγράμματος "Γεωδαιτικές Μετρήσεις και Ελεγχοι στην Περιοχή Φράγματος Μόρνου και Αγωγού στο "Κοκκίνι" Βοιωτίας", Χρηματοδότηση ΕΥΔΑΠ, (2002 – 2003).</w:t>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r>
          </w:p>
        </w:tc>
      </w:tr>
      <w:tr>
        <w:trPr/>
        <w:tc>
          <w:tcPr>
            <w:tcW w:w="9010" w:type="dxa"/>
            <w:gridSpan w:val="4"/>
            <w:tcBorders/>
            <w:shd w:color="auto" w:fill="1F497D" w:themeFill="text2" w:val="clear"/>
            <w:tcMar>
              <w:left w:w="68" w:type="dxa"/>
            </w:tcMar>
          </w:tcPr>
          <w:p>
            <w:pPr>
              <w:pStyle w:val="Normal"/>
              <w:spacing w:lineRule="auto" w:line="240" w:before="60" w:after="0"/>
              <w:rPr/>
            </w:pPr>
            <w:r>
              <w:rPr>
                <w:rFonts w:eastAsia="Times New Roman" w:cs="Times New Roman" w:ascii="Calibri" w:hAnsi="Calibri" w:asciiTheme="minorHAnsi" w:hAnsiTheme="minorHAnsi"/>
                <w:b/>
                <w:color w:val="FFFFFF" w:themeColor="background1"/>
                <w:lang w:val="el-GR" w:eastAsia="el-GR"/>
              </w:rPr>
              <w:t xml:space="preserve">ΕΠΑΓΓΕΛΜΑΤΙΚΗ ΕΜΠΕΙΡΙΑ </w:t>
            </w:r>
          </w:p>
          <w:p>
            <w:pPr>
              <w:pStyle w:val="Normal"/>
              <w:spacing w:lineRule="auto" w:line="240" w:before="60" w:after="0"/>
              <w:rPr/>
            </w:pPr>
            <w:r>
              <w:rPr>
                <w:rFonts w:eastAsia="Times New Roman" w:cs="Times New Roman" w:ascii="Calibri" w:hAnsi="Calibri" w:asciiTheme="minorHAnsi" w:hAnsiTheme="minorHAnsi"/>
                <w:i/>
                <w:color w:val="FFFFFF" w:themeColor="background1"/>
                <w:sz w:val="18"/>
                <w:szCs w:val="18"/>
                <w:lang w:val="el-GR" w:eastAsia="el-GR"/>
              </w:rPr>
              <w:t>(συνοπτική περιγραφή)</w:t>
            </w:r>
          </w:p>
        </w:tc>
      </w:tr>
      <w:tr>
        <w:trPr/>
        <w:tc>
          <w:tcPr>
            <w:tcW w:w="9010" w:type="dxa"/>
            <w:gridSpan w:val="4"/>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ΣΕΠ 1988 :Ενταξη στο ΔΕΠ του Τμήματος Αγρονόμων - Τοπογράφων Μηχανικών ΕΜΠ.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ΣΕΠ 1988 :Λέκτορας του Τομέα Τοπογραφίας του Τμήματος Αγρονόμων - Τοπογράφων Μηχανικών ΕΜΠ.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ΙΑΝ 1993 :Επίκουρος Καθηγητής του Τομέα Τοπογραφίας του Τμήματος Αγρονόμων - Τοπογράφων Μηχανικών ΕΜΠ.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Οκτ 1997 :Διευθυντής του Κέντρου Δορυφόρων Διονύσου του ΕΜΠ.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ΑΥΓ 1998 :Αναπληρωτής Καθηγητής του Τομέα Τοπογραφίας του Τμήματος Αγρονόμων - Τοπογράφων Μηχανικών ΕΜΠ. ΣΕΠ 2001: Διευθυντής του Τομέα Τοπογραφίας του ΤΑΤΜ.</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ΑΥΓ 1979 - ΙΟΥΛ 1989:  Εξάσκηση ελεύθερου επαγγέλματος. Πτυχίο μελετητή Δημοσίων Εργων τάξης Β για Τοπογραφικές Εργασίες και τάξης Α για Συγκοινωνιακά Εργα.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1997 ;Διευθυντης Εργαστηριου Κέντρο Παρακολούθησης Τεχνητών Δορυφόρων Διονύσου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2003: Καθηγητής του Τομέα Τοπογραφίας του Τμήματος Αγρονόμων - Τοπογράφων Μηχανικών ΕΜΠ.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2011:  Διευθυντης Εργαστηριου Ανωτερης Γεωδαισιας</w:t>
            </w:r>
          </w:p>
          <w:p>
            <w:pPr>
              <w:pStyle w:val="Normal"/>
              <w:spacing w:lineRule="auto" w:line="240" w:before="60" w:after="0"/>
              <w:rPr>
                <w:rFonts w:ascii="Calibri" w:hAnsi="Calibri" w:eastAsia="Times New Roman" w:cs="Times New Roman" w:asciiTheme="minorHAnsi" w:hAnsiTheme="minorHAnsi"/>
                <w:i/>
                <w:i/>
                <w:sz w:val="18"/>
                <w:szCs w:val="20"/>
                <w:lang w:val="el-GR" w:eastAsia="el-GR"/>
              </w:rPr>
            </w:pPr>
            <w:r>
              <w:rPr>
                <w:rFonts w:eastAsia="Times New Roman" w:cs="Times New Roman" w:ascii="Calibri" w:hAnsi="Calibri"/>
                <w:i/>
                <w:sz w:val="18"/>
                <w:szCs w:val="20"/>
                <w:lang w:val="el-GR" w:eastAsia="el-GR"/>
              </w:rPr>
            </w:r>
          </w:p>
        </w:tc>
      </w:tr>
    </w:tbl>
    <w:p>
      <w:pPr>
        <w:pStyle w:val="Normal"/>
        <w:rPr>
          <w:lang w:val="el-GR"/>
        </w:rPr>
      </w:pPr>
      <w:r>
        <w:rPr>
          <w:lang w:val="el-GR"/>
        </w:rPr>
      </w:r>
    </w:p>
    <w:tbl>
      <w:tblPr>
        <w:tblStyle w:val="aa"/>
        <w:tblW w:w="9021" w:type="dxa"/>
        <w:jc w:val="left"/>
        <w:tblInd w:w="-248" w:type="dxa"/>
        <w:tblCellMar>
          <w:top w:w="0" w:type="dxa"/>
          <w:left w:w="68" w:type="dxa"/>
          <w:bottom w:w="0" w:type="dxa"/>
          <w:right w:w="108" w:type="dxa"/>
        </w:tblCellMar>
        <w:tblLook w:val="04a0" w:noVBand="1" w:noHBand="0" w:lastColumn="0" w:firstColumn="1" w:lastRow="0" w:firstRow="1"/>
      </w:tblPr>
      <w:tblGrid>
        <w:gridCol w:w="298"/>
        <w:gridCol w:w="142"/>
        <w:gridCol w:w="3769"/>
        <w:gridCol w:w="4811"/>
      </w:tblGrid>
      <w:tr>
        <w:trPr/>
        <w:tc>
          <w:tcPr>
            <w:tcW w:w="9020" w:type="dxa"/>
            <w:gridSpan w:val="4"/>
            <w:tcBorders/>
            <w:shd w:color="auto" w:fill="1F497D" w:themeFill="text2"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ΠΡΟΣΩΠΙΚΑ ΣΤΟΙΧΕΙΑ</w:t>
            </w:r>
          </w:p>
        </w:tc>
      </w:tr>
      <w:tr>
        <w:trPr/>
        <w:tc>
          <w:tcPr>
            <w:tcW w:w="4209" w:type="dxa"/>
            <w:gridSpan w:val="3"/>
            <w:tcBorders/>
            <w:shd w:color="auto" w:fill="D9D9D9" w:themeFill="background1" w:themeFillShade="d9"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Ονοματεπώνυμο</w:t>
            </w:r>
          </w:p>
        </w:tc>
        <w:tc>
          <w:tcPr>
            <w:tcW w:w="4811" w:type="dx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ΑΛΑΤΖΑ ΣΤΑΥΡΟΥΛΑ- ΔΡΟΣΟΥΛΑ</w:t>
            </w:r>
          </w:p>
        </w:tc>
      </w:tr>
      <w:tr>
        <w:trPr/>
        <w:tc>
          <w:tcPr>
            <w:tcW w:w="4209" w:type="dxa"/>
            <w:gridSpan w:val="3"/>
            <w:tcBorders/>
            <w:shd w:color="auto" w:fill="D9D9D9" w:themeFill="background1" w:themeFillShade="d9"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Ημερομηνία Γέννησης</w:t>
            </w:r>
          </w:p>
        </w:tc>
        <w:tc>
          <w:tcPr>
            <w:tcW w:w="4811" w:type="dx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21/07/1989</w:t>
            </w:r>
          </w:p>
        </w:tc>
      </w:tr>
      <w:tr>
        <w:trPr/>
        <w:tc>
          <w:tcPr>
            <w:tcW w:w="4209" w:type="dxa"/>
            <w:gridSpan w:val="3"/>
            <w:tcBorders/>
            <w:shd w:color="auto" w:fill="D9D9D9" w:themeFill="background1" w:themeFillShade="d9"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Διεύθυνση Κατοικίας</w:t>
            </w:r>
          </w:p>
        </w:tc>
        <w:tc>
          <w:tcPr>
            <w:tcW w:w="4811" w:type="dx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ΤΣΟΥΔΕΡΟΥ 29, ΑΘΗΝΑ 10445</w:t>
            </w:r>
          </w:p>
        </w:tc>
      </w:tr>
      <w:tr>
        <w:trPr/>
        <w:tc>
          <w:tcPr>
            <w:tcW w:w="4209" w:type="dxa"/>
            <w:gridSpan w:val="3"/>
            <w:tcBorders/>
            <w:shd w:color="auto" w:fill="D9D9D9" w:themeFill="background1" w:themeFillShade="d9"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Τηλέφωνα επικοινωνίας</w:t>
            </w:r>
          </w:p>
        </w:tc>
        <w:tc>
          <w:tcPr>
            <w:tcW w:w="4811" w:type="dx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210 7722786, 211 2167279, 6981365996</w:t>
            </w:r>
          </w:p>
        </w:tc>
      </w:tr>
      <w:tr>
        <w:trPr/>
        <w:tc>
          <w:tcPr>
            <w:tcW w:w="4209" w:type="dxa"/>
            <w:gridSpan w:val="3"/>
            <w:tcBorders/>
            <w:shd w:color="auto" w:fill="D9D9D9" w:themeFill="background1" w:themeFillShade="d9"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Διεύθυνση Ηλεκτρονικού Ταχυδρομείου</w:t>
            </w:r>
          </w:p>
        </w:tc>
        <w:tc>
          <w:tcPr>
            <w:tcW w:w="4811" w:type="dx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ralatza@mail.ntua.gr</w:t>
            </w:r>
          </w:p>
        </w:tc>
      </w:tr>
      <w:tr>
        <w:trPr/>
        <w:tc>
          <w:tcPr>
            <w:tcW w:w="9020" w:type="dxa"/>
            <w:gridSpan w:val="4"/>
            <w:tcBorders/>
            <w:shd w:color="auto" w:fill="1F497D" w:themeFill="text2"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ΕΚΠΑΙΔΕΥΣΗ</w:t>
            </w:r>
          </w:p>
        </w:tc>
      </w:tr>
      <w:tr>
        <w:trPr/>
        <w:tc>
          <w:tcPr>
            <w:tcW w:w="4209" w:type="dxa"/>
            <w:gridSpan w:val="3"/>
            <w:vMerge w:val="restart"/>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Πτυχίο:</w:t>
            </w:r>
          </w:p>
        </w:tc>
        <w:tc>
          <w:tcPr>
            <w:tcW w:w="4811" w:type="dx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Σχολή Αγρονόμων Τοπογράφων Μηχανικών/ΕΜΠ</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Φεβρουάριος 2013</w:t>
            </w:r>
          </w:p>
        </w:tc>
      </w:tr>
      <w:tr>
        <w:trPr/>
        <w:tc>
          <w:tcPr>
            <w:tcW w:w="4209" w:type="dxa"/>
            <w:gridSpan w:val="3"/>
            <w:vMerge w:val="restart"/>
            <w:tcBorders>
              <w:top w:val="single" w:sz="12" w:space="0" w:color="00000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Α’ Μεταπτυχιακό</w:t>
            </w:r>
          </w:p>
        </w:tc>
        <w:tc>
          <w:tcPr>
            <w:tcW w:w="4811" w:type="dxa"/>
            <w:tcBorders>
              <w:top w:val="single" w:sz="12" w:space="0" w:color="00000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szCs w:val="20"/>
                <w:lang w:val="el-GR" w:eastAsia="el-GR"/>
              </w:rPr>
              <w:t>Β’ Μεταπτυχιακό</w:t>
            </w:r>
          </w:p>
        </w:tc>
        <w:tc>
          <w:tcPr>
            <w:tcW w:w="4811" w:type="dxa"/>
            <w:tcBorders>
              <w:top w:val="single" w:sz="12" w:space="0" w:color="00000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Γ’ Μεταπτυχιακό</w:t>
            </w:r>
          </w:p>
        </w:tc>
        <w:tc>
          <w:tcPr>
            <w:tcW w:w="4811" w:type="dxa"/>
            <w:tcBorders>
              <w:top w:val="single" w:sz="12" w:space="0" w:color="00000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Διδακτορικό</w:t>
            </w:r>
          </w:p>
        </w:tc>
        <w:tc>
          <w:tcPr>
            <w:tcW w:w="4811" w:type="dxa"/>
            <w:tcBorders>
              <w:top w:val="single" w:sz="12" w:space="0" w:color="00000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Υπ. Διδάκτορας</w:t>
            </w:r>
          </w:p>
        </w:tc>
        <w:tc>
          <w:tcPr>
            <w:tcW w:w="4811" w:type="dxa"/>
            <w:tcBorders>
              <w:top w:val="single" w:sz="12" w:space="0" w:color="00000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Δορυφορική Γεωδαισία</w:t>
            </w:r>
          </w:p>
        </w:tc>
      </w:tr>
      <w:tr>
        <w:trPr/>
        <w:tc>
          <w:tcPr>
            <w:tcW w:w="4209" w:type="dxa"/>
            <w:gridSpan w:val="3"/>
            <w:vMerge w:val="continue"/>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Σχολή Αγρονόμων Τοπογράφων Μηχανικών/ΕΜΠ</w:t>
            </w:r>
          </w:p>
        </w:tc>
      </w:tr>
      <w:tr>
        <w:trPr/>
        <w:tc>
          <w:tcPr>
            <w:tcW w:w="4209" w:type="dxa"/>
            <w:gridSpan w:val="3"/>
            <w:vMerge w:val="continue"/>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Μάιος 2014</w:t>
            </w:r>
          </w:p>
        </w:tc>
      </w:tr>
      <w:tr>
        <w:trPr/>
        <w:tc>
          <w:tcPr>
            <w:tcW w:w="9020" w:type="dxa"/>
            <w:gridSpan w:val="4"/>
            <w:tcBorders/>
            <w:shd w:color="auto" w:fill="1F497D" w:themeFill="text2"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 xml:space="preserve">ΔΗΜΟΣΙΕΥΣΕΙΣ </w:t>
            </w:r>
          </w:p>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i/>
                <w:color w:val="FFFFFF" w:themeColor="background1"/>
                <w:sz w:val="16"/>
                <w:szCs w:val="20"/>
                <w:lang w:val="el-GR" w:eastAsia="el-GR"/>
              </w:rPr>
              <w:t>(έως 5 αναφορές δημοσιεύσεων σε επιστημονικά περιοδικά με κριτές [peer -reviewed])</w:t>
            </w:r>
          </w:p>
        </w:tc>
      </w:tr>
      <w:tr>
        <w:trPr/>
        <w:tc>
          <w:tcPr>
            <w:tcW w:w="298" w:type="dx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1</w:t>
            </w:r>
          </w:p>
        </w:tc>
        <w:tc>
          <w:tcPr>
            <w:tcW w:w="8722" w:type="dxa"/>
            <w:gridSpan w:val="3"/>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p>
        </w:tc>
      </w:tr>
      <w:tr>
        <w:trPr/>
        <w:tc>
          <w:tcPr>
            <w:tcW w:w="298" w:type="dx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2</w:t>
            </w:r>
          </w:p>
        </w:tc>
        <w:tc>
          <w:tcPr>
            <w:tcW w:w="8722" w:type="dxa"/>
            <w:gridSpan w:val="3"/>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p>
        </w:tc>
      </w:tr>
      <w:tr>
        <w:trPr>
          <w:trHeight w:val="393" w:hRule="atLeast"/>
        </w:trPr>
        <w:tc>
          <w:tcPr>
            <w:tcW w:w="298" w:type="dx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3</w:t>
            </w:r>
          </w:p>
        </w:tc>
        <w:tc>
          <w:tcPr>
            <w:tcW w:w="8722" w:type="dxa"/>
            <w:gridSpan w:val="3"/>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p>
        </w:tc>
      </w:tr>
      <w:tr>
        <w:trPr/>
        <w:tc>
          <w:tcPr>
            <w:tcW w:w="298" w:type="dx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4</w:t>
            </w:r>
          </w:p>
        </w:tc>
        <w:tc>
          <w:tcPr>
            <w:tcW w:w="8722" w:type="dxa"/>
            <w:gridSpan w:val="3"/>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p>
        </w:tc>
      </w:tr>
      <w:tr>
        <w:trPr/>
        <w:tc>
          <w:tcPr>
            <w:tcW w:w="298" w:type="dx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5</w:t>
            </w:r>
          </w:p>
        </w:tc>
        <w:tc>
          <w:tcPr>
            <w:tcW w:w="8722" w:type="dxa"/>
            <w:gridSpan w:val="3"/>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p>
        </w:tc>
      </w:tr>
      <w:tr>
        <w:trPr/>
        <w:tc>
          <w:tcPr>
            <w:tcW w:w="9020" w:type="dxa"/>
            <w:gridSpan w:val="4"/>
            <w:tcBorders/>
            <w:shd w:color="auto" w:fill="1F497D" w:themeFill="text2"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 xml:space="preserve">ΑΝΑΚΟΙΝΩΣΕΙΣ ΣΕ ΣΥΝΕΔΡΙΑ </w:t>
            </w:r>
          </w:p>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color w:val="FFFFFF" w:themeColor="background1"/>
                <w:sz w:val="18"/>
                <w:szCs w:val="20"/>
                <w:lang w:val="el-GR" w:eastAsia="el-GR"/>
              </w:rPr>
              <w:t>(έως 5 αναφορές συμμετοχών σε επιστημονικά συνεδρία)</w:t>
            </w:r>
          </w:p>
        </w:tc>
      </w:tr>
      <w:tr>
        <w:trPr/>
        <w:tc>
          <w:tcPr>
            <w:tcW w:w="440" w:type="dxa"/>
            <w:gridSpan w:val="2"/>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1</w:t>
            </w:r>
          </w:p>
        </w:tc>
        <w:tc>
          <w:tcPr>
            <w:tcW w:w="8580" w:type="dxa"/>
            <w:gridSpan w:val="2"/>
            <w:tcBorders/>
            <w:shd w:fill="auto" w:val="clear"/>
            <w:tcMar>
              <w:left w:w="68" w:type="dxa"/>
            </w:tcMar>
          </w:tcPr>
          <w:p>
            <w:pPr>
              <w:pStyle w:val="Normal"/>
              <w:spacing w:lineRule="auto" w:line="240" w:before="0" w:after="0"/>
              <w:jc w:val="both"/>
              <w:rPr/>
            </w:pPr>
            <w:r>
              <w:rPr>
                <w:szCs w:val="20"/>
              </w:rPr>
              <w:t>Monitoring ground motion in Amorgos island, Greece with Persistent Scatterer</w:t>
            </w:r>
          </w:p>
          <w:p>
            <w:pPr>
              <w:pStyle w:val="Standard"/>
              <w:spacing w:lineRule="auto" w:line="240" w:before="0" w:after="0"/>
              <w:jc w:val="both"/>
              <w:rPr/>
            </w:pPr>
            <w:r>
              <w:rPr>
                <w:szCs w:val="20"/>
              </w:rPr>
              <w:t xml:space="preserve">Interferometry, </w:t>
            </w:r>
          </w:p>
          <w:p>
            <w:pPr>
              <w:pStyle w:val="Standard"/>
              <w:spacing w:lineRule="auto" w:line="240" w:before="0" w:after="0"/>
              <w:jc w:val="both"/>
              <w:rPr/>
            </w:pPr>
            <w:r>
              <w:rPr>
                <w:szCs w:val="20"/>
              </w:rPr>
              <w:t>S. Alatza, I. Papoutsis, D. Paradissis, The Volcanic and Geodynamic Field of the South Aegean, International Workshop, 20-22 May, Santorini, Greece</w:t>
            </w:r>
          </w:p>
        </w:tc>
      </w:tr>
      <w:tr>
        <w:trPr/>
        <w:tc>
          <w:tcPr>
            <w:tcW w:w="440" w:type="dxa"/>
            <w:gridSpan w:val="2"/>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2</w:t>
            </w:r>
          </w:p>
        </w:tc>
        <w:tc>
          <w:tcPr>
            <w:tcW w:w="8580" w:type="dxa"/>
            <w:gridSpan w:val="2"/>
            <w:tcBorders/>
            <w:shd w:fill="auto" w:val="clear"/>
            <w:tcMar>
              <w:left w:w="68" w:type="dxa"/>
            </w:tcMar>
          </w:tcPr>
          <w:p>
            <w:pPr>
              <w:pStyle w:val="Normal"/>
              <w:spacing w:lineRule="auto" w:line="240" w:before="0" w:after="0"/>
              <w:jc w:val="both"/>
              <w:rPr/>
            </w:pPr>
            <w:r>
              <w:rPr/>
              <w:t>Tectonic field and deformation in Chalkidiki area, Greece,</w:t>
            </w:r>
          </w:p>
          <w:p>
            <w:pPr>
              <w:pStyle w:val="Normal"/>
              <w:spacing w:lineRule="auto" w:line="240" w:before="0" w:after="0"/>
              <w:jc w:val="both"/>
              <w:rPr/>
            </w:pPr>
            <w:r>
              <w:rPr/>
              <w:t>Stavroula-Drosoula Alatza,</w:t>
            </w:r>
            <w:r>
              <w:rPr>
                <w:lang w:val="fr-FR"/>
              </w:rPr>
              <w:t xml:space="preserve">Aggeliki Marinou, Demitris Anastasiou, Xanthos Papanikolaou, and Demitris Paradissis, </w:t>
            </w:r>
            <w:r>
              <w:rPr>
                <w:rFonts w:eastAsia="Times New Roman" w:cs="Times New Roman"/>
                <w:szCs w:val="20"/>
                <w:lang w:val="el-GR" w:eastAsia="el-GR"/>
              </w:rPr>
              <w:t>EGU General Assembly 2015</w:t>
            </w:r>
          </w:p>
        </w:tc>
      </w:tr>
      <w:tr>
        <w:trPr/>
        <w:tc>
          <w:tcPr>
            <w:tcW w:w="440" w:type="dxa"/>
            <w:gridSpan w:val="2"/>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3</w:t>
            </w:r>
          </w:p>
        </w:tc>
        <w:tc>
          <w:tcPr>
            <w:tcW w:w="8580" w:type="dxa"/>
            <w:gridSpan w:val="2"/>
            <w:tcBorders/>
            <w:shd w:fill="auto" w:val="clear"/>
            <w:tcMar>
              <w:left w:w="68" w:type="dxa"/>
            </w:tcMar>
          </w:tcPr>
          <w:p>
            <w:pPr>
              <w:pStyle w:val="Normal"/>
              <w:spacing w:lineRule="auto" w:line="240" w:before="0" w:after="0"/>
              <w:jc w:val="both"/>
              <w:rPr/>
            </w:pPr>
            <w:r>
              <w:rPr/>
              <w:t>Monitoring sea level fluctuation in South Aegean,</w:t>
            </w:r>
          </w:p>
          <w:p>
            <w:pPr>
              <w:pStyle w:val="Normal"/>
              <w:spacing w:lineRule="auto" w:line="240" w:before="0" w:after="0"/>
              <w:jc w:val="both"/>
              <w:rPr/>
            </w:pPr>
            <w:r>
              <w:rPr/>
              <w:t>Vangelis Zacharis, Demitris Paradissis, George Drakatos, Aggeliki Marinou, Nicolaos Melis, Demitris Anastasiou,</w:t>
            </w:r>
            <w:r>
              <w:rPr>
                <w:rFonts w:eastAsia="Times New Roman" w:cs="Times New Roman"/>
                <w:szCs w:val="20"/>
                <w:lang w:val="el-GR" w:eastAsia="el-GR"/>
              </w:rPr>
              <w:t>Stavroula Alatza, and Xanthos Papanikolaou, EGU General Assembly 2015.</w:t>
            </w:r>
          </w:p>
        </w:tc>
      </w:tr>
      <w:tr>
        <w:trPr/>
        <w:tc>
          <w:tcPr>
            <w:tcW w:w="440" w:type="dxa"/>
            <w:gridSpan w:val="2"/>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4</w:t>
            </w:r>
          </w:p>
        </w:tc>
        <w:tc>
          <w:tcPr>
            <w:tcW w:w="8580" w:type="dxa"/>
            <w:gridSpan w:val="2"/>
            <w:tcBorders/>
            <w:shd w:fill="auto" w:val="clear"/>
            <w:tcMar>
              <w:left w:w="68" w:type="dxa"/>
            </w:tcMar>
          </w:tcPr>
          <w:p>
            <w:pPr>
              <w:pStyle w:val="Normal"/>
              <w:spacing w:lineRule="auto" w:line="240" w:before="0" w:after="0"/>
              <w:jc w:val="both"/>
              <w:rPr/>
            </w:pPr>
            <w:r>
              <w:rPr/>
              <w:t xml:space="preserve">GNSS processing at DSO: recent activity and current status, </w:t>
            </w:r>
          </w:p>
          <w:p>
            <w:pPr>
              <w:pStyle w:val="Normal"/>
              <w:spacing w:lineRule="auto" w:line="240" w:before="0" w:after="0"/>
              <w:jc w:val="both"/>
              <w:rPr/>
            </w:pPr>
            <w:r>
              <w:rPr>
                <w:lang w:val="fr-FR"/>
              </w:rPr>
              <w:t xml:space="preserve">D. Anastasiou, X.Papanikolaou, A. Marinou, V. Zacharis, S. Alatza, D. Paradissis. </w:t>
            </w:r>
            <w:r>
              <w:rPr/>
              <w:t>EUREF ACworkshop2015, 14-15 October 2015, Astronomical Institute, University of Bern,</w:t>
            </w:r>
            <w:r>
              <w:rPr>
                <w:rFonts w:eastAsia="Times New Roman" w:cs="Times New Roman"/>
                <w:szCs w:val="20"/>
                <w:lang w:val="el-GR" w:eastAsia="el-GR"/>
              </w:rPr>
              <w:t>Switzerland.</w:t>
            </w:r>
          </w:p>
        </w:tc>
      </w:tr>
      <w:tr>
        <w:trPr/>
        <w:tc>
          <w:tcPr>
            <w:tcW w:w="440" w:type="dxa"/>
            <w:gridSpan w:val="2"/>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5</w:t>
            </w:r>
          </w:p>
        </w:tc>
        <w:tc>
          <w:tcPr>
            <w:tcW w:w="8580" w:type="dxa"/>
            <w:gridSpan w:val="2"/>
            <w:tcBorders/>
            <w:shd w:fill="auto" w:val="clear"/>
            <w:tcMar>
              <w:left w:w="68" w:type="dxa"/>
            </w:tcMar>
          </w:tcPr>
          <w:p>
            <w:pPr>
              <w:pStyle w:val="Normal"/>
              <w:spacing w:lineRule="auto" w:line="240" w:before="0" w:after="0"/>
              <w:jc w:val="both"/>
              <w:rPr/>
            </w:pPr>
            <w:r>
              <w:rPr>
                <w:rFonts w:eastAsia="Times New Roman" w:cs="Times New Roman"/>
                <w:szCs w:val="20"/>
                <w:lang w:val="el-GR" w:eastAsia="el-GR"/>
              </w:rPr>
              <w:t>-</w:t>
            </w:r>
          </w:p>
        </w:tc>
      </w:tr>
      <w:tr>
        <w:trPr/>
        <w:tc>
          <w:tcPr>
            <w:tcW w:w="9020" w:type="dxa"/>
            <w:gridSpan w:val="4"/>
            <w:tcBorders/>
            <w:shd w:color="auto" w:fill="1F497D" w:themeFill="text2"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 xml:space="preserve">ΑΛΛΗ ΕΠΙΣΤΗΜΟΝΙΚΗ ΔΡΑΣΤΗΡΙΟΤΗΤΑ </w:t>
            </w:r>
          </w:p>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color w:val="FFFFFF" w:themeColor="background1"/>
                <w:sz w:val="18"/>
                <w:szCs w:val="20"/>
                <w:lang w:val="el-GR" w:eastAsia="el-GR"/>
              </w:rPr>
              <w:t>(μετάδιδακτορική έρευνα, έρευνες – μελέτες, εμπειρογνωμοσύνες κλπ)</w:t>
            </w:r>
          </w:p>
        </w:tc>
      </w:tr>
      <w:tr>
        <w:trPr/>
        <w:tc>
          <w:tcPr>
            <w:tcW w:w="9020" w:type="dxa"/>
            <w:gridSpan w:val="4"/>
            <w:tcBorders/>
            <w:shd w:fill="auto" w:val="clear"/>
            <w:tcMar>
              <w:left w:w="68" w:type="dxa"/>
            </w:tcMar>
          </w:tcPr>
          <w:p>
            <w:pPr>
              <w:pStyle w:val="Standard"/>
              <w:tabs>
                <w:tab w:val="left" w:pos="720" w:leader="none"/>
                <w:tab w:val="right" w:pos="8640" w:leader="none"/>
              </w:tabs>
              <w:spacing w:before="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b/>
                <w:i/>
                <w:color w:val="00000A"/>
                <w:sz w:val="18"/>
                <w:szCs w:val="20"/>
                <w:lang w:val="el-GR" w:eastAsia="el-GR" w:bidi="ar-SA"/>
              </w:rPr>
              <w:t>Ερευνητικό έργο SEISMO</w:t>
            </w:r>
            <w:r>
              <w:rPr>
                <w:rFonts w:eastAsia="Times New Roman" w:cs="Times New Roman" w:ascii="Calibri" w:hAnsi="Calibri"/>
                <w:i/>
                <w:color w:val="00000A"/>
                <w:sz w:val="18"/>
                <w:szCs w:val="20"/>
                <w:lang w:val="el-GR" w:eastAsia="el-GR" w:bidi="ar-SA"/>
              </w:rPr>
              <w:tab/>
              <w:t xml:space="preserve"> Δεκέμβριος 2014 - Οκτώβριος 2015</w:t>
            </w:r>
          </w:p>
          <w:p>
            <w:pPr>
              <w:pStyle w:val="Standard"/>
              <w:spacing w:before="0" w:after="0"/>
              <w:jc w:val="both"/>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r>
          </w:p>
          <w:p>
            <w:pPr>
              <w:pStyle w:val="Standard"/>
              <w:spacing w:before="0" w:after="0"/>
              <w:jc w:val="both"/>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Συμμετοχή στην ερευνητική ομάδα του προγράμματος</w:t>
            </w:r>
            <w:r>
              <w:rPr>
                <w:rFonts w:eastAsia="Times New Roman" w:cs="Times New Roman" w:ascii="Calibri" w:hAnsi="Calibri"/>
                <w:b/>
                <w:i/>
                <w:color w:val="00000A"/>
                <w:sz w:val="18"/>
                <w:szCs w:val="20"/>
                <w:lang w:val="el-GR" w:eastAsia="el-GR" w:bidi="ar-SA"/>
              </w:rPr>
              <w:t xml:space="preserve"> «Ολοκληρωμένο Σύστημα Παρακολούθησης της Γεωδυναμικής Συμπεριφοράς και των Παλιρροϊκών Κυμάτων στο Νότιο Αιγαίο » , </w:t>
            </w:r>
            <w:r>
              <w:rPr>
                <w:rFonts w:eastAsia="Times New Roman" w:cs="Times New Roman" w:ascii="Calibri" w:hAnsi="Calibri"/>
                <w:i/>
                <w:color w:val="00000A"/>
                <w:sz w:val="18"/>
                <w:szCs w:val="20"/>
                <w:lang w:val="el-GR" w:eastAsia="el-GR" w:bidi="ar-SA"/>
              </w:rPr>
              <w:t xml:space="preserve"> με έγκριση και χρηματοδότηση από την ΓΓΕΤ στα πλαίσια της δράσης “ΑΡΙΣΤΕΙΑ ΙΙ”.  Κωδικός έργου: 4802</w:t>
            </w:r>
          </w:p>
          <w:p>
            <w:pPr>
              <w:pStyle w:val="Standard"/>
              <w:spacing w:before="0" w:after="0"/>
              <w:jc w:val="both"/>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r>
          </w:p>
          <w:p>
            <w:pPr>
              <w:pStyle w:val="Standard"/>
              <w:numPr>
                <w:ilvl w:val="0"/>
                <w:numId w:val="3"/>
              </w:numPr>
              <w:spacing w:before="0" w:after="0"/>
              <w:jc w:val="both"/>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Υποστήριξη της οικονομικής διαχείρησης του ερευνητικού προγράμματος</w:t>
            </w:r>
          </w:p>
          <w:p>
            <w:pPr>
              <w:pStyle w:val="Head"/>
              <w:numPr>
                <w:ilvl w:val="0"/>
                <w:numId w:val="3"/>
              </w:numPr>
              <w:spacing w:lineRule="exact" w:line="320" w:before="60" w:after="0"/>
              <w:jc w:val="both"/>
              <w:rPr>
                <w:rFonts w:ascii="Times New Roman" w:hAnsi="Times New Roman" w:cs="Times New Roman"/>
                <w:szCs w:val="24"/>
                <w:lang w:val="el-GR"/>
              </w:rPr>
            </w:pPr>
            <w:r>
              <w:rPr>
                <w:rFonts w:eastAsia="Times New Roman" w:cs="Times New Roman" w:ascii="Calibri" w:hAnsi="Calibri"/>
                <w:b w:val="false"/>
                <w:bCs w:val="false"/>
                <w:i/>
                <w:iCs w:val="false"/>
                <w:color w:val="00000A"/>
                <w:sz w:val="18"/>
                <w:szCs w:val="20"/>
                <w:lang w:val="el-GR" w:eastAsia="el-GR" w:bidi="ar-SA"/>
              </w:rPr>
              <w:t>Ανάλυση δεδομένων GNSS – InSAR</w:t>
            </w:r>
          </w:p>
        </w:tc>
      </w:tr>
      <w:tr>
        <w:trPr/>
        <w:tc>
          <w:tcPr>
            <w:tcW w:w="9020" w:type="dxa"/>
            <w:gridSpan w:val="4"/>
            <w:tcBorders/>
            <w:shd w:color="auto" w:fill="1F497D" w:themeFill="text2" w:val="clear"/>
            <w:tcMar>
              <w:left w:w="68" w:type="dxa"/>
            </w:tcMar>
          </w:tcPr>
          <w:p>
            <w:pPr>
              <w:pStyle w:val="Normal"/>
              <w:spacing w:lineRule="auto" w:line="240" w:before="60" w:after="0"/>
              <w:rPr>
                <w:rFonts w:eastAsia="Times New Roman" w:cs="Times New Roman"/>
                <w:lang w:eastAsia="el-GR"/>
              </w:rPr>
            </w:pPr>
            <w:r>
              <w:rPr>
                <w:rFonts w:eastAsia="Times New Roman" w:cs="Times New Roman" w:ascii="Calibri" w:hAnsi="Calibri" w:asciiTheme="minorHAnsi" w:hAnsiTheme="minorHAnsi"/>
                <w:b/>
                <w:color w:val="FFFFFF" w:themeColor="background1"/>
                <w:lang w:val="el-GR" w:eastAsia="el-GR"/>
              </w:rPr>
              <w:t xml:space="preserve">ΕΠΑΓΓΕΛΜΑΤΙΚΗ ΕΜΠΕΙΡΙΑ </w:t>
            </w:r>
          </w:p>
          <w:p>
            <w:pPr>
              <w:pStyle w:val="Normal"/>
              <w:spacing w:lineRule="auto" w:line="240" w:before="60" w:after="0"/>
              <w:rPr>
                <w:rFonts w:eastAsia="Times New Roman" w:cs="Times New Roman"/>
                <w:lang w:eastAsia="el-GR"/>
              </w:rPr>
            </w:pPr>
            <w:r>
              <w:rPr>
                <w:rFonts w:eastAsia="Times New Roman" w:cs="Times New Roman" w:ascii="Calibri" w:hAnsi="Calibri" w:asciiTheme="minorHAnsi" w:hAnsiTheme="minorHAnsi"/>
                <w:i/>
                <w:color w:val="FFFFFF" w:themeColor="background1"/>
                <w:sz w:val="18"/>
                <w:szCs w:val="18"/>
                <w:lang w:val="el-GR" w:eastAsia="el-GR"/>
              </w:rPr>
              <w:t>(συνοπτική περιγραφή)</w:t>
            </w:r>
          </w:p>
        </w:tc>
      </w:tr>
      <w:tr>
        <w:trPr/>
        <w:tc>
          <w:tcPr>
            <w:tcW w:w="9020" w:type="dxa"/>
            <w:gridSpan w:val="4"/>
            <w:tcBorders/>
            <w:shd w:fill="auto" w:val="clear"/>
            <w:tcMar>
              <w:left w:w="68" w:type="dxa"/>
            </w:tcMar>
          </w:tcPr>
          <w:p>
            <w:pPr>
              <w:pStyle w:val="Standard"/>
              <w:tabs>
                <w:tab w:val="left" w:pos="720" w:leader="none"/>
                <w:tab w:val="right" w:pos="8640" w:leader="none"/>
              </w:tabs>
              <w:spacing w:lineRule="exact" w:line="320" w:before="0" w:after="0"/>
              <w:jc w:val="both"/>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b/>
                <w:bCs/>
                <w:i/>
                <w:color w:val="00000A"/>
                <w:sz w:val="18"/>
                <w:szCs w:val="20"/>
                <w:lang w:val="el-GR" w:eastAsia="el-GR" w:bidi="ar-SA"/>
              </w:rPr>
              <w:t>Εξωτερικός συνεργάτης σε μελετητικά γραφεία</w:t>
            </w:r>
            <w:r>
              <w:rPr>
                <w:rFonts w:eastAsia="Times New Roman" w:cs="Times New Roman" w:ascii="Calibri" w:hAnsi="Calibri"/>
                <w:b w:val="false"/>
                <w:bCs w:val="false"/>
                <w:i/>
                <w:color w:val="00000A"/>
                <w:sz w:val="18"/>
                <w:szCs w:val="20"/>
                <w:lang w:val="el-GR" w:eastAsia="el-GR" w:bidi="ar-SA"/>
              </w:rPr>
              <w:tab/>
            </w:r>
          </w:p>
          <w:p>
            <w:pPr>
              <w:pStyle w:val="Standard"/>
              <w:tabs>
                <w:tab w:val="left" w:pos="720" w:leader="none"/>
                <w:tab w:val="right" w:pos="8640" w:leader="none"/>
              </w:tabs>
              <w:spacing w:lineRule="exact" w:line="320" w:before="0" w:after="0"/>
              <w:jc w:val="both"/>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b w:val="false"/>
                <w:bCs w:val="false"/>
                <w:i/>
                <w:color w:val="00000A"/>
                <w:sz w:val="18"/>
                <w:szCs w:val="20"/>
                <w:lang w:val="el-GR" w:eastAsia="el-GR" w:bidi="ar-SA"/>
              </w:rPr>
              <w:t>Μάρτιος 2013 - Ιούλιος 2014 : Συμμετοχή σε τοπογραφικές μελέτες</w:t>
            </w:r>
          </w:p>
        </w:tc>
      </w:tr>
    </w:tbl>
    <w:p>
      <w:pPr>
        <w:pStyle w:val="Normal"/>
        <w:spacing w:lineRule="auto" w:line="276" w:before="0" w:after="200"/>
        <w:rPr>
          <w:rFonts w:ascii="Calibri" w:hAnsi="Calibri" w:asciiTheme="minorHAnsi" w:hAnsiTheme="minorHAnsi"/>
          <w:lang w:val="el-GR"/>
        </w:rPr>
      </w:pPr>
      <w:r>
        <w:rPr>
          <w:rFonts w:asciiTheme="minorHAnsi" w:hAnsiTheme="minorHAnsi" w:ascii="Calibri" w:hAnsi="Calibri"/>
          <w:lang w:val="el-GR"/>
        </w:rPr>
      </w:r>
    </w:p>
    <w:p>
      <w:pPr>
        <w:pStyle w:val="Normal"/>
        <w:spacing w:lineRule="auto" w:line="276" w:before="0" w:after="200"/>
        <w:rPr>
          <w:rFonts w:ascii="Calibri" w:hAnsi="Calibri" w:asciiTheme="minorHAnsi" w:hAnsiTheme="minorHAnsi"/>
          <w:lang w:val="el-GR"/>
        </w:rPr>
      </w:pPr>
      <w:r>
        <w:rPr>
          <w:rFonts w:asciiTheme="minorHAnsi" w:hAnsiTheme="minorHAnsi" w:ascii="Calibri" w:hAnsi="Calibri"/>
          <w:lang w:val="el-GR"/>
        </w:rPr>
      </w:r>
    </w:p>
    <w:p>
      <w:pPr>
        <w:pStyle w:val="Normal"/>
        <w:spacing w:lineRule="auto" w:line="276" w:before="0" w:after="200"/>
        <w:rPr>
          <w:rFonts w:ascii="Calibri" w:hAnsi="Calibri" w:asciiTheme="minorHAnsi" w:hAnsiTheme="minorHAnsi"/>
          <w:lang w:val="el-GR"/>
        </w:rPr>
      </w:pPr>
      <w:r>
        <w:rPr>
          <w:rFonts w:asciiTheme="minorHAnsi" w:hAnsiTheme="minorHAnsi" w:ascii="Calibri" w:hAnsi="Calibri"/>
          <w:lang w:val="el-GR"/>
        </w:rPr>
      </w:r>
    </w:p>
    <w:tbl>
      <w:tblPr>
        <w:tblStyle w:val="aa"/>
        <w:tblW w:w="9021" w:type="dxa"/>
        <w:jc w:val="left"/>
        <w:tblInd w:w="-248" w:type="dxa"/>
        <w:tblCellMar>
          <w:top w:w="0" w:type="dxa"/>
          <w:left w:w="68" w:type="dxa"/>
          <w:bottom w:w="0" w:type="dxa"/>
          <w:right w:w="108" w:type="dxa"/>
        </w:tblCellMar>
        <w:tblLook w:val="04a0" w:noVBand="1" w:noHBand="0" w:lastColumn="0" w:firstColumn="1" w:lastRow="0" w:firstRow="1"/>
      </w:tblPr>
      <w:tblGrid>
        <w:gridCol w:w="298"/>
        <w:gridCol w:w="142"/>
        <w:gridCol w:w="3769"/>
        <w:gridCol w:w="4811"/>
      </w:tblGrid>
      <w:tr>
        <w:trPr/>
        <w:tc>
          <w:tcPr>
            <w:tcW w:w="9020" w:type="dxa"/>
            <w:gridSpan w:val="4"/>
            <w:tcBorders/>
            <w:shd w:color="auto" w:fill="1F497D" w:themeFill="text2" w:val="clear"/>
            <w:tcMar>
              <w:left w:w="68" w:type="dxa"/>
            </w:tcMar>
          </w:tcPr>
          <w:p>
            <w:pPr>
              <w:pStyle w:val="Normal"/>
              <w:spacing w:lineRule="auto" w:line="240" w:before="60" w:after="0"/>
              <w:rPr/>
            </w:pPr>
            <w:r>
              <w:rPr>
                <w:rFonts w:eastAsia="Times New Roman" w:cs="Times New Roman" w:ascii="Calibri" w:hAnsi="Calibri" w:asciiTheme="minorHAnsi" w:hAnsiTheme="minorHAnsi"/>
                <w:b/>
                <w:color w:val="FFFFFF" w:themeColor="background1"/>
                <w:szCs w:val="20"/>
                <w:lang w:val="el-GR" w:eastAsia="el-GR"/>
              </w:rPr>
              <w:t>ΠΡΟΣΩΠΙΚΑ ΣΤΟΙΧΕΙΑ</w:t>
            </w:r>
          </w:p>
        </w:tc>
      </w:tr>
      <w:tr>
        <w:trPr/>
        <w:tc>
          <w:tcPr>
            <w:tcW w:w="4209" w:type="dxa"/>
            <w:gridSpan w:val="3"/>
            <w:tcBorders/>
            <w:shd w:color="auto" w:fill="D9D9D9" w:themeFill="background1" w:themeFillShade="d9"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Ονοματεπώνυμο</w:t>
            </w:r>
          </w:p>
        </w:tc>
        <w:tc>
          <w:tcPr>
            <w:tcW w:w="4811" w:type="dx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ΑΝΑΣΤΑΣΙΟΥ ΔΗΜΗΤΡΙΟΣ</w:t>
            </w:r>
          </w:p>
        </w:tc>
      </w:tr>
      <w:tr>
        <w:trPr/>
        <w:tc>
          <w:tcPr>
            <w:tcW w:w="4209" w:type="dxa"/>
            <w:gridSpan w:val="3"/>
            <w:tcBorders/>
            <w:shd w:color="auto" w:fill="D9D9D9" w:themeFill="background1" w:themeFillShade="d9"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Ημερομηνία Γέννησης</w:t>
            </w:r>
          </w:p>
        </w:tc>
        <w:tc>
          <w:tcPr>
            <w:tcW w:w="4811" w:type="dx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09/071985</w:t>
            </w:r>
          </w:p>
        </w:tc>
      </w:tr>
      <w:tr>
        <w:trPr/>
        <w:tc>
          <w:tcPr>
            <w:tcW w:w="4209" w:type="dxa"/>
            <w:gridSpan w:val="3"/>
            <w:tcBorders/>
            <w:shd w:color="auto" w:fill="D9D9D9" w:themeFill="background1" w:themeFillShade="d9"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Διεύθυνση Κατοικίας</w:t>
            </w:r>
          </w:p>
        </w:tc>
        <w:tc>
          <w:tcPr>
            <w:tcW w:w="4811" w:type="dx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21ης ΦΕΒΡΟΥΑΡΙΟΥ 169Α, ΙΩΑΝΝΙΝΑ</w:t>
            </w:r>
          </w:p>
        </w:tc>
      </w:tr>
      <w:tr>
        <w:trPr/>
        <w:tc>
          <w:tcPr>
            <w:tcW w:w="4209" w:type="dxa"/>
            <w:gridSpan w:val="3"/>
            <w:tcBorders/>
            <w:shd w:color="auto" w:fill="D9D9D9" w:themeFill="background1" w:themeFillShade="d9"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Τηλέφωνα επικοινωνίας</w:t>
            </w:r>
          </w:p>
        </w:tc>
        <w:tc>
          <w:tcPr>
            <w:tcW w:w="4811" w:type="dx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210 7722592, 6947418554</w:t>
            </w:r>
          </w:p>
        </w:tc>
      </w:tr>
      <w:tr>
        <w:trPr/>
        <w:tc>
          <w:tcPr>
            <w:tcW w:w="4209" w:type="dxa"/>
            <w:gridSpan w:val="3"/>
            <w:tcBorders/>
            <w:shd w:color="auto" w:fill="D9D9D9" w:themeFill="background1" w:themeFillShade="d9"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Διεύθυνση Ηλεκτρονικού Ταχυδρομείου</w:t>
            </w:r>
          </w:p>
        </w:tc>
        <w:tc>
          <w:tcPr>
            <w:tcW w:w="4811" w:type="dx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danast@mail.ntua.gr</w:t>
            </w:r>
          </w:p>
        </w:tc>
      </w:tr>
      <w:tr>
        <w:trPr/>
        <w:tc>
          <w:tcPr>
            <w:tcW w:w="9020" w:type="dxa"/>
            <w:gridSpan w:val="4"/>
            <w:tcBorders/>
            <w:shd w:color="auto" w:fill="1F497D" w:themeFill="text2"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ΕΚΠΑΙΔΕΥΣΗ</w:t>
            </w:r>
          </w:p>
        </w:tc>
      </w:tr>
      <w:tr>
        <w:trPr/>
        <w:tc>
          <w:tcPr>
            <w:tcW w:w="4209" w:type="dxa"/>
            <w:gridSpan w:val="3"/>
            <w:vMerge w:val="restart"/>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Πτυχίο:</w:t>
            </w:r>
          </w:p>
        </w:tc>
        <w:tc>
          <w:tcPr>
            <w:tcW w:w="4811" w:type="dx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Τμήμα/Ίδρυμα</w:t>
            </w:r>
          </w:p>
        </w:tc>
      </w:tr>
      <w:tr>
        <w:trPr>
          <w:trHeight w:val="344" w:hRule="atLeast"/>
        </w:trPr>
        <w:tc>
          <w:tcPr>
            <w:tcW w:w="4209" w:type="dxa"/>
            <w:gridSpan w:val="3"/>
            <w:vMerge w:val="continue"/>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Ημερομηνία λήψης</w:t>
            </w:r>
          </w:p>
        </w:tc>
      </w:tr>
      <w:tr>
        <w:trPr>
          <w:trHeight w:val="268" w:hRule="atLeast"/>
        </w:trPr>
        <w:tc>
          <w:tcPr>
            <w:tcW w:w="4209" w:type="dxa"/>
            <w:gridSpan w:val="3"/>
            <w:vMerge w:val="restart"/>
            <w:tcBorders>
              <w:top w:val="single" w:sz="12" w:space="0" w:color="00000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Α’ Μεταπτυχιακό</w:t>
            </w:r>
          </w:p>
        </w:tc>
        <w:tc>
          <w:tcPr>
            <w:tcW w:w="4811" w:type="dxa"/>
            <w:tcBorders>
              <w:top w:val="single" w:sz="12" w:space="0" w:color="00000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rHeight w:val="247" w:hRule="atLeast"/>
        </w:trPr>
        <w:tc>
          <w:tcPr>
            <w:tcW w:w="4209" w:type="dxa"/>
            <w:gridSpan w:val="3"/>
            <w:vMerge w:val="restart"/>
            <w:tcBorders>
              <w:top w:val="single" w:sz="12" w:space="0" w:color="00000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Β’ Μεταπτυχιακό</w:t>
            </w:r>
          </w:p>
        </w:tc>
        <w:tc>
          <w:tcPr>
            <w:tcW w:w="4811" w:type="dxa"/>
            <w:tcBorders>
              <w:top w:val="single" w:sz="12" w:space="0" w:color="00000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Γ’ Μεταπτυχιακό</w:t>
            </w:r>
          </w:p>
        </w:tc>
        <w:tc>
          <w:tcPr>
            <w:tcW w:w="4811" w:type="dxa"/>
            <w:tcBorders>
              <w:top w:val="single" w:sz="12" w:space="0" w:color="00000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Διδακτορικό</w:t>
            </w:r>
          </w:p>
        </w:tc>
        <w:tc>
          <w:tcPr>
            <w:tcW w:w="4811" w:type="dxa"/>
            <w:tcBorders>
              <w:top w:val="single" w:sz="12" w:space="0" w:color="00000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Υπ. Διδάκτορας</w:t>
            </w:r>
          </w:p>
        </w:tc>
        <w:tc>
          <w:tcPr>
            <w:tcW w:w="4811" w:type="dxa"/>
            <w:tcBorders>
              <w:top w:val="single" w:sz="12" w:space="0" w:color="00000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Αντικείμενο</w:t>
            </w:r>
          </w:p>
        </w:tc>
      </w:tr>
      <w:tr>
        <w:trPr/>
        <w:tc>
          <w:tcPr>
            <w:tcW w:w="4209" w:type="dxa"/>
            <w:gridSpan w:val="3"/>
            <w:vMerge w:val="continue"/>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Τμήμα/Ίδρυμα</w:t>
            </w:r>
          </w:p>
        </w:tc>
      </w:tr>
      <w:tr>
        <w:trPr/>
        <w:tc>
          <w:tcPr>
            <w:tcW w:w="4209" w:type="dxa"/>
            <w:gridSpan w:val="3"/>
            <w:vMerge w:val="continue"/>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Ημερομηνία έναρξης</w:t>
            </w:r>
          </w:p>
        </w:tc>
      </w:tr>
      <w:tr>
        <w:trPr/>
        <w:tc>
          <w:tcPr>
            <w:tcW w:w="9020" w:type="dxa"/>
            <w:gridSpan w:val="4"/>
            <w:tcBorders/>
            <w:shd w:color="auto" w:fill="1F497D" w:themeFill="text2"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 xml:space="preserve">ΔΗΜΟΣΙΕΥΣΕΙΣ </w:t>
            </w:r>
          </w:p>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i/>
                <w:color w:val="FFFFFF" w:themeColor="background1"/>
                <w:sz w:val="16"/>
                <w:szCs w:val="20"/>
                <w:lang w:val="el-GR" w:eastAsia="el-GR"/>
              </w:rPr>
              <w:t>(έως 5 αναφορές δημοσιεύσεων σε επιστημονικά περιοδικά με κριτές [peer -reviewed])</w:t>
            </w:r>
          </w:p>
        </w:tc>
      </w:tr>
      <w:tr>
        <w:trPr/>
        <w:tc>
          <w:tcPr>
            <w:tcW w:w="298" w:type="dx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1</w:t>
            </w:r>
          </w:p>
        </w:tc>
        <w:tc>
          <w:tcPr>
            <w:tcW w:w="8722" w:type="dxa"/>
            <w:gridSpan w:val="3"/>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Drakatos G., Paradissis D., Anastasiou D., Ilias P., Marinou A., Chousianitis K., Papanikolaou X., Zacharis E., Argirakis P., Papazissi K., Milas P., Develop a monitoring system instability slopes to prevent landslides: preliminary results. Honorary Volume in honor of D.Vlachos, Professor of the Aristotle University of Thessaloniki, 2013 (in Greek)</w:t>
            </w:r>
          </w:p>
        </w:tc>
      </w:tr>
      <w:tr>
        <w:trPr/>
        <w:tc>
          <w:tcPr>
            <w:tcW w:w="298" w:type="dx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sz w:val="22"/>
                <w:szCs w:val="20"/>
                <w:lang w:val="el-GR" w:eastAsia="el-GR"/>
              </w:rPr>
              <w:t>2</w:t>
            </w:r>
          </w:p>
        </w:tc>
        <w:tc>
          <w:tcPr>
            <w:tcW w:w="8722" w:type="dxa"/>
            <w:gridSpan w:val="3"/>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Mitsakaki C., Sakellariou M., Papazissi K., Anastasiou D., Marinou A., Paradissis D., Coulomb stress changes in active tectonic regions of Greece. Honorary Volume in honor of D.Vlachos, Professor of the Aristotle University of Thessaloniki, 2013 (in Greek)</w:t>
            </w:r>
          </w:p>
        </w:tc>
      </w:tr>
      <w:tr>
        <w:trPr/>
        <w:tc>
          <w:tcPr>
            <w:tcW w:w="298" w:type="dx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sz w:val="22"/>
                <w:szCs w:val="20"/>
                <w:lang w:val="el-GR" w:eastAsia="el-GR"/>
              </w:rPr>
              <w:t>3</w:t>
            </w:r>
          </w:p>
        </w:tc>
        <w:tc>
          <w:tcPr>
            <w:tcW w:w="8722" w:type="dxa"/>
            <w:gridSpan w:val="3"/>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Drakatos G., Paradissis P., Anastasiou D., Elias P., Marinou A., Chousianitis K., Papanikolaou X., Zacharis V., Argyrakis P.,Papazissi K. and Makropoulos K. (2013):Joint approach using satellite techniques for slope instability detection and monitoring, International Journal of Remote Sensing, 34:6, 1879-1892</w:t>
            </w:r>
          </w:p>
        </w:tc>
      </w:tr>
      <w:tr>
        <w:trPr/>
        <w:tc>
          <w:tcPr>
            <w:tcW w:w="298" w:type="dx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sz w:val="22"/>
                <w:szCs w:val="20"/>
                <w:lang w:val="el-GR" w:eastAsia="el-GR"/>
              </w:rPr>
              <w:t>4</w:t>
            </w:r>
          </w:p>
        </w:tc>
        <w:tc>
          <w:tcPr>
            <w:tcW w:w="8722" w:type="dxa"/>
            <w:gridSpan w:val="3"/>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Mitsakaki C., Rondoyanni Th., Anastasiou D., Papazissi K., Marinou A., Sakellariou M., Static stress changes and fault interactions in the Lefkada Island (Ionian Islands-Greece). Journal of Geodynamics 67 (2013) 53–61 DOI:10.1016/j.jog.2012.04.007</w:t>
            </w:r>
          </w:p>
        </w:tc>
      </w:tr>
      <w:tr>
        <w:trPr/>
        <w:tc>
          <w:tcPr>
            <w:tcW w:w="298" w:type="dx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5</w:t>
            </w:r>
          </w:p>
        </w:tc>
        <w:tc>
          <w:tcPr>
            <w:tcW w:w="8722" w:type="dxa"/>
            <w:gridSpan w:val="3"/>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Ganas A., Marinou A., Anastasiou D., Paradissis D., Papazissi K., Tzavaras P. and Drakatos G., GPS-derived estimates of crustal deformation in the central and North Ionian Sea, Greece: 3-yr results from NOANET continuous network data. Journal of Geodynamics 67(2013), Pages 62–71A, DOI:10.1016/j.jog.2012.05.010</w:t>
            </w:r>
          </w:p>
        </w:tc>
      </w:tr>
      <w:tr>
        <w:trPr/>
        <w:tc>
          <w:tcPr>
            <w:tcW w:w="9020" w:type="dxa"/>
            <w:gridSpan w:val="4"/>
            <w:tcBorders/>
            <w:shd w:color="auto" w:fill="1F497D" w:themeFill="text2"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 xml:space="preserve">ΑΝΑΚΟΙΝΩΣΕΙΣ ΣΕ ΣΥΝΕΔΡΙΑ </w:t>
            </w:r>
          </w:p>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color w:val="FFFFFF" w:themeColor="background1"/>
                <w:sz w:val="18"/>
                <w:szCs w:val="20"/>
                <w:lang w:val="el-GR" w:eastAsia="el-GR"/>
              </w:rPr>
              <w:t>(έως 5 αναφορές συμμετοχών σε επιστημονικά συνεδρία)</w:t>
            </w:r>
          </w:p>
        </w:tc>
      </w:tr>
      <w:tr>
        <w:trPr/>
        <w:tc>
          <w:tcPr>
            <w:tcW w:w="440" w:type="dxa"/>
            <w:gridSpan w:val="2"/>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1</w:t>
            </w:r>
          </w:p>
        </w:tc>
        <w:tc>
          <w:tcPr>
            <w:tcW w:w="8580" w:type="dxa"/>
            <w:gridSpan w:val="2"/>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 xml:space="preserve">GNSS processing at DSO: recent activity and current status, </w:t>
            </w:r>
          </w:p>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fr-FR" w:eastAsia="el-GR"/>
              </w:rPr>
              <w:t xml:space="preserve">D. Anastasiou, X.Papanikolaou, A. Marinou, V. Zacharis, S. Alatza, D. Paradissis. </w:t>
            </w:r>
            <w:r>
              <w:rPr>
                <w:rFonts w:eastAsia="Times New Roman" w:cs="Times New Roman"/>
                <w:szCs w:val="20"/>
                <w:lang w:val="el-GR" w:eastAsia="el-GR"/>
              </w:rPr>
              <w:t>EUREF ACworkshop2015, 14-15 October 2015, Astronomical Institute, University of Bern,Switzerland.</w:t>
            </w:r>
          </w:p>
        </w:tc>
      </w:tr>
      <w:tr>
        <w:trPr/>
        <w:tc>
          <w:tcPr>
            <w:tcW w:w="440" w:type="dxa"/>
            <w:gridSpan w:val="2"/>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2</w:t>
            </w:r>
          </w:p>
        </w:tc>
        <w:tc>
          <w:tcPr>
            <w:tcW w:w="8580" w:type="dxa"/>
            <w:gridSpan w:val="2"/>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Geodetic and seismological analysis of the January 26, 2014 Cephalonia Island earthquake sequence</w:t>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Anastasiou D., Chouliaras G., Papanikolaou X., Marinou A., Zacharis V., Galanis J., Drakatos G., Paradissis D.. 26th General Assembly of the IUGG,Prague, Czech Republic, 22/6 - 2/7, 2015</w:t>
            </w:r>
          </w:p>
        </w:tc>
      </w:tr>
      <w:tr>
        <w:trPr/>
        <w:tc>
          <w:tcPr>
            <w:tcW w:w="440" w:type="dxa"/>
            <w:gridSpan w:val="2"/>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3</w:t>
            </w:r>
          </w:p>
        </w:tc>
        <w:tc>
          <w:tcPr>
            <w:tcW w:w="8580" w:type="dxa"/>
            <w:gridSpan w:val="2"/>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Crustal Deformation in the Patras Gulf, Greece, from GPS Data Analysis</w:t>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Anastasiou D., Marinou A., Mitsakaki C., Papazissi K., Papanikolaou X., Paradissis D.,15th General Assembly of Wegener, Istanbul, Turkey, 14 – 17 September 2010</w:t>
            </w:r>
          </w:p>
        </w:tc>
      </w:tr>
      <w:tr>
        <w:trPr/>
        <w:tc>
          <w:tcPr>
            <w:tcW w:w="440" w:type="dxa"/>
            <w:gridSpan w:val="2"/>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4</w:t>
            </w:r>
          </w:p>
        </w:tc>
        <w:tc>
          <w:tcPr>
            <w:tcW w:w="8580" w:type="dxa"/>
            <w:gridSpan w:val="2"/>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Crustal Deformation from GPS measurements at the Ionian Sea: Results from 3 years of observations. 2nd International Workshop “Advances in understanding crustal deformation in SE Europe using GNSSystems”,</w:t>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Anastasiou D., Paradissis D., Ganas A., Marinou A., Papazissi K., Drakatos G., Makropoulos K., Nevrokopi, Eastern Macedonia, Greece, 20-21 November 2009</w:t>
            </w:r>
          </w:p>
        </w:tc>
      </w:tr>
      <w:tr>
        <w:trPr/>
        <w:tc>
          <w:tcPr>
            <w:tcW w:w="440" w:type="dxa"/>
            <w:gridSpan w:val="2"/>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5</w:t>
            </w:r>
          </w:p>
        </w:tc>
        <w:tc>
          <w:tcPr>
            <w:tcW w:w="8580" w:type="dxa"/>
            <w:gridSpan w:val="2"/>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Crustal Deformation from GPS measurements at the Ionian Sea: Preliminary Results.</w:t>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Anastasiou D., Paradissis D., Ganas A., Marinou A., Papazissi K., Drakatos G., Makropoulos K.,  International Technical Laser Workshop on SLR Tracking of GNSS Constellations, Metsovo, Greece, 14-19 September 2009</w:t>
            </w:r>
          </w:p>
        </w:tc>
      </w:tr>
      <w:tr>
        <w:trPr/>
        <w:tc>
          <w:tcPr>
            <w:tcW w:w="9020" w:type="dxa"/>
            <w:gridSpan w:val="4"/>
            <w:tcBorders/>
            <w:shd w:color="auto" w:fill="1F497D" w:themeFill="text2"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 xml:space="preserve">ΑΛΛΗ ΕΠΙΣΤΗΜΟΝΙΚΗ ΔΡΑΣΤΗΡΙΟΤΗΤΑ </w:t>
            </w:r>
          </w:p>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color w:val="FFFFFF" w:themeColor="background1"/>
                <w:sz w:val="18"/>
                <w:szCs w:val="20"/>
                <w:lang w:val="el-GR" w:eastAsia="el-GR"/>
              </w:rPr>
              <w:t>(μετάδιδακτορική έρευνα, έρευνες – μελέτες, εμπειρογνωμοσύνες κλπ)</w:t>
            </w:r>
          </w:p>
        </w:tc>
      </w:tr>
      <w:tr>
        <w:trPr/>
        <w:tc>
          <w:tcPr>
            <w:tcW w:w="9020" w:type="dxa"/>
            <w:gridSpan w:val="4"/>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2014-2015: South Aegean Geodynamic And Tsunami Monitoring Platform Participate in all working packages of the project. SEISMO - South Aegean Geodynamic And Tsunami Monitoring Platform website: http://dionysos.survey.ntua.gr/seismo/ The project is funded under the action ”ARISTEIA II”, program ”Education and Lifelong Learning” for the period 2014-15.Ministry of Education and Religious Affairs - General Secretariat for Research and Technology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2012-current : Seismo Fear Hellarc Integrated understanding of SEISmicity, using innovative MethOdologies of Fracture mechanics along with EARthquake and non extensive statistical physics – Application to the geodynamic system of the HELLenic ARC. Participation in data processing of permanent GPS stations and time series analysis. EU/Greece Funded - project ”THALES”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2012-current “LAVMO - Landslide Vulnerability Model Development of a landslide hazard model using Remote Sensing and InSAR methods Participation in WP3: Satellite Geodesy EU/Greece Funded - project ”THALES”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2010-2012 : System Development on Monitoring Slope Stability for the Prevention of Landslides and Training of Local Public Authorities in the Region of Peloponnisos.(Project Code: EL0071) Funded EEA Financial Mechanism and Public Investments Progremme of the Hellenic Republic. </w:t>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i/>
                <w:sz w:val="18"/>
                <w:szCs w:val="20"/>
                <w:lang w:val="el-GR" w:eastAsia="el-GR"/>
              </w:rPr>
              <w:t xml:space="preserve">2012-current : Validation and quality control of the Hellenic vertical network in the contex of the consolidation of the European referance and control systems. Participation at field work and data analysis Archimedes III – Funding of research groups in T.E.I. - EU/National Funds </w:t>
            </w:r>
          </w:p>
        </w:tc>
      </w:tr>
      <w:tr>
        <w:trPr/>
        <w:tc>
          <w:tcPr>
            <w:tcW w:w="9020" w:type="dxa"/>
            <w:gridSpan w:val="4"/>
            <w:tcBorders/>
            <w:shd w:color="auto" w:fill="1F497D" w:themeFill="text2" w:val="clear"/>
            <w:tcMar>
              <w:left w:w="68" w:type="dxa"/>
            </w:tcMar>
          </w:tcPr>
          <w:p>
            <w:pPr>
              <w:pStyle w:val="Normal"/>
              <w:spacing w:lineRule="auto" w:line="240" w:before="60" w:after="0"/>
              <w:rPr>
                <w:rFonts w:eastAsia="Times New Roman" w:cs="Times New Roman"/>
                <w:lang w:eastAsia="el-GR"/>
              </w:rPr>
            </w:pPr>
            <w:r>
              <w:rPr>
                <w:rFonts w:eastAsia="Times New Roman" w:cs="Times New Roman" w:ascii="Calibri" w:hAnsi="Calibri" w:asciiTheme="minorHAnsi" w:hAnsiTheme="minorHAnsi"/>
                <w:b/>
                <w:color w:val="FFFFFF" w:themeColor="background1"/>
                <w:lang w:val="el-GR" w:eastAsia="el-GR"/>
              </w:rPr>
              <w:t xml:space="preserve">ΕΠΑΓΓΕΛΜΑΤΙΚΗ ΕΜΠΕΙΡΙΑ </w:t>
            </w:r>
          </w:p>
          <w:p>
            <w:pPr>
              <w:pStyle w:val="Normal"/>
              <w:spacing w:lineRule="auto" w:line="240" w:before="60" w:after="0"/>
              <w:rPr>
                <w:rFonts w:eastAsia="Times New Roman" w:cs="Times New Roman"/>
                <w:lang w:eastAsia="el-GR"/>
              </w:rPr>
            </w:pPr>
            <w:r>
              <w:rPr>
                <w:rFonts w:eastAsia="Times New Roman" w:cs="Times New Roman" w:ascii="Calibri" w:hAnsi="Calibri" w:asciiTheme="minorHAnsi" w:hAnsiTheme="minorHAnsi"/>
                <w:i/>
                <w:color w:val="FFFFFF" w:themeColor="background1"/>
                <w:sz w:val="18"/>
                <w:szCs w:val="18"/>
                <w:lang w:val="el-GR" w:eastAsia="el-GR"/>
              </w:rPr>
              <w:t>(συνοπτική περιγραφή)</w:t>
            </w:r>
          </w:p>
        </w:tc>
      </w:tr>
      <w:tr>
        <w:trPr/>
        <w:tc>
          <w:tcPr>
            <w:tcW w:w="9020" w:type="dxa"/>
            <w:gridSpan w:val="4"/>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2010-current : Work as freelancer Survey Engineer in the fields below - Topographical surveys, field work and office - Design and resolution measurements of static and kinematic positioning GPS. - Inspection and maintenance of permanent geodetic GPS stations. - Providing teaching assistant at SRSE at NTUA. Also participated in the following operations and research programs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2012-current : Processing and analyzing URANUS Network of permanent GNSS stations, installed and mentained by Tree Company CO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2012-current : Involved in the design and development of the website of Higher Geodesy Laboratory - Dionysos Satellite Observatory http://dionysos.survey.ntua.gr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2011-2012 : Processing and analyzing GPS data at Santorini Island for the activities of the Special Scientific Committee Monitoring of the Sanotirini Volcano. </w:t>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i/>
                <w:sz w:val="18"/>
                <w:szCs w:val="20"/>
                <w:lang w:val="el-GR" w:eastAsia="el-GR"/>
              </w:rPr>
              <w:t>2010 : Participation at ”Study to upgrade the existing railway line Thessaloniki - Promachonas” Contract with YPODOMI Coslulting Engineers EPE</w:t>
            </w:r>
          </w:p>
        </w:tc>
      </w:tr>
    </w:tbl>
    <w:p>
      <w:pPr>
        <w:pStyle w:val="Normal"/>
        <w:spacing w:lineRule="auto" w:line="276" w:before="0" w:after="200"/>
        <w:rPr>
          <w:rFonts w:ascii="Calibri" w:hAnsi="Calibri" w:asciiTheme="minorHAnsi" w:hAnsiTheme="minorHAnsi"/>
          <w:lang w:val="el-GR"/>
        </w:rPr>
      </w:pPr>
      <w:r>
        <w:rPr>
          <w:rFonts w:asciiTheme="minorHAnsi" w:hAnsiTheme="minorHAnsi" w:ascii="Calibri" w:hAnsi="Calibri"/>
          <w:lang w:val="el-GR"/>
        </w:rPr>
      </w:r>
    </w:p>
    <w:tbl>
      <w:tblPr>
        <w:tblStyle w:val="aa"/>
        <w:tblW w:w="9021" w:type="dxa"/>
        <w:jc w:val="left"/>
        <w:tblInd w:w="-248" w:type="dxa"/>
        <w:tblCellMar>
          <w:top w:w="0" w:type="dxa"/>
          <w:left w:w="68" w:type="dxa"/>
          <w:bottom w:w="0" w:type="dxa"/>
          <w:right w:w="108" w:type="dxa"/>
        </w:tblCellMar>
        <w:tblLook w:val="04a0" w:noVBand="1" w:noHBand="0" w:lastColumn="0" w:firstColumn="1" w:lastRow="0" w:firstRow="1"/>
      </w:tblPr>
      <w:tblGrid>
        <w:gridCol w:w="298"/>
        <w:gridCol w:w="142"/>
        <w:gridCol w:w="3769"/>
        <w:gridCol w:w="4811"/>
      </w:tblGrid>
      <w:tr>
        <w:trPr/>
        <w:tc>
          <w:tcPr>
            <w:tcW w:w="9020" w:type="dxa"/>
            <w:gridSpan w:val="4"/>
            <w:tcBorders/>
            <w:shd w:color="auto" w:fill="1F497D" w:themeFill="text2"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ΠΡΟΣΩΠΙΚΑ ΣΤΟΙΧΕΙΑ</w:t>
            </w:r>
          </w:p>
        </w:tc>
      </w:tr>
      <w:tr>
        <w:trPr/>
        <w:tc>
          <w:tcPr>
            <w:tcW w:w="4209" w:type="dxa"/>
            <w:gridSpan w:val="3"/>
            <w:tcBorders/>
            <w:shd w:color="auto" w:fill="D9D9D9" w:themeFill="background1" w:themeFillShade="d9"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Ονοματεπώνυμο</w:t>
            </w:r>
          </w:p>
        </w:tc>
        <w:tc>
          <w:tcPr>
            <w:tcW w:w="4811" w:type="dx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ΠΑΠΑΝΙΚΟΛΑΟΥ ΞΑΝΘΟΣ</w:t>
            </w:r>
          </w:p>
        </w:tc>
      </w:tr>
      <w:tr>
        <w:trPr/>
        <w:tc>
          <w:tcPr>
            <w:tcW w:w="4209" w:type="dxa"/>
            <w:gridSpan w:val="3"/>
            <w:tcBorders/>
            <w:shd w:color="auto" w:fill="D9D9D9" w:themeFill="background1" w:themeFillShade="d9"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Ημερομηνία Γέννησης</w:t>
            </w:r>
          </w:p>
        </w:tc>
        <w:tc>
          <w:tcPr>
            <w:tcW w:w="4811" w:type="dx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03/09/1984</w:t>
            </w:r>
          </w:p>
        </w:tc>
      </w:tr>
      <w:tr>
        <w:trPr/>
        <w:tc>
          <w:tcPr>
            <w:tcW w:w="4209" w:type="dxa"/>
            <w:gridSpan w:val="3"/>
            <w:tcBorders/>
            <w:shd w:color="auto" w:fill="D9D9D9" w:themeFill="background1" w:themeFillShade="d9"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Διεύθυνση Κατοικίας</w:t>
            </w:r>
          </w:p>
        </w:tc>
        <w:tc>
          <w:tcPr>
            <w:tcW w:w="4811" w:type="dx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ΑΡΜΑΤΩΛΩΝ ΚΑΙ ΚΛΕΦΤΩΝ 33, ΑΘΗΝΑ</w:t>
            </w:r>
          </w:p>
        </w:tc>
      </w:tr>
      <w:tr>
        <w:trPr/>
        <w:tc>
          <w:tcPr>
            <w:tcW w:w="4209" w:type="dxa"/>
            <w:gridSpan w:val="3"/>
            <w:tcBorders/>
            <w:shd w:color="auto" w:fill="D9D9D9" w:themeFill="background1" w:themeFillShade="d9"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Τηλέφωνα επικοινωνίας</w:t>
            </w:r>
          </w:p>
        </w:tc>
        <w:tc>
          <w:tcPr>
            <w:tcW w:w="4811" w:type="dx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210 7722592, 210 6411671, 6942706646</w:t>
            </w:r>
          </w:p>
        </w:tc>
      </w:tr>
      <w:tr>
        <w:trPr/>
        <w:tc>
          <w:tcPr>
            <w:tcW w:w="4209" w:type="dxa"/>
            <w:gridSpan w:val="3"/>
            <w:tcBorders/>
            <w:shd w:color="auto" w:fill="D9D9D9" w:themeFill="background1" w:themeFillShade="d9"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Διεύθυνση Ηλεκτρονικού Ταχυδρομείου</w:t>
            </w:r>
          </w:p>
        </w:tc>
        <w:tc>
          <w:tcPr>
            <w:tcW w:w="4811" w:type="dx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xanthos@mail.ntua.gr</w:t>
            </w:r>
          </w:p>
        </w:tc>
      </w:tr>
      <w:tr>
        <w:trPr/>
        <w:tc>
          <w:tcPr>
            <w:tcW w:w="9020" w:type="dxa"/>
            <w:gridSpan w:val="4"/>
            <w:tcBorders/>
            <w:shd w:color="auto" w:fill="1F497D" w:themeFill="text2"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ΕΚΠΑΙΔΕΥΣΗ</w:t>
            </w:r>
          </w:p>
        </w:tc>
      </w:tr>
      <w:tr>
        <w:trPr/>
        <w:tc>
          <w:tcPr>
            <w:tcW w:w="4209" w:type="dxa"/>
            <w:gridSpan w:val="3"/>
            <w:vMerge w:val="restart"/>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Πτυχίο:</w:t>
            </w:r>
          </w:p>
        </w:tc>
        <w:tc>
          <w:tcPr>
            <w:tcW w:w="4811" w:type="dx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Τμήμα/Ίδρυμα</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Ημερομηνία λήψης</w:t>
            </w:r>
          </w:p>
        </w:tc>
      </w:tr>
      <w:tr>
        <w:trPr/>
        <w:tc>
          <w:tcPr>
            <w:tcW w:w="4209" w:type="dxa"/>
            <w:gridSpan w:val="3"/>
            <w:vMerge w:val="restart"/>
            <w:tcBorders>
              <w:top w:val="single" w:sz="12" w:space="0" w:color="00000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Α’ Μεταπτυχιακό</w:t>
            </w:r>
          </w:p>
        </w:tc>
        <w:tc>
          <w:tcPr>
            <w:tcW w:w="4811" w:type="dxa"/>
            <w:tcBorders>
              <w:top w:val="single" w:sz="12" w:space="0" w:color="00000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Β’ Μεταπτυχιακό</w:t>
            </w:r>
          </w:p>
        </w:tc>
        <w:tc>
          <w:tcPr>
            <w:tcW w:w="4811" w:type="dxa"/>
            <w:tcBorders>
              <w:top w:val="single" w:sz="12" w:space="0" w:color="00000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Γ’ Μεταπτυχιακό</w:t>
            </w:r>
          </w:p>
        </w:tc>
        <w:tc>
          <w:tcPr>
            <w:tcW w:w="4811" w:type="dxa"/>
            <w:tcBorders>
              <w:top w:val="single" w:sz="12" w:space="0" w:color="00000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Διδακτορικό</w:t>
            </w:r>
          </w:p>
        </w:tc>
        <w:tc>
          <w:tcPr>
            <w:tcW w:w="4811" w:type="dxa"/>
            <w:tcBorders>
              <w:top w:val="single" w:sz="12" w:space="0" w:color="00000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Υπ. Διδάκτορας</w:t>
            </w:r>
          </w:p>
        </w:tc>
        <w:tc>
          <w:tcPr>
            <w:tcW w:w="4811" w:type="dxa"/>
            <w:tcBorders>
              <w:top w:val="single" w:sz="12" w:space="0" w:color="00000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Αντικείμενο</w:t>
            </w:r>
          </w:p>
        </w:tc>
      </w:tr>
      <w:tr>
        <w:trPr/>
        <w:tc>
          <w:tcPr>
            <w:tcW w:w="4209" w:type="dxa"/>
            <w:gridSpan w:val="3"/>
            <w:vMerge w:val="continue"/>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Τμήμα/Ίδρυμα</w:t>
            </w:r>
          </w:p>
        </w:tc>
      </w:tr>
      <w:tr>
        <w:trPr/>
        <w:tc>
          <w:tcPr>
            <w:tcW w:w="4209" w:type="dxa"/>
            <w:gridSpan w:val="3"/>
            <w:vMerge w:val="continue"/>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Ημερομηνία έναρξης</w:t>
            </w:r>
          </w:p>
        </w:tc>
      </w:tr>
      <w:tr>
        <w:trPr/>
        <w:tc>
          <w:tcPr>
            <w:tcW w:w="9020" w:type="dxa"/>
            <w:gridSpan w:val="4"/>
            <w:tcBorders/>
            <w:shd w:color="auto" w:fill="1F497D" w:themeFill="text2"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 xml:space="preserve">ΔΗΜΟΣΙΕΥΣΕΙΣ </w:t>
            </w:r>
          </w:p>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i/>
                <w:color w:val="FFFFFF" w:themeColor="background1"/>
                <w:sz w:val="16"/>
                <w:szCs w:val="20"/>
                <w:lang w:val="el-GR" w:eastAsia="el-GR"/>
              </w:rPr>
              <w:t>(έως 5 αναφορές δημοσιεύσεων σε επιστημονικά περιοδικά με κριτές [peer -reviewed])</w:t>
            </w:r>
          </w:p>
        </w:tc>
      </w:tr>
      <w:tr>
        <w:trPr/>
        <w:tc>
          <w:tcPr>
            <w:tcW w:w="298" w:type="dx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1</w:t>
            </w:r>
          </w:p>
        </w:tc>
        <w:tc>
          <w:tcPr>
            <w:tcW w:w="8722" w:type="dxa"/>
            <w:gridSpan w:val="3"/>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 xml:space="preserve">From quiescence to unrest : 20 years of satellite geodetic measurements at Santorini volcano, Greece, </w:t>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Parks MM, Moore JDP, Papanikolaou X, Biggs J, Mather TA, Pyle DM, Raptakis C, Paradissis D, Hooper A, Parsons B, and Nomikou, P, Journal of Geophysical Research: Solid Earth, Vol. 120, No. 2, 01.01.2015, p. 1309-1328,DOI:10.1002/j.jog.2014.01.1540</w:t>
            </w:r>
          </w:p>
        </w:tc>
      </w:tr>
      <w:tr>
        <w:trPr/>
        <w:tc>
          <w:tcPr>
            <w:tcW w:w="298" w:type="dx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2</w:t>
            </w:r>
          </w:p>
        </w:tc>
        <w:tc>
          <w:tcPr>
            <w:tcW w:w="8722" w:type="dxa"/>
            <w:gridSpan w:val="3"/>
            <w:tcBorders/>
            <w:shd w:fill="auto" w:val="clear"/>
            <w:tcMar>
              <w:left w:w="68" w:type="dxa"/>
            </w:tcMar>
          </w:tcPr>
          <w:p>
            <w:pPr>
              <w:pStyle w:val="Normal"/>
              <w:suppressAutoHyphens w:val="false"/>
              <w:spacing w:lineRule="auto" w:line="240" w:before="60" w:after="0"/>
              <w:jc w:val="both"/>
              <w:rPr>
                <w:rFonts w:ascii="Times New Roman" w:hAnsi="Times New Roman" w:eastAsia="Times New Roman" w:cs="Times New Roman"/>
                <w:szCs w:val="20"/>
                <w:lang w:val="el-GR" w:eastAsia="el-GR"/>
              </w:rPr>
            </w:pPr>
            <w:r>
              <w:rPr>
                <w:rFonts w:eastAsia="Times New Roman" w:cs="Times New Roman"/>
                <w:szCs w:val="20"/>
                <w:lang w:val="el-GR" w:eastAsia="el-GR"/>
              </w:rPr>
              <w:t>Joint approach using satellite techniques for slope instability detection and monitoring, Drakatos G., Paradissis P., Anastasiou D., Elias P., Marinou A., Chousianitis K., Papanikolaou X., Zacharis V., Argyrakis P.,Papazissi K. and Makropoulos K., International Journal of Remote Sensing, 34:6, 1879-1892,  doi:10.1080/2150704X.2012.731089</w:t>
            </w:r>
          </w:p>
        </w:tc>
      </w:tr>
      <w:tr>
        <w:trPr/>
        <w:tc>
          <w:tcPr>
            <w:tcW w:w="298" w:type="dx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3</w:t>
            </w:r>
          </w:p>
        </w:tc>
        <w:tc>
          <w:tcPr>
            <w:tcW w:w="8722" w:type="dxa"/>
            <w:gridSpan w:val="3"/>
            <w:tcBorders/>
            <w:shd w:fill="auto" w:val="clear"/>
            <w:tcMar>
              <w:left w:w="68" w:type="dxa"/>
            </w:tcMar>
          </w:tcPr>
          <w:p>
            <w:pPr>
              <w:pStyle w:val="Normal"/>
              <w:spacing w:lineRule="auto" w:line="240" w:before="60" w:after="0"/>
              <w:jc w:val="both"/>
              <w:rPr>
                <w:rFonts w:ascii="Times New Roman" w:hAnsi="Times New Roman" w:eastAsia="Times New Roman" w:cs="Times New Roman"/>
                <w:szCs w:val="20"/>
                <w:lang w:val="el-GR" w:eastAsia="el-GR"/>
              </w:rPr>
            </w:pPr>
            <w:r>
              <w:rPr>
                <w:rFonts w:eastAsia="Times New Roman" w:cs="Times New Roman"/>
                <w:szCs w:val="20"/>
                <w:lang w:val="el-GR" w:eastAsia="el-GR"/>
              </w:rPr>
              <w:t xml:space="preserve">Mapping inflation at Santorini volcano, Greece, using GPS and InSAR, </w:t>
            </w:r>
          </w:p>
          <w:p>
            <w:pPr>
              <w:pStyle w:val="Normal"/>
              <w:spacing w:lineRule="auto" w:line="240" w:before="60" w:after="0"/>
              <w:jc w:val="both"/>
              <w:rPr>
                <w:rFonts w:ascii="Times New Roman" w:hAnsi="Times New Roman" w:eastAsia="Times New Roman" w:cs="Times New Roman"/>
                <w:szCs w:val="20"/>
                <w:lang w:val="el-GR" w:eastAsia="el-GR"/>
              </w:rPr>
            </w:pPr>
            <w:r>
              <w:rPr>
                <w:rFonts w:eastAsia="Times New Roman" w:cs="Times New Roman"/>
                <w:szCs w:val="20"/>
                <w:lang w:val="el-GR" w:eastAsia="el-GR"/>
              </w:rPr>
              <w:t>Papoutsis, I., X. Papanikolaou, M. Floyd, K. H. Ji, C. Kontoes, D. Paradissis, and V. Zacharis, Geophys. Res. Lett., doi:10.1029/2012GL054137, 2012</w:t>
            </w:r>
          </w:p>
        </w:tc>
      </w:tr>
      <w:tr>
        <w:trPr/>
        <w:tc>
          <w:tcPr>
            <w:tcW w:w="298" w:type="dx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4</w:t>
            </w:r>
          </w:p>
        </w:tc>
        <w:tc>
          <w:tcPr>
            <w:tcW w:w="8722" w:type="dxa"/>
            <w:gridSpan w:val="3"/>
            <w:tcBorders/>
            <w:shd w:fill="auto" w:val="clear"/>
            <w:tcMar>
              <w:left w:w="68" w:type="dxa"/>
            </w:tcMar>
          </w:tcPr>
          <w:p>
            <w:pPr>
              <w:pStyle w:val="Normal"/>
              <w:spacing w:lineRule="auto" w:line="240" w:before="60" w:after="0"/>
              <w:jc w:val="both"/>
              <w:rPr>
                <w:rFonts w:ascii="Times New Roman" w:hAnsi="Times New Roman" w:eastAsia="Times New Roman" w:cs="Times New Roman"/>
                <w:szCs w:val="20"/>
                <w:lang w:val="el-GR" w:eastAsia="el-GR"/>
              </w:rPr>
            </w:pPr>
            <w:r>
              <w:rPr>
                <w:rFonts w:eastAsia="Times New Roman" w:cs="Times New Roman"/>
                <w:szCs w:val="20"/>
                <w:lang w:val="el-GR" w:eastAsia="el-GR"/>
              </w:rPr>
              <w:t xml:space="preserve">Evolution of Santorini Volcano dominated by episodic and rapid fluxes of melt from depth, </w:t>
            </w:r>
          </w:p>
          <w:p>
            <w:pPr>
              <w:pStyle w:val="Normal"/>
              <w:spacing w:lineRule="auto" w:line="240" w:before="60" w:after="0"/>
              <w:jc w:val="both"/>
              <w:rPr>
                <w:rFonts w:ascii="Times New Roman" w:hAnsi="Times New Roman" w:eastAsia="Times New Roman" w:cs="Times New Roman"/>
                <w:szCs w:val="20"/>
                <w:lang w:val="el-GR" w:eastAsia="el-GR"/>
              </w:rPr>
            </w:pPr>
            <w:r>
              <w:rPr>
                <w:rFonts w:eastAsia="Times New Roman" w:cs="Times New Roman"/>
                <w:szCs w:val="20"/>
                <w:lang w:val="el-GR" w:eastAsia="el-GR"/>
              </w:rPr>
              <w:t>M. M. Parks, J. Biggs, P. England, T. A. Mather, P. Nomikou, K. Palamartchouk, X. Papanikolaou, D. Paradissis, B. Parsons, D. M. Pyle, C. Raptakis and V. Zacharis, Nature Geoscience (Advance Online Publication), 2012, doi:10.1038/ngeo1562, 2012</w:t>
            </w:r>
          </w:p>
        </w:tc>
      </w:tr>
      <w:tr>
        <w:trPr/>
        <w:tc>
          <w:tcPr>
            <w:tcW w:w="298" w:type="dx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5</w:t>
            </w:r>
          </w:p>
        </w:tc>
        <w:tc>
          <w:tcPr>
            <w:tcW w:w="8722" w:type="dxa"/>
            <w:gridSpan w:val="3"/>
            <w:tcBorders/>
            <w:shd w:fill="auto" w:val="clear"/>
            <w:tcMar>
              <w:left w:w="68" w:type="dxa"/>
            </w:tcMar>
          </w:tcPr>
          <w:p>
            <w:pPr>
              <w:pStyle w:val="Normal"/>
              <w:spacing w:lineRule="auto" w:line="240" w:before="60" w:after="0"/>
              <w:jc w:val="both"/>
              <w:rPr>
                <w:rFonts w:ascii="Times New Roman" w:hAnsi="Times New Roman" w:eastAsia="Times New Roman" w:cs="Times New Roman"/>
                <w:szCs w:val="20"/>
                <w:lang w:val="el-GR" w:eastAsia="el-GR"/>
              </w:rPr>
            </w:pPr>
            <w:r>
              <w:rPr>
                <w:rFonts w:eastAsia="Times New Roman" w:cs="Times New Roman"/>
                <w:szCs w:val="20"/>
                <w:lang w:val="el-GR" w:eastAsia="el-GR"/>
              </w:rPr>
              <w:t xml:space="preserve">Deformation studies in the Gulf of Patras, Western Greece, </w:t>
            </w:r>
          </w:p>
          <w:p>
            <w:pPr>
              <w:pStyle w:val="Normal"/>
              <w:spacing w:lineRule="auto" w:line="240" w:before="60" w:after="0"/>
              <w:jc w:val="both"/>
              <w:rPr>
                <w:rFonts w:ascii="Times New Roman" w:hAnsi="Times New Roman" w:eastAsia="Times New Roman" w:cs="Times New Roman"/>
                <w:szCs w:val="20"/>
                <w:lang w:val="el-GR" w:eastAsia="el-GR"/>
              </w:rPr>
            </w:pPr>
            <w:r>
              <w:rPr>
                <w:rFonts w:eastAsia="Times New Roman" w:cs="Times New Roman"/>
                <w:szCs w:val="20"/>
                <w:lang w:val="el-GR" w:eastAsia="el-GR"/>
              </w:rPr>
              <w:t>Papazissi K., Anastasiou D., Marinou A., Mitsakaki C., Papanikolaou X., Paradissis D., Honorary Volume in honor of D.Arabelo, Professor of the Aristotle University of Thessaloniki, 2010</w:t>
            </w:r>
          </w:p>
        </w:tc>
      </w:tr>
      <w:tr>
        <w:trPr/>
        <w:tc>
          <w:tcPr>
            <w:tcW w:w="9020" w:type="dxa"/>
            <w:gridSpan w:val="4"/>
            <w:tcBorders/>
            <w:shd w:color="auto" w:fill="1F497D" w:themeFill="text2"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 xml:space="preserve">ΑΝΑΚΟΙΝΩΣΕΙΣ ΣΕ ΣΥΝΕΔΡΙΑ </w:t>
            </w:r>
          </w:p>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color w:val="FFFFFF" w:themeColor="background1"/>
                <w:sz w:val="18"/>
                <w:szCs w:val="20"/>
                <w:lang w:val="el-GR" w:eastAsia="el-GR"/>
              </w:rPr>
              <w:t>(έως 5 αναφορές συμμετοχών σε επιστημονικά συνεδρία)</w:t>
            </w:r>
          </w:p>
        </w:tc>
      </w:tr>
      <w:tr>
        <w:trPr/>
        <w:tc>
          <w:tcPr>
            <w:tcW w:w="440" w:type="dxa"/>
            <w:gridSpan w:val="2"/>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1</w:t>
            </w:r>
          </w:p>
        </w:tc>
        <w:tc>
          <w:tcPr>
            <w:tcW w:w="8580" w:type="dxa"/>
            <w:gridSpan w:val="2"/>
            <w:tcBorders/>
            <w:shd w:fill="auto" w:val="clear"/>
            <w:tcMar>
              <w:left w:w="68" w:type="dxa"/>
            </w:tcMar>
          </w:tcPr>
          <w:p>
            <w:pPr>
              <w:pStyle w:val="Normal"/>
              <w:spacing w:lineRule="auto" w:line="240" w:before="0" w:after="0"/>
              <w:rPr/>
            </w:pPr>
            <w:r>
              <w:rPr/>
              <w:t>Planning DSO Contribution to EUREF Densification</w:t>
            </w:r>
          </w:p>
          <w:p>
            <w:pPr>
              <w:pStyle w:val="Normal"/>
              <w:spacing w:lineRule="auto" w:line="240" w:before="0" w:after="0"/>
              <w:jc w:val="both"/>
              <w:rPr>
                <w:rFonts w:ascii="Times New Roman" w:hAnsi="Times New Roman" w:eastAsia="Times New Roman" w:cs="Times New Roman"/>
                <w:szCs w:val="20"/>
                <w:lang w:val="el-GR" w:eastAsia="el-GR"/>
              </w:rPr>
            </w:pPr>
            <w:r>
              <w:rPr>
                <w:rFonts w:eastAsia="Times New Roman" w:cs="Times New Roman"/>
                <w:szCs w:val="20"/>
                <w:lang w:val="fr-FR" w:eastAsia="el-GR"/>
              </w:rPr>
              <w:t xml:space="preserve">X.Papanikolaou, D. Anastasiou, V. Zacharis, A. Marinou, E.Tita, D. Paradissis. </w:t>
            </w:r>
            <w:r>
              <w:rPr>
                <w:rFonts w:eastAsia="Times New Roman" w:cs="Times New Roman"/>
                <w:szCs w:val="20"/>
                <w:lang w:val="el-GR" w:eastAsia="el-GR"/>
              </w:rPr>
              <w:t>EUREF ACworkshop2015, 14-15 October 2015, Astronomical Institute, University of Bern, Switzerland.</w:t>
            </w:r>
          </w:p>
        </w:tc>
      </w:tr>
      <w:tr>
        <w:trPr/>
        <w:tc>
          <w:tcPr>
            <w:tcW w:w="440" w:type="dxa"/>
            <w:gridSpan w:val="2"/>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2</w:t>
            </w:r>
          </w:p>
        </w:tc>
        <w:tc>
          <w:tcPr>
            <w:tcW w:w="8580" w:type="dxa"/>
            <w:gridSpan w:val="2"/>
            <w:tcBorders/>
            <w:shd w:fill="auto" w:val="clear"/>
            <w:tcMar>
              <w:left w:w="68" w:type="dxa"/>
            </w:tcMar>
          </w:tcPr>
          <w:p>
            <w:pPr>
              <w:pStyle w:val="Normal"/>
              <w:spacing w:lineRule="auto" w:line="240" w:before="60" w:after="0"/>
              <w:jc w:val="both"/>
              <w:rPr>
                <w:rFonts w:ascii="Times New Roman" w:hAnsi="Times New Roman" w:eastAsia="Times New Roman" w:cs="Times New Roman"/>
                <w:szCs w:val="20"/>
                <w:lang w:val="el-GR" w:eastAsia="el-GR"/>
              </w:rPr>
            </w:pPr>
            <w:r>
              <w:rPr>
                <w:rFonts w:eastAsia="Times New Roman" w:cs="Times New Roman"/>
                <w:szCs w:val="20"/>
                <w:lang w:val="el-GR" w:eastAsia="el-GR"/>
              </w:rPr>
              <w:t xml:space="preserve">Routine Analysis of all available GNSS Stations in Greece: Processing Scheme and Dissemination of Products and Data. </w:t>
            </w:r>
          </w:p>
          <w:p>
            <w:pPr>
              <w:pStyle w:val="Normal"/>
              <w:spacing w:lineRule="auto" w:line="240" w:before="60" w:after="0"/>
              <w:jc w:val="both"/>
              <w:rPr>
                <w:rFonts w:ascii="Times New Roman" w:hAnsi="Times New Roman" w:eastAsia="Times New Roman" w:cs="Times New Roman"/>
                <w:szCs w:val="20"/>
                <w:lang w:val="el-GR" w:eastAsia="el-GR"/>
              </w:rPr>
            </w:pPr>
            <w:r>
              <w:rPr>
                <w:rFonts w:eastAsia="Times New Roman" w:cs="Times New Roman"/>
                <w:szCs w:val="20"/>
                <w:lang w:val="el-GR" w:eastAsia="el-GR"/>
              </w:rPr>
              <w:t>Papanikolaou X., Anastasiou D., Marinou A., Zacharis V., Paradissis D., EGU General Assembly 2015, held 12-17 April, 2015 in Vienna, Austria.</w:t>
            </w:r>
          </w:p>
        </w:tc>
      </w:tr>
      <w:tr>
        <w:trPr/>
        <w:tc>
          <w:tcPr>
            <w:tcW w:w="440" w:type="dxa"/>
            <w:gridSpan w:val="2"/>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3</w:t>
            </w:r>
          </w:p>
        </w:tc>
        <w:tc>
          <w:tcPr>
            <w:tcW w:w="8580" w:type="dxa"/>
            <w:gridSpan w:val="2"/>
            <w:tcBorders/>
            <w:shd w:fill="auto" w:val="clear"/>
            <w:tcMar>
              <w:left w:w="68" w:type="dxa"/>
            </w:tcMar>
          </w:tcPr>
          <w:p>
            <w:pPr>
              <w:pStyle w:val="Normal"/>
              <w:spacing w:lineRule="auto" w:line="240" w:before="60" w:after="0"/>
              <w:jc w:val="both"/>
              <w:rPr>
                <w:rFonts w:ascii="Times New Roman" w:hAnsi="Times New Roman" w:eastAsia="Times New Roman" w:cs="Times New Roman"/>
                <w:szCs w:val="20"/>
                <w:lang w:val="el-GR" w:eastAsia="el-GR"/>
              </w:rPr>
            </w:pPr>
            <w:r>
              <w:rPr>
                <w:rFonts w:eastAsia="Times New Roman" w:cs="Times New Roman"/>
                <w:szCs w:val="20"/>
                <w:lang w:val="el-GR" w:eastAsia="el-GR"/>
              </w:rPr>
              <w:t xml:space="preserve">The Santorini Inflation Episode, Monitored by InSAR and GPS, </w:t>
            </w:r>
          </w:p>
          <w:p>
            <w:pPr>
              <w:pStyle w:val="Normal"/>
              <w:spacing w:lineRule="auto" w:line="240" w:before="60" w:after="0"/>
              <w:jc w:val="both"/>
              <w:rPr>
                <w:rFonts w:ascii="Times New Roman" w:hAnsi="Times New Roman" w:eastAsia="Times New Roman" w:cs="Times New Roman"/>
                <w:szCs w:val="20"/>
                <w:lang w:val="el-GR" w:eastAsia="el-GR"/>
              </w:rPr>
            </w:pPr>
            <w:r>
              <w:rPr>
                <w:rFonts w:eastAsia="Times New Roman" w:cs="Times New Roman"/>
                <w:szCs w:val="20"/>
                <w:lang w:val="el-GR" w:eastAsia="el-GR"/>
              </w:rPr>
              <w:t>Papoutsis I., Papanikolaou X., Floyd M., Ji K.H., Kontoes C., Paradissis D., Anastasiou D., and Ganas A., European Space Agency Living Planet Symposium, Sept. 2013, Edinburgh, UK.</w:t>
            </w:r>
          </w:p>
        </w:tc>
      </w:tr>
      <w:tr>
        <w:trPr/>
        <w:tc>
          <w:tcPr>
            <w:tcW w:w="440" w:type="dxa"/>
            <w:gridSpan w:val="2"/>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4</w:t>
            </w:r>
          </w:p>
        </w:tc>
        <w:tc>
          <w:tcPr>
            <w:tcW w:w="8580" w:type="dxa"/>
            <w:gridSpan w:val="2"/>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 xml:space="preserve">Evaluation of Santorini's recent activity via a comparison of space and terrestrial geodetic techniques; Preliminary results, </w:t>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Paradissis D., Zaharis V., Raptakis C., Marinou A., Papanikolaou X., Anastasiou D., Papazissi K., Parks M., Parsons B., England P., Pyle D.,Meeting of Tectonic Geodesy, Athens, 25 January 2012</w:t>
            </w:r>
          </w:p>
        </w:tc>
      </w:tr>
      <w:tr>
        <w:trPr/>
        <w:tc>
          <w:tcPr>
            <w:tcW w:w="440" w:type="dxa"/>
            <w:gridSpan w:val="2"/>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5</w:t>
            </w:r>
          </w:p>
        </w:tc>
        <w:tc>
          <w:tcPr>
            <w:tcW w:w="8580" w:type="dxa"/>
            <w:gridSpan w:val="2"/>
            <w:tcBorders/>
            <w:shd w:fill="auto" w:val="clear"/>
            <w:tcMar>
              <w:left w:w="68" w:type="dxa"/>
            </w:tcMar>
          </w:tcPr>
          <w:p>
            <w:pPr>
              <w:pStyle w:val="Normal"/>
              <w:spacing w:lineRule="auto" w:line="240" w:before="60" w:after="0"/>
              <w:jc w:val="both"/>
              <w:rPr>
                <w:rFonts w:ascii="Times New Roman" w:hAnsi="Times New Roman" w:eastAsia="Times New Roman" w:cs="Times New Roman"/>
                <w:szCs w:val="20"/>
                <w:lang w:val="el-GR" w:eastAsia="el-GR"/>
              </w:rPr>
            </w:pPr>
            <w:r>
              <w:rPr>
                <w:rFonts w:eastAsia="Times New Roman" w:cs="Times New Roman"/>
                <w:szCs w:val="20"/>
                <w:lang w:val="el-GR" w:eastAsia="el-GR"/>
              </w:rPr>
              <w:t xml:space="preserve">An Automated Processing Scheme Designed for All Available Permanent GPS Stations in Greece, </w:t>
            </w:r>
          </w:p>
          <w:p>
            <w:pPr>
              <w:pStyle w:val="Normal"/>
              <w:spacing w:lineRule="auto" w:line="240" w:before="60" w:after="0"/>
              <w:jc w:val="both"/>
              <w:rPr>
                <w:rFonts w:ascii="Times New Roman" w:hAnsi="Times New Roman" w:eastAsia="Times New Roman" w:cs="Times New Roman"/>
                <w:szCs w:val="20"/>
                <w:lang w:val="el-GR" w:eastAsia="el-GR"/>
              </w:rPr>
            </w:pPr>
            <w:r>
              <w:rPr>
                <w:rFonts w:eastAsia="Times New Roman" w:cs="Times New Roman"/>
                <w:szCs w:val="20"/>
                <w:lang w:val="el-GR" w:eastAsia="el-GR"/>
              </w:rPr>
              <w:t>Papanikolaou X., Marinou A., Mitsakaki C., Papazissi K., Paradissis D., Zacharis V., Anastasiou D., 15th General Assembly of Wegener, Istanbul, Turkey, 14 – 17 September 2010</w:t>
            </w:r>
          </w:p>
        </w:tc>
      </w:tr>
      <w:tr>
        <w:trPr/>
        <w:tc>
          <w:tcPr>
            <w:tcW w:w="9020" w:type="dxa"/>
            <w:gridSpan w:val="4"/>
            <w:tcBorders/>
            <w:shd w:color="auto" w:fill="1F497D" w:themeFill="text2"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 xml:space="preserve">ΑΛΛΗ ΕΠΙΣΤΗΜΟΝΙΚΗ ΔΡΑΣΤΗΡΙΟΤΗΤΑ </w:t>
            </w:r>
          </w:p>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color w:val="FFFFFF" w:themeColor="background1"/>
                <w:sz w:val="18"/>
                <w:szCs w:val="20"/>
                <w:lang w:val="el-GR" w:eastAsia="el-GR"/>
              </w:rPr>
              <w:t>(μετάδιδακτορική έρευνα, έρευνες – μελέτες, εμπειρογνωμοσύνες κλπ)</w:t>
            </w:r>
          </w:p>
        </w:tc>
      </w:tr>
      <w:tr>
        <w:trPr/>
        <w:tc>
          <w:tcPr>
            <w:tcW w:w="9020" w:type="dxa"/>
            <w:gridSpan w:val="4"/>
            <w:tcBorders/>
            <w:shd w:fill="auto" w:val="clear"/>
            <w:tcMar>
              <w:left w:w="68" w:type="dxa"/>
            </w:tcMar>
          </w:tcPr>
          <w:p>
            <w:pPr>
              <w:pStyle w:val="Normal"/>
              <w:spacing w:lineRule="auto" w:line="240" w:before="6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 xml:space="preserve">2014-2015: South Aegean Geodynamic And Tsunami Monitoring Platform. Συμμετοχή στην ανάπτυξη γεωχωρικής βάσης δεδομένων· ανάπτυξη και διαχείρηση μέσω διαδικτυακής πλατφόρμας ,  επεξεργασία και ανάλυση δορυφορικών γεωδαιτικών δεδομένων, ανάλυση χρονοσειρών </w:t>
            </w:r>
          </w:p>
          <w:p>
            <w:pPr>
              <w:pStyle w:val="Normal"/>
              <w:spacing w:lineRule="auto" w:line="240" w:before="6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2012-2015: Integrated understanding of SEISmicity, using innovative MethOdologies of Fracture mechanics along with EARthquake and non extensive statistical physics – Application to the geodynamic system of the HELLenic ARC. Συμμετοχή στην επίλυση δεδομένων μόνιμων σταθμών GPS και στην ανάλυση των χρονοσειρών. Χρηματοδοτήθηκε στα πλαίσια του έργου "ΘΑΛΗΣ"</w:t>
            </w:r>
          </w:p>
          <w:p>
            <w:pPr>
              <w:pStyle w:val="Normal"/>
              <w:spacing w:lineRule="auto" w:line="240" w:before="6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2012-2014 : Ανάπτυξη Μοντέλου Επικινδυνότητας Κατολισθήσεων με χρήση μεθόδων Τηλεπισκόπισης και Συμβολομετρίας. Συμμετοχή στο ΠΕ3: Δορυφορική γεωδαισία. Χρηματοδοτήθηκε στα πλαίσια του έργου "ΘΑΛΗΣ"</w:t>
              <w:br/>
              <w:t>2012-2013 : Αξιολόγηση υψομετρικής πληροφορίας χωροσταθμικού και τριγωνομετρικού δικτύου της Ελλάδας στο πλαίσιο της ενοποίησης των Ευρωπαϊκών συστημάτων αναφοράς και ελέγχου: Εφαρμογή στους Νομούς Αττικής και Θεσσαλονίκης.Συμμετοχή στις μετρήσεις υπαίθρου και στην επεξεργασία δεδομένων GPS Αρχιμήδης ΙΙΙ – Ενίσχυση ερευνητικών ομάδων στο ΤΕΙ Αθήνας.</w:t>
            </w:r>
          </w:p>
          <w:p>
            <w:pPr>
              <w:pStyle w:val="Normal"/>
              <w:spacing w:lineRule="auto" w:line="240" w:before="6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 xml:space="preserve">2012-σήμερα: Συμμετοχή στο σχεδιασμό και στην ανάπτυξη της ιστοσελίδας των εργαστηρίων Ανώτερης Γεωδαισίας – Κέντρου Δορυφόρων Διονύσου. </w:t>
            </w:r>
          </w:p>
          <w:p>
            <w:pPr>
              <w:pStyle w:val="Normal"/>
              <w:spacing w:lineRule="auto" w:line="240" w:before="6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2011-2012: Επεξεργασία μετρήσεων GPS και ανάλυση αποτελεσμάτων στην περιοχή της Σαντορίνης στο πλαίσιο των δραστηριοτήτων της Ειδικής Επιστημονικής Επιτροπής Παρακολούθησης του Ηφαιστείου της Σαντορίνης.</w:t>
            </w:r>
          </w:p>
          <w:p>
            <w:pPr>
              <w:pStyle w:val="Normal"/>
              <w:spacing w:lineRule="auto" w:line="240" w:before="60" w:after="0"/>
              <w:rPr/>
            </w:pPr>
            <w:r>
              <w:rPr>
                <w:rFonts w:eastAsia="Times New Roman" w:cs="Times New Roman" w:ascii="Calibri" w:hAnsi="Calibri" w:asciiTheme="minorHAnsi" w:hAnsiTheme="minorHAnsi"/>
                <w:i/>
                <w:color w:val="00000A"/>
                <w:sz w:val="18"/>
                <w:szCs w:val="20"/>
                <w:lang w:val="el-GR" w:eastAsia="el-GR" w:bidi="ar-SA"/>
              </w:rPr>
              <w:t>2010-2012: Ανάπτυξη συστήματος παρακολούθησης της αστάθειας κλιτύων για την πρόληψη κατολισθήσεων και εκπαίδευση των τοπικών δημοσίων αρχών στην Περιφέρεια</w:t>
            </w:r>
            <w:r>
              <w:rPr>
                <w:rFonts w:eastAsia="Times New Roman" w:cs="Times New Roman" w:ascii="Calibri" w:hAnsi="Calibri" w:asciiTheme="minorHAnsi" w:hAnsiTheme="minorHAnsi"/>
                <w:color w:val="0086B3"/>
                <w:szCs w:val="20"/>
                <w:lang w:val="el-GR" w:eastAsia="el-GR"/>
              </w:rPr>
              <w:t xml:space="preserve"> </w:t>
            </w:r>
            <w:r>
              <w:rPr>
                <w:rFonts w:eastAsia="Times New Roman" w:cs="Times New Roman" w:ascii="Calibri" w:hAnsi="Calibri" w:asciiTheme="minorHAnsi" w:hAnsiTheme="minorHAnsi"/>
                <w:i/>
                <w:color w:val="00000A"/>
                <w:sz w:val="18"/>
                <w:szCs w:val="20"/>
                <w:lang w:val="el-GR" w:eastAsia="el-GR" w:bidi="ar-SA"/>
              </w:rPr>
              <w:t>Πελοποννήσου (Κωδικός ΕΟΧ: EL0071). Συμμετοχή στις εργασίες υπαίθρου για μετρήσεις GPS και επίλυση των μετρήσεων. Χρηματοδοτήθηκε από τον ΕΟΧ και το Πρόγραμμα Δημοσίων Επενδύσεων.</w:t>
            </w:r>
          </w:p>
          <w:p>
            <w:pPr>
              <w:pStyle w:val="Normal"/>
              <w:spacing w:lineRule="auto" w:line="240" w:before="6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r>
          </w:p>
        </w:tc>
      </w:tr>
      <w:tr>
        <w:trPr/>
        <w:tc>
          <w:tcPr>
            <w:tcW w:w="9020" w:type="dxa"/>
            <w:gridSpan w:val="4"/>
            <w:tcBorders/>
            <w:shd w:color="auto" w:fill="1F497D" w:themeFill="text2" w:val="clear"/>
            <w:tcMar>
              <w:left w:w="68" w:type="dxa"/>
            </w:tcMar>
          </w:tcPr>
          <w:p>
            <w:pPr>
              <w:pStyle w:val="Normal"/>
              <w:spacing w:lineRule="auto" w:line="240" w:before="60" w:after="0"/>
              <w:rPr>
                <w:rFonts w:eastAsia="Times New Roman" w:cs="Times New Roman"/>
                <w:lang w:eastAsia="el-GR"/>
              </w:rPr>
            </w:pPr>
            <w:r>
              <w:rPr>
                <w:rFonts w:eastAsia="Times New Roman" w:cs="Times New Roman" w:ascii="Calibri" w:hAnsi="Calibri" w:asciiTheme="minorHAnsi" w:hAnsiTheme="minorHAnsi"/>
                <w:b/>
                <w:color w:val="FFFFFF" w:themeColor="background1"/>
                <w:lang w:val="el-GR" w:eastAsia="el-GR"/>
              </w:rPr>
              <w:t xml:space="preserve">ΕΠΑΓΓΕΛΜΑΤΙΚΗ ΕΜΠΕΙΡΙΑ </w:t>
            </w:r>
          </w:p>
          <w:p>
            <w:pPr>
              <w:pStyle w:val="Normal"/>
              <w:spacing w:lineRule="auto" w:line="240" w:before="60" w:after="0"/>
              <w:rPr/>
            </w:pPr>
            <w:r>
              <w:rPr>
                <w:rFonts w:eastAsia="Times New Roman" w:cs="Times New Roman" w:ascii="Calibri" w:hAnsi="Calibri" w:asciiTheme="minorHAnsi" w:hAnsiTheme="minorHAnsi"/>
                <w:i/>
                <w:color w:val="FFFFFF" w:themeColor="background1"/>
                <w:sz w:val="18"/>
                <w:szCs w:val="18"/>
                <w:lang w:val="el-GR" w:eastAsia="el-GR"/>
              </w:rPr>
              <w:t>(συνοπτική περιγραφή)</w:t>
            </w:r>
          </w:p>
        </w:tc>
      </w:tr>
      <w:tr>
        <w:trPr/>
        <w:tc>
          <w:tcPr>
            <w:tcW w:w="9020" w:type="dxa"/>
            <w:gridSpan w:val="4"/>
            <w:tcBorders/>
            <w:shd w:fill="auto" w:val="clear"/>
            <w:tcMar>
              <w:left w:w="68" w:type="dxa"/>
            </w:tcMar>
          </w:tcPr>
          <w:p>
            <w:pPr>
              <w:pStyle w:val="Normal"/>
              <w:spacing w:lineRule="auto" w:line="240" w:before="6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2010-σήμερα: ως ελεύθερος επαγγελματίας :</w:t>
            </w:r>
          </w:p>
          <w:p>
            <w:pPr>
              <w:pStyle w:val="Normal"/>
              <w:spacing w:lineRule="auto" w:line="240" w:before="6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 τοπογραφικές αποτυπώσεις, εργασίες πεδίου και γραφείου</w:t>
            </w:r>
          </w:p>
          <w:p>
            <w:pPr>
              <w:pStyle w:val="Normal"/>
              <w:spacing w:lineRule="auto" w:line="240" w:before="6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 σχεδιασμό και επίλυση μετρήσεων στατικού και κινηματικού εντοπισμού GPS</w:t>
            </w:r>
          </w:p>
          <w:p>
            <w:pPr>
              <w:pStyle w:val="Normal"/>
              <w:spacing w:lineRule="auto" w:line="240" w:before="6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 έλεγχο και συντήρηση μόνιμων γεωδαιτικών δικτύων GPS</w:t>
            </w:r>
          </w:p>
          <w:p>
            <w:pPr>
              <w:pStyle w:val="Normal"/>
              <w:spacing w:lineRule="auto" w:line="240" w:before="6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 παροχή επικουρικού διδακτικού έργου στην σχολή ΑΤΜ του Ε.Μ.Π.</w:t>
            </w:r>
          </w:p>
          <w:p>
            <w:pPr>
              <w:pStyle w:val="Normal"/>
              <w:spacing w:lineRule="auto" w:line="240" w:before="60" w:after="0"/>
              <w:rPr>
                <w:color w:val="000000"/>
              </w:rPr>
            </w:pPr>
            <w:r>
              <w:rPr>
                <w:rFonts w:eastAsia="Times New Roman" w:cs="Times New Roman" w:ascii="Calibri" w:hAnsi="Calibri" w:asciiTheme="minorHAnsi" w:hAnsiTheme="minorHAnsi"/>
                <w:i/>
                <w:color w:val="00000A"/>
                <w:sz w:val="18"/>
                <w:szCs w:val="20"/>
                <w:lang w:val="el-GR" w:eastAsia="el-GR" w:bidi="ar-SA"/>
              </w:rPr>
              <w:t>2011-2013: Μερική απασχόληση στο Κέντρο Γεωπληροφορικής της Σχολής Αγρονόμων και Τοπογράφων Μηχανικών του Ε.Μ.Π.</w:t>
            </w:r>
          </w:p>
          <w:p>
            <w:pPr>
              <w:pStyle w:val="Normal"/>
              <w:spacing w:lineRule="auto" w:line="240" w:before="60" w:after="0"/>
              <w:rPr>
                <w:color w:val="00000A"/>
              </w:rPr>
            </w:pPr>
            <w:r>
              <w:rPr>
                <w:rFonts w:eastAsia="Times New Roman" w:cs="Times New Roman" w:ascii="Calibri" w:hAnsi="Calibri" w:asciiTheme="minorHAnsi" w:hAnsiTheme="minorHAnsi"/>
                <w:i/>
                <w:color w:val="00000A"/>
                <w:sz w:val="18"/>
                <w:szCs w:val="20"/>
                <w:lang w:val="el-GR" w:eastAsia="el-GR" w:bidi="ar-SA"/>
              </w:rPr>
              <w:t>2010: EGNOS performance in South latitudes, ΓΕΩΤΟΠΟΣ Α.Ε. Συμμετοχή στις εργασίες υπαίθρου για μετρήσεις GPS</w:t>
            </w:r>
            <w:r>
              <w:rPr>
                <w:rFonts w:eastAsia="Times New Roman" w:cs="Times New Roman" w:ascii="Calibri" w:hAnsi="Calibri" w:asciiTheme="minorHAnsi" w:hAnsiTheme="minorHAnsi"/>
                <w:color w:val="000000"/>
                <w:szCs w:val="20"/>
                <w:lang w:val="el-GR" w:eastAsia="el-GR"/>
              </w:rPr>
              <w:br/>
            </w:r>
            <w:r>
              <w:rPr>
                <w:rFonts w:eastAsia="Times New Roman" w:cs="Times New Roman" w:ascii="Calibri" w:hAnsi="Calibri" w:asciiTheme="minorHAnsi" w:hAnsiTheme="minorHAnsi"/>
                <w:i/>
                <w:color w:val="00000A"/>
                <w:sz w:val="18"/>
                <w:szCs w:val="20"/>
                <w:lang w:val="el-GR" w:eastAsia="el-GR" w:bidi="ar-SA"/>
              </w:rPr>
              <w:t>2012-2013: Επίλυση και επεξεργασία του δικτύου μόνιμων σταθμών GNSS URANUS της εταιρείας Tree Company CO.</w:t>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r>
          </w:p>
        </w:tc>
      </w:tr>
    </w:tbl>
    <w:p>
      <w:pPr>
        <w:pStyle w:val="Normal"/>
        <w:spacing w:lineRule="auto" w:line="276" w:before="0" w:after="200"/>
        <w:rPr>
          <w:rFonts w:ascii="Calibri" w:hAnsi="Calibri" w:asciiTheme="minorHAnsi" w:hAnsiTheme="minorHAnsi"/>
          <w:lang w:val="el-GR"/>
        </w:rPr>
      </w:pPr>
      <w:r>
        <w:rPr>
          <w:rFonts w:asciiTheme="minorHAnsi" w:hAnsiTheme="minorHAnsi" w:ascii="Calibri" w:hAnsi="Calibri"/>
          <w:lang w:val="el-GR"/>
        </w:rPr>
      </w:r>
    </w:p>
    <w:tbl>
      <w:tblPr>
        <w:tblStyle w:val="aa"/>
        <w:tblW w:w="9021" w:type="dxa"/>
        <w:jc w:val="left"/>
        <w:tblInd w:w="-248" w:type="dxa"/>
        <w:tblCellMar>
          <w:top w:w="0" w:type="dxa"/>
          <w:left w:w="68" w:type="dxa"/>
          <w:bottom w:w="0" w:type="dxa"/>
          <w:right w:w="108" w:type="dxa"/>
        </w:tblCellMar>
        <w:tblLook w:val="04a0" w:noVBand="1" w:noHBand="0" w:lastColumn="0" w:firstColumn="1" w:lastRow="0" w:firstRow="1"/>
      </w:tblPr>
      <w:tblGrid>
        <w:gridCol w:w="298"/>
        <w:gridCol w:w="142"/>
        <w:gridCol w:w="3769"/>
        <w:gridCol w:w="4811"/>
      </w:tblGrid>
      <w:tr>
        <w:trPr/>
        <w:tc>
          <w:tcPr>
            <w:tcW w:w="9020" w:type="dxa"/>
            <w:gridSpan w:val="4"/>
            <w:tcBorders/>
            <w:shd w:color="auto" w:fill="1F497D" w:themeFill="text2"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ΠΡΟΣΩΠΙΚΑ ΣΤΟΙΧΕΙΑ</w:t>
            </w:r>
          </w:p>
        </w:tc>
      </w:tr>
      <w:tr>
        <w:trPr/>
        <w:tc>
          <w:tcPr>
            <w:tcW w:w="4209" w:type="dxa"/>
            <w:gridSpan w:val="3"/>
            <w:tcBorders/>
            <w:shd w:color="auto" w:fill="D9D9D9" w:themeFill="background1" w:themeFillShade="d9"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Ονοματεπώνυμο</w:t>
            </w:r>
          </w:p>
        </w:tc>
        <w:tc>
          <w:tcPr>
            <w:tcW w:w="4811" w:type="dx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ΤΙΤΑ ΕΥΑΓΓΕΛΙΑ</w:t>
            </w:r>
          </w:p>
        </w:tc>
      </w:tr>
      <w:tr>
        <w:trPr/>
        <w:tc>
          <w:tcPr>
            <w:tcW w:w="4209" w:type="dxa"/>
            <w:gridSpan w:val="3"/>
            <w:tcBorders/>
            <w:shd w:color="auto" w:fill="D9D9D9" w:themeFill="background1" w:themeFillShade="d9"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Ημερομηνία Γέννησης</w:t>
            </w:r>
          </w:p>
        </w:tc>
        <w:tc>
          <w:tcPr>
            <w:tcW w:w="4811" w:type="dx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02/10/1991</w:t>
            </w:r>
          </w:p>
        </w:tc>
      </w:tr>
      <w:tr>
        <w:trPr/>
        <w:tc>
          <w:tcPr>
            <w:tcW w:w="4209" w:type="dxa"/>
            <w:gridSpan w:val="3"/>
            <w:tcBorders/>
            <w:shd w:color="auto" w:fill="D9D9D9" w:themeFill="background1" w:themeFillShade="d9"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Διεύθυνση Κατοικίας</w:t>
            </w:r>
          </w:p>
        </w:tc>
        <w:tc>
          <w:tcPr>
            <w:tcW w:w="4811" w:type="dx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ΑΓΙΟΥ ΝΙΚΟΛΑΟΥ 102, ΚΟΡΥΔΑΛΛΟΣ</w:t>
            </w:r>
          </w:p>
        </w:tc>
      </w:tr>
      <w:tr>
        <w:trPr/>
        <w:tc>
          <w:tcPr>
            <w:tcW w:w="4209" w:type="dxa"/>
            <w:gridSpan w:val="3"/>
            <w:tcBorders/>
            <w:shd w:color="auto" w:fill="D9D9D9" w:themeFill="background1" w:themeFillShade="d9"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Τηλέφωνα επικοινωνίας</w:t>
            </w:r>
          </w:p>
        </w:tc>
        <w:tc>
          <w:tcPr>
            <w:tcW w:w="4811" w:type="dx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210 7722786, 210 5447481, 6977087896</w:t>
            </w:r>
          </w:p>
        </w:tc>
      </w:tr>
      <w:tr>
        <w:trPr/>
        <w:tc>
          <w:tcPr>
            <w:tcW w:w="4209" w:type="dxa"/>
            <w:gridSpan w:val="3"/>
            <w:tcBorders/>
            <w:shd w:color="auto" w:fill="D9D9D9" w:themeFill="background1" w:themeFillShade="d9"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Διεύθυνση Ηλεκτρονικού Ταχυδρομείου</w:t>
            </w:r>
          </w:p>
        </w:tc>
        <w:tc>
          <w:tcPr>
            <w:tcW w:w="4811" w:type="dx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teva29@central.ntua.gr</w:t>
            </w:r>
          </w:p>
        </w:tc>
      </w:tr>
      <w:tr>
        <w:trPr/>
        <w:tc>
          <w:tcPr>
            <w:tcW w:w="9020" w:type="dxa"/>
            <w:gridSpan w:val="4"/>
            <w:tcBorders/>
            <w:shd w:color="auto" w:fill="1F497D" w:themeFill="text2"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ΕΚΠΑΙΔΕΥΣΗ</w:t>
            </w:r>
          </w:p>
        </w:tc>
      </w:tr>
      <w:tr>
        <w:trPr>
          <w:trHeight w:val="341" w:hRule="atLeast"/>
        </w:trPr>
        <w:tc>
          <w:tcPr>
            <w:tcW w:w="4209" w:type="dxa"/>
            <w:gridSpan w:val="3"/>
            <w:vMerge w:val="restart"/>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Πτυχίο:</w:t>
            </w:r>
          </w:p>
        </w:tc>
        <w:tc>
          <w:tcPr>
            <w:tcW w:w="4811" w:type="dx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 xml:space="preserve">Σχολή </w:t>
            </w:r>
            <w:bookmarkStart w:id="2" w:name="__DdeLink__816_1341005881"/>
            <w:r>
              <w:rPr>
                <w:rFonts w:eastAsia="Times New Roman" w:cs="Times New Roman" w:ascii="Calibri" w:hAnsi="Calibri" w:asciiTheme="minorHAnsi" w:hAnsiTheme="minorHAnsi"/>
                <w:i/>
                <w:sz w:val="16"/>
                <w:szCs w:val="20"/>
                <w:lang w:val="el-GR" w:eastAsia="el-GR"/>
              </w:rPr>
              <w:t xml:space="preserve">Αγρονόμων Τοπογράφων Μηχανικών/ </w:t>
            </w:r>
            <w:bookmarkEnd w:id="2"/>
            <w:r>
              <w:rPr>
                <w:rFonts w:eastAsia="Times New Roman" w:cs="Times New Roman" w:ascii="Calibri" w:hAnsi="Calibri" w:asciiTheme="minorHAnsi" w:hAnsiTheme="minorHAnsi"/>
                <w:i/>
                <w:sz w:val="16"/>
                <w:szCs w:val="20"/>
                <w:lang w:val="el-GR" w:eastAsia="el-GR"/>
              </w:rPr>
              <w:t>ΕΜΠ</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10/07/2015</w:t>
            </w:r>
          </w:p>
        </w:tc>
      </w:tr>
      <w:tr>
        <w:trPr/>
        <w:tc>
          <w:tcPr>
            <w:tcW w:w="4209" w:type="dxa"/>
            <w:gridSpan w:val="3"/>
            <w:vMerge w:val="restart"/>
            <w:tcBorders>
              <w:top w:val="single" w:sz="12" w:space="0" w:color="00000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Α’ Μεταπτυχιακό</w:t>
            </w:r>
          </w:p>
        </w:tc>
        <w:tc>
          <w:tcPr>
            <w:tcW w:w="4811" w:type="dxa"/>
            <w:tcBorders>
              <w:top w:val="single" w:sz="12" w:space="0" w:color="00000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Β’ Μεταπτυχιακό</w:t>
            </w:r>
          </w:p>
        </w:tc>
        <w:tc>
          <w:tcPr>
            <w:tcW w:w="4811" w:type="dxa"/>
            <w:tcBorders>
              <w:top w:val="single" w:sz="12" w:space="0" w:color="00000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w:t>
            </w:r>
          </w:p>
        </w:tc>
      </w:tr>
      <w:tr>
        <w:trPr>
          <w:trHeight w:val="339" w:hRule="atLeast"/>
        </w:trPr>
        <w:tc>
          <w:tcPr>
            <w:tcW w:w="4209" w:type="dxa"/>
            <w:gridSpan w:val="3"/>
            <w:vMerge w:val="continue"/>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Γ’ Μεταπτυχιακό</w:t>
            </w:r>
          </w:p>
        </w:tc>
        <w:tc>
          <w:tcPr>
            <w:tcW w:w="4811" w:type="dxa"/>
            <w:tcBorders>
              <w:top w:val="single" w:sz="12" w:space="0" w:color="00000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Διδακτορικό</w:t>
            </w:r>
          </w:p>
        </w:tc>
        <w:tc>
          <w:tcPr>
            <w:tcW w:w="4811" w:type="dxa"/>
            <w:tcBorders>
              <w:top w:val="single" w:sz="12" w:space="0" w:color="00000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Υπ. Διδάκτορας</w:t>
            </w:r>
          </w:p>
        </w:tc>
        <w:tc>
          <w:tcPr>
            <w:tcW w:w="4811" w:type="dxa"/>
            <w:tcBorders>
              <w:top w:val="single" w:sz="12" w:space="0" w:color="00000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Δορυφορική Γεωδαισία</w:t>
            </w:r>
          </w:p>
        </w:tc>
      </w:tr>
      <w:tr>
        <w:trPr/>
        <w:tc>
          <w:tcPr>
            <w:tcW w:w="4209" w:type="dxa"/>
            <w:gridSpan w:val="3"/>
            <w:vMerge w:val="continue"/>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Αγρονόμων Τοπογράφων Μηχανικών/ ΕΜΠ</w:t>
            </w:r>
          </w:p>
        </w:tc>
      </w:tr>
      <w:tr>
        <w:trPr/>
        <w:tc>
          <w:tcPr>
            <w:tcW w:w="4209" w:type="dxa"/>
            <w:gridSpan w:val="3"/>
            <w:vMerge w:val="continue"/>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30/03/2016</w:t>
            </w:r>
          </w:p>
        </w:tc>
      </w:tr>
      <w:tr>
        <w:trPr/>
        <w:tc>
          <w:tcPr>
            <w:tcW w:w="9020" w:type="dxa"/>
            <w:gridSpan w:val="4"/>
            <w:tcBorders/>
            <w:shd w:color="auto" w:fill="1F497D" w:themeFill="text2"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 xml:space="preserve">ΔΗΜΟΣΙΕΥΣΕΙΣ </w:t>
            </w:r>
          </w:p>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i/>
                <w:color w:val="FFFFFF" w:themeColor="background1"/>
                <w:sz w:val="16"/>
                <w:szCs w:val="20"/>
                <w:lang w:val="el-GR" w:eastAsia="el-GR"/>
              </w:rPr>
              <w:t>(έως 5 αναφορές δημοσιεύσεων σε επιστημονικά περιοδικά με κριτές [peer -reviewed])</w:t>
            </w:r>
          </w:p>
        </w:tc>
      </w:tr>
      <w:tr>
        <w:trPr/>
        <w:tc>
          <w:tcPr>
            <w:tcW w:w="298" w:type="dx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1</w:t>
            </w:r>
          </w:p>
        </w:tc>
        <w:tc>
          <w:tcPr>
            <w:tcW w:w="8722" w:type="dxa"/>
            <w:gridSpan w:val="3"/>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p>
        </w:tc>
      </w:tr>
      <w:tr>
        <w:trPr>
          <w:trHeight w:val="450" w:hRule="atLeast"/>
        </w:trPr>
        <w:tc>
          <w:tcPr>
            <w:tcW w:w="298" w:type="dx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2</w:t>
            </w:r>
          </w:p>
        </w:tc>
        <w:tc>
          <w:tcPr>
            <w:tcW w:w="8722" w:type="dxa"/>
            <w:gridSpan w:val="3"/>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p>
        </w:tc>
      </w:tr>
      <w:tr>
        <w:trPr/>
        <w:tc>
          <w:tcPr>
            <w:tcW w:w="298" w:type="dx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3</w:t>
            </w:r>
          </w:p>
        </w:tc>
        <w:tc>
          <w:tcPr>
            <w:tcW w:w="8722" w:type="dxa"/>
            <w:gridSpan w:val="3"/>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p>
        </w:tc>
      </w:tr>
      <w:tr>
        <w:trPr/>
        <w:tc>
          <w:tcPr>
            <w:tcW w:w="298" w:type="dx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4</w:t>
            </w:r>
          </w:p>
        </w:tc>
        <w:tc>
          <w:tcPr>
            <w:tcW w:w="8722" w:type="dxa"/>
            <w:gridSpan w:val="3"/>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p>
        </w:tc>
      </w:tr>
      <w:tr>
        <w:trPr/>
        <w:tc>
          <w:tcPr>
            <w:tcW w:w="298" w:type="dxa"/>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5</w:t>
            </w:r>
          </w:p>
        </w:tc>
        <w:tc>
          <w:tcPr>
            <w:tcW w:w="8722" w:type="dxa"/>
            <w:gridSpan w:val="3"/>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p>
        </w:tc>
      </w:tr>
      <w:tr>
        <w:trPr/>
        <w:tc>
          <w:tcPr>
            <w:tcW w:w="9020" w:type="dxa"/>
            <w:gridSpan w:val="4"/>
            <w:tcBorders/>
            <w:shd w:color="auto" w:fill="1F497D" w:themeFill="text2"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 xml:space="preserve">ΑΝΑΚΟΙΝΩΣΕΙΣ ΣΕ ΣΥΝΕΔΡΙΑ </w:t>
            </w:r>
          </w:p>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color w:val="FFFFFF" w:themeColor="background1"/>
                <w:sz w:val="18"/>
                <w:szCs w:val="20"/>
                <w:lang w:val="el-GR" w:eastAsia="el-GR"/>
              </w:rPr>
              <w:t>(έως 5 αναφορές συμμετοχών σε επιστημονικά συνεδρία)</w:t>
            </w:r>
          </w:p>
        </w:tc>
      </w:tr>
      <w:tr>
        <w:trPr/>
        <w:tc>
          <w:tcPr>
            <w:tcW w:w="440" w:type="dxa"/>
            <w:gridSpan w:val="2"/>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1</w:t>
            </w:r>
          </w:p>
        </w:tc>
        <w:tc>
          <w:tcPr>
            <w:tcW w:w="8580" w:type="dxa"/>
            <w:gridSpan w:val="2"/>
            <w:tcBorders/>
            <w:shd w:fill="auto" w:val="clear"/>
            <w:tcMar>
              <w:left w:w="68" w:type="dxa"/>
            </w:tcMar>
          </w:tcPr>
          <w:p>
            <w:pPr>
              <w:pStyle w:val="Normal"/>
              <w:spacing w:lineRule="auto" w:line="240" w:before="0" w:after="0"/>
              <w:rPr/>
            </w:pPr>
            <w:r>
              <w:rPr/>
              <w:t>“</w:t>
            </w:r>
            <w:r>
              <w:rPr/>
              <w:t>Planning DSO Contribution to EUREF Densification”</w:t>
            </w:r>
          </w:p>
          <w:p>
            <w:pPr>
              <w:pStyle w:val="Normal"/>
              <w:spacing w:lineRule="auto" w:line="240" w:before="0" w:after="0"/>
              <w:rPr/>
            </w:pPr>
            <w:r>
              <w:rPr>
                <w:lang w:val="fr-FR"/>
              </w:rPr>
              <w:t xml:space="preserve">X.Papanikolaou, D. Anastasiou, V. Zacharis, A. Marinou, E.Tita, D. Paradissis. </w:t>
            </w:r>
            <w:r>
              <w:rPr/>
              <w:t xml:space="preserve">EUREF ACworkshop2015, 14-15 October 2015, Astronomical Institute, University of Bern, </w:t>
            </w:r>
            <w:r>
              <w:rPr>
                <w:rFonts w:eastAsia="Times New Roman" w:cs="Times New Roman"/>
                <w:szCs w:val="20"/>
                <w:lang w:val="el-GR" w:eastAsia="el-GR"/>
              </w:rPr>
              <w:t>Switzerland.</w:t>
            </w:r>
          </w:p>
        </w:tc>
      </w:tr>
      <w:tr>
        <w:trPr/>
        <w:tc>
          <w:tcPr>
            <w:tcW w:w="440" w:type="dxa"/>
            <w:gridSpan w:val="2"/>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2</w:t>
            </w:r>
          </w:p>
        </w:tc>
        <w:tc>
          <w:tcPr>
            <w:tcW w:w="8580" w:type="dxa"/>
            <w:gridSpan w:val="2"/>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r>
      <w:tr>
        <w:trPr/>
        <w:tc>
          <w:tcPr>
            <w:tcW w:w="440" w:type="dxa"/>
            <w:gridSpan w:val="2"/>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3</w:t>
            </w:r>
          </w:p>
        </w:tc>
        <w:tc>
          <w:tcPr>
            <w:tcW w:w="8580" w:type="dxa"/>
            <w:gridSpan w:val="2"/>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r>
      <w:tr>
        <w:trPr/>
        <w:tc>
          <w:tcPr>
            <w:tcW w:w="440" w:type="dxa"/>
            <w:gridSpan w:val="2"/>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4</w:t>
            </w:r>
          </w:p>
        </w:tc>
        <w:tc>
          <w:tcPr>
            <w:tcW w:w="8580" w:type="dxa"/>
            <w:gridSpan w:val="2"/>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r>
      <w:tr>
        <w:trPr/>
        <w:tc>
          <w:tcPr>
            <w:tcW w:w="440" w:type="dxa"/>
            <w:gridSpan w:val="2"/>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5</w:t>
            </w:r>
          </w:p>
        </w:tc>
        <w:tc>
          <w:tcPr>
            <w:tcW w:w="8580" w:type="dxa"/>
            <w:gridSpan w:val="2"/>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r>
      <w:tr>
        <w:trPr/>
        <w:tc>
          <w:tcPr>
            <w:tcW w:w="9020" w:type="dxa"/>
            <w:gridSpan w:val="4"/>
            <w:tcBorders/>
            <w:shd w:color="auto" w:fill="1F497D" w:themeFill="text2"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 xml:space="preserve">ΑΛΛΗ ΕΠΙΣΤΗΜΟΝΙΚΗ ΔΡΑΣΤΗΡΙΟΤΗΤΑ </w:t>
            </w:r>
          </w:p>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color w:val="FFFFFF" w:themeColor="background1"/>
                <w:sz w:val="18"/>
                <w:szCs w:val="20"/>
                <w:lang w:val="el-GR" w:eastAsia="el-GR"/>
              </w:rPr>
              <w:t>(μετάδιδακτορική έρευνα, έρευνες – μελέτες, εμπειρογνωμοσύνες κλπ)</w:t>
            </w:r>
          </w:p>
        </w:tc>
      </w:tr>
      <w:tr>
        <w:trPr/>
        <w:tc>
          <w:tcPr>
            <w:tcW w:w="9020" w:type="dxa"/>
            <w:gridSpan w:val="4"/>
            <w:tcBorders/>
            <w:shd w:fill="auto" w:val="clear"/>
            <w:tcMar>
              <w:left w:w="68" w:type="dxa"/>
            </w:tcMar>
          </w:tcPr>
          <w:p>
            <w:pPr>
              <w:pStyle w:val="Normal"/>
              <w:spacing w:lineRule="auto" w:line="240" w:before="60" w:after="0"/>
              <w:rPr>
                <w:rFonts w:ascii="Times New Roman" w:hAnsi="Times New Roman" w:eastAsia="Times New Roman" w:cs="Times New Roman"/>
                <w:color w:val="00000A"/>
                <w:sz w:val="24"/>
                <w:szCs w:val="24"/>
                <w:lang w:val="en-GB" w:eastAsia="en-US" w:bidi="ar-SA"/>
              </w:rPr>
            </w:pPr>
            <w:r>
              <w:rPr>
                <w:rFonts w:eastAsia="Times New Roman" w:cs="Times New Roman" w:ascii="Calibri" w:hAnsi="Calibri"/>
                <w:i/>
                <w:color w:val="00000A"/>
                <w:sz w:val="18"/>
                <w:szCs w:val="20"/>
                <w:lang w:val="el-GR" w:eastAsia="el-GR" w:bidi="ar-SA"/>
              </w:rPr>
              <w:t>Συμμετοχή σε επιστημονικό σεμινάριο εκμάθησης του επιστημονικού λογισμικού ανάλυσης GNSS δεδομένων GIPSY- OASIS</w:t>
            </w:r>
          </w:p>
          <w:p>
            <w:pPr>
              <w:pStyle w:val="Normal"/>
              <w:spacing w:lineRule="auto" w:line="240" w:before="60" w:after="0"/>
              <w:rPr>
                <w:rFonts w:ascii="Times New Roman" w:hAnsi="Times New Roman" w:eastAsia="Times New Roman" w:cs="Times New Roman"/>
                <w:color w:val="00000A"/>
                <w:sz w:val="24"/>
                <w:szCs w:val="24"/>
                <w:lang w:val="en-GB" w:eastAsia="en-US" w:bidi="ar-SA"/>
              </w:rPr>
            </w:pPr>
            <w:r>
              <w:rPr>
                <w:rFonts w:eastAsia="Times New Roman" w:cs="Times New Roman" w:ascii="Calibri" w:hAnsi="Calibri"/>
                <w:i/>
                <w:color w:val="00000A"/>
                <w:sz w:val="18"/>
                <w:szCs w:val="20"/>
                <w:lang w:val="el-GR" w:eastAsia="el-GR" w:bidi="ar-SA"/>
              </w:rPr>
              <w:t>"GIPSY-OASIS Course Static and Kinematic GPS-based Positioning Using GIPSY/OASIS"</w:t>
            </w:r>
          </w:p>
          <w:p>
            <w:pPr>
              <w:pStyle w:val="Normal"/>
              <w:spacing w:lineRule="auto" w:line="240" w:before="0" w:after="0"/>
              <w:jc w:val="left"/>
              <w:rPr>
                <w:rFonts w:ascii="Times New Roman" w:hAnsi="Times New Roman" w:eastAsia="Times New Roman" w:cs="Times New Roman"/>
                <w:color w:val="00000A"/>
                <w:sz w:val="24"/>
                <w:szCs w:val="24"/>
                <w:lang w:val="en-GB" w:eastAsia="en-US" w:bidi="ar-SA"/>
              </w:rPr>
            </w:pPr>
            <w:r>
              <w:rPr>
                <w:rFonts w:eastAsia="Times New Roman" w:cs="Times New Roman" w:ascii="Calibri" w:hAnsi="Calibri"/>
                <w:i/>
                <w:color w:val="00000A"/>
                <w:sz w:val="18"/>
                <w:szCs w:val="20"/>
                <w:lang w:val="el-GR" w:eastAsia="el-GR" w:bidi="ar-SA"/>
              </w:rPr>
              <w:t>Course organized by Jet Propulsion Laboratory (JPL) of NASA and Space and Earth Geodetic Analysis Laboratory (SEGAL) of University of Beira Interior (UBI)</w:t>
            </w:r>
          </w:p>
          <w:p>
            <w:pPr>
              <w:pStyle w:val="Normal"/>
              <w:spacing w:lineRule="auto" w:line="240" w:before="6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University of Beira Interior, Covilha, Portugal, 5,6 and 7 of September 2016</w:t>
            </w:r>
          </w:p>
        </w:tc>
      </w:tr>
      <w:tr>
        <w:trPr/>
        <w:tc>
          <w:tcPr>
            <w:tcW w:w="9020" w:type="dxa"/>
            <w:gridSpan w:val="4"/>
            <w:tcBorders/>
            <w:shd w:color="auto" w:fill="1F497D" w:themeFill="text2" w:val="clear"/>
            <w:tcMar>
              <w:left w:w="68" w:type="dxa"/>
            </w:tcMar>
          </w:tcPr>
          <w:p>
            <w:pPr>
              <w:pStyle w:val="Normal"/>
              <w:spacing w:lineRule="auto" w:line="240" w:before="60" w:after="0"/>
              <w:rPr>
                <w:rFonts w:eastAsia="Times New Roman" w:cs="Times New Roman"/>
                <w:lang w:eastAsia="el-GR"/>
              </w:rPr>
            </w:pPr>
            <w:r>
              <w:rPr>
                <w:rFonts w:eastAsia="Times New Roman" w:cs="Times New Roman" w:ascii="Calibri" w:hAnsi="Calibri" w:asciiTheme="minorHAnsi" w:hAnsiTheme="minorHAnsi"/>
                <w:b/>
                <w:color w:val="FFFFFF" w:themeColor="background1"/>
                <w:lang w:val="el-GR" w:eastAsia="el-GR"/>
              </w:rPr>
              <w:t xml:space="preserve">ΕΠΑΓΓΕΛΜΑΤΙΚΗ ΕΜΠΕΙΡΙΑ </w:t>
            </w:r>
          </w:p>
          <w:p>
            <w:pPr>
              <w:pStyle w:val="Normal"/>
              <w:spacing w:lineRule="auto" w:line="240" w:before="60" w:after="0"/>
              <w:rPr>
                <w:rFonts w:eastAsia="Times New Roman" w:cs="Times New Roman"/>
                <w:lang w:eastAsia="el-GR"/>
              </w:rPr>
            </w:pPr>
            <w:r>
              <w:rPr>
                <w:rFonts w:eastAsia="Times New Roman" w:cs="Times New Roman" w:ascii="Calibri" w:hAnsi="Calibri" w:asciiTheme="minorHAnsi" w:hAnsiTheme="minorHAnsi"/>
                <w:i/>
                <w:color w:val="FFFFFF" w:themeColor="background1"/>
                <w:sz w:val="18"/>
                <w:szCs w:val="18"/>
                <w:lang w:val="el-GR" w:eastAsia="el-GR"/>
              </w:rPr>
              <w:t>(συνοπτική περιγραφή)</w:t>
            </w:r>
          </w:p>
        </w:tc>
      </w:tr>
      <w:tr>
        <w:trPr/>
        <w:tc>
          <w:tcPr>
            <w:tcW w:w="9020" w:type="dxa"/>
            <w:gridSpan w:val="4"/>
            <w:tcBorders/>
            <w:shd w:fill="auto" w:val="clear"/>
            <w:tcMar>
              <w:left w:w="68"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8"/>
                <w:szCs w:val="20"/>
                <w:lang w:val="el-GR" w:eastAsia="el-GR"/>
              </w:rPr>
              <w:t>[συμπληρώστε εδώ]</w:t>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r>
          </w:p>
        </w:tc>
      </w:tr>
    </w:tbl>
    <w:p>
      <w:pPr>
        <w:pStyle w:val="Normal"/>
        <w:spacing w:lineRule="auto" w:line="276" w:before="0" w:after="200"/>
        <w:rPr>
          <w:rFonts w:ascii="Calibri" w:hAnsi="Calibri" w:asciiTheme="minorHAnsi" w:hAnsiTheme="minorHAnsi"/>
          <w:lang w:val="el-GR"/>
        </w:rPr>
      </w:pPr>
      <w:r>
        <w:rPr>
          <w:rFonts w:asciiTheme="minorHAnsi" w:hAnsiTheme="minorHAnsi" w:ascii="Calibri" w:hAnsi="Calibri"/>
          <w:lang w:val="el-GR"/>
        </w:rPr>
      </w:r>
    </w:p>
    <w:p>
      <w:pPr>
        <w:pStyle w:val="Normal"/>
        <w:jc w:val="center"/>
        <w:rPr>
          <w:rFonts w:ascii="Calibri" w:hAnsi="Calibri"/>
          <w:b/>
          <w:b/>
          <w:color w:val="002060"/>
          <w:lang w:val="el-GR"/>
        </w:rPr>
      </w:pPr>
      <w:r>
        <w:rPr>
          <w:rFonts w:ascii="Calibri" w:hAnsi="Calibri"/>
          <w:b/>
          <w:color w:val="002060"/>
          <w:lang w:val="el-GR"/>
        </w:rPr>
        <w:t>Γ. ΑΝΑΛΥΤΙΚΗ ΠΕΡΙΓΡΑΦΗ ΕΡΕΥΝΗΤΙΚΗΣ ΠΡΟΤΑΣΗΣ</w:t>
      </w:r>
    </w:p>
    <w:p>
      <w:pPr>
        <w:pStyle w:val="Normal"/>
        <w:jc w:val="center"/>
        <w:rPr>
          <w:rFonts w:ascii="Calibri" w:hAnsi="Calibri"/>
          <w:b/>
          <w:b/>
          <w:color w:val="002060"/>
          <w:lang w:val="el-GR"/>
        </w:rPr>
      </w:pPr>
      <w:r>
        <w:rPr>
          <w:rFonts w:ascii="Calibri" w:hAnsi="Calibri"/>
          <w:b/>
          <w:color w:val="002060"/>
          <w:lang w:val="el-GR"/>
        </w:rPr>
      </w:r>
    </w:p>
    <w:p>
      <w:pPr>
        <w:pStyle w:val="Normal"/>
        <w:rPr>
          <w:rFonts w:ascii="Calibri" w:hAnsi="Calibri"/>
          <w:b/>
          <w:b/>
          <w:color w:val="002060"/>
          <w:lang w:val="el-GR"/>
        </w:rPr>
      </w:pPr>
      <w:r>
        <w:rPr>
          <w:rFonts w:ascii="Calibri" w:hAnsi="Calibri"/>
          <w:b/>
          <w:color w:val="002060"/>
          <w:lang w:val="el-GR"/>
        </w:rPr>
      </w:r>
    </w:p>
    <w:tbl>
      <w:tblPr>
        <w:tblStyle w:val="aa"/>
        <w:tblW w:w="9085" w:type="dxa"/>
        <w:jc w:val="center"/>
        <w:tblInd w:w="0" w:type="dxa"/>
        <w:tblCellMar>
          <w:top w:w="0" w:type="dxa"/>
          <w:left w:w="68" w:type="dxa"/>
          <w:bottom w:w="0" w:type="dxa"/>
          <w:right w:w="108" w:type="dxa"/>
        </w:tblCellMar>
        <w:tblLook w:val="04a0" w:noVBand="1" w:noHBand="0" w:lastColumn="0" w:firstColumn="1" w:lastRow="0" w:firstRow="1"/>
      </w:tblPr>
      <w:tblGrid>
        <w:gridCol w:w="9085"/>
      </w:tblGrid>
      <w:tr>
        <w:trPr/>
        <w:tc>
          <w:tcPr>
            <w:tcW w:w="9085" w:type="dxa"/>
            <w:tcBorders/>
            <w:shd w:color="auto" w:fill="1F497D" w:themeFill="text2" w:val="clear"/>
            <w:tcMar>
              <w:left w:w="68" w:type="dxa"/>
            </w:tcMar>
          </w:tcPr>
          <w:p>
            <w:pPr>
              <w:pStyle w:val="Normal"/>
              <w:spacing w:lineRule="auto" w:line="240" w:before="60" w:after="0"/>
              <w:rPr>
                <w:rFonts w:ascii="Calibri" w:hAnsi="Calibri"/>
                <w:b/>
                <w:b/>
                <w:color w:val="FFFFFF" w:themeColor="background1"/>
                <w:lang w:val="el-GR"/>
              </w:rPr>
            </w:pPr>
            <w:r>
              <w:rPr>
                <w:rFonts w:eastAsia="Times New Roman" w:cs="Times New Roman" w:ascii="Calibri" w:hAnsi="Calibri"/>
                <w:b/>
                <w:color w:val="FFFFFF" w:themeColor="background1"/>
                <w:szCs w:val="20"/>
                <w:lang w:val="el-GR" w:eastAsia="el-GR"/>
              </w:rPr>
              <w:t xml:space="preserve">Α. Περίληψη </w:t>
            </w:r>
          </w:p>
          <w:p>
            <w:pPr>
              <w:pStyle w:val="Normal"/>
              <w:spacing w:lineRule="auto" w:line="240" w:before="60" w:after="0"/>
              <w:rPr>
                <w:rFonts w:ascii="Calibri" w:hAnsi="Calibri" w:asciiTheme="minorHAnsi" w:hAnsiTheme="minorHAnsi"/>
                <w:color w:val="FFFFFF" w:themeColor="background1"/>
                <w:lang w:val="el-GR"/>
              </w:rPr>
            </w:pPr>
            <w:r>
              <w:rPr>
                <w:rFonts w:eastAsia="Times New Roman" w:cs="Times New Roman" w:ascii="Calibri" w:hAnsi="Calibri"/>
                <w:b/>
                <w:color w:val="FFFFFF" w:themeColor="background1"/>
                <w:szCs w:val="20"/>
                <w:lang w:val="el-GR" w:eastAsia="el-GR"/>
              </w:rPr>
              <w:t>(έως 500 λέξεις)</w:t>
            </w:r>
          </w:p>
        </w:tc>
      </w:tr>
      <w:tr>
        <w:trPr/>
        <w:tc>
          <w:tcPr>
            <w:tcW w:w="9085" w:type="dx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szCs w:val="20"/>
                <w:lang w:val="el-GR" w:eastAsia="el-GR"/>
              </w:rPr>
              <w:t>Ο Ελληνικός χώρος αποτελεί μία από τις πιο τεκτονικά ενεργές περιοχές στον κόσμο. Πλήθος βίαιων και μη τεκτονικών, γεωφυσικών αλλά και ηφαιστειακών διεργασιών λαμβάνουν χώρα με μεγάλη συχνότητα στη χώρα μας.</w:t>
              <w:br/>
              <w:t>Οι σύγχρονες εξελίξεις στον τομέα της Δορυφορικής Γεωδαισίας και κυρίως η ανάπτυξη των Παγκόσμιων Δορυφορικών Συστημάτων Πλοήγησης (Global Navigation Satellite System) έχει συνεισφέρει σημαντικά τα τελευταία χρόνια στην μελέτη τέτοιων φαινομένων, καθώς επιτρέπει την παρακολούθηση τη στερεού φλοιού της γης. Παραδείγματα είναι η μελέτη μετακινήσεων (μετά αλλά και κατά τη διάρκεια) σεισμικών γεγονότων όπως επίσης και η παρακολούθηση της διόγκωσης στην Καλντέρα της Σαντορίνης που προκλήθηκε από ηφαιστειακή δραστηριότητα. Τα τελευταία χρόνια, η αύξηση (και στην Ελλάδα) μόνιμων σταθμών καταγραφής GNSS, επιτρέπει την περαιτέρω ανάπτυξη του επιστημονικού αυτού κλάδου, και προσφέρει σημαντικά αποτελέσματα.</w:t>
              <w:br/>
              <w:t>Η συνήθης πρακτική συνίσταται στην συλλογή μεγάλου όγκου δεδομένων GNSS και η μετέπειτα επεξεργασία τους με αλγορίθμους ακριβείας για την εξαγωγή παραμέτρων ενδιαφέροντος (θέση, επίδραση ατμοσφαιρικών παραγόντων, κτλ). Στο παρόν πλαίσιο, προτείνεται η επεξεργασία δεδομένων σε σχεδόν πραγματικό χρόνο, με σκοπό την συνεχή και επισταμένη παρακολούθηση κινήσεων του στερεού φλοιού αλλά και τυχών τοπικών ατμοσφαιρικών διεργασιών. Πιο συγκεκριμένα, θα αναπτυχθεί δέσμη προγραμμάτων (λογισμικά πακέτα) που θα επιτρέπει την ανά δύο ώρες ανάκτηση δεδομένων από προεπιλεγμένους μόνιμους σταθμούς και την επεξεργασία τους με τις πλέον σύγχρονες μεθόδους. Η όλη διαδικασία θα είναι πλήρως αυτοματοποιημένη και δεν θα απαιτείται παρέμβαση του χρήστη. Θα δημιουργηθεί επίσης ιστοσελίδα όπου θα φιλοξενούνται τα αποτελέσματα και θα ανανεώνονται αμέσως μετά το πέρας της επεξεργασίας. Με τον τρόπο αυτό, τα αποτελέσματα θα είναι προσπελάσιμα από όλη την επιστημονική κοινότητα και κάθε ενδιαφερόμενο και θα συνδράμουν στην περαιτέρω ανάπτυξη του πεδίου της Δορυφορικής Γεωδαισίας αλλά και σε συγγενής επιστήμες (Γεωλογία, Ηφαιστειολογία, Γεωφυσική, Σεισμολογία), όπου τα αποτελέσματα της Γεωδαισίας αποτελούν πλέον μία από τις πιο σημαντικές πηγές δεδομένων.</w:t>
              <w:br/>
              <w:t>Σκοπός του προτεινόμενου σχήματος επεξεργασίας, είναι:</w:t>
              <w:br/>
              <w:t>* η συστηματική, σε σχεδόν πραγματικό χρόνο παρακολούθηση του στερεού φλοιού, τοπικά σε επιλεγμένες θέσεις</w:t>
              <w:br/>
              <w:t xml:space="preserve">* η συστηματική, σε σχεδόν πραγματικό χρόνο παρακολούθηση της </w:t>
            </w:r>
            <w:r>
              <w:rPr>
                <w:rFonts w:eastAsia="Times New Roman" w:cs="Times New Roman" w:ascii="Calibri" w:hAnsi="Calibri" w:asciiTheme="minorHAnsi" w:hAnsiTheme="minorHAnsi"/>
                <w:szCs w:val="20"/>
                <w:lang w:val="el-GR" w:eastAsia="el-GR"/>
              </w:rPr>
              <w:t>ατμόσφαιρας</w:t>
            </w:r>
            <w:r>
              <w:rPr>
                <w:rFonts w:eastAsia="Times New Roman" w:cs="Times New Roman" w:ascii="Calibri" w:hAnsi="Calibri" w:asciiTheme="minorHAnsi" w:hAnsiTheme="minorHAnsi"/>
                <w:szCs w:val="20"/>
                <w:lang w:val="el-GR" w:eastAsia="el-GR"/>
              </w:rPr>
              <w:t xml:space="preserve"> (ιονόσφαιρας, τροπόσφαιρας), τοπικά σε επιλεγμένες θέσεις</w:t>
              <w:br/>
              <w:t>* ανάπτυξη αλγορίθμων για την ενσωμάτωση νέων παραμέτρων σε υφιστάμενες χρονοσειρές και την ανίχνευση τυχόν ανωμαλιών</w:t>
              <w:br/>
              <w:t>* ανίχνευση και μελέτη σημάτων πριν, κατά τη διάρκεια αλλά και μετά την εμφάνιση βίαιων τεκτονικών φαινομένων, όπως σεισμοί (π.χ. pre- co- and post-seismic effects)</w:t>
              <w:br/>
              <w:t>* παροχή κρίσιμων δεδομένων στην επιστημονική κοινότητα για την περαιτέρω μελέτη συναφών επιστημονικών κλάδων</w:t>
              <w:br/>
              <w:t xml:space="preserve">* προετοιμασία και διερεύνηση δυνατοτήτων για την μετέπειτα δημιουργία </w:t>
            </w:r>
            <w:r>
              <w:rPr>
                <w:rFonts w:eastAsia="Times New Roman" w:cs="Times New Roman" w:ascii="Calibri" w:hAnsi="Calibri" w:asciiTheme="minorHAnsi" w:hAnsiTheme="minorHAnsi"/>
                <w:szCs w:val="20"/>
                <w:lang w:val="el-GR" w:eastAsia="el-GR"/>
              </w:rPr>
              <w:t>ενός</w:t>
            </w:r>
            <w:r>
              <w:rPr>
                <w:rFonts w:eastAsia="Times New Roman" w:cs="Times New Roman" w:ascii="Calibri" w:hAnsi="Calibri" w:asciiTheme="minorHAnsi" w:hAnsiTheme="minorHAnsi"/>
                <w:szCs w:val="20"/>
                <w:lang w:val="el-GR" w:eastAsia="el-GR"/>
              </w:rPr>
              <w:t xml:space="preserve"> συστήματος προειδοποίησης (early warning system)</w:t>
              <w:br/>
              <w:t>Η παρούσα ερευνητική πρόταση δύναται να προσφέρει σημαντικά πλεονεκτήματα τόσο στην επιστημονική και ακαδημαϊκή κοινότητα, όσο και στους ίδιους τους εμπλεκόμενους ερευνητές. Η σε πραγματικό ή σχεδόν πραγματικό χρόνο επεξεργασία δεδομένων GNSS με αλγορίθμους ακριβείας, είναι ένα σύγχρονο, καινοτόμο πεδίο έρευνας, που θα παίξει καίριο ρόλο στην ανάπτυξη όλου του φάσματος των γεωεπιστημών.</w:t>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r>
          </w:p>
        </w:tc>
      </w:tr>
      <w:tr>
        <w:trPr/>
        <w:tc>
          <w:tcPr>
            <w:tcW w:w="9085" w:type="dxa"/>
            <w:tcBorders/>
            <w:shd w:color="auto" w:fill="1F497D" w:themeFill="text2" w:val="clear"/>
            <w:tcMar>
              <w:left w:w="68" w:type="dxa"/>
            </w:tcMar>
          </w:tcPr>
          <w:p>
            <w:pPr>
              <w:pStyle w:val="Normal"/>
              <w:spacing w:lineRule="auto" w:line="240" w:before="60" w:after="0"/>
              <w:rPr>
                <w:rFonts w:ascii="Calibri" w:hAnsi="Calibri"/>
                <w:b/>
                <w:b/>
                <w:color w:val="FFFFFF" w:themeColor="background1"/>
                <w:lang w:val="el-GR"/>
              </w:rPr>
            </w:pPr>
            <w:r>
              <w:rPr>
                <w:rFonts w:eastAsia="Times New Roman" w:cs="Times New Roman" w:ascii="Calibri" w:hAnsi="Calibri"/>
                <w:b/>
                <w:color w:val="FFFFFF" w:themeColor="background1"/>
                <w:szCs w:val="20"/>
                <w:lang w:val="el-GR" w:eastAsia="el-GR"/>
              </w:rPr>
              <w:t>Β. Αναλυτική Περιγραφή</w:t>
            </w:r>
          </w:p>
          <w:p>
            <w:pPr>
              <w:pStyle w:val="Normal"/>
              <w:spacing w:lineRule="auto" w:line="240" w:before="60" w:after="0"/>
              <w:rPr>
                <w:rFonts w:ascii="Calibri" w:hAnsi="Calibri"/>
                <w:b/>
                <w:b/>
                <w:color w:val="FFFFFF" w:themeColor="background1"/>
                <w:lang w:val="el-GR"/>
              </w:rPr>
            </w:pPr>
            <w:r>
              <w:rPr>
                <w:rFonts w:eastAsia="Times New Roman" w:cs="Times New Roman" w:ascii="Calibri" w:hAnsi="Calibri"/>
                <w:b/>
                <w:color w:val="FFFFFF" w:themeColor="background1"/>
                <w:szCs w:val="20"/>
                <w:lang w:val="el-GR" w:eastAsia="el-GR"/>
              </w:rPr>
              <w:t>(έως 5.000 λέξεις)</w:t>
            </w:r>
          </w:p>
          <w:p>
            <w:pPr>
              <w:pStyle w:val="Normal"/>
              <w:spacing w:lineRule="auto" w:line="240" w:before="60" w:after="0"/>
              <w:rPr>
                <w:rFonts w:ascii="Calibri" w:hAnsi="Calibri" w:asciiTheme="minorHAnsi" w:hAnsiTheme="minorHAnsi"/>
                <w:i/>
                <w:i/>
                <w:color w:val="FFFFFF" w:themeColor="background1"/>
                <w:sz w:val="20"/>
                <w:lang w:val="el-GR"/>
              </w:rPr>
            </w:pPr>
            <w:r>
              <w:rPr>
                <w:rFonts w:eastAsia="Times New Roman" w:cs="Times New Roman" w:ascii="Calibri" w:hAnsi="Calibri" w:asciiTheme="minorHAnsi" w:hAnsiTheme="minorHAnsi"/>
                <w:i/>
                <w:color w:val="FFFFFF" w:themeColor="background1"/>
                <w:sz w:val="20"/>
                <w:szCs w:val="20"/>
                <w:lang w:val="el-GR" w:eastAsia="el-GR"/>
              </w:rPr>
              <w:t xml:space="preserve">Η αναλυτική περιγραφή θα πρέπει να περιλαμβάνει σε διακριτή ενότητα τουλάχιστον τα παρακάτω: </w:t>
            </w:r>
          </w:p>
          <w:p>
            <w:pPr>
              <w:pStyle w:val="ListParagraph"/>
              <w:numPr>
                <w:ilvl w:val="0"/>
                <w:numId w:val="1"/>
              </w:numPr>
              <w:spacing w:lineRule="auto" w:line="240" w:before="60" w:after="0"/>
              <w:rPr>
                <w:rFonts w:ascii="Calibri" w:hAnsi="Calibri" w:asciiTheme="minorHAnsi" w:hAnsiTheme="minorHAnsi"/>
                <w:i/>
                <w:i/>
                <w:color w:val="FFFFFF" w:themeColor="background1"/>
                <w:sz w:val="20"/>
                <w:lang w:val="el-GR"/>
              </w:rPr>
            </w:pPr>
            <w:bookmarkStart w:id="3" w:name="__DdeLink__1693_1402200670"/>
            <w:bookmarkEnd w:id="3"/>
            <w:r>
              <w:rPr>
                <w:rFonts w:eastAsia="Times New Roman" w:cs="Times New Roman" w:ascii="Calibri" w:hAnsi="Calibri" w:asciiTheme="minorHAnsi" w:hAnsiTheme="minorHAnsi"/>
                <w:i/>
                <w:color w:val="FFFFFF" w:themeColor="background1"/>
                <w:sz w:val="20"/>
                <w:szCs w:val="20"/>
                <w:lang w:val="el-GR" w:eastAsia="el-GR"/>
              </w:rPr>
              <w:t>Ερευνητικά ερωτήματα/υποθέσεις εργασίας</w:t>
            </w:r>
          </w:p>
          <w:p>
            <w:pPr>
              <w:pStyle w:val="ListParagraph"/>
              <w:numPr>
                <w:ilvl w:val="0"/>
                <w:numId w:val="1"/>
              </w:numPr>
              <w:spacing w:lineRule="auto" w:line="240" w:before="60" w:after="0"/>
              <w:rPr>
                <w:rFonts w:ascii="Calibri" w:hAnsi="Calibri" w:asciiTheme="minorHAnsi" w:hAnsiTheme="minorHAnsi"/>
                <w:i/>
                <w:i/>
                <w:color w:val="FFFFFF" w:themeColor="background1"/>
                <w:sz w:val="20"/>
                <w:lang w:val="el-GR"/>
              </w:rPr>
            </w:pPr>
            <w:r>
              <w:rPr>
                <w:rFonts w:eastAsia="Times New Roman" w:cs="Times New Roman" w:ascii="Calibri" w:hAnsi="Calibri" w:asciiTheme="minorHAnsi" w:hAnsiTheme="minorHAnsi"/>
                <w:i/>
                <w:color w:val="FFFFFF" w:themeColor="background1"/>
                <w:sz w:val="20"/>
                <w:szCs w:val="20"/>
                <w:lang w:val="el-GR" w:eastAsia="el-GR"/>
              </w:rPr>
              <w:t>Εννοιολογικό πλαίσιο</w:t>
            </w:r>
          </w:p>
          <w:p>
            <w:pPr>
              <w:pStyle w:val="ListParagraph"/>
              <w:numPr>
                <w:ilvl w:val="0"/>
                <w:numId w:val="1"/>
              </w:numPr>
              <w:spacing w:lineRule="auto" w:line="240" w:before="60" w:after="0"/>
              <w:rPr>
                <w:rFonts w:ascii="Calibri" w:hAnsi="Calibri" w:asciiTheme="minorHAnsi" w:hAnsiTheme="minorHAnsi"/>
                <w:i/>
                <w:i/>
                <w:color w:val="FFFFFF" w:themeColor="background1"/>
                <w:sz w:val="20"/>
                <w:lang w:val="el-GR"/>
              </w:rPr>
            </w:pPr>
            <w:r>
              <w:rPr>
                <w:rFonts w:eastAsia="Times New Roman" w:cs="Times New Roman" w:ascii="Calibri" w:hAnsi="Calibri" w:asciiTheme="minorHAnsi" w:hAnsiTheme="minorHAnsi"/>
                <w:i/>
                <w:color w:val="FFFFFF" w:themeColor="background1"/>
                <w:sz w:val="20"/>
                <w:szCs w:val="20"/>
                <w:lang w:val="el-GR" w:eastAsia="el-GR"/>
              </w:rPr>
              <w:t xml:space="preserve">Μεθοδολογία </w:t>
            </w:r>
          </w:p>
          <w:p>
            <w:pPr>
              <w:pStyle w:val="ListParagraph"/>
              <w:numPr>
                <w:ilvl w:val="0"/>
                <w:numId w:val="1"/>
              </w:numPr>
              <w:spacing w:lineRule="auto" w:line="240" w:before="60" w:after="0"/>
              <w:rPr>
                <w:rFonts w:ascii="Calibri" w:hAnsi="Calibri" w:asciiTheme="minorHAnsi" w:hAnsiTheme="minorHAnsi"/>
                <w:i/>
                <w:i/>
                <w:color w:val="FFFFFF" w:themeColor="background1"/>
                <w:sz w:val="20"/>
                <w:lang w:val="el-GR"/>
              </w:rPr>
            </w:pPr>
            <w:r>
              <w:rPr>
                <w:rFonts w:eastAsia="Times New Roman" w:cs="Times New Roman" w:ascii="Calibri" w:hAnsi="Calibri" w:asciiTheme="minorHAnsi" w:hAnsiTheme="minorHAnsi"/>
                <w:i/>
                <w:color w:val="FFFFFF" w:themeColor="background1"/>
                <w:sz w:val="20"/>
                <w:szCs w:val="20"/>
                <w:lang w:val="el-GR" w:eastAsia="el-GR"/>
              </w:rPr>
              <w:t>Καινοτομία της ερευνητικής πρότασης</w:t>
            </w:r>
          </w:p>
          <w:p>
            <w:pPr>
              <w:pStyle w:val="ListParagraph"/>
              <w:numPr>
                <w:ilvl w:val="0"/>
                <w:numId w:val="1"/>
              </w:numPr>
              <w:spacing w:lineRule="auto" w:line="240" w:before="60" w:after="0"/>
              <w:rPr>
                <w:rFonts w:ascii="Calibri" w:hAnsi="Calibri" w:asciiTheme="minorHAnsi" w:hAnsiTheme="minorHAnsi"/>
                <w:i/>
                <w:i/>
                <w:color w:val="FFFFFF" w:themeColor="background1"/>
                <w:sz w:val="20"/>
                <w:lang w:val="el-GR"/>
              </w:rPr>
            </w:pPr>
            <w:r>
              <w:rPr>
                <w:rFonts w:eastAsia="Times New Roman" w:cs="Times New Roman" w:ascii="Calibri" w:hAnsi="Calibri" w:asciiTheme="minorHAnsi" w:hAnsiTheme="minorHAnsi"/>
                <w:i/>
                <w:color w:val="FFFFFF" w:themeColor="background1"/>
                <w:sz w:val="20"/>
                <w:szCs w:val="20"/>
                <w:lang w:val="el-GR" w:eastAsia="el-GR"/>
              </w:rPr>
              <w:t>Συνεισφορά στη θεωρητική ή/και εφαρμοσμένη επιστημονική γνώση</w:t>
            </w:r>
          </w:p>
          <w:p>
            <w:pPr>
              <w:pStyle w:val="Normal"/>
              <w:spacing w:lineRule="auto" w:line="240" w:before="60" w:after="0"/>
              <w:rPr>
                <w:rFonts w:ascii="Calibri" w:hAnsi="Calibri" w:asciiTheme="minorHAnsi" w:hAnsiTheme="minorHAnsi"/>
                <w:color w:val="FFFFFF" w:themeColor="background1"/>
                <w:lang w:val="el-GR"/>
              </w:rPr>
            </w:pPr>
            <w:r>
              <w:rPr>
                <w:rFonts w:eastAsia="Times New Roman" w:cs="Times New Roman" w:ascii="Calibri" w:hAnsi="Calibri" w:asciiTheme="minorHAnsi" w:hAnsiTheme="minorHAnsi"/>
                <w:i/>
                <w:color w:val="FFFFFF" w:themeColor="background1"/>
                <w:sz w:val="20"/>
                <w:szCs w:val="20"/>
                <w:lang w:val="el-GR" w:eastAsia="el-GR"/>
              </w:rPr>
              <w:t>Ενδεχόμενη συμπερίληψη βιβλιογραφίας δεν προσμετρείται στον αριθμό των λέξεων.</w:t>
            </w:r>
          </w:p>
        </w:tc>
      </w:tr>
      <w:tr>
        <w:trPr/>
        <w:tc>
          <w:tcPr>
            <w:tcW w:w="9085" w:type="dxa"/>
            <w:tcBorders/>
            <w:shd w:fill="auto" w:val="clear"/>
            <w:tcMar>
              <w:left w:w="68" w:type="dxa"/>
            </w:tcMar>
          </w:tcPr>
          <w:p>
            <w:pPr>
              <w:pStyle w:val="Normal"/>
              <w:spacing w:lineRule="auto" w:line="240" w:before="60" w:after="0"/>
              <w:rPr/>
            </w:pPr>
            <w:r>
              <w:rPr>
                <w:rFonts w:eastAsia="Times New Roman" w:cs="Times New Roman" w:ascii="Calibri" w:hAnsi="Calibri" w:asciiTheme="minorHAnsi" w:hAnsiTheme="minorHAnsi"/>
                <w:i w:val="false"/>
                <w:iCs w:val="false"/>
                <w:sz w:val="18"/>
                <w:szCs w:val="20"/>
                <w:lang w:val="el-GR" w:eastAsia="el-GR"/>
              </w:rPr>
              <w:t>Εισαγωγή</w:t>
            </w:r>
          </w:p>
          <w:p>
            <w:pPr>
              <w:pStyle w:val="Normal"/>
              <w:spacing w:lineRule="auto" w:line="240" w:before="60" w:after="0"/>
              <w:rPr>
                <w:rFonts w:ascii="Calibri" w:hAnsi="Calibri" w:eastAsia="Times New Roman" w:cs="Times New Roman" w:asciiTheme="minorHAnsi" w:hAnsiTheme="minorHAnsi"/>
                <w:i w:val="false"/>
                <w:i w:val="false"/>
                <w:iCs w:val="false"/>
                <w:sz w:val="18"/>
                <w:szCs w:val="20"/>
                <w:lang w:val="el-GR" w:eastAsia="el-GR"/>
              </w:rPr>
            </w:pPr>
            <w:r>
              <w:rPr/>
            </w:r>
          </w:p>
          <w:p>
            <w:pPr>
              <w:pStyle w:val="Normal"/>
              <w:spacing w:lineRule="auto" w:line="240" w:before="60" w:after="0"/>
              <w:rPr/>
            </w:pPr>
            <w:r>
              <w:rPr>
                <w:rFonts w:eastAsia="Times New Roman" w:cs="Times New Roman" w:ascii="Calibri" w:hAnsi="Calibri" w:asciiTheme="minorHAnsi" w:hAnsiTheme="minorHAnsi"/>
                <w:i w:val="false"/>
                <w:iCs w:val="false"/>
                <w:sz w:val="18"/>
                <w:szCs w:val="20"/>
                <w:lang w:val="el-GR" w:eastAsia="el-GR"/>
              </w:rPr>
              <w:t>Ερευνητικά Ερωτήματα</w:t>
            </w:r>
          </w:p>
          <w:p>
            <w:pPr>
              <w:pStyle w:val="Normal"/>
              <w:spacing w:lineRule="auto" w:line="240" w:before="60" w:after="0"/>
              <w:rPr/>
            </w:pPr>
            <w:r>
              <w:rPr>
                <w:rFonts w:eastAsia="Times New Roman" w:cs="Times New Roman" w:ascii="Calibri" w:hAnsi="Calibri" w:asciiTheme="minorHAnsi" w:hAnsiTheme="minorHAnsi"/>
                <w:i w:val="false"/>
                <w:iCs w:val="false"/>
                <w:sz w:val="18"/>
                <w:szCs w:val="20"/>
                <w:lang w:val="el-GR" w:eastAsia="el-GR"/>
              </w:rPr>
              <w:t>Το ελληνικό τεκτονικό υπόβαθρο, παραμένει έως σήμερα ένα ανοιχτό πεδίο επιστημονικής μελέτης. Οι διεργασίες που λαμβάνουν χώρα δεν έχουν ακόμη αποσαφηνιστεί ως προς τις αιτίες τους. Το ίδιο συμβαίνει, σε πλεονάζοντα μάλιστα βαθμό, για το ηφαιστειακό υπόβαθρο της περιοχής. Τα ερωτήματα αυτά είναι κρίσιμα και δυσεπίλυτα και οι δορυφορικές μέθοδοι χρησιμοποιούνται εκτενώς πλέον για την μελέτη τους με σημαντικά αποτελέσματα.</w:t>
            </w:r>
          </w:p>
          <w:p>
            <w:pPr>
              <w:pStyle w:val="Normal"/>
              <w:spacing w:lineRule="auto" w:line="240" w:before="60" w:after="0"/>
              <w:rPr/>
            </w:pPr>
            <w:r>
              <w:rPr>
                <w:rFonts w:eastAsia="Times New Roman" w:cs="Times New Roman" w:ascii="Calibri" w:hAnsi="Calibri" w:asciiTheme="minorHAnsi" w:hAnsiTheme="minorHAnsi"/>
                <w:i w:val="false"/>
                <w:iCs w:val="false"/>
                <w:sz w:val="18"/>
                <w:szCs w:val="20"/>
                <w:lang w:val="el-GR" w:eastAsia="el-GR"/>
              </w:rPr>
              <w:t>Τα όρια μέχρι τα οποία μπορούν τα  Παγκόσμια Δορυφορικά Συστήματα Εντοπισμού να προσφέρουν απαντήσεις είναι ακόμη θολά. Οι όλο και ακριβέστερες μέθοδοι εντοπισμού, οι ποιοτικότεροι αλγόριθμοι επεξεργασίας και οι σύγχρονοι δέκτες παρακολούθησης, προσφέρουν πλέον την δυνατότητα παρακολούθηση φαινομένων τόσο πριν και μετά την εξέλιξή τους αλλά και κατά την διάρκεια που συμβαίνουν. Το πεδίο όμως παραμένει ανοιχτό και ερευνητικά ενεργό. Η ακρίβεια του εντοπισμού, οι απαιτούμενοι ρυθμοί καταγραφής, οι βέλτιστες μεθοδολογίες επεξεργασίας, είναι μερικά από τα ανοιχτά ερωτήματα που παραμένουν κεντρικά.</w:t>
            </w:r>
          </w:p>
          <w:p>
            <w:pPr>
              <w:pStyle w:val="Normal"/>
              <w:spacing w:lineRule="auto" w:line="240" w:before="60" w:after="0"/>
              <w:rPr/>
            </w:pPr>
            <w:r>
              <w:rPr>
                <w:rFonts w:eastAsia="Times New Roman" w:cs="Times New Roman" w:ascii="Calibri" w:hAnsi="Calibri" w:asciiTheme="minorHAnsi" w:hAnsiTheme="minorHAnsi"/>
                <w:i w:val="false"/>
                <w:iCs w:val="false"/>
                <w:sz w:val="18"/>
                <w:szCs w:val="20"/>
                <w:lang w:val="el-GR" w:eastAsia="el-GR"/>
              </w:rPr>
              <w:t xml:space="preserve">Υπό διερεύνηση παραμένει και η συμβολή των Δορυφορικών Συστημάτων Εντοπισμού στην μελέτη της ατμόσφαιρας. Τόσο η ιονόσφαιρα όσο και η τροπόσφαιρα επηρεάζουν σημαντικά το δορυφορικό σήμα· τα </w:t>
            </w:r>
          </w:p>
          <w:p>
            <w:pPr>
              <w:pStyle w:val="Normal"/>
              <w:numPr>
                <w:ilvl w:val="0"/>
                <w:numId w:val="5"/>
              </w:numPr>
              <w:spacing w:lineRule="auto" w:line="240" w:before="60" w:after="0"/>
              <w:rPr>
                <w:i w:val="false"/>
                <w:i w:val="false"/>
                <w:iCs w:val="false"/>
              </w:rPr>
            </w:pPr>
            <w:r>
              <w:rPr>
                <w:rFonts w:eastAsia="Times New Roman" w:cs="Times New Roman" w:ascii="Calibri" w:hAnsi="Calibri" w:asciiTheme="minorHAnsi" w:hAnsiTheme="minorHAnsi"/>
                <w:i w:val="false"/>
                <w:iCs w:val="false"/>
                <w:sz w:val="18"/>
                <w:szCs w:val="20"/>
                <w:lang w:val="el-GR" w:eastAsia="el-GR"/>
              </w:rPr>
              <w:t>διερεύνηση/αποσαφήνιση ελληνικού τεκτονικού, ηφαιστειακού κτλ υποβάθρου</w:t>
            </w:r>
          </w:p>
          <w:p>
            <w:pPr>
              <w:pStyle w:val="Normal"/>
              <w:numPr>
                <w:ilvl w:val="0"/>
                <w:numId w:val="5"/>
              </w:numPr>
              <w:spacing w:lineRule="auto" w:line="240" w:before="60" w:after="0"/>
              <w:rPr>
                <w:i w:val="false"/>
                <w:i w:val="false"/>
                <w:iCs w:val="false"/>
              </w:rPr>
            </w:pPr>
            <w:r>
              <w:rPr>
                <w:rFonts w:eastAsia="Times New Roman" w:cs="Times New Roman" w:ascii="Calibri" w:hAnsi="Calibri" w:asciiTheme="minorHAnsi" w:hAnsiTheme="minorHAnsi"/>
                <w:i w:val="false"/>
                <w:iCs w:val="false"/>
                <w:sz w:val="18"/>
                <w:szCs w:val="20"/>
                <w:lang w:val="el-GR" w:eastAsia="el-GR"/>
              </w:rPr>
              <w:t>όρια GNSS και αλγορίθμων, ακρίβειες, χρήση για πρόληψη (early warning systems), παρακολούθηση, ατμοσφαιρα</w:t>
            </w:r>
          </w:p>
          <w:p>
            <w:pPr>
              <w:pStyle w:val="Normal"/>
              <w:spacing w:lineRule="auto" w:line="240" w:before="60" w:after="0"/>
              <w:rPr>
                <w:i w:val="false"/>
                <w:i w:val="false"/>
                <w:iCs w:val="false"/>
              </w:rPr>
            </w:pPr>
            <w:r>
              <w:rPr>
                <w:rFonts w:eastAsia="Times New Roman" w:cs="Times New Roman" w:ascii="Calibri" w:hAnsi="Calibri" w:asciiTheme="minorHAnsi" w:hAnsiTheme="minorHAnsi"/>
                <w:i w:val="false"/>
                <w:iCs w:val="false"/>
                <w:sz w:val="18"/>
                <w:szCs w:val="20"/>
                <w:lang w:val="el-GR" w:eastAsia="el-GR"/>
              </w:rPr>
              <w:t>Εννοιολογικό Πλαίσιο</w:t>
            </w:r>
          </w:p>
          <w:p>
            <w:pPr>
              <w:pStyle w:val="Normal"/>
              <w:numPr>
                <w:ilvl w:val="0"/>
                <w:numId w:val="9"/>
              </w:numPr>
              <w:spacing w:lineRule="auto" w:line="240" w:before="60" w:after="0"/>
              <w:rPr>
                <w:rFonts w:ascii="Calibri" w:hAnsi="Calibri" w:eastAsia="Times New Roman" w:cs="Times New Roman" w:asciiTheme="minorHAnsi" w:hAnsiTheme="minorHAnsi"/>
                <w:sz w:val="18"/>
                <w:szCs w:val="20"/>
                <w:lang w:val="el-GR" w:eastAsia="el-GR"/>
              </w:rPr>
            </w:pPr>
            <w:r>
              <w:rPr>
                <w:rFonts w:eastAsia="Times New Roman" w:cs="Times New Roman" w:ascii="Calibri" w:hAnsi="Calibri"/>
                <w:sz w:val="18"/>
                <w:szCs w:val="20"/>
                <w:lang w:val="el-GR" w:eastAsia="el-GR"/>
              </w:rPr>
            </w:r>
          </w:p>
          <w:p>
            <w:pPr>
              <w:pStyle w:val="Normal"/>
              <w:spacing w:lineRule="auto" w:line="240" w:before="60" w:after="0"/>
              <w:rPr>
                <w:i w:val="false"/>
                <w:i w:val="false"/>
                <w:iCs w:val="false"/>
              </w:rPr>
            </w:pPr>
            <w:r>
              <w:rPr>
                <w:rFonts w:eastAsia="Times New Roman" w:cs="Times New Roman" w:ascii="Calibri" w:hAnsi="Calibri" w:asciiTheme="minorHAnsi" w:hAnsiTheme="minorHAnsi"/>
                <w:i w:val="false"/>
                <w:iCs w:val="false"/>
                <w:sz w:val="18"/>
                <w:szCs w:val="20"/>
                <w:lang w:val="el-GR" w:eastAsia="el-GR"/>
              </w:rPr>
              <w:t>Μεθοδολογία</w:t>
            </w:r>
          </w:p>
          <w:p>
            <w:pPr>
              <w:pStyle w:val="Normal"/>
              <w:numPr>
                <w:ilvl w:val="0"/>
                <w:numId w:val="6"/>
              </w:numPr>
              <w:spacing w:lineRule="auto" w:line="240" w:before="60" w:after="0"/>
              <w:rPr>
                <w:i w:val="false"/>
                <w:i w:val="false"/>
                <w:iCs w:val="false"/>
              </w:rPr>
            </w:pPr>
            <w:r>
              <w:rPr>
                <w:rFonts w:eastAsia="Times New Roman" w:cs="Times New Roman" w:ascii="Calibri" w:hAnsi="Calibri" w:asciiTheme="minorHAnsi" w:hAnsiTheme="minorHAnsi"/>
                <w:i w:val="false"/>
                <w:iCs w:val="false"/>
                <w:sz w:val="18"/>
                <w:szCs w:val="20"/>
                <w:lang w:val="el-GR" w:eastAsia="el-GR"/>
              </w:rPr>
              <w:t>επιλογή σταθμών</w:t>
            </w:r>
          </w:p>
          <w:p>
            <w:pPr>
              <w:pStyle w:val="Normal"/>
              <w:numPr>
                <w:ilvl w:val="0"/>
                <w:numId w:val="6"/>
              </w:numPr>
              <w:spacing w:lineRule="auto" w:line="240" w:before="60" w:after="0"/>
              <w:rPr>
                <w:i w:val="false"/>
                <w:i w:val="false"/>
                <w:iCs w:val="false"/>
              </w:rPr>
            </w:pPr>
            <w:r>
              <w:rPr>
                <w:rFonts w:eastAsia="Times New Roman" w:cs="Times New Roman" w:ascii="Calibri" w:hAnsi="Calibri" w:asciiTheme="minorHAnsi" w:hAnsiTheme="minorHAnsi"/>
                <w:i w:val="false"/>
                <w:iCs w:val="false"/>
                <w:sz w:val="18"/>
                <w:szCs w:val="20"/>
                <w:lang w:val="el-GR" w:eastAsia="el-GR"/>
              </w:rPr>
              <w:t>download δεδομένων</w:t>
            </w:r>
          </w:p>
          <w:p>
            <w:pPr>
              <w:pStyle w:val="Normal"/>
              <w:numPr>
                <w:ilvl w:val="0"/>
                <w:numId w:val="6"/>
              </w:numPr>
              <w:spacing w:lineRule="auto" w:line="240" w:before="60" w:after="0"/>
              <w:rPr>
                <w:i w:val="false"/>
                <w:i w:val="false"/>
                <w:iCs w:val="false"/>
              </w:rPr>
            </w:pPr>
            <w:r>
              <w:rPr>
                <w:rFonts w:eastAsia="Times New Roman" w:cs="Times New Roman" w:ascii="Calibri" w:hAnsi="Calibri" w:asciiTheme="minorHAnsi" w:hAnsiTheme="minorHAnsi"/>
                <w:i w:val="false"/>
                <w:iCs w:val="false"/>
                <w:sz w:val="18"/>
                <w:szCs w:val="20"/>
                <w:lang w:val="el-GR" w:eastAsia="el-GR"/>
              </w:rPr>
              <w:t>επεξεργασία</w:t>
            </w:r>
          </w:p>
          <w:p>
            <w:pPr>
              <w:pStyle w:val="Normal"/>
              <w:numPr>
                <w:ilvl w:val="0"/>
                <w:numId w:val="6"/>
              </w:numPr>
              <w:spacing w:lineRule="auto" w:line="240" w:before="60" w:after="0"/>
              <w:rPr>
                <w:i w:val="false"/>
                <w:i w:val="false"/>
                <w:iCs w:val="false"/>
              </w:rPr>
            </w:pPr>
            <w:r>
              <w:rPr>
                <w:rFonts w:eastAsia="Times New Roman" w:cs="Times New Roman" w:ascii="Calibri" w:hAnsi="Calibri" w:asciiTheme="minorHAnsi" w:hAnsiTheme="minorHAnsi"/>
                <w:i w:val="false"/>
                <w:iCs w:val="false"/>
                <w:sz w:val="18"/>
                <w:szCs w:val="20"/>
                <w:lang w:val="el-GR" w:eastAsia="el-GR"/>
              </w:rPr>
              <w:t>παράμετροι</w:t>
            </w:r>
          </w:p>
          <w:p>
            <w:pPr>
              <w:pStyle w:val="Normal"/>
              <w:numPr>
                <w:ilvl w:val="0"/>
                <w:numId w:val="6"/>
              </w:numPr>
              <w:spacing w:lineRule="auto" w:line="240" w:before="60" w:after="0"/>
              <w:rPr>
                <w:i w:val="false"/>
                <w:i w:val="false"/>
                <w:iCs w:val="false"/>
              </w:rPr>
            </w:pPr>
            <w:r>
              <w:rPr>
                <w:rFonts w:eastAsia="Times New Roman" w:cs="Times New Roman" w:ascii="Calibri" w:hAnsi="Calibri" w:asciiTheme="minorHAnsi" w:hAnsiTheme="minorHAnsi"/>
                <w:i w:val="false"/>
                <w:iCs w:val="false"/>
                <w:sz w:val="18"/>
                <w:szCs w:val="20"/>
                <w:lang w:val="el-GR" w:eastAsia="el-GR"/>
              </w:rPr>
              <w:t>χρονοσειρές</w:t>
            </w:r>
          </w:p>
          <w:p>
            <w:pPr>
              <w:pStyle w:val="Normal"/>
              <w:numPr>
                <w:ilvl w:val="0"/>
                <w:numId w:val="6"/>
              </w:numPr>
              <w:spacing w:lineRule="auto" w:line="240" w:before="60" w:after="0"/>
              <w:rPr>
                <w:i w:val="false"/>
                <w:i w:val="false"/>
                <w:iCs w:val="false"/>
              </w:rPr>
            </w:pPr>
            <w:r>
              <w:rPr>
                <w:rFonts w:eastAsia="Times New Roman" w:cs="Times New Roman" w:ascii="Calibri" w:hAnsi="Calibri" w:asciiTheme="minorHAnsi" w:hAnsiTheme="minorHAnsi"/>
                <w:i w:val="false"/>
                <w:iCs w:val="false"/>
                <w:sz w:val="18"/>
                <w:szCs w:val="20"/>
                <w:lang w:val="el-GR" w:eastAsia="el-GR"/>
              </w:rPr>
              <w:t>ιστοσελίδα</w:t>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t>Καινοτομία της Ερευνητικής Πρότασης</w:t>
            </w:r>
          </w:p>
          <w:p>
            <w:pPr>
              <w:pStyle w:val="Normal"/>
              <w:numPr>
                <w:ilvl w:val="0"/>
                <w:numId w:val="7"/>
              </w:numPr>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t>Συνεισφορά στη Θεωρητική ή/και Εφαρμοσμένη Επιστημονική Γνώση</w:t>
            </w:r>
          </w:p>
          <w:p>
            <w:pPr>
              <w:pStyle w:val="Normal"/>
              <w:numPr>
                <w:ilvl w:val="0"/>
                <w:numId w:val="8"/>
              </w:numPr>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t>συνεισφορά σε Γεωλογία, Ηφαιστειολογία, ατμοσφαιρικά</w:t>
            </w:r>
          </w:p>
          <w:p>
            <w:pPr>
              <w:pStyle w:val="Normal"/>
              <w:numPr>
                <w:ilvl w:val="0"/>
                <w:numId w:val="8"/>
              </w:numPr>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t>συνεισφορά στην κατανόηση του ελληνικού υποβάθρου</w:t>
            </w:r>
          </w:p>
          <w:p>
            <w:pPr>
              <w:pStyle w:val="Normal"/>
              <w:numPr>
                <w:ilvl w:val="0"/>
                <w:numId w:val="8"/>
              </w:numPr>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t>συνεισφορά στην γεωδαισία</w:t>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r>
          </w:p>
        </w:tc>
      </w:tr>
      <w:tr>
        <w:trPr/>
        <w:tc>
          <w:tcPr>
            <w:tcW w:w="9085" w:type="dxa"/>
            <w:tcBorders/>
            <w:shd w:color="auto" w:fill="1F497D" w:themeFill="text2" w:val="clear"/>
            <w:tcMar>
              <w:left w:w="68" w:type="dxa"/>
            </w:tcMar>
          </w:tcPr>
          <w:p>
            <w:pPr>
              <w:pStyle w:val="Normal"/>
              <w:spacing w:lineRule="auto" w:line="240" w:before="60" w:after="0"/>
              <w:rPr>
                <w:rFonts w:ascii="Calibri" w:hAnsi="Calibri" w:asciiTheme="minorHAnsi" w:hAnsiTheme="minorHAnsi"/>
                <w:b/>
                <w:b/>
                <w:color w:val="FFFFFF" w:themeColor="background1"/>
                <w:lang w:val="el-GR"/>
              </w:rPr>
            </w:pPr>
            <w:r>
              <w:rPr>
                <w:rFonts w:eastAsia="Times New Roman" w:cs="Times New Roman" w:ascii="Calibri" w:hAnsi="Calibri" w:asciiTheme="minorHAnsi" w:hAnsiTheme="minorHAnsi"/>
                <w:b/>
                <w:color w:val="FFFFFF" w:themeColor="background1"/>
                <w:szCs w:val="20"/>
                <w:lang w:val="el-GR" w:eastAsia="el-GR"/>
              </w:rPr>
              <w:t>Γ. Κατανομή των ρόλων της Ερευνητικής Ομάδας</w:t>
            </w:r>
          </w:p>
        </w:tc>
      </w:tr>
      <w:tr>
        <w:trPr/>
        <w:tc>
          <w:tcPr>
            <w:tcW w:w="9085" w:type="dxa"/>
            <w:tcBorders/>
            <w:shd w:fill="auto" w:val="clear"/>
            <w:tcMar>
              <w:left w:w="68"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i/>
                <w:sz w:val="18"/>
                <w:szCs w:val="20"/>
                <w:lang w:val="el-GR" w:eastAsia="el-GR"/>
              </w:rPr>
              <w:t xml:space="preserve">[συμπληρώστε εδώ] </w:t>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r>
          </w:p>
        </w:tc>
      </w:tr>
      <w:tr>
        <w:trPr/>
        <w:tc>
          <w:tcPr>
            <w:tcW w:w="9085" w:type="dxa"/>
            <w:tcBorders/>
            <w:shd w:color="auto" w:fill="1F497D" w:themeFill="text2" w:val="clear"/>
            <w:tcMar>
              <w:left w:w="68" w:type="dxa"/>
            </w:tcMar>
          </w:tcPr>
          <w:p>
            <w:pPr>
              <w:pStyle w:val="Normal"/>
              <w:spacing w:lineRule="auto" w:line="240" w:before="60" w:after="0"/>
              <w:rPr>
                <w:rFonts w:ascii="Calibri" w:hAnsi="Calibri" w:asciiTheme="minorHAnsi" w:hAnsiTheme="minorHAnsi"/>
                <w:b/>
                <w:b/>
                <w:color w:val="FFFFFF" w:themeColor="background1"/>
                <w:lang w:val="el-GR"/>
              </w:rPr>
            </w:pPr>
            <w:r>
              <w:rPr>
                <w:rFonts w:eastAsia="Times New Roman" w:cs="Times New Roman" w:ascii="Calibri" w:hAnsi="Calibri" w:asciiTheme="minorHAnsi" w:hAnsiTheme="minorHAnsi"/>
                <w:b/>
                <w:color w:val="FFFFFF" w:themeColor="background1"/>
                <w:szCs w:val="20"/>
                <w:lang w:val="el-GR" w:eastAsia="el-GR"/>
              </w:rPr>
              <w:t>Δ. Χρονοδιάγραμμα</w:t>
            </w:r>
          </w:p>
        </w:tc>
      </w:tr>
      <w:tr>
        <w:trPr/>
        <w:tc>
          <w:tcPr>
            <w:tcW w:w="9085" w:type="dxa"/>
            <w:tcBorders/>
            <w:shd w:fill="auto" w:val="clear"/>
            <w:tcMar>
              <w:left w:w="68"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i/>
                <w:sz w:val="18"/>
                <w:szCs w:val="20"/>
                <w:lang w:val="el-GR" w:eastAsia="el-GR"/>
              </w:rPr>
              <w:t>[συμπληρώστε εδώ]</w:t>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r>
          </w:p>
        </w:tc>
      </w:tr>
    </w:tbl>
    <w:p>
      <w:pPr>
        <w:pStyle w:val="Normal"/>
        <w:rPr>
          <w:rFonts w:ascii="Calibri" w:hAnsi="Calibri"/>
          <w:b/>
          <w:b/>
          <w:color w:val="002060"/>
          <w:lang w:val="el-GR"/>
        </w:rPr>
      </w:pPr>
      <w:r>
        <w:rPr>
          <w:rFonts w:ascii="Calibri" w:hAnsi="Calibri"/>
          <w:b/>
          <w:color w:val="002060"/>
          <w:lang w:val="el-GR"/>
        </w:rPr>
      </w:r>
    </w:p>
    <w:p>
      <w:pPr>
        <w:pStyle w:val="Normal"/>
        <w:rPr>
          <w:rFonts w:ascii="Calibri" w:hAnsi="Calibri"/>
          <w:b/>
          <w:b/>
          <w:color w:val="002060"/>
          <w:lang w:val="el-GR"/>
        </w:rPr>
      </w:pPr>
      <w:r>
        <w:rPr>
          <w:rFonts w:ascii="Calibri" w:hAnsi="Calibri"/>
          <w:b/>
          <w:color w:val="002060"/>
          <w:lang w:val="el-GR"/>
        </w:rPr>
        <w:t xml:space="preserve">     </w:t>
      </w:r>
    </w:p>
    <w:p>
      <w:pPr>
        <w:pStyle w:val="Normal"/>
        <w:spacing w:lineRule="auto" w:line="276" w:before="0" w:after="200"/>
        <w:rPr>
          <w:rFonts w:ascii="Calibri" w:hAnsi="Calibri"/>
          <w:b/>
          <w:b/>
          <w:color w:val="002060"/>
          <w:lang w:val="el-GR"/>
        </w:rPr>
      </w:pPr>
      <w:r>
        <w:rPr>
          <w:rFonts w:ascii="Calibri" w:hAnsi="Calibri"/>
          <w:b/>
          <w:color w:val="002060"/>
          <w:lang w:val="el-GR"/>
        </w:rPr>
      </w:r>
      <w:r>
        <w:br w:type="page"/>
      </w:r>
    </w:p>
    <w:p>
      <w:pPr>
        <w:pStyle w:val="Normal"/>
        <w:rPr>
          <w:rFonts w:ascii="Calibri" w:hAnsi="Calibri"/>
          <w:b/>
          <w:b/>
          <w:color w:val="002060"/>
          <w:lang w:val="el-GR"/>
        </w:rPr>
      </w:pPr>
      <w:r>
        <w:rPr>
          <w:rFonts w:ascii="Calibri" w:hAnsi="Calibri"/>
          <w:b/>
          <w:color w:val="002060"/>
          <w:lang w:val="el-GR"/>
        </w:rPr>
        <w:t xml:space="preserve">   </w:t>
      </w:r>
      <w:r>
        <w:rPr>
          <w:rFonts w:ascii="Calibri" w:hAnsi="Calibri"/>
          <w:b/>
          <w:color w:val="002060"/>
          <w:lang w:val="el-GR"/>
        </w:rPr>
        <w:t xml:space="preserve">Δ. ΕΝΔΕΙΚΤΙΚΗ ΚΑΤΑΝΟΜΗ ΠΡΟΫΠΟΛΟΓΙΣΜΟΥ ΤΗΣ ΕΡΕΥΝΗΤΙΚΗΣ ΠΡΟΤΑΣΗΣ </w:t>
      </w:r>
    </w:p>
    <w:p>
      <w:pPr>
        <w:pStyle w:val="Normal"/>
        <w:jc w:val="center"/>
        <w:rPr>
          <w:rFonts w:ascii="Calibri" w:hAnsi="Calibri" w:asciiTheme="minorHAnsi" w:hAnsiTheme="minorHAnsi"/>
          <w:b/>
          <w:b/>
          <w:sz w:val="20"/>
          <w:lang w:val="el-GR" w:eastAsia="el-GR"/>
        </w:rPr>
      </w:pPr>
      <w:r>
        <w:rPr>
          <w:rFonts w:asciiTheme="minorHAnsi" w:hAnsiTheme="minorHAnsi" w:ascii="Calibri" w:hAnsi="Calibri"/>
          <w:b/>
          <w:sz w:val="20"/>
          <w:lang w:val="el-GR" w:eastAsia="el-GR"/>
        </w:rPr>
      </w:r>
    </w:p>
    <w:tbl>
      <w:tblPr>
        <w:tblStyle w:val="aa"/>
        <w:tblW w:w="9026" w:type="dxa"/>
        <w:jc w:val="center"/>
        <w:tblInd w:w="0" w:type="dxa"/>
        <w:tblCellMar>
          <w:top w:w="0" w:type="dxa"/>
          <w:left w:w="68" w:type="dxa"/>
          <w:bottom w:w="0" w:type="dxa"/>
          <w:right w:w="108" w:type="dxa"/>
        </w:tblCellMar>
        <w:tblLook w:val="04a0" w:noVBand="1" w:noHBand="0" w:lastColumn="0" w:firstColumn="1" w:lastRow="0" w:firstRow="1"/>
      </w:tblPr>
      <w:tblGrid>
        <w:gridCol w:w="500"/>
        <w:gridCol w:w="31"/>
        <w:gridCol w:w="3083"/>
        <w:gridCol w:w="7"/>
        <w:gridCol w:w="3259"/>
        <w:gridCol w:w="5"/>
        <w:gridCol w:w="2140"/>
      </w:tblGrid>
      <w:tr>
        <w:trPr/>
        <w:tc>
          <w:tcPr>
            <w:tcW w:w="9025" w:type="dxa"/>
            <w:gridSpan w:val="7"/>
            <w:tcBorders/>
            <w:shd w:color="auto" w:fill="1F497D" w:themeFill="text2" w:val="clear"/>
            <w:tcMar>
              <w:left w:w="68" w:type="dxa"/>
            </w:tcMar>
          </w:tcPr>
          <w:p>
            <w:pPr>
              <w:pStyle w:val="Normal"/>
              <w:spacing w:lineRule="auto" w:line="240" w:before="60" w:after="0"/>
              <w:rPr>
                <w:rFonts w:ascii="Calibri" w:hAnsi="Calibri" w:asciiTheme="minorHAnsi" w:hAnsiTheme="minorHAnsi"/>
                <w:b/>
                <w:b/>
                <w:sz w:val="22"/>
                <w:lang w:val="el-GR"/>
              </w:rPr>
            </w:pPr>
            <w:r>
              <w:rPr>
                <w:rFonts w:eastAsia="Times New Roman" w:cs="Times New Roman" w:ascii="Calibri" w:hAnsi="Calibri" w:asciiTheme="minorHAnsi" w:hAnsiTheme="minorHAnsi"/>
                <w:b/>
                <w:color w:val="FFFFFF" w:themeColor="background1"/>
                <w:szCs w:val="20"/>
                <w:lang w:val="el-GR" w:eastAsia="el-GR"/>
              </w:rPr>
              <w:t>Α. Ανάλυση δαπανών προσωπικού της Ερευνητικής Ομάδας (τροφεία και αμοιβή Ακαδημαϊκού Συμβούλου)*</w:t>
            </w:r>
          </w:p>
        </w:tc>
      </w:tr>
      <w:tr>
        <w:trPr/>
        <w:tc>
          <w:tcPr>
            <w:tcW w:w="531" w:type="dxa"/>
            <w:gridSpan w:val="2"/>
            <w:tcBorders/>
            <w:shd w:color="auto" w:fill="D9D9D9" w:themeFill="background1" w:themeFillShade="d9" w:val="clear"/>
            <w:tcMar>
              <w:left w:w="68" w:type="dxa"/>
            </w:tcMar>
          </w:tcPr>
          <w:p>
            <w:pPr>
              <w:pStyle w:val="Normal"/>
              <w:spacing w:lineRule="auto" w:line="240" w:before="0" w:after="0"/>
              <w:jc w:val="center"/>
              <w:rPr>
                <w:rFonts w:ascii="Times New Roman" w:hAnsi="Times New Roman" w:eastAsia="Times New Roman" w:cs="Times New Roman"/>
                <w:b/>
                <w:b/>
                <w:szCs w:val="20"/>
                <w:lang w:val="el-GR" w:eastAsia="el-GR"/>
              </w:rPr>
            </w:pPr>
            <w:r>
              <w:rPr>
                <w:rFonts w:eastAsia="Times New Roman" w:cs="Times New Roman"/>
                <w:b/>
                <w:szCs w:val="20"/>
                <w:lang w:val="el-GR" w:eastAsia="el-GR"/>
              </w:rPr>
            </w:r>
          </w:p>
        </w:tc>
        <w:tc>
          <w:tcPr>
            <w:tcW w:w="3083" w:type="dxa"/>
            <w:tcBorders/>
            <w:shd w:color="auto" w:fill="D9D9D9" w:themeFill="background1" w:themeFillShade="d9" w:val="clear"/>
            <w:tcMar>
              <w:left w:w="68" w:type="dxa"/>
            </w:tcMar>
          </w:tcPr>
          <w:p>
            <w:pPr>
              <w:pStyle w:val="Normal"/>
              <w:spacing w:lineRule="auto" w:line="240" w:before="0" w:after="0"/>
              <w:jc w:val="center"/>
              <w:rPr>
                <w:rFonts w:ascii="Calibri" w:hAnsi="Calibri" w:asciiTheme="minorHAnsi" w:hAnsiTheme="minorHAnsi"/>
                <w:b/>
                <w:b/>
                <w:sz w:val="20"/>
                <w:lang w:val="el-GR"/>
              </w:rPr>
            </w:pPr>
            <w:r>
              <w:rPr>
                <w:rFonts w:eastAsia="Times New Roman" w:cs="Times New Roman" w:ascii="Calibri" w:hAnsi="Calibri" w:asciiTheme="minorHAnsi" w:hAnsiTheme="minorHAnsi"/>
                <w:b/>
                <w:sz w:val="20"/>
                <w:szCs w:val="20"/>
                <w:lang w:val="el-GR" w:eastAsia="el-GR"/>
              </w:rPr>
              <w:t xml:space="preserve">Μέλος Ερευνητικής Ομάδας </w:t>
            </w:r>
          </w:p>
          <w:p>
            <w:pPr>
              <w:pStyle w:val="Normal"/>
              <w:spacing w:lineRule="auto" w:line="240" w:before="0" w:after="0"/>
              <w:jc w:val="center"/>
              <w:rPr>
                <w:rFonts w:ascii="Calibri" w:hAnsi="Calibri" w:asciiTheme="minorHAnsi" w:hAnsiTheme="minorHAnsi"/>
                <w:b/>
                <w:b/>
                <w:sz w:val="20"/>
                <w:lang w:val="el-GR"/>
              </w:rPr>
            </w:pPr>
            <w:r>
              <w:rPr>
                <w:rFonts w:eastAsia="Times New Roman" w:cs="Times New Roman" w:ascii="Calibri" w:hAnsi="Calibri" w:asciiTheme="minorHAnsi" w:hAnsiTheme="minorHAnsi"/>
                <w:b/>
                <w:sz w:val="20"/>
                <w:szCs w:val="20"/>
                <w:lang w:val="el-GR" w:eastAsia="el-GR"/>
              </w:rPr>
              <w:t>(Ονομαστικά)</w:t>
            </w:r>
          </w:p>
        </w:tc>
        <w:tc>
          <w:tcPr>
            <w:tcW w:w="3271" w:type="dxa"/>
            <w:gridSpan w:val="3"/>
            <w:tcBorders/>
            <w:shd w:color="auto" w:fill="D9D9D9" w:themeFill="background1" w:themeFillShade="d9" w:val="clear"/>
            <w:tcMar>
              <w:left w:w="68" w:type="dxa"/>
            </w:tcMar>
          </w:tcPr>
          <w:p>
            <w:pPr>
              <w:pStyle w:val="Normal"/>
              <w:spacing w:lineRule="auto" w:line="240" w:before="0" w:after="0"/>
              <w:jc w:val="center"/>
              <w:rPr>
                <w:rFonts w:ascii="Calibri" w:hAnsi="Calibri" w:asciiTheme="minorHAnsi" w:hAnsiTheme="minorHAnsi"/>
                <w:b/>
                <w:b/>
                <w:sz w:val="20"/>
                <w:lang w:val="el-GR"/>
              </w:rPr>
            </w:pPr>
            <w:r>
              <w:rPr>
                <w:rFonts w:eastAsia="Times New Roman" w:cs="Times New Roman" w:ascii="Calibri" w:hAnsi="Calibri" w:asciiTheme="minorHAnsi" w:hAnsiTheme="minorHAnsi"/>
                <w:b/>
                <w:sz w:val="20"/>
                <w:szCs w:val="20"/>
                <w:lang w:val="el-GR" w:eastAsia="el-GR"/>
              </w:rPr>
              <w:t>Υποψήφιος διδάκτορας / κάτοχος διδακτορικού/</w:t>
            </w:r>
          </w:p>
          <w:p>
            <w:pPr>
              <w:pStyle w:val="Normal"/>
              <w:spacing w:lineRule="auto" w:line="240" w:before="0" w:after="0"/>
              <w:jc w:val="center"/>
              <w:rPr>
                <w:rFonts w:ascii="Calibri" w:hAnsi="Calibri" w:asciiTheme="minorHAnsi" w:hAnsiTheme="minorHAnsi"/>
                <w:i/>
                <w:i/>
                <w:lang w:val="el-GR"/>
              </w:rPr>
            </w:pPr>
            <w:r>
              <w:rPr>
                <w:rFonts w:eastAsia="Times New Roman" w:cs="Times New Roman" w:ascii="Calibri" w:hAnsi="Calibri" w:asciiTheme="minorHAnsi" w:hAnsiTheme="minorHAnsi"/>
                <w:i/>
                <w:sz w:val="16"/>
                <w:szCs w:val="20"/>
                <w:lang w:val="el-GR" w:eastAsia="el-GR"/>
              </w:rPr>
              <w:t>(ΥΔ/Δ)</w:t>
            </w:r>
          </w:p>
        </w:tc>
        <w:tc>
          <w:tcPr>
            <w:tcW w:w="2140" w:type="dxa"/>
            <w:tcBorders/>
            <w:shd w:color="auto" w:fill="D9D9D9" w:themeFill="background1" w:themeFillShade="d9" w:val="clear"/>
            <w:tcMar>
              <w:left w:w="68" w:type="dxa"/>
            </w:tcMar>
          </w:tcPr>
          <w:p>
            <w:pPr>
              <w:pStyle w:val="Normal"/>
              <w:spacing w:lineRule="auto" w:line="240" w:before="0" w:after="0"/>
              <w:jc w:val="center"/>
              <w:rPr>
                <w:rFonts w:ascii="Calibri" w:hAnsi="Calibri" w:asciiTheme="minorHAnsi" w:hAnsiTheme="minorHAnsi"/>
                <w:b/>
                <w:b/>
                <w:sz w:val="22"/>
                <w:lang w:val="el-GR"/>
              </w:rPr>
            </w:pPr>
            <w:r>
              <w:rPr>
                <w:rFonts w:eastAsia="Times New Roman" w:cs="Times New Roman" w:ascii="Calibri" w:hAnsi="Calibri" w:asciiTheme="minorHAnsi" w:hAnsiTheme="minorHAnsi"/>
                <w:b/>
                <w:sz w:val="20"/>
                <w:szCs w:val="20"/>
                <w:lang w:val="el-GR" w:eastAsia="el-GR"/>
              </w:rPr>
              <w:t>Συνολική Δαπάνη Υποτροφίας</w:t>
            </w:r>
          </w:p>
        </w:tc>
      </w:tr>
      <w:tr>
        <w:trPr/>
        <w:tc>
          <w:tcPr>
            <w:tcW w:w="531" w:type="dxa"/>
            <w:gridSpan w:val="2"/>
            <w:tcBorders/>
            <w:shd w:fill="auto" w:val="clear"/>
            <w:tcMar>
              <w:left w:w="68" w:type="dxa"/>
            </w:tcMar>
          </w:tcPr>
          <w:p>
            <w:pPr>
              <w:pStyle w:val="Normal"/>
              <w:spacing w:lineRule="auto" w:line="240" w:before="0" w:after="0"/>
              <w:rPr>
                <w:rFonts w:ascii="Calibri" w:hAnsi="Calibri" w:asciiTheme="minorHAnsi" w:hAnsiTheme="minorHAnsi"/>
                <w:lang w:val="el-GR"/>
              </w:rPr>
            </w:pPr>
            <w:r>
              <w:rPr>
                <w:rFonts w:eastAsia="Times New Roman" w:cs="Times New Roman"/>
                <w:szCs w:val="20"/>
                <w:lang w:val="el-GR" w:eastAsia="el-GR"/>
              </w:rPr>
              <w:t>1</w:t>
            </w:r>
            <w:r>
              <w:rPr>
                <w:rFonts w:eastAsia="Times New Roman" w:cs="Times New Roman"/>
                <w:szCs w:val="20"/>
                <w:vertAlign w:val="superscript"/>
                <w:lang w:val="el-GR" w:eastAsia="el-GR"/>
              </w:rPr>
              <w:t>ο</w:t>
            </w:r>
          </w:p>
        </w:tc>
        <w:tc>
          <w:tcPr>
            <w:tcW w:w="3083" w:type="dxa"/>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ΑΛΑΤΖΑ ΣΤΑΥΡΟΥΛΑ-ΔΡΟΣΟΥΛΑ</w:t>
            </w:r>
          </w:p>
        </w:tc>
        <w:tc>
          <w:tcPr>
            <w:tcW w:w="3271" w:type="dxa"/>
            <w:gridSpan w:val="3"/>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ΥΠΟΨΗΦΙΑ ΔΙΔΑΚΤΟΡΑΣ</w:t>
            </w:r>
          </w:p>
        </w:tc>
        <w:tc>
          <w:tcPr>
            <w:tcW w:w="2140" w:type="dxa"/>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11,250</w:t>
            </w:r>
          </w:p>
        </w:tc>
      </w:tr>
      <w:tr>
        <w:trPr>
          <w:trHeight w:val="355" w:hRule="atLeast"/>
        </w:trPr>
        <w:tc>
          <w:tcPr>
            <w:tcW w:w="531" w:type="dxa"/>
            <w:gridSpan w:val="2"/>
            <w:tcBorders/>
            <w:shd w:fill="auto" w:val="clear"/>
            <w:tcMar>
              <w:left w:w="68" w:type="dxa"/>
            </w:tcMar>
          </w:tcPr>
          <w:p>
            <w:pPr>
              <w:pStyle w:val="Normal"/>
              <w:spacing w:lineRule="auto" w:line="240" w:before="0" w:after="0"/>
              <w:rPr>
                <w:rFonts w:ascii="Calibri" w:hAnsi="Calibri" w:asciiTheme="minorHAnsi" w:hAnsiTheme="minorHAnsi"/>
                <w:lang w:val="el-GR"/>
              </w:rPr>
            </w:pPr>
            <w:r>
              <w:rPr>
                <w:rFonts w:eastAsia="Times New Roman" w:cs="Times New Roman"/>
                <w:szCs w:val="20"/>
                <w:lang w:val="el-GR" w:eastAsia="el-GR"/>
              </w:rPr>
              <w:t>2</w:t>
            </w:r>
            <w:r>
              <w:rPr>
                <w:rFonts w:eastAsia="Times New Roman" w:cs="Times New Roman"/>
                <w:szCs w:val="20"/>
                <w:vertAlign w:val="superscript"/>
                <w:lang w:val="el-GR" w:eastAsia="el-GR"/>
              </w:rPr>
              <w:t>ο</w:t>
            </w:r>
            <w:r>
              <w:rPr>
                <w:rFonts w:eastAsia="Times New Roman" w:cs="Times New Roman"/>
                <w:szCs w:val="20"/>
                <w:lang w:val="el-GR" w:eastAsia="el-GR"/>
              </w:rPr>
              <w:t xml:space="preserve"> </w:t>
            </w:r>
          </w:p>
        </w:tc>
        <w:tc>
          <w:tcPr>
            <w:tcW w:w="3083" w:type="dxa"/>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ΑΝΑΣΤΑΣΙΟΥ ΔΗΜΗΤΡΙΟΣ</w:t>
            </w:r>
          </w:p>
        </w:tc>
        <w:tc>
          <w:tcPr>
            <w:tcW w:w="3271" w:type="dxa"/>
            <w:gridSpan w:val="3"/>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ΥΠΟΨΗΦΙΟΣ ΔΙΔΑΚΤΟΡΑΣ</w:t>
            </w:r>
          </w:p>
        </w:tc>
        <w:tc>
          <w:tcPr>
            <w:tcW w:w="2140" w:type="dxa"/>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11,250</w:t>
            </w:r>
          </w:p>
        </w:tc>
      </w:tr>
      <w:tr>
        <w:trPr/>
        <w:tc>
          <w:tcPr>
            <w:tcW w:w="531" w:type="dxa"/>
            <w:gridSpan w:val="2"/>
            <w:tcBorders/>
            <w:shd w:fill="auto" w:val="clear"/>
            <w:tcMar>
              <w:left w:w="68" w:type="dxa"/>
            </w:tcMar>
          </w:tcPr>
          <w:p>
            <w:pPr>
              <w:pStyle w:val="Normal"/>
              <w:spacing w:lineRule="auto" w:line="240" w:before="0" w:after="0"/>
              <w:rPr>
                <w:rFonts w:ascii="Calibri" w:hAnsi="Calibri" w:asciiTheme="minorHAnsi" w:hAnsiTheme="minorHAnsi"/>
                <w:lang w:val="el-GR"/>
              </w:rPr>
            </w:pPr>
            <w:r>
              <w:rPr>
                <w:rFonts w:eastAsia="Times New Roman" w:cs="Times New Roman"/>
                <w:szCs w:val="20"/>
                <w:lang w:val="el-GR" w:eastAsia="el-GR"/>
              </w:rPr>
              <w:t>3</w:t>
            </w:r>
            <w:r>
              <w:rPr>
                <w:rFonts w:eastAsia="Times New Roman" w:cs="Times New Roman"/>
                <w:szCs w:val="20"/>
                <w:vertAlign w:val="superscript"/>
                <w:lang w:val="el-GR" w:eastAsia="el-GR"/>
              </w:rPr>
              <w:t>ο</w:t>
            </w:r>
            <w:r>
              <w:rPr>
                <w:rFonts w:eastAsia="Times New Roman" w:cs="Times New Roman"/>
                <w:szCs w:val="20"/>
                <w:lang w:val="el-GR" w:eastAsia="el-GR"/>
              </w:rPr>
              <w:t xml:space="preserve"> </w:t>
            </w:r>
          </w:p>
        </w:tc>
        <w:tc>
          <w:tcPr>
            <w:tcW w:w="3083" w:type="dxa"/>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ΠΑΠΑΝΙΚΟΛΑΟΥ ΞΑΝΘΟΣ</w:t>
            </w:r>
          </w:p>
        </w:tc>
        <w:tc>
          <w:tcPr>
            <w:tcW w:w="3271" w:type="dxa"/>
            <w:gridSpan w:val="3"/>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ΥΠΟΨΗΦΙΟΣ ΔΙΔΑΚΤΟΡΑΣ</w:t>
            </w:r>
          </w:p>
        </w:tc>
        <w:tc>
          <w:tcPr>
            <w:tcW w:w="2140" w:type="dxa"/>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11,250</w:t>
            </w:r>
          </w:p>
        </w:tc>
      </w:tr>
      <w:tr>
        <w:trPr/>
        <w:tc>
          <w:tcPr>
            <w:tcW w:w="531" w:type="dxa"/>
            <w:gridSpan w:val="2"/>
            <w:tcBorders/>
            <w:shd w:fill="auto" w:val="clear"/>
            <w:tcMar>
              <w:left w:w="68" w:type="dxa"/>
            </w:tcMar>
          </w:tcPr>
          <w:p>
            <w:pPr>
              <w:pStyle w:val="Normal"/>
              <w:spacing w:lineRule="auto" w:line="240" w:before="0" w:after="0"/>
              <w:rPr>
                <w:rFonts w:ascii="Calibri" w:hAnsi="Calibri" w:asciiTheme="minorHAnsi" w:hAnsiTheme="minorHAnsi"/>
                <w:lang w:val="el-GR"/>
              </w:rPr>
            </w:pPr>
            <w:r>
              <w:rPr>
                <w:rFonts w:eastAsia="Times New Roman" w:cs="Times New Roman"/>
                <w:szCs w:val="20"/>
                <w:lang w:val="el-GR" w:eastAsia="el-GR"/>
              </w:rPr>
              <w:t>4</w:t>
            </w:r>
            <w:r>
              <w:rPr>
                <w:rFonts w:eastAsia="Times New Roman" w:cs="Times New Roman"/>
                <w:szCs w:val="20"/>
                <w:vertAlign w:val="superscript"/>
                <w:lang w:val="el-GR" w:eastAsia="el-GR"/>
              </w:rPr>
              <w:t>ο</w:t>
            </w:r>
            <w:r>
              <w:rPr>
                <w:rFonts w:eastAsia="Times New Roman" w:cs="Times New Roman"/>
                <w:szCs w:val="20"/>
                <w:lang w:val="el-GR" w:eastAsia="el-GR"/>
              </w:rPr>
              <w:t xml:space="preserve"> </w:t>
            </w:r>
          </w:p>
        </w:tc>
        <w:tc>
          <w:tcPr>
            <w:tcW w:w="3083" w:type="dxa"/>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ΤΙΤΑ ΕΥΑΓΓΕΛΙΑ</w:t>
            </w:r>
          </w:p>
        </w:tc>
        <w:tc>
          <w:tcPr>
            <w:tcW w:w="3271" w:type="dxa"/>
            <w:gridSpan w:val="3"/>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ΥΠΟΨΗΦΙΑ ΔΙΔΑΚΤΟΡΑΣ</w:t>
            </w:r>
          </w:p>
        </w:tc>
        <w:tc>
          <w:tcPr>
            <w:tcW w:w="2140" w:type="dxa"/>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11,250</w:t>
            </w:r>
          </w:p>
        </w:tc>
      </w:tr>
      <w:tr>
        <w:trPr/>
        <w:tc>
          <w:tcPr>
            <w:tcW w:w="6880" w:type="dxa"/>
            <w:gridSpan w:val="5"/>
            <w:tcBorders/>
            <w:shd w:fill="auto" w:val="clear"/>
            <w:tcMar>
              <w:left w:w="68" w:type="dxa"/>
            </w:tcMar>
          </w:tcPr>
          <w:p>
            <w:pPr>
              <w:pStyle w:val="Normal"/>
              <w:spacing w:lineRule="auto" w:line="240" w:before="0" w:after="0"/>
              <w:jc w:val="right"/>
              <w:rPr>
                <w:rFonts w:ascii="Calibri" w:hAnsi="Calibri" w:asciiTheme="minorHAnsi" w:hAnsiTheme="minorHAnsi"/>
                <w:b/>
                <w:b/>
                <w:lang w:val="el-GR"/>
              </w:rPr>
            </w:pPr>
            <w:r>
              <w:rPr>
                <w:rFonts w:eastAsia="Times New Roman" w:cs="Times New Roman" w:ascii="Calibri" w:hAnsi="Calibri" w:asciiTheme="minorHAnsi" w:hAnsiTheme="minorHAnsi"/>
                <w:b/>
                <w:szCs w:val="20"/>
                <w:lang w:val="el-GR" w:eastAsia="el-GR"/>
              </w:rPr>
              <w:t>ΣΥΝΟΛΟ ΤΡΟΦΕΙΩΝ</w:t>
            </w:r>
          </w:p>
        </w:tc>
        <w:tc>
          <w:tcPr>
            <w:tcW w:w="2145" w:type="dxa"/>
            <w:gridSpan w:val="2"/>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45,000</w:t>
            </w:r>
          </w:p>
        </w:tc>
      </w:tr>
      <w:tr>
        <w:trPr/>
        <w:tc>
          <w:tcPr>
            <w:tcW w:w="500" w:type="dxa"/>
            <w:tcBorders/>
            <w:shd w:color="auto" w:fill="D9D9D9" w:themeFill="background1" w:themeFillShade="d9"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3121" w:type="dxa"/>
            <w:gridSpan w:val="3"/>
            <w:tcBorders/>
            <w:shd w:color="auto" w:fill="D9D9D9" w:themeFill="background1" w:themeFillShade="d9" w:val="clear"/>
            <w:tcMar>
              <w:left w:w="68" w:type="dxa"/>
            </w:tcMar>
          </w:tcPr>
          <w:p>
            <w:pPr>
              <w:pStyle w:val="Normal"/>
              <w:spacing w:lineRule="auto" w:line="240" w:before="0" w:after="0"/>
              <w:jc w:val="center"/>
              <w:rPr>
                <w:rFonts w:ascii="Calibri" w:hAnsi="Calibri" w:asciiTheme="minorHAnsi" w:hAnsiTheme="minorHAnsi"/>
                <w:b/>
                <w:b/>
                <w:sz w:val="20"/>
                <w:lang w:val="el-GR"/>
              </w:rPr>
            </w:pPr>
            <w:r>
              <w:rPr>
                <w:rFonts w:eastAsia="Times New Roman" w:cs="Times New Roman" w:ascii="Calibri" w:hAnsi="Calibri" w:asciiTheme="minorHAnsi" w:hAnsiTheme="minorHAnsi"/>
                <w:b/>
                <w:sz w:val="20"/>
                <w:szCs w:val="20"/>
                <w:lang w:val="el-GR" w:eastAsia="el-GR"/>
              </w:rPr>
              <w:t xml:space="preserve">Μέλος Ερευνητικής Ομάδας </w:t>
            </w:r>
          </w:p>
          <w:p>
            <w:pPr>
              <w:pStyle w:val="Normal"/>
              <w:spacing w:lineRule="auto" w:line="240" w:before="0" w:after="0"/>
              <w:jc w:val="center"/>
              <w:rPr>
                <w:rFonts w:ascii="Calibri" w:hAnsi="Calibri" w:asciiTheme="minorHAnsi" w:hAnsiTheme="minorHAnsi"/>
                <w:lang w:val="el-GR"/>
              </w:rPr>
            </w:pPr>
            <w:r>
              <w:rPr>
                <w:rFonts w:eastAsia="Times New Roman" w:cs="Times New Roman" w:ascii="Calibri" w:hAnsi="Calibri" w:asciiTheme="minorHAnsi" w:hAnsiTheme="minorHAnsi"/>
                <w:b/>
                <w:sz w:val="20"/>
                <w:szCs w:val="20"/>
                <w:lang w:val="el-GR" w:eastAsia="el-GR"/>
              </w:rPr>
              <w:t>(Ονομαστικά)</w:t>
            </w:r>
          </w:p>
        </w:tc>
        <w:tc>
          <w:tcPr>
            <w:tcW w:w="3264" w:type="dxa"/>
            <w:gridSpan w:val="2"/>
            <w:tcBorders/>
            <w:shd w:color="auto" w:fill="D9D9D9" w:themeFill="background1" w:themeFillShade="d9" w:val="clear"/>
            <w:tcMar>
              <w:left w:w="68" w:type="dxa"/>
            </w:tcMar>
          </w:tcPr>
          <w:p>
            <w:pPr>
              <w:pStyle w:val="Normal"/>
              <w:spacing w:lineRule="auto" w:line="240" w:before="0" w:after="0"/>
              <w:jc w:val="center"/>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2140" w:type="dxa"/>
            <w:tcBorders/>
            <w:shd w:color="auto" w:fill="D9D9D9" w:themeFill="background1" w:themeFillShade="d9" w:val="clear"/>
            <w:tcMar>
              <w:left w:w="68" w:type="dxa"/>
            </w:tcMar>
          </w:tcPr>
          <w:p>
            <w:pPr>
              <w:pStyle w:val="Normal"/>
              <w:spacing w:lineRule="auto" w:line="240" w:before="0" w:after="0"/>
              <w:jc w:val="center"/>
              <w:rPr>
                <w:rFonts w:ascii="Calibri" w:hAnsi="Calibri" w:asciiTheme="minorHAnsi" w:hAnsiTheme="minorHAnsi"/>
                <w:lang w:val="el-GR"/>
              </w:rPr>
            </w:pPr>
            <w:r>
              <w:rPr>
                <w:rFonts w:eastAsia="Times New Roman" w:cs="Times New Roman" w:ascii="Calibri" w:hAnsi="Calibri" w:asciiTheme="minorHAnsi" w:hAnsiTheme="minorHAnsi"/>
                <w:b/>
                <w:sz w:val="20"/>
                <w:szCs w:val="20"/>
                <w:lang w:val="el-GR" w:eastAsia="el-GR"/>
              </w:rPr>
              <w:t>Αμοιβή</w:t>
            </w:r>
          </w:p>
        </w:tc>
      </w:tr>
      <w:tr>
        <w:trPr/>
        <w:tc>
          <w:tcPr>
            <w:tcW w:w="500" w:type="dxa"/>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3121" w:type="dxa"/>
            <w:gridSpan w:val="3"/>
            <w:tcBorders/>
            <w:shd w:fill="auto" w:val="clear"/>
            <w:tcMar>
              <w:left w:w="68"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ΠΑΡΑΔΕΙΣΗΣ ΔΗΜΗΤΡΙΟΣ</w:t>
            </w:r>
          </w:p>
        </w:tc>
        <w:tc>
          <w:tcPr>
            <w:tcW w:w="3264" w:type="dxa"/>
            <w:gridSpan w:val="2"/>
            <w:tcBorders/>
            <w:shd w:fill="auto" w:val="clear"/>
            <w:tcMar>
              <w:left w:w="68" w:type="dxa"/>
            </w:tcMar>
          </w:tcPr>
          <w:p>
            <w:pPr>
              <w:pStyle w:val="Normal"/>
              <w:spacing w:lineRule="auto" w:line="240" w:before="0" w:after="0"/>
              <w:jc w:val="center"/>
              <w:rPr>
                <w:rFonts w:ascii="Calibri" w:hAnsi="Calibri" w:asciiTheme="minorHAnsi" w:hAnsiTheme="minorHAnsi"/>
                <w:lang w:val="el-GR"/>
              </w:rPr>
            </w:pPr>
            <w:r>
              <w:rPr>
                <w:rFonts w:eastAsia="Times New Roman" w:cs="Times New Roman" w:ascii="Calibri" w:hAnsi="Calibri" w:asciiTheme="minorHAnsi" w:hAnsiTheme="minorHAnsi"/>
                <w:b/>
                <w:sz w:val="20"/>
                <w:szCs w:val="20"/>
                <w:lang w:val="el-GR" w:eastAsia="el-GR"/>
              </w:rPr>
              <w:t>Ακαδημαϊκός Σύμβουλος</w:t>
            </w:r>
          </w:p>
        </w:tc>
        <w:tc>
          <w:tcPr>
            <w:tcW w:w="2140" w:type="dxa"/>
            <w:tcBorders/>
            <w:shd w:fill="auto" w:val="clear"/>
            <w:tcMar>
              <w:left w:w="68" w:type="dxa"/>
            </w:tcMar>
          </w:tcPr>
          <w:p>
            <w:pPr>
              <w:pStyle w:val="Normal"/>
              <w:spacing w:lineRule="auto" w:line="240" w:before="0" w:after="0"/>
              <w:jc w:val="center"/>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2.000€</w:t>
            </w:r>
          </w:p>
        </w:tc>
      </w:tr>
      <w:tr>
        <w:trPr/>
        <w:tc>
          <w:tcPr>
            <w:tcW w:w="9025" w:type="dxa"/>
            <w:gridSpan w:val="7"/>
            <w:tcBorders/>
            <w:shd w:fill="auto" w:val="clear"/>
            <w:tcMar>
              <w:left w:w="68" w:type="dxa"/>
            </w:tcMar>
          </w:tcPr>
          <w:p>
            <w:pPr>
              <w:pStyle w:val="Normal"/>
              <w:spacing w:lineRule="auto" w:line="240" w:before="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*Το συνολικό ύψος δαπανών προσωπικού της κάθε ερευνητικής ομάδας δεν μπορεί να υπερβαίνει τις 52.000€.</w:t>
            </w:r>
          </w:p>
        </w:tc>
      </w:tr>
    </w:tbl>
    <w:p>
      <w:pPr>
        <w:pStyle w:val="Normal"/>
        <w:spacing w:lineRule="auto" w:line="276" w:before="0" w:after="200"/>
        <w:rPr>
          <w:rFonts w:ascii="Calibri" w:hAnsi="Calibri"/>
          <w:b/>
          <w:b/>
          <w:color w:val="002060"/>
          <w:lang w:val="el-GR"/>
        </w:rPr>
      </w:pPr>
      <w:r>
        <w:rPr>
          <w:rFonts w:ascii="Calibri" w:hAnsi="Calibri"/>
          <w:b/>
          <w:color w:val="002060"/>
          <w:lang w:val="el-GR"/>
        </w:rPr>
      </w:r>
    </w:p>
    <w:tbl>
      <w:tblPr>
        <w:tblStyle w:val="aa"/>
        <w:tblW w:w="10301" w:type="dxa"/>
        <w:jc w:val="center"/>
        <w:tblInd w:w="0" w:type="dxa"/>
        <w:tblCellMar>
          <w:top w:w="0" w:type="dxa"/>
          <w:left w:w="68" w:type="dxa"/>
          <w:bottom w:w="0" w:type="dxa"/>
          <w:right w:w="108" w:type="dxa"/>
        </w:tblCellMar>
        <w:tblLook w:val="04a0" w:noVBand="1" w:noHBand="0" w:lastColumn="0" w:firstColumn="1" w:lastRow="0" w:firstRow="1"/>
      </w:tblPr>
      <w:tblGrid>
        <w:gridCol w:w="10301"/>
      </w:tblGrid>
      <w:tr>
        <w:trPr>
          <w:trHeight w:val="455" w:hRule="atLeast"/>
        </w:trPr>
        <w:tc>
          <w:tcPr>
            <w:tcW w:w="10301" w:type="dxa"/>
            <w:tcBorders/>
            <w:shd w:color="auto" w:fill="1F497D" w:themeFill="text2" w:val="clear"/>
            <w:tcMar>
              <w:left w:w="68" w:type="dxa"/>
            </w:tcMar>
          </w:tcPr>
          <w:p>
            <w:pPr>
              <w:pStyle w:val="Normal"/>
              <w:spacing w:lineRule="auto" w:line="240" w:before="60" w:after="0"/>
              <w:rPr>
                <w:rFonts w:ascii="Calibri" w:hAnsi="Calibri"/>
                <w:b/>
                <w:b/>
                <w:color w:val="FFFFFF" w:themeColor="background1"/>
                <w:lang w:val="el-GR"/>
              </w:rPr>
            </w:pPr>
            <w:r>
              <w:rPr>
                <w:rFonts w:eastAsia="Times New Roman" w:cs="Times New Roman" w:ascii="Calibri" w:hAnsi="Calibri"/>
                <w:b/>
                <w:color w:val="FFFFFF" w:themeColor="background1"/>
                <w:szCs w:val="20"/>
                <w:lang w:val="el-GR" w:eastAsia="el-GR"/>
              </w:rPr>
              <w:t>Β. Λοιπές δαπάνες που απαιτούνται για την υλοποίηση της ερευνητικής πρότασης,</w:t>
            </w:r>
          </w:p>
          <w:p>
            <w:pPr>
              <w:pStyle w:val="Normal"/>
              <w:spacing w:lineRule="auto" w:line="240" w:before="60" w:after="0"/>
              <w:rPr>
                <w:rFonts w:ascii="Calibri" w:hAnsi="Calibri" w:asciiTheme="minorHAnsi" w:hAnsiTheme="minorHAnsi"/>
                <w:color w:val="FFFFFF" w:themeColor="background1"/>
                <w:lang w:val="el-GR"/>
              </w:rPr>
            </w:pPr>
            <w:r>
              <w:rPr>
                <w:rFonts w:eastAsia="Times New Roman" w:cs="Times New Roman" w:ascii="Calibri" w:hAnsi="Calibri"/>
                <w:b/>
                <w:color w:val="FFFFFF" w:themeColor="background1"/>
                <w:szCs w:val="20"/>
                <w:lang w:val="el-GR" w:eastAsia="el-GR"/>
              </w:rPr>
              <w:t xml:space="preserve">σύμφωνα με τα οριζόμενα στην Πρόσκληση, στα πεδία 1.19, 1.20 και 4.4 </w:t>
            </w:r>
          </w:p>
        </w:tc>
      </w:tr>
      <w:tr>
        <w:trPr>
          <w:trHeight w:val="455" w:hRule="atLeast"/>
        </w:trPr>
        <w:tc>
          <w:tcPr>
            <w:tcW w:w="10301" w:type="dxa"/>
            <w:tcBorders/>
            <w:shd w:color="auto" w:fill="D9D9D9" w:themeFill="background1" w:themeFillShade="d9" w:val="clear"/>
            <w:tcMar>
              <w:left w:w="68" w:type="dxa"/>
            </w:tcMar>
          </w:tcPr>
          <w:p>
            <w:pPr>
              <w:pStyle w:val="Normal"/>
              <w:spacing w:lineRule="auto" w:line="240" w:before="60" w:after="0"/>
              <w:rPr>
                <w:rFonts w:ascii="Calibri" w:hAnsi="Calibri"/>
                <w:b/>
                <w:b/>
                <w:color w:val="FFFFFF" w:themeColor="background1"/>
                <w:sz w:val="20"/>
                <w:szCs w:val="20"/>
                <w:lang w:val="el-GR"/>
              </w:rPr>
            </w:pPr>
            <w:r>
              <w:rPr>
                <w:rFonts w:eastAsia="Times New Roman" w:cs="Times New Roman" w:ascii="Calibri" w:hAnsi="Calibri" w:asciiTheme="minorHAnsi" w:hAnsiTheme="minorHAnsi"/>
                <w:b/>
                <w:color w:val="000000" w:themeColor="text1"/>
                <w:sz w:val="20"/>
                <w:szCs w:val="20"/>
                <w:lang w:val="el-GR" w:eastAsia="el-GR"/>
              </w:rPr>
              <w:t>Συνοπτική περιγραφή ανά είδος δαπάνης και σύνδεσή της με το φυσικό αντικείμενο.</w:t>
            </w:r>
          </w:p>
        </w:tc>
      </w:tr>
      <w:tr>
        <w:trPr/>
        <w:tc>
          <w:tcPr>
            <w:tcW w:w="10301" w:type="dxa"/>
            <w:tcBorders/>
            <w:shd w:fill="auto" w:val="clear"/>
            <w:tcMar>
              <w:left w:w="68"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r>
    </w:tbl>
    <w:p>
      <w:pPr>
        <w:pStyle w:val="Normal"/>
        <w:spacing w:lineRule="auto" w:line="276" w:before="0" w:after="200"/>
        <w:rPr>
          <w:rFonts w:ascii="Calibri" w:hAnsi="Calibri"/>
          <w:b/>
          <w:b/>
          <w:color w:val="002060"/>
          <w:lang w:val="el-GR"/>
        </w:rPr>
      </w:pPr>
      <w:r>
        <w:rPr>
          <w:rFonts w:ascii="Calibri" w:hAnsi="Calibri"/>
          <w:b/>
          <w:color w:val="002060"/>
          <w:lang w:val="el-GR"/>
        </w:rPr>
      </w:r>
      <w:r>
        <w:br w:type="page"/>
      </w:r>
    </w:p>
    <w:p>
      <w:pPr>
        <w:pStyle w:val="Normal"/>
        <w:spacing w:lineRule="auto" w:line="276" w:before="0" w:after="200"/>
        <w:jc w:val="center"/>
        <w:rPr>
          <w:rFonts w:ascii="Calibri" w:hAnsi="Calibri"/>
          <w:b/>
          <w:b/>
          <w:color w:val="002060"/>
          <w:lang w:val="el-GR"/>
        </w:rPr>
      </w:pPr>
      <w:r>
        <w:rPr>
          <w:rFonts w:ascii="Calibri" w:hAnsi="Calibri"/>
          <w:b/>
          <w:color w:val="002060"/>
          <w:lang w:val="el-GR"/>
        </w:rPr>
        <w:t>Ε. ΥΠΕΥΘΥΝΗ ΔΗΛΩΣΗ ΑΚΑΔΗΜΑΪΚΟΥ ΣΥΜΒΟΥΛΟΥ</w:t>
      </w:r>
    </w:p>
    <w:p>
      <w:pPr>
        <w:pStyle w:val="Normal"/>
        <w:jc w:val="center"/>
        <w:rPr>
          <w:rFonts w:ascii="Calibri" w:hAnsi="Calibri"/>
          <w:b/>
          <w:b/>
          <w:color w:val="002060"/>
          <w:lang w:val="el-GR"/>
        </w:rPr>
      </w:pPr>
      <w:r>
        <w:rPr>
          <w:rFonts w:ascii="Calibri" w:hAnsi="Calibri"/>
          <w:b/>
          <w:color w:val="002060"/>
          <w:lang w:val="el-GR"/>
        </w:rPr>
      </w:r>
    </w:p>
    <w:p>
      <w:pPr>
        <w:pStyle w:val="Heading3"/>
        <w:jc w:val="center"/>
        <w:rPr>
          <w:lang w:val="el-GR"/>
        </w:rPr>
      </w:pPr>
      <w:r>
        <w:rPr/>
        <w:drawing>
          <wp:inline distT="0" distB="0" distL="0" distR="0">
            <wp:extent cx="533400" cy="542925"/>
            <wp:effectExtent l="0" t="0" r="0" b="0"/>
            <wp:docPr id="9" name="Εικόνα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Εικόνα 4" descr=""/>
                    <pic:cNvPicPr>
                      <a:picLocks noChangeAspect="1" noChangeArrowheads="1"/>
                    </pic:cNvPicPr>
                  </pic:nvPicPr>
                  <pic:blipFill>
                    <a:blip r:embed="rId6"/>
                    <a:stretch>
                      <a:fillRect/>
                    </a:stretch>
                  </pic:blipFill>
                  <pic:spPr bwMode="auto">
                    <a:xfrm>
                      <a:off x="0" y="0"/>
                      <a:ext cx="533400" cy="542925"/>
                    </a:xfrm>
                    <a:prstGeom prst="rect">
                      <a:avLst/>
                    </a:prstGeom>
                  </pic:spPr>
                </pic:pic>
              </a:graphicData>
            </a:graphic>
          </wp:inline>
        </w:drawing>
      </w:r>
    </w:p>
    <w:p>
      <w:pPr>
        <w:pStyle w:val="Heading3"/>
        <w:spacing w:before="120" w:after="0"/>
        <w:jc w:val="center"/>
        <w:rPr>
          <w:rFonts w:ascii="Calibri" w:hAnsi="Calibri" w:asciiTheme="minorHAnsi" w:hAnsiTheme="minorHAnsi"/>
          <w:lang w:val="el-GR"/>
        </w:rPr>
      </w:pPr>
      <w:r>
        <w:rPr>
          <w:rFonts w:ascii="Calibri" w:hAnsi="Calibri" w:asciiTheme="minorHAnsi" w:hAnsiTheme="minorHAnsi"/>
          <w:lang w:val="el-GR"/>
        </w:rPr>
        <w:t>ΥΠΕΥΘΥΝΗ ΔΗΛΩΣΗ</w:t>
      </w:r>
    </w:p>
    <w:p>
      <w:pPr>
        <w:pStyle w:val="Heading3"/>
        <w:spacing w:before="120" w:after="0"/>
        <w:jc w:val="center"/>
        <w:rPr>
          <w:rFonts w:ascii="Calibri" w:hAnsi="Calibri" w:asciiTheme="minorHAnsi" w:hAnsiTheme="minorHAnsi"/>
          <w:vertAlign w:val="superscript"/>
          <w:lang w:val="el-GR"/>
        </w:rPr>
      </w:pPr>
      <w:r>
        <w:rPr>
          <w:rFonts w:ascii="Calibri" w:hAnsi="Calibri" w:asciiTheme="minorHAnsi" w:hAnsiTheme="minorHAnsi"/>
          <w:vertAlign w:val="superscript"/>
          <w:lang w:val="el-GR"/>
        </w:rPr>
        <w:t>(άρθρο 8 Ν.1599/1986)</w:t>
      </w:r>
    </w:p>
    <w:p>
      <w:pPr>
        <w:pStyle w:val="Header"/>
        <w:rPr>
          <w:rFonts w:ascii="Calibri" w:hAnsi="Calibri" w:asciiTheme="minorHAnsi" w:hAnsiTheme="minorHAnsi"/>
          <w:lang w:val="el-GR"/>
        </w:rPr>
      </w:pPr>
      <w:r>
        <w:rPr>
          <w:rFonts w:asciiTheme="minorHAnsi" w:hAnsiTheme="minorHAnsi" w:ascii="Calibri" w:hAnsi="Calibri"/>
          <w:lang w:val="el-GR"/>
        </w:rPr>
      </w:r>
    </w:p>
    <w:p>
      <w:pPr>
        <w:pStyle w:val="Normal"/>
        <w:rPr>
          <w:rFonts w:ascii="Calibri" w:hAnsi="Calibri" w:cs="Tahoma" w:asciiTheme="minorHAnsi" w:hAnsiTheme="minorHAnsi"/>
          <w:sz w:val="20"/>
          <w:szCs w:val="20"/>
          <w:lang w:val="el-GR"/>
        </w:rPr>
      </w:pPr>
      <w:r>
        <w:rPr>
          <w:rFonts w:cs="Tahoma" w:ascii="Calibri" w:hAnsi="Calibri" w:asciiTheme="minorHAnsi" w:hAnsiTheme="minorHAnsi"/>
          <w:sz w:val="20"/>
          <w:szCs w:val="20"/>
          <w:lang w:val="el-GR"/>
        </w:rPr>
        <w:t>Η ακρίβεια των στοιχείων που υποβάλλονται με αυτή τη δήλωση μπορεί να ελεγχθεί με βάση το αρχείο άλλων υπηρεσιών (άρθρο 8 παρ. 4 Ν. 1599/1986)</w:t>
      </w:r>
    </w:p>
    <w:tbl>
      <w:tblPr>
        <w:tblW w:w="10374" w:type="dxa"/>
        <w:jc w:val="left"/>
        <w:tblInd w:w="-6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Look w:val="0000" w:noVBand="0" w:noHBand="0" w:lastColumn="0" w:firstColumn="0" w:lastRow="0" w:firstRow="0"/>
      </w:tblPr>
      <w:tblGrid>
        <w:gridCol w:w="1368"/>
        <w:gridCol w:w="329"/>
        <w:gridCol w:w="654"/>
        <w:gridCol w:w="97"/>
        <w:gridCol w:w="1949"/>
        <w:gridCol w:w="720"/>
        <w:gridCol w:w="3"/>
        <w:gridCol w:w="357"/>
        <w:gridCol w:w="35"/>
        <w:gridCol w:w="685"/>
        <w:gridCol w:w="3"/>
        <w:gridCol w:w="752"/>
        <w:gridCol w:w="328"/>
        <w:gridCol w:w="720"/>
        <w:gridCol w:w="540"/>
        <w:gridCol w:w="541"/>
        <w:gridCol w:w="1291"/>
      </w:tblGrid>
      <w:tr>
        <w:trPr>
          <w:trHeight w:val="415" w:hRule="atLeast"/>
          <w:cantSplit w:val="true"/>
        </w:trPr>
        <w:tc>
          <w:tcPr>
            <w:tcW w:w="13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before="240" w:after="0"/>
              <w:ind w:right="0" w:hanging="0"/>
              <w:rPr>
                <w:rFonts w:ascii="Calibri" w:hAnsi="Calibri" w:cs="Arial" w:asciiTheme="minorHAnsi" w:hAnsiTheme="minorHAnsi"/>
                <w:sz w:val="20"/>
                <w:szCs w:val="20"/>
              </w:rPr>
            </w:pPr>
            <w:r>
              <w:rPr>
                <w:rFonts w:cs="Arial" w:ascii="Calibri" w:hAnsi="Calibri" w:asciiTheme="minorHAnsi" w:hAnsiTheme="minorHAnsi"/>
                <w:sz w:val="20"/>
                <w:szCs w:val="20"/>
              </w:rPr>
              <w:t>ΠΡΟΣ</w:t>
            </w:r>
            <w:r>
              <w:rPr>
                <w:rFonts w:cs="Arial" w:ascii="Calibri" w:hAnsi="Calibri" w:asciiTheme="minorHAnsi" w:hAnsiTheme="minorHAnsi"/>
                <w:sz w:val="20"/>
                <w:szCs w:val="20"/>
                <w:vertAlign w:val="superscript"/>
              </w:rPr>
              <w:t>(1)</w:t>
            </w:r>
            <w:r>
              <w:rPr>
                <w:rFonts w:cs="Arial" w:ascii="Calibri" w:hAnsi="Calibri" w:asciiTheme="minorHAnsi" w:hAnsiTheme="minorHAnsi"/>
                <w:sz w:val="20"/>
                <w:szCs w:val="20"/>
              </w:rPr>
              <w:t>:</w:t>
            </w:r>
          </w:p>
        </w:tc>
        <w:tc>
          <w:tcPr>
            <w:tcW w:w="9004" w:type="dxa"/>
            <w:gridSpan w:val="1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before="240" w:after="0"/>
              <w:ind w:right="0" w:hanging="0"/>
              <w:rPr>
                <w:rFonts w:ascii="Calibri" w:hAnsi="Calibri" w:cs="Arial" w:asciiTheme="minorHAnsi" w:hAnsiTheme="minorHAnsi"/>
                <w:b/>
                <w:b/>
                <w:sz w:val="16"/>
              </w:rPr>
            </w:pPr>
            <w:r>
              <w:rPr>
                <w:rFonts w:cs="Arial" w:ascii="Calibri" w:hAnsi="Calibri" w:asciiTheme="minorHAnsi" w:hAnsiTheme="minorHAnsi"/>
                <w:b/>
                <w:sz w:val="16"/>
              </w:rPr>
              <w:t>ΕΥΔ</w:t>
            </w:r>
            <w:r>
              <w:rPr>
                <w:rFonts w:cs="Arial" w:ascii="Calibri" w:hAnsi="Calibri" w:asciiTheme="minorHAnsi" w:hAnsiTheme="minorHAnsi"/>
                <w:b/>
                <w:sz w:val="16"/>
                <w:lang w:val="el-GR"/>
              </w:rPr>
              <w:t xml:space="preserve"> ΕΠ</w:t>
            </w:r>
            <w:r>
              <w:rPr>
                <w:rFonts w:cs="Arial" w:ascii="Calibri" w:hAnsi="Calibri" w:asciiTheme="minorHAnsi" w:hAnsiTheme="minorHAnsi"/>
                <w:b/>
                <w:sz w:val="16"/>
              </w:rPr>
              <w:t xml:space="preserve"> ΑΝΑΔ ΕΔΒΜ</w:t>
            </w:r>
          </w:p>
        </w:tc>
      </w:tr>
      <w:tr>
        <w:trPr>
          <w:trHeight w:val="415" w:hRule="atLeast"/>
          <w:cantSplit w:val="true"/>
        </w:trPr>
        <w:tc>
          <w:tcPr>
            <w:tcW w:w="13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before="240" w:after="0"/>
              <w:ind w:right="0" w:hanging="0"/>
              <w:rPr>
                <w:rFonts w:ascii="Calibri" w:hAnsi="Calibri" w:cs="Arial" w:asciiTheme="minorHAnsi" w:hAnsiTheme="minorHAnsi"/>
                <w:sz w:val="16"/>
              </w:rPr>
            </w:pPr>
            <w:r>
              <w:rPr>
                <w:rFonts w:cs="Arial" w:ascii="Calibri" w:hAnsi="Calibri" w:asciiTheme="minorHAnsi" w:hAnsiTheme="minorHAnsi"/>
                <w:sz w:val="16"/>
              </w:rPr>
              <w:t>Ο – Η Όνομα:</w:t>
            </w:r>
          </w:p>
        </w:tc>
        <w:tc>
          <w:tcPr>
            <w:tcW w:w="3752"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before="240" w:after="0"/>
              <w:ind w:right="0" w:hanging="0"/>
              <w:rPr>
                <w:rFonts w:ascii="Calibri" w:hAnsi="Calibri" w:cs="Arial" w:asciiTheme="minorHAnsi" w:hAnsiTheme="minorHAnsi"/>
                <w:b/>
                <w:b/>
                <w:sz w:val="16"/>
              </w:rPr>
            </w:pPr>
            <w:r>
              <w:rPr>
                <w:rFonts w:cs="Arial" w:ascii="Calibri" w:hAnsi="Calibri"/>
                <w:b/>
                <w:sz w:val="16"/>
              </w:rPr>
            </w:r>
          </w:p>
        </w:tc>
        <w:tc>
          <w:tcPr>
            <w:tcW w:w="10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before="240" w:after="0"/>
              <w:ind w:right="0" w:hanging="0"/>
              <w:rPr>
                <w:rFonts w:ascii="Calibri" w:hAnsi="Calibri" w:cs="Arial" w:asciiTheme="minorHAnsi" w:hAnsiTheme="minorHAnsi"/>
                <w:sz w:val="16"/>
              </w:rPr>
            </w:pPr>
            <w:r>
              <w:rPr>
                <w:rFonts w:cs="Arial" w:ascii="Calibri" w:hAnsi="Calibri" w:asciiTheme="minorHAnsi" w:hAnsiTheme="minorHAnsi"/>
                <w:sz w:val="16"/>
              </w:rPr>
              <w:t>Επώνυμο:</w:t>
            </w:r>
          </w:p>
        </w:tc>
        <w:tc>
          <w:tcPr>
            <w:tcW w:w="4172"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before="240" w:after="0"/>
              <w:ind w:right="0" w:hanging="0"/>
              <w:rPr>
                <w:rFonts w:ascii="Calibri" w:hAnsi="Calibri" w:cs="Arial" w:asciiTheme="minorHAnsi" w:hAnsiTheme="minorHAnsi"/>
                <w:b/>
                <w:b/>
                <w:sz w:val="16"/>
              </w:rPr>
            </w:pPr>
            <w:r>
              <w:rPr>
                <w:rFonts w:cs="Arial" w:ascii="Calibri" w:hAnsi="Calibri"/>
                <w:b/>
                <w:sz w:val="16"/>
              </w:rPr>
            </w:r>
          </w:p>
        </w:tc>
      </w:tr>
      <w:tr>
        <w:trPr>
          <w:trHeight w:val="99" w:hRule="atLeast"/>
          <w:cantSplit w:val="true"/>
        </w:trPr>
        <w:tc>
          <w:tcPr>
            <w:tcW w:w="244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before="240" w:after="0"/>
              <w:rPr>
                <w:rFonts w:ascii="Calibri" w:hAnsi="Calibri" w:cs="Arial" w:asciiTheme="minorHAnsi" w:hAnsiTheme="minorHAnsi"/>
                <w:sz w:val="16"/>
              </w:rPr>
            </w:pPr>
            <w:r>
              <w:rPr>
                <w:rFonts w:cs="Arial" w:ascii="Calibri" w:hAnsi="Calibri" w:asciiTheme="minorHAnsi" w:hAnsiTheme="minorHAnsi"/>
                <w:sz w:val="16"/>
              </w:rPr>
              <w:t xml:space="preserve">Όνομα και Επώνυμο Πατέρα: </w:t>
            </w:r>
          </w:p>
        </w:tc>
        <w:tc>
          <w:tcPr>
            <w:tcW w:w="7924" w:type="dxa"/>
            <w:gridSpan w:val="1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before="240" w:after="0"/>
              <w:rPr>
                <w:rFonts w:ascii="Calibri" w:hAnsi="Calibri" w:cs="Arial" w:asciiTheme="minorHAnsi" w:hAnsiTheme="minorHAnsi"/>
                <w:b/>
                <w:b/>
                <w:sz w:val="16"/>
              </w:rPr>
            </w:pPr>
            <w:r>
              <w:rPr>
                <w:rFonts w:cs="Arial" w:ascii="Calibri" w:hAnsi="Calibri"/>
                <w:b/>
                <w:sz w:val="16"/>
              </w:rPr>
            </w:r>
          </w:p>
        </w:tc>
      </w:tr>
      <w:tr>
        <w:trPr>
          <w:trHeight w:val="99" w:hRule="atLeast"/>
          <w:cantSplit w:val="true"/>
        </w:trPr>
        <w:tc>
          <w:tcPr>
            <w:tcW w:w="244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before="240" w:after="0"/>
              <w:rPr>
                <w:rFonts w:ascii="Calibri" w:hAnsi="Calibri" w:cs="Arial" w:asciiTheme="minorHAnsi" w:hAnsiTheme="minorHAnsi"/>
                <w:sz w:val="16"/>
              </w:rPr>
            </w:pPr>
            <w:r>
              <w:rPr>
                <w:rFonts w:cs="Arial" w:ascii="Calibri" w:hAnsi="Calibri" w:asciiTheme="minorHAnsi" w:hAnsiTheme="minorHAnsi"/>
                <w:sz w:val="16"/>
              </w:rPr>
              <w:t>Όνομα και Επώνυμο Μητέρας:</w:t>
            </w:r>
          </w:p>
        </w:tc>
        <w:tc>
          <w:tcPr>
            <w:tcW w:w="7924" w:type="dxa"/>
            <w:gridSpan w:val="1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before="240" w:after="0"/>
              <w:rPr>
                <w:rFonts w:ascii="Calibri" w:hAnsi="Calibri" w:cs="Arial" w:asciiTheme="minorHAnsi" w:hAnsiTheme="minorHAnsi"/>
                <w:b/>
                <w:b/>
                <w:sz w:val="16"/>
              </w:rPr>
            </w:pPr>
            <w:r>
              <w:rPr>
                <w:rFonts w:cs="Arial" w:ascii="Calibri" w:hAnsi="Calibri"/>
                <w:b/>
                <w:sz w:val="16"/>
              </w:rPr>
            </w:r>
          </w:p>
        </w:tc>
      </w:tr>
      <w:tr>
        <w:trPr>
          <w:cantSplit w:val="true"/>
        </w:trPr>
        <w:tc>
          <w:tcPr>
            <w:tcW w:w="244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before="240" w:after="0"/>
              <w:ind w:right="0" w:hanging="0"/>
              <w:rPr>
                <w:rFonts w:ascii="Calibri" w:hAnsi="Calibri" w:cs="Arial" w:asciiTheme="minorHAnsi" w:hAnsiTheme="minorHAnsi"/>
                <w:sz w:val="16"/>
              </w:rPr>
            </w:pPr>
            <w:r>
              <w:rPr>
                <w:rFonts w:cs="Arial" w:ascii="Calibri" w:hAnsi="Calibri" w:asciiTheme="minorHAnsi" w:hAnsiTheme="minorHAnsi"/>
                <w:sz w:val="16"/>
              </w:rPr>
              <w:t>Ημερομηνία γέννησης</w:t>
            </w:r>
            <w:r>
              <w:rPr>
                <w:rFonts w:cs="Arial" w:ascii="Calibri" w:hAnsi="Calibri" w:asciiTheme="minorHAnsi" w:hAnsiTheme="minorHAnsi"/>
                <w:sz w:val="16"/>
                <w:vertAlign w:val="superscript"/>
              </w:rPr>
              <w:t>(2)</w:t>
            </w:r>
            <w:r>
              <w:rPr>
                <w:rFonts w:cs="Arial" w:ascii="Calibri" w:hAnsi="Calibri" w:asciiTheme="minorHAnsi" w:hAnsiTheme="minorHAnsi"/>
                <w:sz w:val="16"/>
              </w:rPr>
              <w:t xml:space="preserve">: </w:t>
            </w:r>
          </w:p>
        </w:tc>
        <w:tc>
          <w:tcPr>
            <w:tcW w:w="7924" w:type="dxa"/>
            <w:gridSpan w:val="1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before="240" w:after="0"/>
              <w:ind w:right="0" w:hanging="0"/>
              <w:rPr>
                <w:rFonts w:ascii="Calibri" w:hAnsi="Calibri" w:cs="Arial" w:asciiTheme="minorHAnsi" w:hAnsiTheme="minorHAnsi"/>
                <w:b/>
                <w:b/>
                <w:sz w:val="16"/>
                <w:lang w:val="el-GR"/>
              </w:rPr>
            </w:pPr>
            <w:r>
              <w:rPr>
                <w:rFonts w:cs="Arial" w:ascii="Calibri" w:hAnsi="Calibri"/>
                <w:b/>
                <w:sz w:val="16"/>
                <w:lang w:val="el-GR"/>
              </w:rPr>
            </w:r>
          </w:p>
        </w:tc>
      </w:tr>
      <w:tr>
        <w:trPr>
          <w:trHeight w:val="99" w:hRule="atLeast"/>
          <w:cantSplit w:val="true"/>
        </w:trPr>
        <w:tc>
          <w:tcPr>
            <w:tcW w:w="244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before="240" w:after="0"/>
              <w:rPr>
                <w:rFonts w:ascii="Calibri" w:hAnsi="Calibri" w:cs="Arial" w:asciiTheme="minorHAnsi" w:hAnsiTheme="minorHAnsi"/>
                <w:sz w:val="16"/>
              </w:rPr>
            </w:pPr>
            <w:r>
              <w:rPr>
                <w:rFonts w:cs="Arial" w:ascii="Calibri" w:hAnsi="Calibri" w:asciiTheme="minorHAnsi" w:hAnsiTheme="minorHAnsi"/>
                <w:sz w:val="16"/>
              </w:rPr>
              <w:t>Τόπος Γέννησης:</w:t>
            </w:r>
          </w:p>
        </w:tc>
        <w:tc>
          <w:tcPr>
            <w:tcW w:w="7924" w:type="dxa"/>
            <w:gridSpan w:val="1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before="240" w:after="0"/>
              <w:rPr>
                <w:rFonts w:ascii="Calibri" w:hAnsi="Calibri" w:cs="Arial" w:asciiTheme="minorHAnsi" w:hAnsiTheme="minorHAnsi"/>
                <w:b/>
                <w:b/>
                <w:sz w:val="16"/>
              </w:rPr>
            </w:pPr>
            <w:r>
              <w:rPr>
                <w:rFonts w:cs="Arial" w:ascii="Calibri" w:hAnsi="Calibri"/>
                <w:b/>
                <w:sz w:val="16"/>
              </w:rPr>
            </w:r>
          </w:p>
        </w:tc>
      </w:tr>
      <w:tr>
        <w:trPr>
          <w:cantSplit w:val="true"/>
        </w:trPr>
        <w:tc>
          <w:tcPr>
            <w:tcW w:w="244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before="240" w:after="0"/>
              <w:rPr>
                <w:rFonts w:ascii="Calibri" w:hAnsi="Calibri" w:cs="Arial" w:asciiTheme="minorHAnsi" w:hAnsiTheme="minorHAnsi"/>
                <w:sz w:val="16"/>
              </w:rPr>
            </w:pPr>
            <w:r>
              <w:rPr>
                <w:rFonts w:cs="Arial" w:ascii="Calibri" w:hAnsi="Calibri" w:asciiTheme="minorHAnsi" w:hAnsiTheme="minorHAnsi"/>
                <w:sz w:val="16"/>
              </w:rPr>
              <w:t>Αριθμός Δελτίου Ταυτότητας:</w:t>
            </w:r>
          </w:p>
        </w:tc>
        <w:tc>
          <w:tcPr>
            <w:tcW w:w="3029"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before="240" w:after="0"/>
              <w:rPr>
                <w:rFonts w:ascii="Calibri" w:hAnsi="Calibri" w:cs="Arial" w:asciiTheme="minorHAnsi" w:hAnsiTheme="minorHAnsi"/>
                <w:b/>
                <w:b/>
                <w:sz w:val="16"/>
              </w:rPr>
            </w:pPr>
            <w:r>
              <w:rPr>
                <w:rFonts w:cs="Arial" w:ascii="Calibri" w:hAnsi="Calibri"/>
                <w:b/>
                <w:sz w:val="16"/>
              </w:rPr>
            </w:r>
          </w:p>
        </w:tc>
        <w:tc>
          <w:tcPr>
            <w:tcW w:w="72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before="240" w:after="0"/>
              <w:rPr>
                <w:rFonts w:ascii="Calibri" w:hAnsi="Calibri" w:cs="Arial" w:asciiTheme="minorHAnsi" w:hAnsiTheme="minorHAnsi"/>
                <w:sz w:val="16"/>
              </w:rPr>
            </w:pPr>
            <w:r>
              <w:rPr>
                <w:rFonts w:cs="Arial" w:ascii="Calibri" w:hAnsi="Calibri" w:asciiTheme="minorHAnsi" w:hAnsiTheme="minorHAnsi"/>
                <w:sz w:val="16"/>
              </w:rPr>
              <w:t>Τηλ:</w:t>
            </w:r>
          </w:p>
        </w:tc>
        <w:tc>
          <w:tcPr>
            <w:tcW w:w="4175" w:type="dxa"/>
            <w:gridSpan w:val="7"/>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before="240" w:after="0"/>
              <w:rPr>
                <w:rFonts w:ascii="Calibri" w:hAnsi="Calibri" w:cs="Arial" w:asciiTheme="minorHAnsi" w:hAnsiTheme="minorHAnsi"/>
                <w:b/>
                <w:b/>
                <w:sz w:val="16"/>
                <w:lang w:val="el-GR"/>
              </w:rPr>
            </w:pPr>
            <w:r>
              <w:rPr>
                <w:rFonts w:cs="Arial" w:ascii="Calibri" w:hAnsi="Calibri"/>
                <w:b/>
                <w:sz w:val="16"/>
                <w:lang w:val="el-GR"/>
              </w:rPr>
            </w:r>
          </w:p>
        </w:tc>
      </w:tr>
      <w:tr>
        <w:trPr>
          <w:cantSplit w:val="true"/>
        </w:trPr>
        <w:tc>
          <w:tcPr>
            <w:tcW w:w="169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before="240" w:after="0"/>
              <w:rPr>
                <w:rFonts w:ascii="Calibri" w:hAnsi="Calibri" w:cs="Arial" w:asciiTheme="minorHAnsi" w:hAnsiTheme="minorHAnsi"/>
                <w:sz w:val="16"/>
              </w:rPr>
            </w:pPr>
            <w:r>
              <w:rPr>
                <w:rFonts w:cs="Arial" w:ascii="Calibri" w:hAnsi="Calibri" w:asciiTheme="minorHAnsi" w:hAnsiTheme="minorHAnsi"/>
                <w:sz w:val="16"/>
              </w:rPr>
              <w:t>Τόπος Κατοικίας:</w:t>
            </w:r>
          </w:p>
        </w:tc>
        <w:tc>
          <w:tcPr>
            <w:tcW w:w="27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before="240" w:after="0"/>
              <w:rPr>
                <w:rFonts w:ascii="Calibri" w:hAnsi="Calibri" w:cs="Arial" w:asciiTheme="minorHAnsi" w:hAnsiTheme="minorHAnsi"/>
                <w:b/>
                <w:b/>
                <w:sz w:val="16"/>
              </w:rPr>
            </w:pPr>
            <w:r>
              <w:rPr>
                <w:rFonts w:cs="Arial" w:ascii="Calibri" w:hAnsi="Calibri"/>
                <w:b/>
                <w:sz w:val="16"/>
              </w:rPr>
            </w:r>
          </w:p>
        </w:tc>
        <w:tc>
          <w:tcPr>
            <w:tcW w:w="7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before="240" w:after="0"/>
              <w:rPr>
                <w:rFonts w:ascii="Calibri" w:hAnsi="Calibri" w:cs="Arial" w:asciiTheme="minorHAnsi" w:hAnsiTheme="minorHAnsi"/>
                <w:sz w:val="16"/>
              </w:rPr>
            </w:pPr>
            <w:r>
              <w:rPr>
                <w:rFonts w:cs="Arial" w:ascii="Calibri" w:hAnsi="Calibri" w:asciiTheme="minorHAnsi" w:hAnsiTheme="minorHAnsi"/>
                <w:sz w:val="16"/>
              </w:rPr>
              <w:t>Οδός:</w:t>
            </w:r>
          </w:p>
        </w:tc>
        <w:tc>
          <w:tcPr>
            <w:tcW w:w="2163" w:type="dxa"/>
            <w:gridSpan w:val="7"/>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before="240" w:after="0"/>
              <w:rPr>
                <w:rFonts w:ascii="Calibri" w:hAnsi="Calibri" w:cs="Arial" w:asciiTheme="minorHAnsi" w:hAnsiTheme="minorHAnsi"/>
                <w:b/>
                <w:b/>
                <w:sz w:val="16"/>
              </w:rPr>
            </w:pPr>
            <w:r>
              <w:rPr>
                <w:rFonts w:cs="Arial" w:ascii="Calibri" w:hAnsi="Calibri"/>
                <w:b/>
                <w:sz w:val="16"/>
              </w:rPr>
            </w:r>
          </w:p>
        </w:tc>
        <w:tc>
          <w:tcPr>
            <w:tcW w:w="7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before="240" w:after="0"/>
              <w:rPr>
                <w:rFonts w:ascii="Calibri" w:hAnsi="Calibri" w:cs="Arial" w:asciiTheme="minorHAnsi" w:hAnsiTheme="minorHAnsi"/>
                <w:sz w:val="16"/>
              </w:rPr>
            </w:pPr>
            <w:r>
              <w:rPr>
                <w:rFonts w:cs="Arial" w:ascii="Calibri" w:hAnsi="Calibri" w:asciiTheme="minorHAnsi" w:hAnsiTheme="minorHAnsi"/>
                <w:sz w:val="16"/>
              </w:rPr>
              <w:t>Αριθ:</w:t>
            </w:r>
          </w:p>
        </w:tc>
        <w:tc>
          <w:tcPr>
            <w:tcW w:w="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before="240" w:after="0"/>
              <w:rPr>
                <w:rFonts w:ascii="Calibri" w:hAnsi="Calibri" w:cs="Arial" w:asciiTheme="minorHAnsi" w:hAnsiTheme="minorHAnsi"/>
                <w:b/>
                <w:b/>
                <w:sz w:val="16"/>
              </w:rPr>
            </w:pPr>
            <w:r>
              <w:rPr>
                <w:rFonts w:cs="Arial" w:ascii="Calibri" w:hAnsi="Calibri"/>
                <w:b/>
                <w:sz w:val="16"/>
              </w:rPr>
            </w:r>
          </w:p>
        </w:tc>
        <w:tc>
          <w:tcPr>
            <w:tcW w:w="5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before="240" w:after="0"/>
              <w:rPr>
                <w:rFonts w:ascii="Calibri" w:hAnsi="Calibri" w:cs="Arial" w:asciiTheme="minorHAnsi" w:hAnsiTheme="minorHAnsi"/>
                <w:sz w:val="16"/>
              </w:rPr>
            </w:pPr>
            <w:r>
              <w:rPr>
                <w:rFonts w:cs="Arial" w:ascii="Calibri" w:hAnsi="Calibri" w:asciiTheme="minorHAnsi" w:hAnsiTheme="minorHAnsi"/>
                <w:sz w:val="16"/>
              </w:rPr>
              <w:t>ΤΚ:</w:t>
            </w:r>
          </w:p>
        </w:tc>
        <w:tc>
          <w:tcPr>
            <w:tcW w:w="1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before="240" w:after="0"/>
              <w:rPr>
                <w:rFonts w:ascii="Calibri" w:hAnsi="Calibri" w:cs="Arial" w:asciiTheme="minorHAnsi" w:hAnsiTheme="minorHAnsi"/>
                <w:b/>
                <w:b/>
                <w:sz w:val="16"/>
              </w:rPr>
            </w:pPr>
            <w:r>
              <w:rPr>
                <w:rFonts w:cs="Arial" w:ascii="Calibri" w:hAnsi="Calibri"/>
                <w:b/>
                <w:sz w:val="16"/>
              </w:rPr>
            </w:r>
          </w:p>
        </w:tc>
      </w:tr>
      <w:tr>
        <w:trPr>
          <w:trHeight w:val="520" w:hRule="atLeast"/>
          <w:cantSplit w:val="true"/>
        </w:trPr>
        <w:tc>
          <w:tcPr>
            <w:tcW w:w="235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vAlign w:val="bottom"/>
          </w:tcPr>
          <w:p>
            <w:pPr>
              <w:pStyle w:val="Normal"/>
              <w:spacing w:before="240" w:after="0"/>
              <w:rPr>
                <w:rFonts w:ascii="Calibri" w:hAnsi="Calibri" w:cs="Arial" w:asciiTheme="minorHAnsi" w:hAnsiTheme="minorHAnsi"/>
                <w:sz w:val="16"/>
              </w:rPr>
            </w:pPr>
            <w:r>
              <w:rPr>
                <w:rFonts w:cs="Arial" w:ascii="Calibri" w:hAnsi="Calibri" w:asciiTheme="minorHAnsi" w:hAnsiTheme="minorHAnsi"/>
                <w:sz w:val="16"/>
              </w:rPr>
              <w:t>Αρ. Τηλεομοιοτύπου (</w:t>
            </w:r>
            <w:r>
              <w:rPr>
                <w:rFonts w:cs="Arial" w:ascii="Calibri" w:hAnsi="Calibri" w:asciiTheme="minorHAnsi" w:hAnsiTheme="minorHAnsi"/>
                <w:sz w:val="16"/>
                <w:lang w:val="en-US"/>
              </w:rPr>
              <w:t>Fax</w:t>
            </w:r>
            <w:r>
              <w:rPr>
                <w:rFonts w:cs="Arial" w:ascii="Calibri" w:hAnsi="Calibri" w:asciiTheme="minorHAnsi" w:hAnsiTheme="minorHAnsi"/>
                <w:sz w:val="16"/>
              </w:rPr>
              <w:t>):</w:t>
            </w:r>
          </w:p>
        </w:tc>
        <w:tc>
          <w:tcPr>
            <w:tcW w:w="3161"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vAlign w:val="bottom"/>
          </w:tcPr>
          <w:p>
            <w:pPr>
              <w:pStyle w:val="Normal"/>
              <w:spacing w:before="240" w:after="0"/>
              <w:rPr>
                <w:rFonts w:ascii="Calibri" w:hAnsi="Calibri" w:cs="Arial" w:asciiTheme="minorHAnsi" w:hAnsiTheme="minorHAnsi"/>
                <w:b/>
                <w:b/>
                <w:sz w:val="16"/>
              </w:rPr>
            </w:pPr>
            <w:r>
              <w:rPr>
                <w:rFonts w:cs="Arial" w:ascii="Calibri" w:hAnsi="Calibri" w:asciiTheme="minorHAnsi" w:hAnsiTheme="minorHAnsi"/>
                <w:b/>
                <w:sz w:val="16"/>
              </w:rPr>
              <w:t>-</w:t>
            </w:r>
          </w:p>
        </w:tc>
        <w:tc>
          <w:tcPr>
            <w:tcW w:w="144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vAlign w:val="bottom"/>
          </w:tcPr>
          <w:p>
            <w:pPr>
              <w:pStyle w:val="Normal"/>
              <w:rPr>
                <w:rFonts w:ascii="Calibri" w:hAnsi="Calibri" w:cs="Arial" w:asciiTheme="minorHAnsi" w:hAnsiTheme="minorHAnsi"/>
                <w:sz w:val="16"/>
                <w:lang w:val="el-GR"/>
              </w:rPr>
            </w:pPr>
            <w:r>
              <w:rPr>
                <w:rFonts w:cs="Arial" w:ascii="Calibri" w:hAnsi="Calibri" w:asciiTheme="minorHAnsi" w:hAnsiTheme="minorHAnsi"/>
                <w:sz w:val="16"/>
                <w:lang w:val="el-GR"/>
              </w:rPr>
              <w:t>Δ/νση Ηλεκτρ. Ταχυδρομείου</w:t>
            </w:r>
          </w:p>
          <w:p>
            <w:pPr>
              <w:pStyle w:val="Normal"/>
              <w:rPr>
                <w:rFonts w:ascii="Calibri" w:hAnsi="Calibri" w:cs="Arial" w:asciiTheme="minorHAnsi" w:hAnsiTheme="minorHAnsi"/>
                <w:sz w:val="16"/>
                <w:lang w:val="el-GR"/>
              </w:rPr>
            </w:pPr>
            <w:r>
              <w:rPr>
                <w:rFonts w:cs="Arial" w:ascii="Calibri" w:hAnsi="Calibri" w:asciiTheme="minorHAnsi" w:hAnsiTheme="minorHAnsi"/>
                <w:sz w:val="16"/>
                <w:lang w:val="el-GR"/>
              </w:rPr>
              <w:t>(Ε</w:t>
            </w:r>
            <w:r>
              <w:rPr>
                <w:rFonts w:cs="Arial" w:ascii="Calibri" w:hAnsi="Calibri" w:asciiTheme="minorHAnsi" w:hAnsiTheme="minorHAnsi"/>
                <w:sz w:val="16"/>
                <w:lang w:val="en-US"/>
              </w:rPr>
              <w:t>mail</w:t>
            </w:r>
            <w:r>
              <w:rPr>
                <w:rFonts w:cs="Arial" w:ascii="Calibri" w:hAnsi="Calibri" w:asciiTheme="minorHAnsi" w:hAnsiTheme="minorHAnsi"/>
                <w:sz w:val="16"/>
                <w:lang w:val="el-GR"/>
              </w:rPr>
              <w:t>):</w:t>
            </w:r>
          </w:p>
        </w:tc>
        <w:tc>
          <w:tcPr>
            <w:tcW w:w="3420"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8" w:type="dxa"/>
            </w:tcMar>
            <w:vAlign w:val="bottom"/>
          </w:tcPr>
          <w:p>
            <w:pPr>
              <w:pStyle w:val="Normal"/>
              <w:spacing w:before="240" w:after="0"/>
              <w:rPr>
                <w:rFonts w:ascii="Calibri" w:hAnsi="Calibri" w:cs="Arial" w:asciiTheme="minorHAnsi" w:hAnsiTheme="minorHAnsi"/>
                <w:b/>
                <w:b/>
                <w:sz w:val="16"/>
                <w:lang w:val="el-GR"/>
              </w:rPr>
            </w:pPr>
            <w:r>
              <w:rPr>
                <w:rFonts w:cs="Arial" w:ascii="Calibri" w:hAnsi="Calibri"/>
                <w:b/>
                <w:sz w:val="16"/>
                <w:lang w:val="el-GR"/>
              </w:rPr>
            </w:r>
          </w:p>
        </w:tc>
      </w:tr>
    </w:tbl>
    <w:p>
      <w:pPr>
        <w:pStyle w:val="Normal"/>
        <w:jc w:val="both"/>
        <w:rPr>
          <w:rFonts w:ascii="Calibri" w:hAnsi="Calibri" w:cs="Tahoma" w:asciiTheme="minorHAnsi" w:hAnsiTheme="minorHAnsi"/>
          <w:sz w:val="20"/>
          <w:szCs w:val="20"/>
          <w:lang w:val="el-GR"/>
        </w:rPr>
      </w:pPr>
      <w:r>
        <w:rPr>
          <w:rFonts w:cs="Tahoma" w:ascii="Calibri" w:hAnsi="Calibri" w:asciiTheme="minorHAnsi" w:hAnsiTheme="minorHAnsi"/>
          <w:sz w:val="20"/>
          <w:szCs w:val="20"/>
          <w:lang w:val="el-GR"/>
        </w:rPr>
        <w:t xml:space="preserve">Με ατομική μου ευθύνη και γνωρίζοντας τις κυρώσεις </w:t>
      </w:r>
      <w:r>
        <w:rPr>
          <w:rFonts w:cs="Arial" w:ascii="Calibri" w:hAnsi="Calibri" w:asciiTheme="minorHAnsi" w:hAnsiTheme="minorHAnsi"/>
          <w:sz w:val="16"/>
          <w:vertAlign w:val="superscript"/>
          <w:lang w:val="el-GR"/>
        </w:rPr>
        <w:t>(3),</w:t>
      </w:r>
      <w:r>
        <w:rPr>
          <w:rFonts w:cs="Tahoma" w:ascii="Calibri" w:hAnsi="Calibri" w:asciiTheme="minorHAnsi" w:hAnsiTheme="minorHAnsi"/>
          <w:sz w:val="20"/>
          <w:szCs w:val="20"/>
          <w:lang w:val="el-GR"/>
        </w:rPr>
        <w:t xml:space="preserve"> που προβλέπονται από τις διατάξεις της παρ. 6 του άρθρου 22 του Ν. 1599/1986, δηλώνω ότι:</w:t>
      </w:r>
    </w:p>
    <w:p>
      <w:pPr>
        <w:pStyle w:val="Normal"/>
        <w:jc w:val="both"/>
        <w:rPr>
          <w:rFonts w:ascii="Calibri" w:hAnsi="Calibri" w:cs="Tahoma" w:asciiTheme="minorHAnsi" w:hAnsiTheme="minorHAnsi"/>
          <w:sz w:val="20"/>
          <w:szCs w:val="20"/>
          <w:lang w:val="el-GR"/>
        </w:rPr>
      </w:pPr>
      <w:r>
        <w:rPr>
          <w:rFonts w:cs="Tahoma" w:ascii="Calibri" w:hAnsi="Calibri" w:asciiTheme="minorHAnsi" w:hAnsiTheme="minorHAnsi"/>
          <w:sz w:val="20"/>
          <w:szCs w:val="20"/>
          <w:lang w:val="el-GR"/>
        </w:rPr>
        <w:t>Η σύνθεση της ερευνητικής ομάδας και η ερευνητική πρόταση με τίτλο «……………………..»  και φορέα υποδοχής «…………………….» είναι σύμφωνες με τους όρους και τις προδιαγραφές που περιγράφονται στην Πρόσκληση ΕΔΒΜ34: «Υποστήριξη ερευνητών με έμφαση στους νέους ερευνητές».</w:t>
      </w:r>
    </w:p>
    <w:p>
      <w:pPr>
        <w:pStyle w:val="Normal"/>
        <w:jc w:val="both"/>
        <w:rPr>
          <w:rFonts w:ascii="Calibri" w:hAnsi="Calibri" w:cs="Tahoma" w:asciiTheme="minorHAnsi" w:hAnsiTheme="minorHAnsi"/>
          <w:sz w:val="20"/>
          <w:szCs w:val="20"/>
          <w:lang w:val="el-GR"/>
        </w:rPr>
      </w:pPr>
      <w:r>
        <w:rPr>
          <w:rFonts w:cs="Tahoma" w:ascii="Calibri" w:hAnsi="Calibri" w:asciiTheme="minorHAnsi" w:hAnsiTheme="minorHAnsi"/>
          <w:sz w:val="20"/>
          <w:szCs w:val="20"/>
          <w:lang w:val="el-GR"/>
        </w:rPr>
        <w:t>Ειδικότερα:</w:t>
      </w:r>
    </w:p>
    <w:p>
      <w:pPr>
        <w:pStyle w:val="ListParagraph1"/>
        <w:numPr>
          <w:ilvl w:val="1"/>
          <w:numId w:val="2"/>
        </w:numPr>
        <w:spacing w:lineRule="auto" w:line="240"/>
        <w:rPr>
          <w:rFonts w:ascii="Calibri" w:hAnsi="Calibri" w:cs="Tahoma" w:asciiTheme="minorHAnsi" w:hAnsiTheme="minorHAnsi"/>
          <w:lang w:val="el-GR"/>
        </w:rPr>
      </w:pPr>
      <w:r>
        <w:rPr>
          <w:rFonts w:cs="Tahoma" w:ascii="Calibri" w:hAnsi="Calibri" w:asciiTheme="minorHAnsi" w:hAnsiTheme="minorHAnsi"/>
          <w:lang w:val="el-GR"/>
        </w:rPr>
        <w:t xml:space="preserve">Η ερευνητική ομάδα αποτελείται κατ’ ελάχιστον από τρία άτομα συμπεριλαμβανομένου του Ακαδημαϊκού Συμβούλου. </w:t>
      </w:r>
    </w:p>
    <w:p>
      <w:pPr>
        <w:pStyle w:val="ListParagraph1"/>
        <w:numPr>
          <w:ilvl w:val="1"/>
          <w:numId w:val="2"/>
        </w:numPr>
        <w:spacing w:lineRule="auto" w:line="240"/>
        <w:rPr>
          <w:rFonts w:ascii="Calibri" w:hAnsi="Calibri" w:cs="Tahoma" w:asciiTheme="minorHAnsi" w:hAnsiTheme="minorHAnsi"/>
          <w:lang w:val="el-GR"/>
        </w:rPr>
      </w:pPr>
      <w:r>
        <w:rPr>
          <w:rFonts w:cs="Tahoma" w:ascii="Calibri" w:hAnsi="Calibri" w:asciiTheme="minorHAnsi" w:hAnsiTheme="minorHAnsi"/>
          <w:lang w:val="el-GR"/>
        </w:rPr>
        <w:t>Πέραν του Ακαδημαϊκού Συμβούλου στην ερευνητική ομάδα δεν συμμετέχει άλλο μέλος ΔΕΠ ή Ερευνητής των Ερευνητικών Φορέων του άρθρου 12, ν.4386/2016.</w:t>
      </w:r>
    </w:p>
    <w:p>
      <w:pPr>
        <w:pStyle w:val="ListParagraph1"/>
        <w:numPr>
          <w:ilvl w:val="1"/>
          <w:numId w:val="2"/>
        </w:numPr>
        <w:spacing w:lineRule="auto" w:line="240"/>
        <w:rPr>
          <w:rFonts w:ascii="Calibri" w:hAnsi="Calibri" w:cs="Tahoma" w:asciiTheme="minorHAnsi" w:hAnsiTheme="minorHAnsi"/>
          <w:lang w:val="el-GR"/>
        </w:rPr>
      </w:pPr>
      <w:r>
        <w:rPr>
          <w:rFonts w:cs="Tahoma" w:ascii="Calibri" w:hAnsi="Calibri" w:asciiTheme="minorHAnsi" w:hAnsiTheme="minorHAnsi"/>
          <w:lang w:val="el-GR"/>
        </w:rPr>
        <w:t xml:space="preserve">Τουλάχιστον το 50% της ερευνητικής ομάδας αποτελείται από Νέους Ερευνητές. </w:t>
      </w:r>
    </w:p>
    <w:p>
      <w:pPr>
        <w:pStyle w:val="ListParagraph1"/>
        <w:numPr>
          <w:ilvl w:val="1"/>
          <w:numId w:val="2"/>
        </w:numPr>
        <w:spacing w:lineRule="auto" w:line="240"/>
        <w:rPr>
          <w:rFonts w:ascii="Calibri" w:hAnsi="Calibri" w:cs="Tahoma" w:asciiTheme="minorHAnsi" w:hAnsiTheme="minorHAnsi"/>
          <w:lang w:val="el-GR"/>
        </w:rPr>
      </w:pPr>
      <w:r>
        <w:rPr>
          <w:rFonts w:cs="Tahoma" w:ascii="Calibri" w:hAnsi="Calibri" w:asciiTheme="minorHAnsi" w:hAnsiTheme="minorHAnsi"/>
          <w:lang w:val="el-GR"/>
        </w:rPr>
        <w:t>Κάθε μέλος της ερευνητικής ομάδας - με εξαίρεση τον Ακαδημαϊκό Σύμβουλο δε συμμετέχει σε άλλη Ερευνητική Ομάδα στο πλαίσιο της παρούσας πρόσκλησης.</w:t>
      </w:r>
    </w:p>
    <w:p>
      <w:pPr>
        <w:pStyle w:val="ListParagraph1"/>
        <w:numPr>
          <w:ilvl w:val="1"/>
          <w:numId w:val="2"/>
        </w:numPr>
        <w:spacing w:lineRule="auto" w:line="240"/>
        <w:rPr>
          <w:rFonts w:ascii="Calibri" w:hAnsi="Calibri" w:cs="Tahoma" w:asciiTheme="minorHAnsi" w:hAnsiTheme="minorHAnsi"/>
          <w:lang w:val="el-GR"/>
        </w:rPr>
      </w:pPr>
      <w:r>
        <w:rPr>
          <w:rFonts w:cs="Tahoma" w:ascii="Calibri" w:hAnsi="Calibri" w:asciiTheme="minorHAnsi" w:hAnsiTheme="minorHAnsi"/>
          <w:lang w:val="el-GR"/>
        </w:rPr>
        <w:t>Ο Ακαδημαϊκός Σύμβουλος της ερευνητικής ομάδας δε συμμετέχει σε πάνω από δύο Ερευνητικές Ομάδες, στο πλαίσιο της παρούσας πρόσκλησης.</w:t>
      </w:r>
    </w:p>
    <w:p>
      <w:pPr>
        <w:pStyle w:val="ListParagraph1"/>
        <w:numPr>
          <w:ilvl w:val="1"/>
          <w:numId w:val="2"/>
        </w:numPr>
        <w:spacing w:lineRule="auto" w:line="240"/>
        <w:rPr>
          <w:rFonts w:ascii="Calibri" w:hAnsi="Calibri" w:cs="Tahoma" w:asciiTheme="minorHAnsi" w:hAnsiTheme="minorHAnsi"/>
          <w:lang w:val="el-GR"/>
        </w:rPr>
      </w:pPr>
      <w:r>
        <w:rPr>
          <w:rFonts w:cs="Tahoma" w:ascii="Calibri" w:hAnsi="Calibri" w:asciiTheme="minorHAnsi" w:hAnsiTheme="minorHAnsi"/>
          <w:lang w:val="el-GR"/>
        </w:rPr>
        <w:t xml:space="preserve">Η πρόταση κατατέθηκε σε: α) ένα μόνο Επιστημονικό Πεδίο και β) από έναν μόνο Φορέα Υποδοχής. </w:t>
      </w:r>
    </w:p>
    <w:p>
      <w:pPr>
        <w:pStyle w:val="ListParagraph1"/>
        <w:numPr>
          <w:ilvl w:val="1"/>
          <w:numId w:val="2"/>
        </w:numPr>
        <w:spacing w:lineRule="auto" w:line="240"/>
        <w:rPr>
          <w:rFonts w:ascii="Calibri" w:hAnsi="Calibri" w:cs="Tahoma" w:asciiTheme="minorHAnsi" w:hAnsiTheme="minorHAnsi"/>
          <w:lang w:val="el-GR"/>
        </w:rPr>
      </w:pPr>
      <w:r>
        <w:rPr>
          <w:rFonts w:cs="Tahoma" w:ascii="Calibri" w:hAnsi="Calibri" w:asciiTheme="minorHAnsi" w:hAnsiTheme="minorHAnsi"/>
        </w:rPr>
        <w:t>T</w:t>
      </w:r>
      <w:r>
        <w:rPr>
          <w:rFonts w:cs="Tahoma" w:ascii="Calibri" w:hAnsi="Calibri" w:asciiTheme="minorHAnsi" w:hAnsiTheme="minorHAnsi"/>
          <w:lang w:val="el-GR"/>
        </w:rPr>
        <w:t>ο συνολικό ύψος των αμοιβών προσωπικού (τροφεία και αμοιβή Ακαδημαϊκού Συμβούλου) της ερευνητικής ομάδας δεν υπερβαίνει τις 52.000€</w:t>
      </w:r>
    </w:p>
    <w:p>
      <w:pPr>
        <w:pStyle w:val="ListParagraph1"/>
        <w:numPr>
          <w:ilvl w:val="1"/>
          <w:numId w:val="2"/>
        </w:numPr>
        <w:spacing w:lineRule="auto" w:line="240"/>
        <w:rPr>
          <w:rFonts w:ascii="Calibri" w:hAnsi="Calibri" w:cs="Tahoma" w:asciiTheme="minorHAnsi" w:hAnsiTheme="minorHAnsi"/>
          <w:lang w:val="el-GR"/>
        </w:rPr>
      </w:pPr>
      <w:r>
        <w:rPr>
          <w:rFonts w:cs="Tahoma" w:ascii="Calibri" w:hAnsi="Calibri" w:asciiTheme="minorHAnsi" w:hAnsiTheme="minorHAnsi"/>
          <w:lang w:val="el-GR"/>
        </w:rPr>
        <w:t>Το σύνολο των στοιχείων που αναφέρονται στο παρόν Τυποποιημένο Έντυπο Υποβολής είναι ακριβή και αληθή.</w:t>
      </w:r>
    </w:p>
    <w:p>
      <w:pPr>
        <w:pStyle w:val="ListParagraph1"/>
        <w:numPr>
          <w:ilvl w:val="1"/>
          <w:numId w:val="2"/>
        </w:numPr>
        <w:spacing w:lineRule="auto" w:line="240"/>
        <w:rPr>
          <w:rFonts w:ascii="Calibri" w:hAnsi="Calibri" w:cs="Tahoma" w:asciiTheme="minorHAnsi" w:hAnsiTheme="minorHAnsi"/>
          <w:lang w:val="el-GR"/>
        </w:rPr>
      </w:pPr>
      <w:r>
        <w:rPr>
          <w:rFonts w:cs="Tahoma" w:ascii="Calibri" w:hAnsi="Calibri" w:asciiTheme="minorHAnsi" w:hAnsiTheme="minorHAnsi"/>
          <w:lang w:val="el-GR"/>
        </w:rPr>
        <w:t>Η πρόταση δεν χρηματοδοτείται ήδη και δεν έχει χρηματοδοτηθεί στο παρελθόν από άλλα εθνικά ή ευρωπαϊκά ερευνητικά προγράμματα ή άλλη δημόσια, εθνική ή ευρωπαϊκή πηγή.</w:t>
      </w:r>
      <w:r>
        <w:rPr>
          <w:rFonts w:cs="Arial" w:ascii="Calibri" w:hAnsi="Calibri" w:asciiTheme="minorHAnsi" w:hAnsiTheme="minorHAnsi"/>
          <w:sz w:val="16"/>
          <w:szCs w:val="24"/>
          <w:vertAlign w:val="superscript"/>
          <w:lang w:val="el-GR"/>
        </w:rPr>
        <w:t xml:space="preserve"> (4)</w:t>
      </w:r>
    </w:p>
    <w:p>
      <w:pPr>
        <w:pStyle w:val="ListParagraph1"/>
        <w:spacing w:lineRule="auto" w:line="240"/>
        <w:ind w:left="540" w:hanging="0"/>
        <w:rPr>
          <w:rFonts w:ascii="Calibri" w:hAnsi="Calibri" w:cs="Tahoma" w:asciiTheme="minorHAnsi" w:hAnsiTheme="minorHAnsi"/>
          <w:lang w:val="el-GR"/>
        </w:rPr>
      </w:pPr>
      <w:r>
        <w:rPr>
          <w:rFonts w:cs="Tahoma" w:ascii="Calibri" w:hAnsi="Calibri"/>
          <w:lang w:val="el-GR"/>
        </w:rPr>
      </w:r>
    </w:p>
    <w:p>
      <w:pPr>
        <w:pStyle w:val="ListParagraph1"/>
        <w:spacing w:lineRule="auto" w:line="240"/>
        <w:ind w:left="540" w:hanging="0"/>
        <w:rPr>
          <w:rFonts w:ascii="Tahoma" w:hAnsi="Tahoma" w:cs="Tahoma"/>
          <w:lang w:val="el-GR"/>
        </w:rPr>
      </w:pPr>
      <w:r>
        <w:rPr>
          <w:rFonts w:cs="Tahoma" w:ascii="Tahoma" w:hAnsi="Tahoma"/>
          <w:lang w:val="el-GR"/>
        </w:rPr>
      </w:r>
    </w:p>
    <w:p>
      <w:pPr>
        <w:pStyle w:val="Normal"/>
        <w:jc w:val="both"/>
        <w:rPr>
          <w:rFonts w:ascii="Tahoma" w:hAnsi="Tahoma" w:cs="Tahoma"/>
          <w:sz w:val="20"/>
          <w:szCs w:val="20"/>
          <w:lang w:val="el-GR"/>
        </w:rPr>
      </w:pPr>
      <w:r>
        <w:rPr>
          <w:rFonts w:cs="Tahoma" w:ascii="Tahoma" w:hAnsi="Tahoma"/>
          <w:sz w:val="20"/>
          <w:szCs w:val="20"/>
          <w:lang w:val="el-GR"/>
        </w:rPr>
        <w:t xml:space="preserve">                                                                                                                                                                            </w:t>
      </w:r>
    </w:p>
    <w:p>
      <w:pPr>
        <w:pStyle w:val="Normal"/>
        <w:rPr>
          <w:rFonts w:ascii="Tahoma" w:hAnsi="Tahoma" w:cs="Tahoma"/>
          <w:sz w:val="20"/>
          <w:szCs w:val="20"/>
          <w:lang w:val="el-GR"/>
        </w:rPr>
      </w:pPr>
      <w:r>
        <w:rPr>
          <w:rFonts w:cs="Tahoma" w:ascii="Tahoma" w:hAnsi="Tahoma"/>
          <w:sz w:val="20"/>
          <w:szCs w:val="20"/>
          <w:lang w:val="el-GR"/>
        </w:rPr>
      </w:r>
    </w:p>
    <w:p>
      <w:pPr>
        <w:pStyle w:val="Normal"/>
        <w:ind w:left="3600" w:firstLine="720"/>
        <w:rPr>
          <w:rFonts w:ascii="Tahoma" w:hAnsi="Tahoma" w:cs="Tahoma"/>
          <w:sz w:val="20"/>
          <w:szCs w:val="20"/>
          <w:lang w:val="el-GR"/>
        </w:rPr>
      </w:pPr>
      <w:r>
        <w:rPr>
          <w:rFonts w:cs="Tahoma" w:ascii="Tahoma" w:hAnsi="Tahoma"/>
          <w:sz w:val="20"/>
          <w:szCs w:val="20"/>
          <w:lang w:val="el-GR"/>
        </w:rPr>
        <w:t xml:space="preserve">                                   </w:t>
      </w:r>
      <w:r>
        <w:rPr>
          <w:rFonts w:cs="Tahoma" w:ascii="Tahoma" w:hAnsi="Tahoma"/>
          <w:sz w:val="20"/>
          <w:szCs w:val="20"/>
          <w:lang w:val="el-GR"/>
        </w:rPr>
        <w:t xml:space="preserve">Ημερομηνία:                      </w:t>
      </w:r>
    </w:p>
    <w:p>
      <w:pPr>
        <w:pStyle w:val="Normal"/>
        <w:ind w:left="3600" w:firstLine="720"/>
        <w:rPr>
          <w:rFonts w:ascii="Tahoma" w:hAnsi="Tahoma" w:cs="Tahoma"/>
          <w:sz w:val="20"/>
          <w:szCs w:val="20"/>
          <w:lang w:val="el-GR"/>
        </w:rPr>
      </w:pPr>
      <w:r>
        <w:rPr>
          <w:rFonts w:cs="Tahoma" w:ascii="Tahoma" w:hAnsi="Tahoma"/>
          <w:sz w:val="20"/>
          <w:szCs w:val="20"/>
          <w:lang w:val="el-GR"/>
        </w:rPr>
      </w:r>
    </w:p>
    <w:p>
      <w:pPr>
        <w:pStyle w:val="Normal"/>
        <w:ind w:left="3600" w:firstLine="720"/>
        <w:rPr>
          <w:rFonts w:ascii="Tahoma" w:hAnsi="Tahoma" w:cs="Tahoma"/>
          <w:sz w:val="20"/>
          <w:szCs w:val="20"/>
          <w:lang w:val="el-GR"/>
        </w:rPr>
      </w:pPr>
      <w:r>
        <w:rPr>
          <w:rFonts w:cs="Tahoma" w:ascii="Tahoma" w:hAnsi="Tahoma"/>
          <w:sz w:val="20"/>
          <w:szCs w:val="20"/>
          <w:lang w:val="el-GR"/>
        </w:rPr>
        <w:t xml:space="preserve">                                   …</w:t>
      </w:r>
      <w:r>
        <w:rPr>
          <w:rFonts w:cs="Tahoma" w:ascii="Tahoma" w:hAnsi="Tahoma"/>
          <w:sz w:val="20"/>
          <w:szCs w:val="20"/>
          <w:lang w:val="el-GR"/>
        </w:rPr>
        <w:t>/…/20…</w:t>
      </w:r>
    </w:p>
    <w:p>
      <w:pPr>
        <w:pStyle w:val="Normal"/>
        <w:jc w:val="both"/>
        <w:rPr>
          <w:rFonts w:ascii="Tahoma" w:hAnsi="Tahoma" w:cs="Tahoma"/>
          <w:sz w:val="20"/>
          <w:szCs w:val="20"/>
          <w:lang w:val="el-GR"/>
        </w:rPr>
      </w:pPr>
      <w:r>
        <w:rPr>
          <w:rFonts w:cs="Tahoma" w:ascii="Tahoma" w:hAnsi="Tahoma"/>
          <w:sz w:val="20"/>
          <w:szCs w:val="20"/>
          <w:lang w:val="el-GR"/>
        </w:rPr>
        <w:t xml:space="preserve">                                                  </w:t>
      </w:r>
    </w:p>
    <w:p>
      <w:pPr>
        <w:pStyle w:val="Normal"/>
        <w:ind w:left="6480" w:hanging="0"/>
        <w:rPr>
          <w:rFonts w:ascii="Tahoma" w:hAnsi="Tahoma" w:cs="Tahoma"/>
          <w:sz w:val="20"/>
          <w:szCs w:val="20"/>
          <w:lang w:val="el-GR"/>
        </w:rPr>
      </w:pPr>
      <w:r>
        <w:rPr>
          <w:rFonts w:cs="Tahoma" w:ascii="Tahoma" w:hAnsi="Tahoma"/>
          <w:sz w:val="20"/>
          <w:szCs w:val="20"/>
          <w:lang w:val="el-GR"/>
        </w:rPr>
        <w:t xml:space="preserve">                                                                                                                                                             </w:t>
      </w:r>
      <w:r>
        <w:rPr>
          <w:rFonts w:cs="Tahoma" w:ascii="Tahoma" w:hAnsi="Tahoma"/>
          <w:sz w:val="20"/>
          <w:szCs w:val="20"/>
          <w:lang w:val="el-GR"/>
        </w:rPr>
        <w:t>Ο – Η Δηλ.</w:t>
      </w:r>
    </w:p>
    <w:p>
      <w:pPr>
        <w:pStyle w:val="TextBodyIndent"/>
        <w:jc w:val="both"/>
        <w:rPr>
          <w:sz w:val="18"/>
          <w:lang w:val="el-GR"/>
        </w:rPr>
      </w:pPr>
      <w:r>
        <w:rPr>
          <w:sz w:val="18"/>
          <w:lang w:val="el-GR"/>
        </w:rPr>
      </w:r>
    </w:p>
    <w:p>
      <w:pPr>
        <w:pStyle w:val="TextBodyIndent"/>
        <w:jc w:val="both"/>
        <w:rPr>
          <w:sz w:val="18"/>
          <w:lang w:val="el-GR"/>
        </w:rPr>
      </w:pPr>
      <w:r>
        <w:rPr>
          <w:sz w:val="18"/>
          <w:lang w:val="el-GR"/>
        </w:rPr>
      </w:r>
    </w:p>
    <w:p>
      <w:pPr>
        <w:pStyle w:val="TextBodyIndent"/>
        <w:jc w:val="both"/>
        <w:rPr>
          <w:sz w:val="18"/>
          <w:lang w:val="el-GR"/>
        </w:rPr>
      </w:pPr>
      <w:r>
        <w:rPr>
          <w:sz w:val="18"/>
          <w:lang w:val="el-GR"/>
        </w:rPr>
      </w:r>
    </w:p>
    <w:p>
      <w:pPr>
        <w:pStyle w:val="TextBodyIndent"/>
        <w:jc w:val="both"/>
        <w:rPr>
          <w:rFonts w:ascii="Tahoma" w:hAnsi="Tahoma" w:cs="Tahoma"/>
          <w:sz w:val="16"/>
          <w:szCs w:val="16"/>
          <w:lang w:val="el-GR"/>
        </w:rPr>
      </w:pPr>
      <w:r>
        <w:rPr>
          <w:rFonts w:cs="Tahoma" w:ascii="Tahoma" w:hAnsi="Tahoma"/>
          <w:sz w:val="16"/>
          <w:szCs w:val="16"/>
          <w:lang w:val="el-GR"/>
        </w:rPr>
        <w:t>(1) Αναγράφεται από τον ενδιαφερόμενο πολίτη ή Αρχή ή η Υπηρεσία του δημόσιου τομέα, που απευθύνεται η αίτηση.</w:t>
      </w:r>
    </w:p>
    <w:p>
      <w:pPr>
        <w:pStyle w:val="TextBodyIndent"/>
        <w:jc w:val="both"/>
        <w:rPr>
          <w:rFonts w:ascii="Tahoma" w:hAnsi="Tahoma" w:cs="Tahoma"/>
          <w:sz w:val="16"/>
          <w:szCs w:val="16"/>
          <w:lang w:val="el-GR"/>
        </w:rPr>
      </w:pPr>
      <w:r>
        <w:rPr>
          <w:rFonts w:cs="Tahoma" w:ascii="Tahoma" w:hAnsi="Tahoma"/>
          <w:sz w:val="16"/>
          <w:szCs w:val="16"/>
          <w:lang w:val="el-GR"/>
        </w:rPr>
        <w:t xml:space="preserve">(2) Αναγράφεται ολογράφως. </w:t>
      </w:r>
    </w:p>
    <w:p>
      <w:pPr>
        <w:pStyle w:val="TextBodyIndent"/>
        <w:jc w:val="both"/>
        <w:rPr>
          <w:rFonts w:ascii="Tahoma" w:hAnsi="Tahoma" w:cs="Tahoma"/>
          <w:sz w:val="16"/>
          <w:szCs w:val="16"/>
          <w:lang w:val="el-GR"/>
        </w:rPr>
      </w:pPr>
      <w:r>
        <w:rPr>
          <w:rFonts w:cs="Tahoma" w:ascii="Tahoma" w:hAnsi="Tahoma"/>
          <w:sz w:val="16"/>
          <w:szCs w:val="16"/>
          <w:lang w:val="el-GR"/>
        </w:rPr>
        <w:t>(3) «Όποιος εν γνώσει του δηλώνει ψευδή γεγονότα ή αρνείται ή αποκρύπτει τα αληθινά με έγγραφη υπεύθυνη δήλωση του άρθρου 8 τιμωρείται με φυλάκιση τουλάχιστον τριών μηνών. Εάν ο υπαίτιος αυτών των πράξεων σκόπευε να προσπορίσει στον εαυτόν του ή σε άλλον περιουσιακό όφελος βλάπτοντας τρίτον ή σκόπευε να βλάψει άλλον, τιμωρείται με κάθειρξη μέχρι 10 ετών.</w:t>
      </w:r>
    </w:p>
    <w:p>
      <w:pPr>
        <w:pStyle w:val="TextBodyIndent"/>
        <w:jc w:val="both"/>
        <w:rPr>
          <w:rFonts w:ascii="Tahoma" w:hAnsi="Tahoma" w:cs="Tahoma"/>
          <w:sz w:val="16"/>
          <w:szCs w:val="16"/>
          <w:lang w:val="el-GR"/>
        </w:rPr>
      </w:pPr>
      <w:r>
        <w:rPr>
          <w:rFonts w:cs="Tahoma" w:ascii="Tahoma" w:hAnsi="Tahoma"/>
          <w:sz w:val="16"/>
          <w:szCs w:val="16"/>
          <w:lang w:val="el-GR"/>
        </w:rPr>
        <w:t xml:space="preserve">(4) Σε περίπτωση ανεπάρκειας χώρου η δήλωση συνεχίζεται στην πίσω όψη της και υπογράφεται από τον δηλούντα ή την δηλούσα. </w:t>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pPr>
      <w:r>
        <w:rPr/>
      </w:r>
    </w:p>
    <w:sectPr>
      <w:headerReference w:type="default" r:id="rId7"/>
      <w:footerReference w:type="default" r:id="rId8"/>
      <w:type w:val="nextPage"/>
      <w:pgSz w:w="11906" w:h="16838"/>
      <w:pgMar w:left="1800" w:right="1800" w:header="708" w:top="1440" w:footer="708"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Verdana">
    <w:charset w:val="01"/>
    <w:family w:val="roman"/>
    <w:pitch w:val="variable"/>
  </w:font>
  <w:font w:name="Symbo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jc w:val="center"/>
      <w:rPr>
        <w:rFonts w:ascii="Calibri" w:hAnsi="Calibri"/>
        <w:i/>
        <w:i/>
        <w:color w:val="548DD4"/>
        <w:sz w:val="14"/>
        <w:szCs w:val="14"/>
        <w:lang w:val="en-US"/>
      </w:rPr>
    </w:pPr>
    <w:r>
      <w:rPr>
        <w:rFonts w:ascii="Calibri" w:hAnsi="Calibri"/>
        <w:i/>
        <w:color w:val="548DD4"/>
        <w:sz w:val="14"/>
        <w:szCs w:val="14"/>
        <w:lang w:val="en-US"/>
      </w:rPr>
      <mc:AlternateContent>
        <mc:Choice Requires="wps">
          <w:drawing>
            <wp:anchor behindDoc="1" distT="0" distB="0" distL="0" distR="0" simplePos="0" locked="0" layoutInCell="1" allowOverlap="1" relativeHeight="2">
              <wp:simplePos x="0" y="0"/>
              <wp:positionH relativeFrom="margin">
                <wp:align>center</wp:align>
              </wp:positionH>
              <wp:positionV relativeFrom="paragraph">
                <wp:posOffset>635</wp:posOffset>
              </wp:positionV>
              <wp:extent cx="81915" cy="174625"/>
              <wp:effectExtent l="0" t="0" r="0" b="0"/>
              <wp:wrapSquare wrapText="largest"/>
              <wp:docPr id="1" name="Frame1"/>
              <a:graphic xmlns:a="http://schemas.openxmlformats.org/drawingml/2006/main">
                <a:graphicData uri="http://schemas.microsoft.com/office/word/2010/wordprocessingShape">
                  <wps:wsp>
                    <wps:cNvSpPr/>
                    <wps:spPr>
                      <a:xfrm>
                        <a:off x="0" y="0"/>
                        <a:ext cx="81360" cy="17388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1</w:t>
                          </w:r>
                          <w:r>
                            <w:fldChar w:fldCharType="end"/>
                          </w:r>
                        </w:p>
                      </w:txbxContent>
                    </wps:txbx>
                    <wps:bodyPr lIns="0" rIns="0" tIns="0" bIns="0">
                      <a:spAutoFit/>
                    </wps:bodyPr>
                  </wps:wsp>
                </a:graphicData>
              </a:graphic>
            </wp:anchor>
          </w:drawing>
        </mc:Choice>
        <mc:Fallback>
          <w:pict>
            <v:rect id="shape_0" ID="Frame1" stroked="f" style="position:absolute;margin-left:204.45pt;margin-top:0.05pt;width:6.35pt;height:13.65pt;mso-position-horizontal:center;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1</w:t>
                    </w:r>
                    <w:r>
                      <w:fldChar w:fldCharType="end"/>
                    </w:r>
                  </w:p>
                </w:txbxContent>
              </v:textbox>
            </v:rect>
          </w:pict>
        </mc:Fallback>
      </mc:AlternateContent>
    </w:r>
  </w:p>
  <w:p>
    <w:pPr>
      <w:pStyle w:val="Footer"/>
      <w:ind w:right="360" w:hanging="0"/>
      <w:jc w:val="center"/>
      <w:rPr>
        <w:rFonts w:ascii="Calibri" w:hAnsi="Calibri"/>
        <w:i/>
        <w:i/>
        <w:color w:val="548DD4"/>
        <w:sz w:val="14"/>
        <w:szCs w:val="14"/>
        <w:lang w:val="en-US"/>
      </w:rPr>
    </w:pPr>
    <w:r>
      <w:rPr/>
      <w:drawing>
        <wp:inline distT="0" distB="0" distL="0" distR="0">
          <wp:extent cx="2200275" cy="714375"/>
          <wp:effectExtent l="0" t="0" r="0" b="0"/>
          <wp:docPr id="3" name="Εικόνα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14" descr=""/>
                  <pic:cNvPicPr>
                    <a:picLocks noChangeAspect="1" noChangeArrowheads="1"/>
                  </pic:cNvPicPr>
                </pic:nvPicPr>
                <pic:blipFill>
                  <a:blip r:embed="rId1"/>
                  <a:stretch>
                    <a:fillRect/>
                  </a:stretch>
                </pic:blipFill>
                <pic:spPr bwMode="auto">
                  <a:xfrm>
                    <a:off x="0" y="0"/>
                    <a:ext cx="2200275" cy="714375"/>
                  </a:xfrm>
                  <a:prstGeom prst="rect">
                    <a:avLst/>
                  </a:prstGeom>
                </pic:spPr>
              </pic:pic>
            </a:graphicData>
          </a:graphic>
        </wp:inline>
      </w:drawing>
    </w:r>
    <w:r>
      <w:rPr/>
      <w:drawing>
        <wp:inline distT="0" distB="0" distL="0" distR="0">
          <wp:extent cx="990600" cy="590550"/>
          <wp:effectExtent l="0" t="0" r="0" b="0"/>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2"/>
                  <a:stretch>
                    <a:fillRect/>
                  </a:stretch>
                </pic:blipFill>
                <pic:spPr bwMode="auto">
                  <a:xfrm>
                    <a:off x="0" y="0"/>
                    <a:ext cx="990600" cy="590550"/>
                  </a:xfrm>
                  <a:prstGeom prst="rect">
                    <a:avLst/>
                  </a:prstGeom>
                </pic:spPr>
              </pic:pic>
            </a:graphicData>
          </a:graphic>
        </wp:inline>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jc w:val="center"/>
      <w:rPr>
        <w:rFonts w:ascii="Calibri" w:hAnsi="Calibri"/>
        <w:i/>
        <w:i/>
        <w:color w:val="548DD4"/>
        <w:sz w:val="14"/>
        <w:szCs w:val="14"/>
        <w:lang w:val="en-US"/>
      </w:rPr>
    </w:pPr>
    <w:r>
      <w:rPr>
        <w:rFonts w:ascii="Calibri" w:hAnsi="Calibri"/>
        <w:i/>
        <w:color w:val="548DD4"/>
        <w:sz w:val="14"/>
        <w:szCs w:val="14"/>
        <w:lang w:val="en-US"/>
      </w:rPr>
      <mc:AlternateContent>
        <mc:Choice Requires="wps">
          <w:drawing>
            <wp:anchor behindDoc="1" distT="0" distB="0" distL="0" distR="0" simplePos="0" locked="0" layoutInCell="1" allowOverlap="1" relativeHeight="4">
              <wp:simplePos x="0" y="0"/>
              <wp:positionH relativeFrom="margin">
                <wp:align>center</wp:align>
              </wp:positionH>
              <wp:positionV relativeFrom="paragraph">
                <wp:posOffset>635</wp:posOffset>
              </wp:positionV>
              <wp:extent cx="81915" cy="174625"/>
              <wp:effectExtent l="0" t="0" r="0" b="0"/>
              <wp:wrapSquare wrapText="largest"/>
              <wp:docPr id="5" name="Image1"/>
              <a:graphic xmlns:a="http://schemas.openxmlformats.org/drawingml/2006/main">
                <a:graphicData uri="http://schemas.microsoft.com/office/word/2010/wordprocessingShape">
                  <wps:wsp>
                    <wps:cNvSpPr/>
                    <wps:spPr>
                      <a:xfrm>
                        <a:off x="0" y="0"/>
                        <a:ext cx="81360" cy="17388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3</w:t>
                          </w:r>
                          <w:r>
                            <w:fldChar w:fldCharType="end"/>
                          </w:r>
                        </w:p>
                      </w:txbxContent>
                    </wps:txbx>
                    <wps:bodyPr lIns="0" rIns="0" tIns="0" bIns="0">
                      <a:spAutoFit/>
                    </wps:bodyPr>
                  </wps:wsp>
                </a:graphicData>
              </a:graphic>
            </wp:anchor>
          </w:drawing>
        </mc:Choice>
        <mc:Fallback>
          <w:pict>
            <v:rect id="shape_0" ID="Image1" stroked="f" style="position:absolute;margin-left:345.75pt;margin-top:0.05pt;width:6.35pt;height:13.65pt;mso-position-horizontal:center;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3</w:t>
                    </w:r>
                    <w:r>
                      <w:fldChar w:fldCharType="end"/>
                    </w:r>
                  </w:p>
                </w:txbxContent>
              </v:textbox>
            </v:rect>
          </w:pict>
        </mc:Fallback>
      </mc:AlternateContent>
    </w:r>
  </w:p>
  <w:p>
    <w:pPr>
      <w:pStyle w:val="Footer"/>
      <w:ind w:right="360" w:hanging="0"/>
      <w:jc w:val="center"/>
      <w:rPr/>
    </w:pPr>
    <w:r>
      <w:rPr/>
      <w:drawing>
        <wp:inline distT="0" distB="0" distL="0" distR="0">
          <wp:extent cx="2200275" cy="71437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
                  <a:stretch>
                    <a:fillRect/>
                  </a:stretch>
                </pic:blipFill>
                <pic:spPr bwMode="auto">
                  <a:xfrm>
                    <a:off x="0" y="0"/>
                    <a:ext cx="2200275" cy="714375"/>
                  </a:xfrm>
                  <a:prstGeom prst="rect">
                    <a:avLst/>
                  </a:prstGeom>
                </pic:spPr>
              </pic:pic>
            </a:graphicData>
          </a:graphic>
        </wp:inline>
      </w:drawing>
    </w:r>
    <w:r>
      <w:rPr/>
      <w:drawing>
        <wp:inline distT="0" distB="0" distL="0" distR="0">
          <wp:extent cx="990600" cy="59055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2"/>
                  <a:stretch>
                    <a:fillRect/>
                  </a:stretch>
                </pic:blipFill>
                <pic:spPr bwMode="auto">
                  <a:xfrm>
                    <a:off x="0" y="0"/>
                    <a:ext cx="990600" cy="590550"/>
                  </a:xfrm>
                  <a:prstGeom prst="rect">
                    <a:avLst/>
                  </a:prstGeom>
                </pic:spPr>
              </pic:pic>
            </a:graphicData>
          </a:graphic>
        </wp:inline>
      </w:drawing>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jc w:val="center"/>
      <w:rPr>
        <w:rFonts w:ascii="Calibri" w:hAnsi="Calibri"/>
        <w:i/>
        <w:i/>
        <w:color w:val="548DD4"/>
        <w:sz w:val="14"/>
        <w:szCs w:val="14"/>
        <w:lang w:val="en-US"/>
      </w:rPr>
    </w:pPr>
    <w:r>
      <w:rPr>
        <w:rFonts w:ascii="Calibri" w:hAnsi="Calibri"/>
        <w:i/>
        <w:color w:val="548DD4"/>
        <w:sz w:val="14"/>
        <w:szCs w:val="14"/>
        <w:lang w:val="en-US"/>
      </w:rPr>
      <mc:AlternateContent>
        <mc:Choice Requires="wps">
          <w:drawing>
            <wp:anchor behindDoc="1" distT="0" distB="0" distL="0" distR="0" simplePos="0" locked="0" layoutInCell="1" allowOverlap="1" relativeHeight="21">
              <wp:simplePos x="0" y="0"/>
              <wp:positionH relativeFrom="margin">
                <wp:align>center</wp:align>
              </wp:positionH>
              <wp:positionV relativeFrom="paragraph">
                <wp:posOffset>635</wp:posOffset>
              </wp:positionV>
              <wp:extent cx="81915" cy="349885"/>
              <wp:effectExtent l="0" t="0" r="0" b="0"/>
              <wp:wrapSquare wrapText="largest"/>
              <wp:docPr id="10" name="Image2"/>
              <a:graphic xmlns:a="http://schemas.openxmlformats.org/drawingml/2006/main">
                <a:graphicData uri="http://schemas.microsoft.com/office/word/2010/wordprocessingShape">
                  <wps:wsp>
                    <wps:cNvSpPr/>
                    <wps:spPr>
                      <a:xfrm>
                        <a:off x="0" y="0"/>
                        <a:ext cx="81360" cy="34920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20</w:t>
                          </w:r>
                          <w:r>
                            <w:fldChar w:fldCharType="end"/>
                          </w:r>
                        </w:p>
                      </w:txbxContent>
                    </wps:txbx>
                    <wps:bodyPr lIns="0" rIns="0" tIns="0" bIns="0">
                      <a:spAutoFit/>
                    </wps:bodyPr>
                  </wps:wsp>
                </a:graphicData>
              </a:graphic>
            </wp:anchor>
          </w:drawing>
        </mc:Choice>
        <mc:Fallback>
          <w:pict>
            <v:rect id="shape_0" ID="Image2" stroked="f" style="position:absolute;margin-left:204.45pt;margin-top:0.05pt;width:6.35pt;height:27.45pt;mso-position-horizontal:center;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20</w:t>
                    </w:r>
                    <w:r>
                      <w:fldChar w:fldCharType="end"/>
                    </w:r>
                  </w:p>
                </w:txbxContent>
              </v:textbox>
            </v:rect>
          </w:pict>
        </mc:Fallback>
      </mc:AlternateContent>
    </w:r>
  </w:p>
  <w:p>
    <w:pPr>
      <w:pStyle w:val="Footer"/>
      <w:ind w:right="360" w:hanging="0"/>
      <w:jc w:val="center"/>
      <w:rPr/>
    </w:pPr>
    <w:r>
      <w:rPr/>
      <w:drawing>
        <wp:inline distT="0" distB="0" distL="0" distR="0">
          <wp:extent cx="2200275" cy="714375"/>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1"/>
                  <a:stretch>
                    <a:fillRect/>
                  </a:stretch>
                </pic:blipFill>
                <pic:spPr bwMode="auto">
                  <a:xfrm>
                    <a:off x="0" y="0"/>
                    <a:ext cx="2200275" cy="714375"/>
                  </a:xfrm>
                  <a:prstGeom prst="rect">
                    <a:avLst/>
                  </a:prstGeom>
                </pic:spPr>
              </pic:pic>
            </a:graphicData>
          </a:graphic>
        </wp:inline>
      </w:drawing>
    </w:r>
    <w:r>
      <w:rPr/>
      <w:drawing>
        <wp:inline distT="0" distB="0" distL="0" distR="0">
          <wp:extent cx="990600" cy="590550"/>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2"/>
                  <a:stretch>
                    <a:fillRect/>
                  </a:stretch>
                </pic:blipFill>
                <pic:spPr bwMode="auto">
                  <a:xfrm>
                    <a:off x="0" y="0"/>
                    <a:ext cx="990600" cy="590550"/>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Calibri" w:hAnsi="Calibri" w:asciiTheme="minorHAnsi" w:hAnsiTheme="minorHAnsi"/>
        <w:b/>
        <w:b/>
        <w:color w:val="548DD4" w:themeColor="text2" w:themeTint="99"/>
        <w:sz w:val="22"/>
        <w:lang w:val="el-GR"/>
      </w:rPr>
    </w:pPr>
    <w:r>
      <w:rPr>
        <w:rFonts w:ascii="Calibri" w:hAnsi="Calibri" w:asciiTheme="minorHAnsi" w:hAnsiTheme="minorHAnsi"/>
        <w:b/>
        <w:color w:val="548DD4" w:themeColor="text2" w:themeTint="99"/>
        <w:sz w:val="22"/>
        <w:lang w:val="el-GR"/>
      </w:rPr>
      <w:t>Τυποποιημένο Έντυπο Υποβολής  Ερευνητικής Πρότασης</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Fonts w:ascii="Calibri" w:hAnsi="Calibri" w:asciiTheme="minorHAnsi" w:hAnsiTheme="minorHAnsi"/>
        <w:b/>
        <w:color w:val="548DD4" w:themeColor="text2" w:themeTint="99"/>
        <w:sz w:val="22"/>
        <w:lang w:val="el-GR"/>
      </w:rPr>
      <w:t>Τυποποιημένο Έντυπο Υποβολής  Ερευνητικής Πρότασης</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570" w:type="dxa"/>
      <w:jc w:val="left"/>
      <w:tblInd w:w="0" w:type="dxa"/>
      <w:tblBorders/>
      <w:tblCellMar>
        <w:top w:w="0" w:type="dxa"/>
        <w:left w:w="108" w:type="dxa"/>
        <w:bottom w:w="0" w:type="dxa"/>
        <w:right w:w="108" w:type="dxa"/>
      </w:tblCellMar>
      <w:tblLook w:val="0000" w:noVBand="0" w:noHBand="0" w:firstRow="0" w:lastRow="0" w:firstColumn="0" w:lastColumn="0"/>
    </w:tblPr>
    <w:tblGrid>
      <w:gridCol w:w="10570"/>
    </w:tblGrid>
    <w:tr>
      <w:trPr>
        <w:trHeight w:val="563" w:hRule="atLeast"/>
      </w:trPr>
      <w:tc>
        <w:tcPr>
          <w:tcW w:w="10570" w:type="dxa"/>
          <w:tcBorders/>
          <w:shd w:fill="auto" w:val="clear"/>
        </w:tcPr>
        <w:p>
          <w:pPr>
            <w:pStyle w:val="Header"/>
            <w:jc w:val="center"/>
            <w:rPr>
              <w:b/>
              <w:b/>
              <w:bCs/>
              <w:sz w:val="16"/>
            </w:rPr>
          </w:pPr>
          <w:r>
            <w:rPr>
              <w:b/>
              <w:bCs/>
              <w:sz w:val="16"/>
            </w:rPr>
          </w:r>
        </w:p>
      </w:tc>
    </w:tr>
  </w:tbl>
  <w:p>
    <w:pPr>
      <w:pStyle w:val="Header"/>
      <w:rPr>
        <w:b/>
        <w:b/>
        <w:bCs/>
        <w:sz w:val="16"/>
      </w:rPr>
    </w:pPr>
    <w:r>
      <w:rPr>
        <w:b/>
        <w:bCs/>
        <w:sz w:val="16"/>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3"/>
      <w:numFmt w:val="bullet"/>
      <w:lvlText w:val="-"/>
      <w:lvlJc w:val="left"/>
      <w:pPr>
        <w:ind w:left="720" w:hanging="360"/>
      </w:pPr>
      <w:rPr>
        <w:rFonts w:ascii="Calibri" w:hAnsi="Calibri" w:cs="Calibri" w:hint="default"/>
        <w:sz w:val="20"/>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decimal"/>
      <w:lvlText w:val="%1.%2."/>
      <w:lvlJc w:val="left"/>
      <w:pPr>
        <w:ind w:left="1260" w:hanging="720"/>
      </w:pPr>
      <w:rPr>
        <w:rFonts w:ascii="Calibri" w:hAnsi="Calibri"/>
        <w:color w:val="00000A"/>
      </w:rPr>
    </w:lvl>
    <w:lvl w:ilvl="2">
      <w:start w:val="1"/>
      <w:numFmt w:val="decimal"/>
      <w:lvlText w:val="%1.%2.%3."/>
      <w:lvlJc w:val="left"/>
      <w:pPr>
        <w:ind w:left="1997" w:hanging="720"/>
      </w:pPr>
      <w:rPr>
        <w:i w:val="false"/>
        <w:b w:val="false"/>
      </w:rPr>
    </w:lvl>
    <w:lvl w:ilvl="3">
      <w:start w:val="1"/>
      <w:numFmt w:val="decimal"/>
      <w:lvlText w:val="%1.%2.%3.%4."/>
      <w:lvlJc w:val="left"/>
      <w:pPr>
        <w:ind w:left="3207" w:hanging="1080"/>
      </w:pPr>
      <w:rPr>
        <w:i w:val="false"/>
      </w:rPr>
    </w:lvl>
    <w:lvl w:ilvl="4">
      <w:start w:val="1"/>
      <w:numFmt w:val="decimal"/>
      <w:lvlText w:val="%1.%2.%3.%4.%5."/>
      <w:lvlJc w:val="left"/>
      <w:pPr>
        <w:ind w:left="2160" w:hanging="1080"/>
      </w:pPr>
    </w:lvl>
    <w:lvl w:ilvl="5">
      <w:start w:val="1"/>
      <w:numFmt w:val="decimal"/>
      <w:lvlText w:val="%1.%2.%3.%4.%5.%6."/>
      <w:lvlJc w:val="left"/>
      <w:pPr>
        <w:ind w:left="2700" w:hanging="1440"/>
      </w:pPr>
    </w:lvl>
    <w:lvl w:ilvl="6">
      <w:start w:val="1"/>
      <w:numFmt w:val="decimal"/>
      <w:lvlText w:val="%1.%2.%3.%4.%5.%6.%7."/>
      <w:lvlJc w:val="left"/>
      <w:pPr>
        <w:ind w:left="2880" w:hanging="1440"/>
      </w:pPr>
    </w:lvl>
    <w:lvl w:ilvl="7">
      <w:start w:val="1"/>
      <w:numFmt w:val="decimal"/>
      <w:lvlText w:val="%1.%2.%3.%4.%5.%6.%7.%8."/>
      <w:lvlJc w:val="left"/>
      <w:pPr>
        <w:ind w:left="3420" w:hanging="1800"/>
      </w:pPr>
    </w:lvl>
    <w:lvl w:ilvl="8">
      <w:start w:val="1"/>
      <w:numFmt w:val="decimal"/>
      <w:lvlText w:val="%1.%2.%3.%4.%5.%6.%7.%8.%9."/>
      <w:lvlJc w:val="left"/>
      <w:pPr>
        <w:ind w:left="3600" w:hanging="1800"/>
      </w:pPr>
    </w:lvl>
  </w:abstractNum>
  <w:abstractNum w:abstractNumId="3">
    <w:lvl w:ilvl="0">
      <w:start w:val="1"/>
      <w:numFmt w:val="bullet"/>
      <w:lvlText w:val=""/>
      <w:lvlJc w:val="left"/>
      <w:pPr>
        <w:tabs>
          <w:tab w:val="num" w:pos="720"/>
        </w:tabs>
        <w:ind w:left="720" w:hanging="360"/>
      </w:pPr>
      <w:rPr>
        <w:rFonts w:ascii="Symbol" w:hAnsi="Symbol" w:cs="Symbol" w:hint="default"/>
        <w:sz w:val="18"/>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1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l-G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endnote text" w:uiPriority="0"/>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3036b"/>
    <w:pPr>
      <w:widowControl/>
      <w:bidi w:val="0"/>
      <w:spacing w:lineRule="auto" w:line="240" w:before="0" w:after="0"/>
      <w:jc w:val="left"/>
    </w:pPr>
    <w:rPr>
      <w:rFonts w:ascii="Times New Roman" w:hAnsi="Times New Roman" w:eastAsia="Times New Roman" w:cs="Times New Roman"/>
      <w:color w:val="00000A"/>
      <w:sz w:val="24"/>
      <w:szCs w:val="24"/>
      <w:lang w:val="en-GB" w:eastAsia="en-US" w:bidi="ar-SA"/>
    </w:rPr>
  </w:style>
  <w:style w:type="paragraph" w:styleId="Heading1">
    <w:name w:val="Heading 1"/>
    <w:basedOn w:val="Normal"/>
    <w:link w:val="1Char"/>
    <w:qFormat/>
    <w:rsid w:val="00d3036b"/>
    <w:pPr>
      <w:keepNext/>
      <w:spacing w:lineRule="auto" w:line="360"/>
      <w:jc w:val="center"/>
      <w:outlineLvl w:val="0"/>
    </w:pPr>
    <w:rPr>
      <w:rFonts w:ascii="Calibri" w:hAnsi="Calibri"/>
      <w:b/>
      <w:bCs/>
      <w:color w:val="000080"/>
      <w:lang w:val="el-GR"/>
    </w:rPr>
  </w:style>
  <w:style w:type="paragraph" w:styleId="Heading2">
    <w:name w:val="Heading 2"/>
    <w:basedOn w:val="Normal"/>
    <w:link w:val="2Char"/>
    <w:uiPriority w:val="9"/>
    <w:semiHidden/>
    <w:unhideWhenUsed/>
    <w:qFormat/>
    <w:rsid w:val="00d3036b"/>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link w:val="3Char"/>
    <w:uiPriority w:val="9"/>
    <w:semiHidden/>
    <w:unhideWhenUsed/>
    <w:qFormat/>
    <w:rsid w:val="00821be3"/>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1Char" w:customStyle="1">
    <w:name w:val="Επικεφαλίδα 1 Char"/>
    <w:basedOn w:val="DefaultParagraphFont"/>
    <w:link w:val="1"/>
    <w:qFormat/>
    <w:rsid w:val="00d3036b"/>
    <w:rPr>
      <w:rFonts w:ascii="Calibri" w:hAnsi="Calibri" w:eastAsia="Times New Roman" w:cs="Times New Roman"/>
      <w:b/>
      <w:bCs/>
      <w:color w:val="000080"/>
      <w:sz w:val="24"/>
      <w:szCs w:val="24"/>
    </w:rPr>
  </w:style>
  <w:style w:type="character" w:styleId="Char" w:customStyle="1">
    <w:name w:val="Κεφαλίδα Char"/>
    <w:basedOn w:val="DefaultParagraphFont"/>
    <w:link w:val="a3"/>
    <w:uiPriority w:val="99"/>
    <w:qFormat/>
    <w:rsid w:val="00d3036b"/>
    <w:rPr>
      <w:rFonts w:ascii="Times New Roman" w:hAnsi="Times New Roman" w:eastAsia="Times New Roman" w:cs="Times New Roman"/>
      <w:sz w:val="24"/>
      <w:szCs w:val="24"/>
      <w:lang w:val="en-GB"/>
    </w:rPr>
  </w:style>
  <w:style w:type="character" w:styleId="Char1" w:customStyle="1">
    <w:name w:val="Υποσέλιδο Char"/>
    <w:basedOn w:val="DefaultParagraphFont"/>
    <w:link w:val="a4"/>
    <w:uiPriority w:val="99"/>
    <w:qFormat/>
    <w:rsid w:val="00d3036b"/>
    <w:rPr>
      <w:rFonts w:ascii="Times New Roman" w:hAnsi="Times New Roman" w:eastAsia="Times New Roman" w:cs="Times New Roman"/>
      <w:sz w:val="24"/>
      <w:szCs w:val="24"/>
      <w:lang w:val="en-GB"/>
    </w:rPr>
  </w:style>
  <w:style w:type="character" w:styleId="Pagenumber">
    <w:name w:val="page number"/>
    <w:basedOn w:val="DefaultParagraphFont"/>
    <w:semiHidden/>
    <w:qFormat/>
    <w:rsid w:val="00d3036b"/>
    <w:rPr/>
  </w:style>
  <w:style w:type="character" w:styleId="Char2" w:customStyle="1">
    <w:name w:val="Κείμενο πλαισίου Char"/>
    <w:basedOn w:val="DefaultParagraphFont"/>
    <w:link w:val="a6"/>
    <w:uiPriority w:val="99"/>
    <w:semiHidden/>
    <w:qFormat/>
    <w:rsid w:val="00d3036b"/>
    <w:rPr>
      <w:rFonts w:ascii="Tahoma" w:hAnsi="Tahoma" w:eastAsia="Times New Roman" w:cs="Tahoma"/>
      <w:sz w:val="16"/>
      <w:szCs w:val="16"/>
      <w:lang w:val="en-GB"/>
    </w:rPr>
  </w:style>
  <w:style w:type="character" w:styleId="2Char" w:customStyle="1">
    <w:name w:val="Επικεφαλίδα 2 Char"/>
    <w:basedOn w:val="DefaultParagraphFont"/>
    <w:link w:val="2"/>
    <w:uiPriority w:val="9"/>
    <w:semiHidden/>
    <w:qFormat/>
    <w:rsid w:val="00d3036b"/>
    <w:rPr>
      <w:rFonts w:ascii="Cambria" w:hAnsi="Cambria" w:eastAsia="" w:cs="" w:asciiTheme="majorHAnsi" w:cstheme="majorBidi" w:eastAsiaTheme="majorEastAsia" w:hAnsiTheme="majorHAnsi"/>
      <w:b/>
      <w:bCs/>
      <w:color w:val="4F81BD" w:themeColor="accent1"/>
      <w:sz w:val="26"/>
      <w:szCs w:val="26"/>
      <w:lang w:val="en-GB"/>
    </w:rPr>
  </w:style>
  <w:style w:type="character" w:styleId="Appleconvertedspace" w:customStyle="1">
    <w:name w:val="apple-converted-space"/>
    <w:basedOn w:val="DefaultParagraphFont"/>
    <w:qFormat/>
    <w:rsid w:val="00d84fca"/>
    <w:rPr/>
  </w:style>
  <w:style w:type="character" w:styleId="Emphasis">
    <w:name w:val="Emphasis"/>
    <w:basedOn w:val="DefaultParagraphFont"/>
    <w:uiPriority w:val="20"/>
    <w:qFormat/>
    <w:rsid w:val="00d84fca"/>
    <w:rPr>
      <w:i/>
      <w:iCs/>
    </w:rPr>
  </w:style>
  <w:style w:type="character" w:styleId="Char3" w:customStyle="1">
    <w:name w:val="Σώμα κειμένου Char"/>
    <w:basedOn w:val="DefaultParagraphFont"/>
    <w:link w:val="a9"/>
    <w:semiHidden/>
    <w:qFormat/>
    <w:rsid w:val="000d266e"/>
    <w:rPr>
      <w:rFonts w:ascii="Times New Roman" w:hAnsi="Times New Roman" w:eastAsia="Times New Roman" w:cs="Times New Roman"/>
      <w:b/>
      <w:color w:val="000080"/>
      <w:sz w:val="24"/>
      <w:szCs w:val="24"/>
    </w:rPr>
  </w:style>
  <w:style w:type="character" w:styleId="Char4" w:customStyle="1">
    <w:name w:val="Σώμα κείμενου με εσοχή Char"/>
    <w:basedOn w:val="DefaultParagraphFont"/>
    <w:link w:val="ab"/>
    <w:uiPriority w:val="99"/>
    <w:semiHidden/>
    <w:qFormat/>
    <w:rsid w:val="000f323a"/>
    <w:rPr>
      <w:rFonts w:ascii="Times New Roman" w:hAnsi="Times New Roman" w:eastAsia="Times New Roman" w:cs="Times New Roman"/>
      <w:sz w:val="24"/>
      <w:szCs w:val="24"/>
      <w:lang w:val="en-GB"/>
    </w:rPr>
  </w:style>
  <w:style w:type="character" w:styleId="Char5" w:customStyle="1">
    <w:name w:val="Κείμενο υποσημείωσης Char"/>
    <w:basedOn w:val="DefaultParagraphFont"/>
    <w:link w:val="ac"/>
    <w:uiPriority w:val="99"/>
    <w:semiHidden/>
    <w:qFormat/>
    <w:rsid w:val="000f323a"/>
    <w:rPr>
      <w:rFonts w:ascii="Times New Roman" w:hAnsi="Times New Roman" w:eastAsia="Times New Roman" w:cs="Times New Roman"/>
      <w:sz w:val="20"/>
      <w:szCs w:val="20"/>
      <w:lang w:val="en-GB"/>
    </w:rPr>
  </w:style>
  <w:style w:type="character" w:styleId="Footnotereference">
    <w:name w:val="footnote reference"/>
    <w:basedOn w:val="DefaultParagraphFont"/>
    <w:uiPriority w:val="99"/>
    <w:semiHidden/>
    <w:unhideWhenUsed/>
    <w:qFormat/>
    <w:rsid w:val="000f323a"/>
    <w:rPr>
      <w:vertAlign w:val="superscript"/>
    </w:rPr>
  </w:style>
  <w:style w:type="character" w:styleId="3Char" w:customStyle="1">
    <w:name w:val="Επικεφαλίδα 3 Char"/>
    <w:basedOn w:val="DefaultParagraphFont"/>
    <w:link w:val="3"/>
    <w:uiPriority w:val="9"/>
    <w:semiHidden/>
    <w:qFormat/>
    <w:rsid w:val="00821be3"/>
    <w:rPr>
      <w:rFonts w:ascii="Cambria" w:hAnsi="Cambria" w:eastAsia="" w:cs="" w:asciiTheme="majorHAnsi" w:cstheme="majorBidi" w:eastAsiaTheme="majorEastAsia" w:hAnsiTheme="majorHAnsi"/>
      <w:b/>
      <w:bCs/>
      <w:color w:val="4F81BD" w:themeColor="accent1"/>
      <w:sz w:val="24"/>
      <w:szCs w:val="24"/>
      <w:lang w:val="en-GB"/>
    </w:rPr>
  </w:style>
  <w:style w:type="character" w:styleId="2Char1" w:customStyle="1">
    <w:name w:val="Σώμα κείμενου 2 Char"/>
    <w:basedOn w:val="DefaultParagraphFont"/>
    <w:link w:val="20"/>
    <w:uiPriority w:val="99"/>
    <w:semiHidden/>
    <w:qFormat/>
    <w:rsid w:val="00821be3"/>
    <w:rPr>
      <w:rFonts w:ascii="Times New Roman" w:hAnsi="Times New Roman" w:eastAsia="Times New Roman" w:cs="Times New Roman"/>
      <w:sz w:val="24"/>
      <w:szCs w:val="24"/>
      <w:lang w:val="en-GB"/>
    </w:rPr>
  </w:style>
  <w:style w:type="character" w:styleId="Char6" w:customStyle="1">
    <w:name w:val="Κείμενο σημείωσης τέλους Char"/>
    <w:basedOn w:val="DefaultParagraphFont"/>
    <w:link w:val="ae"/>
    <w:semiHidden/>
    <w:qFormat/>
    <w:rsid w:val="003f4980"/>
    <w:rPr>
      <w:rFonts w:ascii="Verdana" w:hAnsi="Verdana" w:eastAsia="Times New Roman" w:cs="Times New Roman"/>
      <w:sz w:val="20"/>
      <w:szCs w:val="20"/>
      <w:lang w:val="en-US"/>
    </w:rPr>
  </w:style>
  <w:style w:type="character" w:styleId="ListLabel1">
    <w:name w:val="ListLabel 1"/>
    <w:qFormat/>
    <w:rPr>
      <w:rFonts w:eastAsia="Times New Roman" w:cs="Times New Roman"/>
      <w:sz w:val="2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color w:val="00000A"/>
    </w:rPr>
  </w:style>
  <w:style w:type="character" w:styleId="ListLabel6">
    <w:name w:val="ListLabel 6"/>
    <w:qFormat/>
    <w:rPr>
      <w:b w:val="false"/>
      <w:i w:val="false"/>
    </w:rPr>
  </w:style>
  <w:style w:type="character" w:styleId="ListLabel7">
    <w:name w:val="ListLabel 7"/>
    <w:qFormat/>
    <w:rPr>
      <w:i w:val="false"/>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ascii="Calibri" w:hAnsi="Calibri" w:cs="Times New Roman"/>
      <w:sz w:val="20"/>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ascii="Calibri" w:hAnsi="Calibri"/>
      <w:color w:val="00000A"/>
    </w:rPr>
  </w:style>
  <w:style w:type="character" w:styleId="ListLabel26">
    <w:name w:val="ListLabel 26"/>
    <w:qFormat/>
    <w:rPr>
      <w:b w:val="false"/>
      <w:i w:val="false"/>
    </w:rPr>
  </w:style>
  <w:style w:type="character" w:styleId="ListLabel27">
    <w:name w:val="ListLabel 27"/>
    <w:qFormat/>
    <w:rPr>
      <w:i w:val="false"/>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WW8Num4z0">
    <w:name w:val="WW8Num4z0"/>
    <w:qFormat/>
    <w:rPr>
      <w:rFonts w:ascii="Symbol" w:hAnsi="Symbol" w:cs="OpenSymbol;Arial Unicode MS"/>
    </w:rPr>
  </w:style>
  <w:style w:type="character" w:styleId="WW8Num4z1">
    <w:name w:val="WW8Num4z1"/>
    <w:qFormat/>
    <w:rPr>
      <w:rFonts w:ascii="OpenSymbol;Arial Unicode MS" w:hAnsi="OpenSymbol;Arial Unicode MS" w:cs="OpenSymbol;Arial Unicode MS"/>
    </w:rPr>
  </w:style>
  <w:style w:type="character" w:styleId="ListLabel28">
    <w:name w:val="ListLabel 28"/>
    <w:qFormat/>
    <w:rPr>
      <w:rFonts w:ascii="Calibri" w:hAnsi="Calibri" w:cs="Times New Roman"/>
      <w:sz w:val="20"/>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Calibri" w:hAnsi="Calibri"/>
      <w:color w:val="00000A"/>
    </w:rPr>
  </w:style>
  <w:style w:type="character" w:styleId="ListLabel38">
    <w:name w:val="ListLabel 38"/>
    <w:qFormat/>
    <w:rPr>
      <w:b w:val="false"/>
      <w:i w:val="false"/>
    </w:rPr>
  </w:style>
  <w:style w:type="character" w:styleId="ListLabel39">
    <w:name w:val="ListLabel 39"/>
    <w:qFormat/>
    <w:rPr>
      <w:i w:val="false"/>
    </w:rPr>
  </w:style>
  <w:style w:type="character" w:styleId="ListLabel40">
    <w:name w:val="ListLabel 40"/>
    <w:qFormat/>
    <w:rPr>
      <w:rFonts w:ascii="Times New Roman" w:hAnsi="Times New Roman" w:cs="OpenSymbol;Arial Unicode MS"/>
    </w:rPr>
  </w:style>
  <w:style w:type="character" w:styleId="ListLabel41">
    <w:name w:val="ListLabel 41"/>
    <w:qFormat/>
    <w:rPr>
      <w:rFonts w:cs="OpenSymbol;Arial Unicode MS"/>
    </w:rPr>
  </w:style>
  <w:style w:type="character" w:styleId="ListLabel42">
    <w:name w:val="ListLabel 42"/>
    <w:qFormat/>
    <w:rPr>
      <w:rFonts w:cs="OpenSymbol;Arial Unicode MS"/>
    </w:rPr>
  </w:style>
  <w:style w:type="character" w:styleId="ListLabel43">
    <w:name w:val="ListLabel 43"/>
    <w:qFormat/>
    <w:rPr>
      <w:rFonts w:cs="OpenSymbol;Arial Unicode MS"/>
    </w:rPr>
  </w:style>
  <w:style w:type="character" w:styleId="ListLabel44">
    <w:name w:val="ListLabel 44"/>
    <w:qFormat/>
    <w:rPr>
      <w:rFonts w:cs="OpenSymbol;Arial Unicode MS"/>
    </w:rPr>
  </w:style>
  <w:style w:type="character" w:styleId="ListLabel45">
    <w:name w:val="ListLabel 45"/>
    <w:qFormat/>
    <w:rPr>
      <w:rFonts w:cs="OpenSymbol;Arial Unicode MS"/>
    </w:rPr>
  </w:style>
  <w:style w:type="character" w:styleId="ListLabel46">
    <w:name w:val="ListLabel 46"/>
    <w:qFormat/>
    <w:rPr>
      <w:rFonts w:cs="OpenSymbol;Arial Unicode MS"/>
    </w:rPr>
  </w:style>
  <w:style w:type="character" w:styleId="ListLabel47">
    <w:name w:val="ListLabel 47"/>
    <w:qFormat/>
    <w:rPr>
      <w:rFonts w:cs="OpenSymbol;Arial Unicode MS"/>
    </w:rPr>
  </w:style>
  <w:style w:type="character" w:styleId="ListLabel48">
    <w:name w:val="ListLabel 48"/>
    <w:qFormat/>
    <w:rPr>
      <w:rFonts w:cs="OpenSymbol;Arial Unicode MS"/>
    </w:rPr>
  </w:style>
  <w:style w:type="character" w:styleId="ListLabel49">
    <w:name w:val="ListLabel 49"/>
    <w:qFormat/>
    <w:rPr>
      <w:rFonts w:ascii="Calibri" w:hAnsi="Calibri" w:cs="Times New Roman"/>
      <w:sz w:val="20"/>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ascii="Calibri" w:hAnsi="Calibri"/>
      <w:color w:val="00000A"/>
    </w:rPr>
  </w:style>
  <w:style w:type="character" w:styleId="ListLabel59">
    <w:name w:val="ListLabel 59"/>
    <w:qFormat/>
    <w:rPr>
      <w:b w:val="false"/>
      <w:i w:val="false"/>
    </w:rPr>
  </w:style>
  <w:style w:type="character" w:styleId="ListLabel60">
    <w:name w:val="ListLabel 60"/>
    <w:qFormat/>
    <w:rPr>
      <w:i w:val="false"/>
    </w:rPr>
  </w:style>
  <w:style w:type="character" w:styleId="ListLabel61">
    <w:name w:val="ListLabel 61"/>
    <w:qFormat/>
    <w:rPr>
      <w:rFonts w:ascii="Times New Roman" w:hAnsi="Times New Roman" w:cs="OpenSymbol;Arial Unicode MS"/>
    </w:rPr>
  </w:style>
  <w:style w:type="character" w:styleId="ListLabel62">
    <w:name w:val="ListLabel 62"/>
    <w:qFormat/>
    <w:rPr>
      <w:rFonts w:cs="OpenSymbol;Arial Unicode MS"/>
    </w:rPr>
  </w:style>
  <w:style w:type="character" w:styleId="ListLabel63">
    <w:name w:val="ListLabel 63"/>
    <w:qFormat/>
    <w:rPr>
      <w:rFonts w:cs="OpenSymbol;Arial Unicode MS"/>
    </w:rPr>
  </w:style>
  <w:style w:type="character" w:styleId="ListLabel64">
    <w:name w:val="ListLabel 64"/>
    <w:qFormat/>
    <w:rPr>
      <w:rFonts w:cs="OpenSymbol;Arial Unicode MS"/>
    </w:rPr>
  </w:style>
  <w:style w:type="character" w:styleId="ListLabel65">
    <w:name w:val="ListLabel 65"/>
    <w:qFormat/>
    <w:rPr>
      <w:rFonts w:cs="OpenSymbol;Arial Unicode MS"/>
    </w:rPr>
  </w:style>
  <w:style w:type="character" w:styleId="ListLabel66">
    <w:name w:val="ListLabel 66"/>
    <w:qFormat/>
    <w:rPr>
      <w:rFonts w:cs="OpenSymbol;Arial Unicode MS"/>
    </w:rPr>
  </w:style>
  <w:style w:type="character" w:styleId="ListLabel67">
    <w:name w:val="ListLabel 67"/>
    <w:qFormat/>
    <w:rPr>
      <w:rFonts w:cs="OpenSymbol;Arial Unicode MS"/>
    </w:rPr>
  </w:style>
  <w:style w:type="character" w:styleId="ListLabel68">
    <w:name w:val="ListLabel 68"/>
    <w:qFormat/>
    <w:rPr>
      <w:rFonts w:cs="OpenSymbol;Arial Unicode MS"/>
    </w:rPr>
  </w:style>
  <w:style w:type="character" w:styleId="ListLabel69">
    <w:name w:val="ListLabel 69"/>
    <w:qFormat/>
    <w:rPr>
      <w:rFonts w:cs="OpenSymbol;Arial Unicode MS"/>
    </w:rPr>
  </w:style>
  <w:style w:type="character" w:styleId="ListLabel70">
    <w:name w:val="ListLabel 70"/>
    <w:qFormat/>
    <w:rPr>
      <w:rFonts w:ascii="Calibri" w:hAnsi="Calibri" w:cs="Times New Roman"/>
      <w:sz w:val="20"/>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ascii="Calibri" w:hAnsi="Calibri"/>
      <w:color w:val="00000A"/>
    </w:rPr>
  </w:style>
  <w:style w:type="character" w:styleId="ListLabel80">
    <w:name w:val="ListLabel 80"/>
    <w:qFormat/>
    <w:rPr>
      <w:b w:val="false"/>
      <w:i w:val="false"/>
    </w:rPr>
  </w:style>
  <w:style w:type="character" w:styleId="ListLabel81">
    <w:name w:val="ListLabel 81"/>
    <w:qFormat/>
    <w:rPr>
      <w:i w:val="false"/>
    </w:rPr>
  </w:style>
  <w:style w:type="character" w:styleId="ListLabel82">
    <w:name w:val="ListLabel 82"/>
    <w:qFormat/>
    <w:rPr>
      <w:rFonts w:ascii="Times New Roman" w:hAnsi="Times New Roman" w:cs="OpenSymbol;Arial Unicode MS"/>
    </w:rPr>
  </w:style>
  <w:style w:type="character" w:styleId="ListLabel83">
    <w:name w:val="ListLabel 83"/>
    <w:qFormat/>
    <w:rPr>
      <w:rFonts w:cs="OpenSymbol;Arial Unicode MS"/>
    </w:rPr>
  </w:style>
  <w:style w:type="character" w:styleId="ListLabel84">
    <w:name w:val="ListLabel 84"/>
    <w:qFormat/>
    <w:rPr>
      <w:rFonts w:cs="OpenSymbol;Arial Unicode MS"/>
    </w:rPr>
  </w:style>
  <w:style w:type="character" w:styleId="ListLabel85">
    <w:name w:val="ListLabel 85"/>
    <w:qFormat/>
    <w:rPr>
      <w:rFonts w:cs="OpenSymbol;Arial Unicode MS"/>
    </w:rPr>
  </w:style>
  <w:style w:type="character" w:styleId="ListLabel86">
    <w:name w:val="ListLabel 86"/>
    <w:qFormat/>
    <w:rPr>
      <w:rFonts w:cs="OpenSymbol;Arial Unicode MS"/>
    </w:rPr>
  </w:style>
  <w:style w:type="character" w:styleId="ListLabel87">
    <w:name w:val="ListLabel 87"/>
    <w:qFormat/>
    <w:rPr>
      <w:rFonts w:cs="OpenSymbol;Arial Unicode MS"/>
    </w:rPr>
  </w:style>
  <w:style w:type="character" w:styleId="ListLabel88">
    <w:name w:val="ListLabel 88"/>
    <w:qFormat/>
    <w:rPr>
      <w:rFonts w:cs="OpenSymbol;Arial Unicode MS"/>
    </w:rPr>
  </w:style>
  <w:style w:type="character" w:styleId="ListLabel89">
    <w:name w:val="ListLabel 89"/>
    <w:qFormat/>
    <w:rPr>
      <w:rFonts w:cs="OpenSymbol;Arial Unicode MS"/>
    </w:rPr>
  </w:style>
  <w:style w:type="character" w:styleId="ListLabel90">
    <w:name w:val="ListLabel 90"/>
    <w:qFormat/>
    <w:rPr>
      <w:rFonts w:cs="OpenSymbol;Arial Unicode MS"/>
    </w:rPr>
  </w:style>
  <w:style w:type="character" w:styleId="ListLabel91">
    <w:name w:val="ListLabel 91"/>
    <w:qFormat/>
    <w:rPr>
      <w:rFonts w:ascii="Calibri" w:hAnsi="Calibri" w:cs="Times New Roman"/>
      <w:sz w:val="20"/>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ascii="Calibri" w:hAnsi="Calibri"/>
      <w:color w:val="00000A"/>
    </w:rPr>
  </w:style>
  <w:style w:type="character" w:styleId="ListLabel101">
    <w:name w:val="ListLabel 101"/>
    <w:qFormat/>
    <w:rPr>
      <w:b w:val="false"/>
      <w:i w:val="false"/>
    </w:rPr>
  </w:style>
  <w:style w:type="character" w:styleId="ListLabel102">
    <w:name w:val="ListLabel 102"/>
    <w:qFormat/>
    <w:rPr>
      <w:i w:val="false"/>
    </w:rPr>
  </w:style>
  <w:style w:type="character" w:styleId="ListLabel103">
    <w:name w:val="ListLabel 103"/>
    <w:qFormat/>
    <w:rPr>
      <w:rFonts w:ascii="Times New Roman" w:hAnsi="Times New Roman" w:cs="OpenSymbol;Arial Unicode MS"/>
    </w:rPr>
  </w:style>
  <w:style w:type="character" w:styleId="ListLabel104">
    <w:name w:val="ListLabel 104"/>
    <w:qFormat/>
    <w:rPr>
      <w:rFonts w:cs="OpenSymbol;Arial Unicode MS"/>
    </w:rPr>
  </w:style>
  <w:style w:type="character" w:styleId="ListLabel105">
    <w:name w:val="ListLabel 105"/>
    <w:qFormat/>
    <w:rPr>
      <w:rFonts w:cs="OpenSymbol;Arial Unicode MS"/>
    </w:rPr>
  </w:style>
  <w:style w:type="character" w:styleId="ListLabel106">
    <w:name w:val="ListLabel 106"/>
    <w:qFormat/>
    <w:rPr>
      <w:rFonts w:cs="OpenSymbol;Arial Unicode MS"/>
    </w:rPr>
  </w:style>
  <w:style w:type="character" w:styleId="ListLabel107">
    <w:name w:val="ListLabel 107"/>
    <w:qFormat/>
    <w:rPr>
      <w:rFonts w:cs="OpenSymbol;Arial Unicode MS"/>
    </w:rPr>
  </w:style>
  <w:style w:type="character" w:styleId="ListLabel108">
    <w:name w:val="ListLabel 108"/>
    <w:qFormat/>
    <w:rPr>
      <w:rFonts w:cs="OpenSymbol;Arial Unicode MS"/>
    </w:rPr>
  </w:style>
  <w:style w:type="character" w:styleId="ListLabel109">
    <w:name w:val="ListLabel 109"/>
    <w:qFormat/>
    <w:rPr>
      <w:rFonts w:cs="OpenSymbol;Arial Unicode MS"/>
    </w:rPr>
  </w:style>
  <w:style w:type="character" w:styleId="ListLabel110">
    <w:name w:val="ListLabel 110"/>
    <w:qFormat/>
    <w:rPr>
      <w:rFonts w:cs="OpenSymbol;Arial Unicode MS"/>
    </w:rPr>
  </w:style>
  <w:style w:type="character" w:styleId="ListLabel111">
    <w:name w:val="ListLabel 111"/>
    <w:qFormat/>
    <w:rPr>
      <w:rFonts w:cs="OpenSymbol;Arial Unicode MS"/>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ListLabel112">
    <w:name w:val="ListLabel 112"/>
    <w:qFormat/>
    <w:rPr>
      <w:rFonts w:ascii="Calibri" w:hAnsi="Calibri" w:cs="Times New Roman"/>
      <w:sz w:val="20"/>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ascii="Calibri" w:hAnsi="Calibri"/>
      <w:color w:val="00000A"/>
    </w:rPr>
  </w:style>
  <w:style w:type="character" w:styleId="ListLabel122">
    <w:name w:val="ListLabel 122"/>
    <w:qFormat/>
    <w:rPr>
      <w:b w:val="false"/>
      <w:i w:val="false"/>
    </w:rPr>
  </w:style>
  <w:style w:type="character" w:styleId="ListLabel123">
    <w:name w:val="ListLabel 123"/>
    <w:qFormat/>
    <w:rPr>
      <w:i w:val="false"/>
    </w:rPr>
  </w:style>
  <w:style w:type="character" w:styleId="ListLabel124">
    <w:name w:val="ListLabel 124"/>
    <w:qFormat/>
    <w:rPr>
      <w:rFonts w:ascii="Times New Roman" w:hAnsi="Times New Roman" w:cs="OpenSymbol;Arial Unicode MS"/>
      <w:sz w:val="18"/>
    </w:rPr>
  </w:style>
  <w:style w:type="character" w:styleId="ListLabel125">
    <w:name w:val="ListLabel 125"/>
    <w:qFormat/>
    <w:rPr>
      <w:rFonts w:cs="OpenSymbol;Arial Unicode MS"/>
    </w:rPr>
  </w:style>
  <w:style w:type="character" w:styleId="ListLabel126">
    <w:name w:val="ListLabel 126"/>
    <w:qFormat/>
    <w:rPr>
      <w:rFonts w:cs="OpenSymbol;Arial Unicode MS"/>
    </w:rPr>
  </w:style>
  <w:style w:type="character" w:styleId="ListLabel127">
    <w:name w:val="ListLabel 127"/>
    <w:qFormat/>
    <w:rPr>
      <w:rFonts w:cs="OpenSymbol;Arial Unicode MS"/>
    </w:rPr>
  </w:style>
  <w:style w:type="character" w:styleId="ListLabel128">
    <w:name w:val="ListLabel 128"/>
    <w:qFormat/>
    <w:rPr>
      <w:rFonts w:cs="OpenSymbol;Arial Unicode MS"/>
    </w:rPr>
  </w:style>
  <w:style w:type="character" w:styleId="ListLabel129">
    <w:name w:val="ListLabel 129"/>
    <w:qFormat/>
    <w:rPr>
      <w:rFonts w:cs="OpenSymbol;Arial Unicode MS"/>
    </w:rPr>
  </w:style>
  <w:style w:type="character" w:styleId="ListLabel130">
    <w:name w:val="ListLabel 130"/>
    <w:qFormat/>
    <w:rPr>
      <w:rFonts w:cs="OpenSymbol;Arial Unicode MS"/>
    </w:rPr>
  </w:style>
  <w:style w:type="character" w:styleId="ListLabel131">
    <w:name w:val="ListLabel 131"/>
    <w:qFormat/>
    <w:rPr>
      <w:rFonts w:cs="OpenSymbol;Arial Unicode MS"/>
    </w:rPr>
  </w:style>
  <w:style w:type="character" w:styleId="ListLabel132">
    <w:name w:val="ListLabel 132"/>
    <w:qFormat/>
    <w:rPr>
      <w:rFonts w:cs="OpenSymbol;Arial Unicode MS"/>
    </w:rPr>
  </w:style>
  <w:style w:type="character" w:styleId="ListLabel133">
    <w:name w:val="ListLabel 133"/>
    <w:qFormat/>
    <w:rPr>
      <w:rFonts w:ascii="Calibri" w:hAnsi="Calibri" w:cs="Times New Roman"/>
      <w:sz w:val="20"/>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ascii="Calibri" w:hAnsi="Calibri"/>
      <w:color w:val="00000A"/>
    </w:rPr>
  </w:style>
  <w:style w:type="character" w:styleId="ListLabel143">
    <w:name w:val="ListLabel 143"/>
    <w:qFormat/>
    <w:rPr>
      <w:b w:val="false"/>
      <w:i w:val="false"/>
    </w:rPr>
  </w:style>
  <w:style w:type="character" w:styleId="ListLabel144">
    <w:name w:val="ListLabel 144"/>
    <w:qFormat/>
    <w:rPr>
      <w:i w:val="false"/>
    </w:rPr>
  </w:style>
  <w:style w:type="character" w:styleId="ListLabel145">
    <w:name w:val="ListLabel 145"/>
    <w:qFormat/>
    <w:rPr>
      <w:rFonts w:ascii="Times New Roman" w:hAnsi="Times New Roman" w:cs="OpenSymbol;Arial Unicode MS"/>
      <w:sz w:val="18"/>
    </w:rPr>
  </w:style>
  <w:style w:type="character" w:styleId="ListLabel146">
    <w:name w:val="ListLabel 146"/>
    <w:qFormat/>
    <w:rPr>
      <w:rFonts w:cs="OpenSymbol;Arial Unicode MS"/>
    </w:rPr>
  </w:style>
  <w:style w:type="character" w:styleId="ListLabel147">
    <w:name w:val="ListLabel 147"/>
    <w:qFormat/>
    <w:rPr>
      <w:rFonts w:cs="OpenSymbol;Arial Unicode MS"/>
    </w:rPr>
  </w:style>
  <w:style w:type="character" w:styleId="ListLabel148">
    <w:name w:val="ListLabel 148"/>
    <w:qFormat/>
    <w:rPr>
      <w:rFonts w:cs="OpenSymbol;Arial Unicode MS"/>
    </w:rPr>
  </w:style>
  <w:style w:type="character" w:styleId="ListLabel149">
    <w:name w:val="ListLabel 149"/>
    <w:qFormat/>
    <w:rPr>
      <w:rFonts w:cs="OpenSymbol;Arial Unicode MS"/>
    </w:rPr>
  </w:style>
  <w:style w:type="character" w:styleId="ListLabel150">
    <w:name w:val="ListLabel 150"/>
    <w:qFormat/>
    <w:rPr>
      <w:rFonts w:cs="OpenSymbol;Arial Unicode MS"/>
    </w:rPr>
  </w:style>
  <w:style w:type="character" w:styleId="ListLabel151">
    <w:name w:val="ListLabel 151"/>
    <w:qFormat/>
    <w:rPr>
      <w:rFonts w:cs="OpenSymbol;Arial Unicode MS"/>
    </w:rPr>
  </w:style>
  <w:style w:type="character" w:styleId="ListLabel152">
    <w:name w:val="ListLabel 152"/>
    <w:qFormat/>
    <w:rPr>
      <w:rFonts w:cs="OpenSymbol;Arial Unicode MS"/>
    </w:rPr>
  </w:style>
  <w:style w:type="character" w:styleId="ListLabel153">
    <w:name w:val="ListLabel 153"/>
    <w:qFormat/>
    <w:rPr>
      <w:rFonts w:cs="OpenSymbol;Arial Unicode MS"/>
    </w:rPr>
  </w:style>
  <w:style w:type="character" w:styleId="Bullets">
    <w:name w:val="Bullets"/>
    <w:qFormat/>
    <w:rPr>
      <w:rFonts w:ascii="OpenSymbol" w:hAnsi="OpenSymbol" w:eastAsia="OpenSymbol" w:cs="OpenSymbol"/>
    </w:rPr>
  </w:style>
  <w:style w:type="character" w:styleId="ListLabel154">
    <w:name w:val="ListLabel 154"/>
    <w:qFormat/>
    <w:rPr>
      <w:rFonts w:ascii="Calibri" w:hAnsi="Calibri" w:cs="Times New Roman"/>
      <w:sz w:val="20"/>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ascii="Calibri" w:hAnsi="Calibri"/>
      <w:color w:val="00000A"/>
    </w:rPr>
  </w:style>
  <w:style w:type="character" w:styleId="ListLabel164">
    <w:name w:val="ListLabel 164"/>
    <w:qFormat/>
    <w:rPr>
      <w:b w:val="false"/>
      <w:i w:val="false"/>
    </w:rPr>
  </w:style>
  <w:style w:type="character" w:styleId="ListLabel165">
    <w:name w:val="ListLabel 165"/>
    <w:qFormat/>
    <w:rPr>
      <w:i w:val="false"/>
    </w:rPr>
  </w:style>
  <w:style w:type="character" w:styleId="ListLabel166">
    <w:name w:val="ListLabel 166"/>
    <w:qFormat/>
    <w:rPr>
      <w:rFonts w:ascii="Times New Roman" w:hAnsi="Times New Roman" w:cs="OpenSymbol;Arial Unicode MS"/>
      <w:sz w:val="18"/>
    </w:rPr>
  </w:style>
  <w:style w:type="character" w:styleId="ListLabel167">
    <w:name w:val="ListLabel 167"/>
    <w:qFormat/>
    <w:rPr>
      <w:rFonts w:cs="OpenSymbol;Arial Unicode MS"/>
    </w:rPr>
  </w:style>
  <w:style w:type="character" w:styleId="ListLabel168">
    <w:name w:val="ListLabel 168"/>
    <w:qFormat/>
    <w:rPr>
      <w:rFonts w:cs="OpenSymbol;Arial Unicode MS"/>
    </w:rPr>
  </w:style>
  <w:style w:type="character" w:styleId="ListLabel169">
    <w:name w:val="ListLabel 169"/>
    <w:qFormat/>
    <w:rPr>
      <w:rFonts w:cs="OpenSymbol;Arial Unicode MS"/>
    </w:rPr>
  </w:style>
  <w:style w:type="character" w:styleId="ListLabel170">
    <w:name w:val="ListLabel 170"/>
    <w:qFormat/>
    <w:rPr>
      <w:rFonts w:cs="OpenSymbol;Arial Unicode MS"/>
    </w:rPr>
  </w:style>
  <w:style w:type="character" w:styleId="ListLabel171">
    <w:name w:val="ListLabel 171"/>
    <w:qFormat/>
    <w:rPr>
      <w:rFonts w:cs="OpenSymbol;Arial Unicode MS"/>
    </w:rPr>
  </w:style>
  <w:style w:type="character" w:styleId="ListLabel172">
    <w:name w:val="ListLabel 172"/>
    <w:qFormat/>
    <w:rPr>
      <w:rFonts w:cs="OpenSymbol;Arial Unicode MS"/>
    </w:rPr>
  </w:style>
  <w:style w:type="character" w:styleId="ListLabel173">
    <w:name w:val="ListLabel 173"/>
    <w:qFormat/>
    <w:rPr>
      <w:rFonts w:cs="OpenSymbol;Arial Unicode MS"/>
    </w:rPr>
  </w:style>
  <w:style w:type="character" w:styleId="ListLabel174">
    <w:name w:val="ListLabel 174"/>
    <w:qFormat/>
    <w:rPr>
      <w:rFonts w:cs="OpenSymbol;Arial Unicode MS"/>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ascii="Calibri" w:hAnsi="Calibri"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ascii="Calibri" w:hAnsi="Calibri"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ascii="Calibri" w:hAnsi="Calibri" w:cs="OpenSymbol"/>
      <w:sz w:val="18"/>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link w:val="Char2"/>
    <w:semiHidden/>
    <w:rsid w:val="000d266e"/>
    <w:pPr>
      <w:spacing w:lineRule="auto" w:line="360"/>
      <w:jc w:val="center"/>
    </w:pPr>
    <w:rPr>
      <w:b/>
      <w:color w:val="000080"/>
      <w:lang w:val="el-G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Char"/>
    <w:unhideWhenUsed/>
    <w:rsid w:val="00d3036b"/>
    <w:pPr>
      <w:tabs>
        <w:tab w:val="center" w:pos="4153" w:leader="none"/>
        <w:tab w:val="right" w:pos="8306" w:leader="none"/>
      </w:tabs>
    </w:pPr>
    <w:rPr/>
  </w:style>
  <w:style w:type="paragraph" w:styleId="Footer">
    <w:name w:val="Footer"/>
    <w:basedOn w:val="Normal"/>
    <w:link w:val="Char0"/>
    <w:unhideWhenUsed/>
    <w:rsid w:val="00d3036b"/>
    <w:pPr>
      <w:tabs>
        <w:tab w:val="center" w:pos="4153" w:leader="none"/>
        <w:tab w:val="right" w:pos="8306" w:leader="none"/>
      </w:tabs>
    </w:pPr>
    <w:rPr/>
  </w:style>
  <w:style w:type="paragraph" w:styleId="BalloonText">
    <w:name w:val="Balloon Text"/>
    <w:basedOn w:val="Normal"/>
    <w:link w:val="Char1"/>
    <w:uiPriority w:val="99"/>
    <w:semiHidden/>
    <w:unhideWhenUsed/>
    <w:qFormat/>
    <w:rsid w:val="00d3036b"/>
    <w:pPr/>
    <w:rPr>
      <w:rFonts w:ascii="Tahoma" w:hAnsi="Tahoma" w:cs="Tahoma"/>
      <w:sz w:val="16"/>
      <w:szCs w:val="16"/>
    </w:rPr>
  </w:style>
  <w:style w:type="paragraph" w:styleId="ListParagraph">
    <w:name w:val="List Paragraph"/>
    <w:basedOn w:val="Normal"/>
    <w:uiPriority w:val="34"/>
    <w:qFormat/>
    <w:rsid w:val="00d3036b"/>
    <w:pPr>
      <w:spacing w:before="0" w:after="0"/>
      <w:ind w:left="720" w:hanging="0"/>
      <w:contextualSpacing/>
    </w:pPr>
    <w:rPr/>
  </w:style>
  <w:style w:type="paragraph" w:styleId="TextBodyIndent">
    <w:name w:val="Body Text Indent"/>
    <w:basedOn w:val="Normal"/>
    <w:link w:val="Char3"/>
    <w:uiPriority w:val="99"/>
    <w:semiHidden/>
    <w:unhideWhenUsed/>
    <w:rsid w:val="000f323a"/>
    <w:pPr>
      <w:spacing w:before="0" w:after="120"/>
      <w:ind w:left="283" w:hanging="0"/>
    </w:pPr>
    <w:rPr/>
  </w:style>
  <w:style w:type="paragraph" w:styleId="Footnotetext">
    <w:name w:val="footnote text"/>
    <w:basedOn w:val="Normal"/>
    <w:link w:val="Char4"/>
    <w:uiPriority w:val="99"/>
    <w:semiHidden/>
    <w:unhideWhenUsed/>
    <w:qFormat/>
    <w:rsid w:val="000f323a"/>
    <w:pPr/>
    <w:rPr>
      <w:sz w:val="20"/>
      <w:szCs w:val="20"/>
    </w:rPr>
  </w:style>
  <w:style w:type="paragraph" w:styleId="BodyText2">
    <w:name w:val="Body Text 2"/>
    <w:basedOn w:val="Normal"/>
    <w:link w:val="2Char0"/>
    <w:uiPriority w:val="99"/>
    <w:semiHidden/>
    <w:unhideWhenUsed/>
    <w:qFormat/>
    <w:rsid w:val="00821be3"/>
    <w:pPr>
      <w:spacing w:lineRule="auto" w:line="480" w:before="0" w:after="120"/>
    </w:pPr>
    <w:rPr/>
  </w:style>
  <w:style w:type="paragraph" w:styleId="ListParagraph1" w:customStyle="1">
    <w:name w:val="List Paragraph1"/>
    <w:basedOn w:val="Normal"/>
    <w:qFormat/>
    <w:rsid w:val="005c1f4e"/>
    <w:pPr>
      <w:spacing w:lineRule="atLeast" w:line="320" w:before="120" w:after="120"/>
      <w:ind w:left="720" w:hanging="0"/>
      <w:jc w:val="both"/>
    </w:pPr>
    <w:rPr>
      <w:rFonts w:ascii="Verdana" w:hAnsi="Verdana" w:cs="Verdana"/>
      <w:sz w:val="20"/>
      <w:szCs w:val="20"/>
      <w:lang w:val="en-US"/>
    </w:rPr>
  </w:style>
  <w:style w:type="paragraph" w:styleId="Endnotetext">
    <w:name w:val="endnote text"/>
    <w:basedOn w:val="Normal"/>
    <w:link w:val="Char5"/>
    <w:semiHidden/>
    <w:qFormat/>
    <w:rsid w:val="003f4980"/>
    <w:pPr>
      <w:spacing w:lineRule="atLeast" w:line="320" w:before="120" w:after="120"/>
      <w:jc w:val="both"/>
    </w:pPr>
    <w:rPr>
      <w:rFonts w:ascii="Verdana" w:hAnsi="Verdana"/>
      <w:sz w:val="20"/>
      <w:szCs w:val="20"/>
      <w:lang w:val="en-US"/>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Standard">
    <w:name w:val="Standard"/>
    <w:qFormat/>
    <w:pPr>
      <w:widowControl/>
      <w:suppressAutoHyphens w:val="true"/>
      <w:bidi w:val="0"/>
      <w:jc w:val="left"/>
      <w:textAlignment w:val="baseline"/>
    </w:pPr>
    <w:rPr>
      <w:rFonts w:ascii="Times New Roman" w:hAnsi="Times New Roman" w:eastAsia="Times New Roman" w:cs="Times New Roman"/>
      <w:color w:val="00000A"/>
      <w:sz w:val="24"/>
      <w:szCs w:val="24"/>
      <w:lang w:val="en-US" w:eastAsia="zh-CN" w:bidi="ar-SA"/>
    </w:rPr>
  </w:style>
  <w:style w:type="paragraph" w:styleId="Head">
    <w:name w:val="Head"/>
    <w:basedOn w:val="Normal"/>
    <w:qFormat/>
    <w:pPr>
      <w:jc w:val="both"/>
    </w:pPr>
    <w:rPr>
      <w:rFonts w:ascii="Arial" w:hAnsi="Arial" w:cs="Arial"/>
      <w:b/>
      <w:sz w:val="22"/>
    </w:rPr>
  </w:style>
  <w:style w:type="numbering" w:styleId="NoList" w:default="1">
    <w:name w:val="No List"/>
    <w:uiPriority w:val="99"/>
    <w:semiHidden/>
    <w:unhideWhenUsed/>
    <w:qFormat/>
  </w:style>
  <w:style w:type="numbering" w:styleId="WW8Num3">
    <w:name w:val="WW8Num3"/>
    <w:qFormat/>
  </w:style>
  <w:style w:type="numbering" w:styleId="WW8Num4">
    <w:name w:val="WW8Num4"/>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a">
    <w:name w:val="Table Grid"/>
    <w:basedOn w:val="a1"/>
    <w:uiPriority w:val="59"/>
    <w:rsid w:val="000d266e"/>
    <w:pPr>
      <w:spacing w:after="0" w:line="240" w:lineRule="auto"/>
    </w:pPr>
    <w:rPr>
      <w:lang w:eastAsia="el-G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image" Target="media/image5.png"/><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
</Relationships>
</file>

<file path=word/_rels/footer2.xml.rels><?xml version="1.0" encoding="UTF-8"?>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4.png"/>
</Relationships>
</file>

<file path=word/_rels/footer3.xml.rels><?xml version="1.0" encoding="UTF-8"?>
<Relationships xmlns="http://schemas.openxmlformats.org/package/2006/relationships"><Relationship Id="rId1" Type="http://schemas.openxmlformats.org/officeDocument/2006/relationships/image" Target="media/image6.jpeg"/><Relationship Id="rId2" Type="http://schemas.openxmlformats.org/officeDocument/2006/relationships/image" Target="media/image7.png"/>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EC8CDB-41AF-444D-81A7-2B9A29CD5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Application>LibreOffice/5.2.5.1$Linux_X86_64 LibreOffice_project/20$Build-1</Application>
  <Pages>20</Pages>
  <Words>4492</Words>
  <Characters>28951</Characters>
  <CharactersWithSpaces>33419</CharactersWithSpaces>
  <Paragraphs>583</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2016-12-02T07:08:00Z</dcterms:created>
  <dc:creator>ΑΪΒΑΛΙΩΤΗΣ ΚΩΝΣΤΑΝΤΙΝΟΣ</dc:creator>
  <dc:description/>
  <dc:language>el-GR</dc:language>
  <cp:lastModifiedBy/>
  <cp:lastPrinted>2016-11-24T10:32:00Z</cp:lastPrinted>
  <dcterms:modified xsi:type="dcterms:W3CDTF">2017-02-07T14:13:42Z</dcterms:modified>
  <cp:revision>102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