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Rule="auto" w:line="240"/>
      </w:pPr>
      <w:r>
        <w:rPr>
          <w:rFonts w:ascii="Calibri" w:hAnsi="Calibri"/>
          <w:b/>
          <w:color w:val="2E74B5"/>
          <w:sz w:val="18"/>
        </w:rPr>
        <w:t>DSS301  |  FINAL PACKAGE SUBMISSION</w:t>
      </w:r>
    </w:p>
    <w:p>
      <w:pPr>
        <w:spacing w:before="0" w:after="80" w:lineRule="auto" w:line="240"/>
      </w:pPr>
      <w:r>
        <w:rPr>
          <w:rFonts w:ascii="Calibri" w:hAnsi="Calibri"/>
          <w:b/>
          <w:color w:val="1F4D78"/>
          <w:sz w:val="54"/>
        </w:rPr>
        <w:t>DATA DICTIONARY</w:t>
      </w:r>
    </w:p>
    <w:p>
      <w:pPr>
        <w:spacing w:before="0" w:after="200" w:lineRule="auto" w:line="240"/>
      </w:pPr>
      <w:r>
        <w:rPr>
          <w:rFonts w:ascii="Calibri" w:hAnsi="Calibri"/>
          <w:b/>
          <w:color w:val="2E74B5"/>
          <w:sz w:val="28"/>
        </w:rPr>
        <w:t>DSS301 - Agricultural Drone Flight Scheduler</w:t>
      </w:r>
    </w:p>
    <w:tbl>
      <w:tblPr>
        <w:tblW w:type="dxa" w:w="9360"/>
        <w:jc w:val="left"/>
        <w:tblLook w:firstColumn="1" w:firstRow="1" w:lastColumn="0" w:lastRow="0" w:noHBand="0" w:noVBand="1" w:val="04A0"/>
        <w:tblInd w:w="120" w:type="dxa"/>
        <w:tblLayout w:type="fixed"/>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2100"/>
        <w:gridCol w:w="7260"/>
      </w:tblGrid>
      <w:tr>
        <w:trPr>
          <w:cantSplit w:val="true"/>
        </w:trPr>
        <w:tc>
          <w:tcPr>
            <w:tcW w:type="dxa" w:w="2100"/>
            <w:tcMar>
              <w:top w:w="80" w:type="dxa"/>
              <w:bottom w:w="80" w:type="dxa"/>
              <w:start w:w="120" w:type="dxa"/>
              <w:end w:w="120" w:type="dxa"/>
            </w:tcMar>
            <w:vAlign w:val="center"/>
            <w:shd w:fill="E8EEF5"/>
          </w:tcPr>
          <w:p>
            <w:pPr>
              <w:spacing w:before="0" w:after="0" w:lineRule="auto" w:line="240"/>
            </w:pPr>
            <w:r>
              <w:rPr>
                <w:rFonts w:ascii="Calibri" w:hAnsi="Calibri"/>
                <w:b/>
                <w:color w:val="1F4D78"/>
                <w:sz w:val="17"/>
              </w:rPr>
              <w:t>ĐỀ TÀI</w:t>
            </w:r>
          </w:p>
        </w:tc>
        <w:tc>
          <w:tcPr>
            <w:tcW w:type="dxa" w:w="7260"/>
            <w:tcMar>
              <w:top w:w="80" w:type="dxa"/>
              <w:bottom w:w="80" w:type="dxa"/>
              <w:start w:w="120" w:type="dxa"/>
              <w:end w:w="120" w:type="dxa"/>
            </w:tcMar>
            <w:vAlign w:val="center"/>
            <w:shd w:fill="FBFCFE"/>
          </w:tcPr>
          <w:p>
            <w:pPr>
              <w:spacing w:before="0" w:after="0" w:lineRule="auto" w:line="240"/>
            </w:pPr>
            <w:r>
              <w:rPr>
                <w:rFonts w:ascii="Calibri" w:hAnsi="Calibri"/>
                <w:b w:val="0"/>
                <w:i w:val="0"/>
                <w:color w:val="1F2933"/>
                <w:sz w:val="18"/>
              </w:rPr>
              <w:t>DSS cho lập lịch bay UAV nông nghiệp theo thời tiết</w:t>
            </w:r>
          </w:p>
        </w:tc>
      </w:tr>
      <w:tr>
        <w:trPr>
          <w:cantSplit w:val="true"/>
        </w:trPr>
        <w:tc>
          <w:tcPr>
            <w:tcW w:type="dxa" w:w="2100"/>
            <w:tcMar>
              <w:top w:w="80" w:type="dxa"/>
              <w:bottom w:w="80" w:type="dxa"/>
              <w:start w:w="120" w:type="dxa"/>
              <w:end w:w="120" w:type="dxa"/>
            </w:tcMar>
            <w:vAlign w:val="center"/>
            <w:shd w:fill="E8EEF5"/>
          </w:tcPr>
          <w:p>
            <w:pPr>
              <w:spacing w:before="0" w:after="0" w:lineRule="auto" w:line="240"/>
            </w:pPr>
            <w:r>
              <w:rPr>
                <w:rFonts w:ascii="Calibri" w:hAnsi="Calibri"/>
                <w:b/>
                <w:color w:val="1F4D78"/>
                <w:sz w:val="17"/>
              </w:rPr>
              <w:t>NGUỒN DỮ LIỆU</w:t>
            </w:r>
          </w:p>
        </w:tc>
        <w:tc>
          <w:tcPr>
            <w:tcW w:type="dxa" w:w="7260"/>
            <w:tcMar>
              <w:top w:w="80" w:type="dxa"/>
              <w:bottom w:w="80" w:type="dxa"/>
              <w:start w:w="120" w:type="dxa"/>
              <w:end w:w="120" w:type="dxa"/>
            </w:tcMar>
            <w:vAlign w:val="center"/>
            <w:shd w:fill="FBFCFE"/>
          </w:tcPr>
          <w:p>
            <w:pPr>
              <w:spacing w:before="0" w:after="0" w:lineRule="auto" w:line="240"/>
            </w:pPr>
            <w:r>
              <w:rPr>
                <w:rFonts w:ascii="Calibri" w:hAnsi="Calibri"/>
                <w:b w:val="0"/>
                <w:i w:val="0"/>
                <w:color w:val="1F2933"/>
                <w:sz w:val="18"/>
              </w:rPr>
              <w:t>WeatherAPI (Historical) + Cấu hình Drone/Canh tác</w:t>
            </w:r>
          </w:p>
        </w:tc>
      </w:tr>
      <w:tr>
        <w:trPr>
          <w:cantSplit w:val="true"/>
        </w:trPr>
        <w:tc>
          <w:tcPr>
            <w:tcW w:type="dxa" w:w="2100"/>
            <w:tcMar>
              <w:top w:w="80" w:type="dxa"/>
              <w:bottom w:w="80" w:type="dxa"/>
              <w:start w:w="120" w:type="dxa"/>
              <w:end w:w="120" w:type="dxa"/>
            </w:tcMar>
            <w:vAlign w:val="center"/>
            <w:shd w:fill="E8EEF5"/>
          </w:tcPr>
          <w:p>
            <w:pPr>
              <w:spacing w:before="0" w:after="0" w:lineRule="auto" w:line="240"/>
            </w:pPr>
            <w:r>
              <w:rPr>
                <w:rFonts w:ascii="Calibri" w:hAnsi="Calibri"/>
                <w:b/>
                <w:color w:val="1F4D78"/>
                <w:sz w:val="17"/>
              </w:rPr>
              <w:t>CẬP NHẬT LẦN CUỐI</w:t>
            </w:r>
          </w:p>
        </w:tc>
        <w:tc>
          <w:tcPr>
            <w:tcW w:type="dxa" w:w="7260"/>
            <w:tcMar>
              <w:top w:w="80" w:type="dxa"/>
              <w:bottom w:w="80" w:type="dxa"/>
              <w:start w:w="120" w:type="dxa"/>
              <w:end w:w="120" w:type="dxa"/>
            </w:tcMar>
            <w:vAlign w:val="center"/>
            <w:shd w:fill="FBFCFE"/>
          </w:tcPr>
          <w:p>
            <w:pPr>
              <w:spacing w:before="0" w:after="0" w:lineRule="auto" w:line="240"/>
            </w:pPr>
            <w:r>
              <w:rPr>
                <w:rFonts w:ascii="Calibri" w:hAnsi="Calibri"/>
                <w:b w:val="0"/>
                <w:i w:val="0"/>
                <w:color w:val="1F2933"/>
                <w:sz w:val="18"/>
              </w:rPr>
              <w:t>2026-07-17</w:t>
            </w:r>
          </w:p>
        </w:tc>
      </w:tr>
      <w:tr>
        <w:trPr>
          <w:cantSplit w:val="true"/>
        </w:trPr>
        <w:tc>
          <w:tcPr>
            <w:tcW w:type="dxa" w:w="2100"/>
            <w:tcMar>
              <w:top w:w="80" w:type="dxa"/>
              <w:bottom w:w="80" w:type="dxa"/>
              <w:start w:w="120" w:type="dxa"/>
              <w:end w:w="120" w:type="dxa"/>
            </w:tcMar>
            <w:vAlign w:val="center"/>
            <w:shd w:fill="E8EEF5"/>
          </w:tcPr>
          <w:p>
            <w:pPr>
              <w:spacing w:before="0" w:after="0" w:lineRule="auto" w:line="240"/>
            </w:pPr>
            <w:r>
              <w:rPr>
                <w:rFonts w:ascii="Calibri" w:hAnsi="Calibri"/>
                <w:b/>
                <w:color w:val="1F4D78"/>
                <w:sz w:val="17"/>
              </w:rPr>
              <w:t>NGƯỜI PHỤ TRÁCH</w:t>
            </w:r>
          </w:p>
        </w:tc>
        <w:tc>
          <w:tcPr>
            <w:tcW w:type="dxa" w:w="7260"/>
            <w:tcMar>
              <w:top w:w="80" w:type="dxa"/>
              <w:bottom w:w="80" w:type="dxa"/>
              <w:start w:w="120" w:type="dxa"/>
              <w:end w:w="120" w:type="dxa"/>
            </w:tcMar>
            <w:vAlign w:val="center"/>
            <w:shd w:fill="FBFCFE"/>
          </w:tcPr>
          <w:p>
            <w:pPr>
              <w:spacing w:before="0" w:after="0" w:lineRule="auto" w:line="240"/>
            </w:pPr>
            <w:r>
              <w:rPr>
                <w:rFonts w:ascii="Calibri" w:hAnsi="Calibri"/>
                <w:b w:val="0"/>
                <w:i w:val="0"/>
                <w:color w:val="1F2933"/>
                <w:sz w:val="18"/>
              </w:rPr>
              <w:t>Data Engineer / Nhóm DSS301</w:t>
            </w:r>
          </w:p>
        </w:tc>
      </w:tr>
    </w:tbl>
    <w:p>
      <w:pPr>
        <w:spacing w:before="160" w:after="120" w:lineRule="auto" w:line="240"/>
        <w:pBdr>
          <w:bottom w:val="single" w:sz="10" w:space="1" w:color="2E74B5"/>
        </w:pBdr>
      </w:pPr>
    </w:p>
    <w:tbl>
      <w:tblPr>
        <w:tblW w:type="dxa" w:w="9360"/>
        <w:jc w:val="left"/>
        <w:tblLook w:firstColumn="1" w:firstRow="1" w:lastColumn="0" w:lastRow="0" w:noHBand="0" w:noVBand="1" w:val="04A0"/>
        <w:tblInd w:w="120" w:type="dxa"/>
        <w:tblLayout w:type="fixed"/>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2340"/>
        <w:gridCol w:w="2340"/>
        <w:gridCol w:w="2340"/>
        <w:gridCol w:w="2340"/>
      </w:tblGrid>
      <w:tr>
        <w:tc>
          <w:tcPr>
            <w:tcW w:type="dxa" w:w="2340"/>
            <w:tcMar>
              <w:top w:w="80" w:type="dxa"/>
              <w:bottom w:w="80" w:type="dxa"/>
              <w:start w:w="120" w:type="dxa"/>
              <w:end w:w="120" w:type="dxa"/>
            </w:tcMar>
            <w:vAlign w:val="center"/>
            <w:shd w:fill="1F4D78"/>
          </w:tcPr>
          <w:p>
            <w:pPr>
              <w:spacing w:before="0" w:after="0" w:lineRule="auto" w:line="240"/>
              <w:jc w:val="center"/>
            </w:pPr>
            <w:r>
              <w:rPr>
                <w:rFonts w:ascii="Calibri" w:hAnsi="Calibri"/>
                <w:b/>
                <w:color w:val="FFFFFF"/>
                <w:sz w:val="30"/>
              </w:rPr>
              <w:t>368K</w:t>
            </w:r>
          </w:p>
          <w:p>
            <w:pPr>
              <w:spacing w:before="0" w:after="0" w:lineRule="auto" w:line="240"/>
              <w:jc w:val="center"/>
            </w:pPr>
            <w:r>
              <w:rPr>
                <w:rFonts w:ascii="Calibri" w:hAnsi="Calibri"/>
                <w:b/>
                <w:color w:val="DCE8F3"/>
                <w:sz w:val="16"/>
              </w:rPr>
              <w:t>RAW ROWS</w:t>
            </w:r>
          </w:p>
        </w:tc>
        <w:tc>
          <w:tcPr>
            <w:tcW w:type="dxa" w:w="2340"/>
            <w:tcMar>
              <w:top w:w="80" w:type="dxa"/>
              <w:bottom w:w="80" w:type="dxa"/>
              <w:start w:w="120" w:type="dxa"/>
              <w:end w:w="120" w:type="dxa"/>
            </w:tcMar>
            <w:vAlign w:val="center"/>
            <w:shd w:fill="1F4D78"/>
          </w:tcPr>
          <w:p>
            <w:pPr>
              <w:spacing w:before="0" w:after="0" w:lineRule="auto" w:line="240"/>
              <w:jc w:val="center"/>
            </w:pPr>
            <w:r>
              <w:rPr>
                <w:rFonts w:ascii="Calibri" w:hAnsi="Calibri"/>
                <w:b/>
                <w:color w:val="FFFFFF"/>
                <w:sz w:val="30"/>
              </w:rPr>
              <w:t>185K</w:t>
            </w:r>
          </w:p>
          <w:p>
            <w:pPr>
              <w:spacing w:before="0" w:after="0" w:lineRule="auto" w:line="240"/>
              <w:jc w:val="center"/>
            </w:pPr>
            <w:r>
              <w:rPr>
                <w:rFonts w:ascii="Calibri" w:hAnsi="Calibri"/>
                <w:b/>
                <w:color w:val="DCE8F3"/>
                <w:sz w:val="16"/>
              </w:rPr>
              <w:t>FINAL ROWS</w:t>
            </w:r>
          </w:p>
        </w:tc>
        <w:tc>
          <w:tcPr>
            <w:tcW w:type="dxa" w:w="2340"/>
            <w:tcMar>
              <w:top w:w="80" w:type="dxa"/>
              <w:bottom w:w="80" w:type="dxa"/>
              <w:start w:w="120" w:type="dxa"/>
              <w:end w:w="120" w:type="dxa"/>
            </w:tcMar>
            <w:vAlign w:val="center"/>
            <w:shd w:fill="1F4D78"/>
          </w:tcPr>
          <w:p>
            <w:pPr>
              <w:spacing w:before="0" w:after="0" w:lineRule="auto" w:line="240"/>
              <w:jc w:val="center"/>
            </w:pPr>
            <w:r>
              <w:rPr>
                <w:rFonts w:ascii="Calibri" w:hAnsi="Calibri"/>
                <w:b/>
                <w:color w:val="FFFFFF"/>
                <w:sz w:val="30"/>
              </w:rPr>
              <w:t>36</w:t>
            </w:r>
          </w:p>
          <w:p>
            <w:pPr>
              <w:spacing w:before="0" w:after="0" w:lineRule="auto" w:line="240"/>
              <w:jc w:val="center"/>
            </w:pPr>
            <w:r>
              <w:rPr>
                <w:rFonts w:ascii="Calibri" w:hAnsi="Calibri"/>
                <w:b/>
                <w:color w:val="DCE8F3"/>
                <w:sz w:val="16"/>
              </w:rPr>
              <w:t>COLUMNS</w:t>
            </w:r>
          </w:p>
        </w:tc>
        <w:tc>
          <w:tcPr>
            <w:tcW w:type="dxa" w:w="2340"/>
            <w:tcMar>
              <w:top w:w="80" w:type="dxa"/>
              <w:bottom w:w="80" w:type="dxa"/>
              <w:start w:w="120" w:type="dxa"/>
              <w:end w:w="120" w:type="dxa"/>
            </w:tcMar>
            <w:vAlign w:val="center"/>
            <w:shd w:fill="1F4D78"/>
          </w:tcPr>
          <w:p>
            <w:pPr>
              <w:spacing w:before="0" w:after="0" w:lineRule="auto" w:line="240"/>
              <w:jc w:val="center"/>
            </w:pPr>
            <w:r>
              <w:rPr>
                <w:rFonts w:ascii="Calibri" w:hAnsi="Calibri"/>
                <w:b/>
                <w:color w:val="FFFFFF"/>
                <w:sz w:val="30"/>
              </w:rPr>
              <w:t>6</w:t>
            </w:r>
          </w:p>
          <w:p>
            <w:pPr>
              <w:spacing w:before="0" w:after="0" w:lineRule="auto" w:line="240"/>
              <w:jc w:val="center"/>
            </w:pPr>
            <w:r>
              <w:rPr>
                <w:rFonts w:ascii="Calibri" w:hAnsi="Calibri"/>
                <w:b/>
                <w:color w:val="DCE8F3"/>
                <w:sz w:val="16"/>
              </w:rPr>
              <w:t>YEARS DATA</w:t>
            </w:r>
          </w:p>
        </w:tc>
      </w:tr>
    </w:tbl>
    <w:p>
      <w:pPr>
        <w:spacing w:after="40"/>
      </w:pPr>
    </w:p>
    <w:p>
      <w:pPr>
        <w:pStyle w:val="Heading1"/>
        <w:spacing w:before="0" w:after="200" w:lineRule="auto" w:line="240"/>
      </w:pPr>
      <w:r>
        <w:rPr>
          <w:rFonts w:ascii="Calibri" w:hAnsi="Calibri"/>
          <w:b w:val="0"/>
          <w:i w:val="0"/>
          <w:color w:val="1F2933"/>
          <w:sz w:val="22"/>
        </w:rPr>
        <w:t>1. Tổng quan Dataset</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2500"/>
        <w:gridCol w:w="6860"/>
      </w:tblGrid>
      <w:tr>
        <w:trPr>
          <w:tblHeader w:val="true"/>
          <w:cantSplit w:val="true"/>
        </w:trPr>
        <w:tc>
          <w:tcPr>
            <w:tcW w:type="dxa" w:w="25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Hạng mục</w:t>
            </w:r>
          </w:p>
        </w:tc>
        <w:tc>
          <w:tcPr>
            <w:tcW w:type="dxa" w:w="686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Thông tin</w:t>
            </w:r>
          </w:p>
        </w:tc>
      </w:tr>
      <w:tr>
        <w:trPr>
          <w:cantSplit w:val="true"/>
        </w:trPr>
        <w:tc>
          <w:tcPr>
            <w:tcW w:type="dxa" w:w="2500"/>
            <w:tcMar>
              <w:top w:w="80" w:type="dxa"/>
              <w:bottom w:w="80" w:type="dxa"/>
              <w:start w:w="120" w:type="dxa"/>
              <w:end w:w="120" w:type="dxa"/>
            </w:tcMar>
            <w:vAlign w:val="center"/>
          </w:tcPr>
          <w:p>
            <w:pPr>
              <w:spacing w:before="0" w:after="0" w:lineRule="auto" w:line="240"/>
            </w:pPr>
            <w:r>
              <w:rPr>
                <w:rFonts w:ascii="Calibri" w:hAnsi="Calibri"/>
                <w:b/>
                <w:i w:val="0"/>
                <w:color w:val="1F2933"/>
                <w:sz w:val="18"/>
              </w:rPr>
              <w:t>Nguồn</w:t>
            </w:r>
          </w:p>
        </w:tc>
        <w:tc>
          <w:tcPr>
            <w:tcW w:type="dxa" w:w="686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WeatherAPI Historical + Cấu hình nghiệp vụ canh tác</w:t>
            </w:r>
          </w:p>
        </w:tc>
      </w:tr>
      <w:tr>
        <w:trPr>
          <w:cantSplit w:val="true"/>
        </w:trPr>
        <w:tc>
          <w:tcPr>
            <w:tcW w:type="dxa" w:w="2500"/>
            <w:tcMar>
              <w:top w:w="80" w:type="dxa"/>
              <w:bottom w:w="80" w:type="dxa"/>
              <w:start w:w="120" w:type="dxa"/>
              <w:end w:w="120" w:type="dxa"/>
            </w:tcMar>
            <w:vAlign w:val="center"/>
            <w:shd w:fill="F7FAFC"/>
          </w:tcPr>
          <w:p>
            <w:pPr>
              <w:spacing w:before="0" w:after="0" w:lineRule="auto" w:line="240"/>
            </w:pPr>
            <w:r>
              <w:rPr>
                <w:rFonts w:ascii="Calibri" w:hAnsi="Calibri"/>
                <w:b/>
                <w:i w:val="0"/>
                <w:color w:val="1F2933"/>
                <w:sz w:val="18"/>
              </w:rPr>
              <w:t>Phạm vi địa lý</w:t>
            </w:r>
          </w:p>
        </w:tc>
        <w:tc>
          <w:tcPr>
            <w:tcW w:type="dxa" w:w="68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7 địa điểm: 5 tỉnh/thành ĐBSCL và 2 địa điểm đối chiếu (Hà Nội, TP.HCM)</w:t>
            </w:r>
          </w:p>
        </w:tc>
      </w:tr>
      <w:tr>
        <w:trPr>
          <w:cantSplit w:val="true"/>
        </w:trPr>
        <w:tc>
          <w:tcPr>
            <w:tcW w:type="dxa" w:w="2500"/>
            <w:tcMar>
              <w:top w:w="80" w:type="dxa"/>
              <w:bottom w:w="80" w:type="dxa"/>
              <w:start w:w="120" w:type="dxa"/>
              <w:end w:w="120" w:type="dxa"/>
            </w:tcMar>
            <w:vAlign w:val="center"/>
          </w:tcPr>
          <w:p>
            <w:pPr>
              <w:spacing w:before="0" w:after="0" w:lineRule="auto" w:line="240"/>
            </w:pPr>
            <w:r>
              <w:rPr>
                <w:rFonts w:ascii="Calibri" w:hAnsi="Calibri"/>
                <w:b/>
                <w:i w:val="0"/>
                <w:color w:val="1F2933"/>
                <w:sz w:val="18"/>
              </w:rPr>
              <w:t>Phạm vi thời gian</w:t>
            </w:r>
          </w:p>
        </w:tc>
        <w:tc>
          <w:tcPr>
            <w:tcW w:type="dxa" w:w="686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6 năm (2020 – 2025)</w:t>
            </w:r>
          </w:p>
        </w:tc>
      </w:tr>
      <w:tr>
        <w:trPr>
          <w:cantSplit w:val="true"/>
        </w:trPr>
        <w:tc>
          <w:tcPr>
            <w:tcW w:type="dxa" w:w="2500"/>
            <w:tcMar>
              <w:top w:w="80" w:type="dxa"/>
              <w:bottom w:w="80" w:type="dxa"/>
              <w:start w:w="120" w:type="dxa"/>
              <w:end w:w="120" w:type="dxa"/>
            </w:tcMar>
            <w:vAlign w:val="center"/>
            <w:shd w:fill="F7FAFC"/>
          </w:tcPr>
          <w:p>
            <w:pPr>
              <w:spacing w:before="0" w:after="0" w:lineRule="auto" w:line="240"/>
            </w:pPr>
            <w:r>
              <w:rPr>
                <w:rFonts w:ascii="Calibri" w:hAnsi="Calibri"/>
                <w:b/>
                <w:i w:val="0"/>
                <w:color w:val="1F2933"/>
                <w:sz w:val="18"/>
              </w:rPr>
              <w:t>Múi giờ</w:t>
            </w:r>
          </w:p>
        </w:tc>
        <w:tc>
          <w:tcPr>
            <w:tcW w:type="dxa" w:w="68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UTC+7</w:t>
            </w:r>
          </w:p>
        </w:tc>
      </w:tr>
      <w:tr>
        <w:trPr>
          <w:cantSplit w:val="true"/>
        </w:trPr>
        <w:tc>
          <w:tcPr>
            <w:tcW w:type="dxa" w:w="2500"/>
            <w:tcMar>
              <w:top w:w="80" w:type="dxa"/>
              <w:bottom w:w="80" w:type="dxa"/>
              <w:start w:w="120" w:type="dxa"/>
              <w:end w:w="120" w:type="dxa"/>
            </w:tcMar>
            <w:vAlign w:val="center"/>
          </w:tcPr>
          <w:p>
            <w:pPr>
              <w:spacing w:before="0" w:after="0" w:lineRule="auto" w:line="240"/>
            </w:pPr>
            <w:r>
              <w:rPr>
                <w:rFonts w:ascii="Calibri" w:hAnsi="Calibri"/>
                <w:b/>
                <w:i w:val="0"/>
                <w:color w:val="1F2933"/>
                <w:sz w:val="18"/>
              </w:rPr>
              <w:t>Khung giờ lọc</w:t>
            </w:r>
          </w:p>
        </w:tc>
        <w:tc>
          <w:tcPr>
            <w:tcW w:type="dxa" w:w="686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06:00 – 17:59 (giờ bay hợp lệ ban ngày)</w:t>
            </w:r>
          </w:p>
        </w:tc>
      </w:tr>
      <w:tr>
        <w:trPr>
          <w:cantSplit w:val="true"/>
        </w:trPr>
        <w:tc>
          <w:tcPr>
            <w:tcW w:type="dxa" w:w="2500"/>
            <w:tcMar>
              <w:top w:w="80" w:type="dxa"/>
              <w:bottom w:w="80" w:type="dxa"/>
              <w:start w:w="120" w:type="dxa"/>
              <w:end w:w="120" w:type="dxa"/>
            </w:tcMar>
            <w:vAlign w:val="center"/>
            <w:shd w:fill="F7FAFC"/>
          </w:tcPr>
          <w:p>
            <w:pPr>
              <w:spacing w:before="0" w:after="0" w:lineRule="auto" w:line="240"/>
            </w:pPr>
            <w:r>
              <w:rPr>
                <w:rFonts w:ascii="Calibri" w:hAnsi="Calibri"/>
                <w:b/>
                <w:i w:val="0"/>
                <w:color w:val="1F2933"/>
                <w:sz w:val="18"/>
              </w:rPr>
              <w:t>Số bản ghi</w:t>
            </w:r>
          </w:p>
        </w:tc>
        <w:tc>
          <w:tcPr>
            <w:tcW w:type="dxa" w:w="68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~185,304 bản ghi (sau khi gộp drone và cây trồng)</w:t>
            </w:r>
          </w:p>
        </w:tc>
      </w:tr>
      <w:tr>
        <w:trPr>
          <w:cantSplit w:val="true"/>
        </w:trPr>
        <w:tc>
          <w:tcPr>
            <w:tcW w:type="dxa" w:w="2500"/>
            <w:tcMar>
              <w:top w:w="80" w:type="dxa"/>
              <w:bottom w:w="80" w:type="dxa"/>
              <w:start w:w="120" w:type="dxa"/>
              <w:end w:w="120" w:type="dxa"/>
            </w:tcMar>
            <w:vAlign w:val="center"/>
          </w:tcPr>
          <w:p>
            <w:pPr>
              <w:spacing w:before="0" w:after="0" w:lineRule="auto" w:line="240"/>
            </w:pPr>
            <w:r>
              <w:rPr>
                <w:rFonts w:ascii="Calibri" w:hAnsi="Calibri"/>
                <w:b/>
                <w:i w:val="0"/>
                <w:color w:val="1F2933"/>
                <w:sz w:val="18"/>
              </w:rPr>
              <w:t>Số lượng cột (features)</w:t>
            </w:r>
          </w:p>
        </w:tc>
        <w:tc>
          <w:tcPr>
            <w:tcW w:type="dxa" w:w="686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36 cột</w:t>
            </w:r>
          </w:p>
        </w:tc>
      </w:tr>
      <w:tr>
        <w:trPr>
          <w:cantSplit w:val="true"/>
        </w:trPr>
        <w:tc>
          <w:tcPr>
            <w:tcW w:type="dxa" w:w="2500"/>
            <w:tcMar>
              <w:top w:w="80" w:type="dxa"/>
              <w:bottom w:w="80" w:type="dxa"/>
              <w:start w:w="120" w:type="dxa"/>
              <w:end w:w="120" w:type="dxa"/>
            </w:tcMar>
            <w:vAlign w:val="center"/>
            <w:shd w:fill="F7FAFC"/>
          </w:tcPr>
          <w:p>
            <w:pPr>
              <w:spacing w:before="0" w:after="0" w:lineRule="auto" w:line="240"/>
            </w:pPr>
            <w:r>
              <w:rPr>
                <w:rFonts w:ascii="Calibri" w:hAnsi="Calibri"/>
                <w:b/>
                <w:i w:val="0"/>
                <w:color w:val="1F2933"/>
                <w:sz w:val="18"/>
              </w:rPr>
              <w:t>Định dạng lưu</w:t>
            </w:r>
          </w:p>
        </w:tc>
        <w:tc>
          <w:tcPr>
            <w:tcW w:type="dxa" w:w="68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CSV (UTF-8 BOM)</w:t>
            </w:r>
          </w:p>
        </w:tc>
      </w:tr>
    </w:tbl>
    <w:p>
      <w:pPr>
        <w:spacing w:after="40"/>
      </w:pPr>
    </w:p>
    <w:p>
      <w:pPr>
        <w:pStyle w:val="Heading1"/>
        <w:spacing w:before="0" w:after="200" w:lineRule="auto" w:line="240"/>
      </w:pPr>
      <w:r>
        <w:rPr>
          <w:rFonts w:ascii="Calibri" w:hAnsi="Calibri"/>
          <w:b w:val="0"/>
          <w:i w:val="0"/>
          <w:color w:val="1F2933"/>
          <w:sz w:val="22"/>
        </w:rPr>
        <w:t>2. Mô tả các cột — Final Training Dataset (</w:t>
      </w:r>
      <w:r>
        <w:rPr>
          <w:rFonts w:ascii="Consolas" w:hAnsi="Consolas"/>
          <w:b w:val="0"/>
          <w:i w:val="0"/>
          <w:color w:val="1F4D78"/>
          <w:sz w:val="21"/>
        </w:rPr>
        <w:t>data/final_training_data.csv</w:t>
      </w:r>
      <w:r>
        <w:rPr>
          <w:rFonts w:ascii="Calibri" w:hAnsi="Calibri"/>
          <w:b w:val="0"/>
          <w:i w:val="0"/>
          <w:color w:val="1F2933"/>
          <w:sz w:val="22"/>
        </w:rPr>
        <w:t>)</w:t>
      </w:r>
    </w:p>
    <w:p>
      <w:pPr>
        <w:spacing w:before="0" w:after="120" w:lineRule="auto" w:line="300"/>
      </w:pPr>
      <w:r>
        <w:rPr>
          <w:rFonts w:ascii="Calibri" w:hAnsi="Calibri"/>
          <w:b w:val="0"/>
          <w:i w:val="0"/>
          <w:color w:val="1F2933"/>
          <w:sz w:val="22"/>
        </w:rPr>
        <w:t>Tập dữ liệu dùng để huấn luyện mô hình (Final Dataset) là kết quả của quá trình gộp (merge) dữ liệu thời tiết lịch sử đã làm sạch cùng với dữ liệu cấu hình loại Drone, Thuốc bảo vệ thực vật, và Giai đoạn phát triển của cây trồng.</w:t>
      </w:r>
    </w:p>
    <w:p>
      <w:pPr>
        <w:pStyle w:val="Heading2"/>
        <w:spacing w:before="0" w:after="140" w:lineRule="auto" w:line="240"/>
      </w:pPr>
      <w:r>
        <w:rPr>
          <w:rFonts w:ascii="Calibri" w:hAnsi="Calibri"/>
          <w:b w:val="0"/>
          <w:i w:val="0"/>
          <w:color w:val="1F2933"/>
          <w:sz w:val="22"/>
        </w:rPr>
        <w:t>2.1 Thông tin thời gian và không gian (Spatio-Temporal Features)</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00"/>
        <w:gridCol w:w="1550"/>
        <w:gridCol w:w="1950"/>
        <w:gridCol w:w="4260"/>
      </w:tblGrid>
      <w:tr>
        <w:trPr>
          <w:tblHeader w:val="true"/>
          <w:cantSplit w:val="true"/>
        </w:trPr>
        <w:tc>
          <w:tcPr>
            <w:tcW w:type="dxa" w:w="16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Tên cột</w:t>
            </w:r>
          </w:p>
        </w:tc>
        <w:tc>
          <w:tcPr>
            <w:tcW w:type="dxa" w:w="15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Kiểu dữ liệu</w:t>
            </w:r>
          </w:p>
        </w:tc>
        <w:tc>
          <w:tcPr>
            <w:tcW w:type="dxa" w:w="19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Đơn vị</w:t>
            </w:r>
          </w:p>
        </w:tc>
        <w:tc>
          <w:tcPr>
            <w:tcW w:type="dxa" w:w="426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Mô tả</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location_name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Tên địa điểm nông nghiệp (VD: Dong Thap, An Giang)</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latitude</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độ</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Vĩ độ địa điểm</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longitude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độ</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Kinh độ địa điểm</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timestamp</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datetime</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Thời điểm thời tiết ghi nhận (UTC+7)</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source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Nguồn cung cấp dữ liệu thời tiết (Open-Meteo/WeatherAPI)</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date</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date</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Ngày (tách từ timestamp)</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hour</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giờ</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Giờ trong ngày (6–17)</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dayofweek</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int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ngày</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Thứ trong tuần (0=Thứ 2, 6=CN)</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month</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tháng</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Tháng trong năm (1-12)</w:t>
            </w:r>
          </w:p>
        </w:tc>
      </w:tr>
    </w:tbl>
    <w:p>
      <w:pPr>
        <w:spacing w:after="40"/>
      </w:pPr>
    </w:p>
    <w:p>
      <w:pPr>
        <w:pStyle w:val="Heading2"/>
        <w:spacing w:before="0" w:after="140" w:lineRule="auto" w:line="240"/>
      </w:pPr>
      <w:r>
        <w:rPr>
          <w:rFonts w:ascii="Calibri" w:hAnsi="Calibri"/>
          <w:b w:val="0"/>
          <w:i w:val="0"/>
          <w:color w:val="1F2933"/>
          <w:sz w:val="22"/>
        </w:rPr>
        <w:t>2.2 Dữ liệu Thời tiết (Weather Features)</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00"/>
        <w:gridCol w:w="1550"/>
        <w:gridCol w:w="1950"/>
        <w:gridCol w:w="4260"/>
      </w:tblGrid>
      <w:tr>
        <w:trPr>
          <w:tblHeader w:val="true"/>
          <w:cantSplit w:val="true"/>
        </w:trPr>
        <w:tc>
          <w:tcPr>
            <w:tcW w:type="dxa" w:w="16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Tên cột</w:t>
            </w:r>
          </w:p>
        </w:tc>
        <w:tc>
          <w:tcPr>
            <w:tcW w:type="dxa" w:w="15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Kiểu dữ liệu</w:t>
            </w:r>
          </w:p>
        </w:tc>
        <w:tc>
          <w:tcPr>
            <w:tcW w:type="dxa" w:w="19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Đơn vị</w:t>
            </w:r>
          </w:p>
        </w:tc>
        <w:tc>
          <w:tcPr>
            <w:tcW w:type="dxa" w:w="426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Mô tả</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temperature_2m</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Nhiệt độ không khí tại độ cao 2m</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relative_humidity_2m</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Độ ẩm tương đối tại độ cao 2m</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precipitation_probability</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Xác suất có mưa trong giờ đó</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precipitation</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mm</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Lượng mưa thực tế trong giờ</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cloud_cover</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Tỷ lệ bầu trời bị mây che phủ</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visibility</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m</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Tầm nhìn xa</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wind_speed_10m</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km/h</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Tốc độ gió trung bình tại độ cao 10m</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wind_gusts_10m</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km/h</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Tốc độ gió giật tại độ cao 10m</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weather_code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Code</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Mã điều kiện thời tiết</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weather_description</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Mô tả điều kiện thời tiết tương ứng</w:t>
            </w:r>
          </w:p>
        </w:tc>
      </w:tr>
    </w:tbl>
    <w:p>
      <w:pPr>
        <w:spacing w:after="40"/>
      </w:pPr>
    </w:p>
    <w:p>
      <w:pPr>
        <w:pStyle w:val="Heading2"/>
        <w:spacing w:before="0" w:after="140" w:lineRule="auto" w:line="240"/>
      </w:pPr>
      <w:r>
        <w:rPr>
          <w:rFonts w:ascii="Calibri" w:hAnsi="Calibri"/>
          <w:b w:val="0"/>
          <w:i w:val="0"/>
          <w:color w:val="1F2933"/>
          <w:sz w:val="22"/>
        </w:rPr>
        <w:t>2.3 Cấu hình Drone và Canh tác (Domain/Operational Features)</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00"/>
        <w:gridCol w:w="1550"/>
        <w:gridCol w:w="1950"/>
        <w:gridCol w:w="4260"/>
      </w:tblGrid>
      <w:tr>
        <w:trPr>
          <w:tblHeader w:val="true"/>
          <w:cantSplit w:val="true"/>
        </w:trPr>
        <w:tc>
          <w:tcPr>
            <w:tcW w:type="dxa" w:w="16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Tên cột</w:t>
            </w:r>
          </w:p>
        </w:tc>
        <w:tc>
          <w:tcPr>
            <w:tcW w:type="dxa" w:w="15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Kiểu dữ liệu</w:t>
            </w:r>
          </w:p>
        </w:tc>
        <w:tc>
          <w:tcPr>
            <w:tcW w:type="dxa" w:w="19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Đơn vị</w:t>
            </w:r>
          </w:p>
        </w:tc>
        <w:tc>
          <w:tcPr>
            <w:tcW w:type="dxa" w:w="426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Mô tả</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drone_model</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Loại Drone sử dụng (VD: DJI_Agras_T40, XAG_P100)</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max_wind_resistance_kph</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km/h</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Sức cản gió tối đa của drone</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max_gust_resistance_kph</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km/h</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Sức cản gió giật tối đa của drone</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tank_capacity_liters</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lít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Dung tích bình chứa thuốc của drone</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pesticide_name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Tên loại thuốc bảo vệ thực vật sử dụng</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uv_sensitivity</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Độ nhạy của thuốc với tia UV (HIGH, MEDIUM, LOW)</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rain_washout_hours</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giờ</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Số giờ cần thiết sau phun để thuốc không bị mưa rửa trôi</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area_hectares</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float</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ha</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Diện tích khu vực canh tác cần phun thuốc</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crop_stage</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string</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Giai đoạn phát triển của Lúa (SEEDLING, TILLERING, BOOTING, GRAIN_FILLING)</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crop_stage_SEEDLING</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int/bool</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Biến One-hot encode (Giai đoạn mạ non)</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crop_stage_TILLERING</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int/bool</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Biến One-hot encode (Giai đoạn đẻ nhánh)</w:t>
            </w:r>
          </w:p>
        </w:tc>
      </w:tr>
      <w:tr>
        <w:trPr>
          <w:cantSplit w:val="true"/>
        </w:trPr>
        <w:tc>
          <w:tcPr>
            <w:tcW w:type="dxa" w:w="160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6"/>
              </w:rPr>
              <w:t>crop_stage_BOOTING</w:t>
            </w:r>
          </w:p>
        </w:tc>
        <w:tc>
          <w:tcPr>
            <w:tcW w:type="dxa" w:w="15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int/bool</w:t>
            </w:r>
          </w:p>
        </w:tc>
        <w:tc>
          <w:tcPr>
            <w:tcW w:type="dxa" w:w="19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Biến One-hot encode (Giai đoạn làm đòng)</w:t>
            </w:r>
          </w:p>
        </w:tc>
      </w:tr>
      <w:tr>
        <w:trPr>
          <w:cantSplit w:val="true"/>
        </w:trPr>
        <w:tc>
          <w:tcPr>
            <w:tcW w:type="dxa" w:w="1600"/>
            <w:tcMar>
              <w:top w:w="80" w:type="dxa"/>
              <w:bottom w:w="80" w:type="dxa"/>
              <w:start w:w="120" w:type="dxa"/>
              <w:end w:w="120" w:type="dxa"/>
            </w:tcMar>
            <w:vAlign w:val="center"/>
          </w:tcPr>
          <w:p>
            <w:pPr>
              <w:spacing w:before="0" w:after="0" w:lineRule="auto" w:line="240"/>
            </w:pPr>
            <w:r>
              <w:rPr>
                <w:rFonts w:ascii="Consolas" w:hAnsi="Consolas"/>
                <w:b w:val="0"/>
                <w:i w:val="0"/>
                <w:color w:val="1F4D78"/>
                <w:sz w:val="16"/>
              </w:rPr>
              <w:t>crop_stage_GRAIN_FILLING</w:t>
            </w:r>
          </w:p>
        </w:tc>
        <w:tc>
          <w:tcPr>
            <w:tcW w:type="dxa" w:w="15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int/bool</w:t>
            </w:r>
          </w:p>
        </w:tc>
        <w:tc>
          <w:tcPr>
            <w:tcW w:type="dxa" w:w="19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w:t>
            </w:r>
          </w:p>
        </w:tc>
        <w:tc>
          <w:tcPr>
            <w:tcW w:type="dxa" w:w="4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Biến One-hot encode (Giai đoạn lúa chín/vào hạt)</w:t>
            </w:r>
          </w:p>
        </w:tc>
      </w:tr>
    </w:tbl>
    <w:p>
      <w:pPr>
        <w:spacing w:after="40"/>
      </w:pPr>
    </w:p>
    <w:p>
      <w:pPr>
        <w:pStyle w:val="Heading2"/>
        <w:spacing w:before="0" w:after="140" w:lineRule="auto" w:line="240"/>
      </w:pPr>
      <w:r>
        <w:rPr>
          <w:rFonts w:ascii="Calibri" w:hAnsi="Calibri"/>
          <w:b w:val="0"/>
          <w:i w:val="0"/>
          <w:color w:val="1F2933"/>
          <w:sz w:val="22"/>
        </w:rPr>
        <w:t>2.4 Chỉ số đánh giá và Nhãn quyết định (Targets &amp; Scores)</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50"/>
        <w:gridCol w:w="3610"/>
        <w:gridCol w:w="4100"/>
      </w:tblGrid>
      <w:tr>
        <w:trPr>
          <w:tblHeader w:val="true"/>
          <w:cantSplit w:val="true"/>
        </w:trPr>
        <w:tc>
          <w:tcPr>
            <w:tcW w:type="dxa" w:w="16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Tên cột</w:t>
            </w:r>
          </w:p>
        </w:tc>
        <w:tc>
          <w:tcPr>
            <w:tcW w:type="dxa" w:w="361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Kiểu dữ liệu</w:t>
            </w:r>
          </w:p>
        </w:tc>
        <w:tc>
          <w:tcPr>
            <w:tcW w:type="dxa" w:w="41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Mô tả</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flyability_score</w:t>
            </w:r>
          </w:p>
        </w:tc>
        <w:tc>
          <w:tcPr>
            <w:tcW w:type="dxa" w:w="361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float</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Điểm khả năng bay (0.0–1.0), tính toán theo trọng số thời tiết</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risk_level</w:t>
            </w:r>
          </w:p>
        </w:tc>
        <w:tc>
          <w:tcPr>
            <w:tcW w:type="dxa" w:w="361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string</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Mức độ rủi ro thời tiết (LOW, MEDIUM, HIGH)</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fly_label</w:t>
            </w:r>
          </w:p>
        </w:tc>
        <w:tc>
          <w:tcPr>
            <w:tcW w:type="dxa" w:w="361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string</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Nhãn bay thô theo thời tiết (FLY / NO_FLY)</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decision_action</w:t>
            </w:r>
          </w:p>
        </w:tc>
        <w:tc>
          <w:tcPr>
            <w:tcW w:type="dxa" w:w="361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string</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i w:val="0"/>
                <w:color w:val="1F2933"/>
                <w:sz w:val="18"/>
              </w:rPr>
              <w:t>NHÃN DỰ ĐOÁN CUỐI CÙNG</w:t>
            </w:r>
            <w:r>
              <w:rPr>
                <w:rFonts w:ascii="Calibri" w:hAnsi="Calibri"/>
                <w:b w:val="0"/>
                <w:i w:val="0"/>
                <w:color w:val="1F2933"/>
                <w:sz w:val="18"/>
              </w:rPr>
              <w:t xml:space="preserve"> (Action). VD: </w:t>
            </w:r>
            <w:r>
              <w:rPr>
                <w:rFonts w:ascii="Consolas" w:hAnsi="Consolas"/>
                <w:b w:val="0"/>
                <w:i w:val="0"/>
                <w:color w:val="1F4D78"/>
                <w:sz w:val="17"/>
              </w:rPr>
              <w:t>PROCEED</w:t>
            </w:r>
            <w:r>
              <w:rPr>
                <w:rFonts w:ascii="Calibri" w:hAnsi="Calibri"/>
                <w:b w:val="0"/>
                <w:i w:val="0"/>
                <w:color w:val="1F2933"/>
                <w:sz w:val="18"/>
              </w:rPr>
              <w:t xml:space="preserve">, </w:t>
            </w:r>
            <w:r>
              <w:rPr>
                <w:rFonts w:ascii="Consolas" w:hAnsi="Consolas"/>
                <w:b w:val="0"/>
                <w:i w:val="0"/>
                <w:color w:val="1F4D78"/>
                <w:sz w:val="17"/>
              </w:rPr>
              <w:t>DELAY_WIND</w:t>
            </w:r>
            <w:r>
              <w:rPr>
                <w:rFonts w:ascii="Calibri" w:hAnsi="Calibri"/>
                <w:b w:val="0"/>
                <w:i w:val="0"/>
                <w:color w:val="1F2933"/>
                <w:sz w:val="18"/>
              </w:rPr>
              <w:t xml:space="preserve">, </w:t>
            </w:r>
            <w:r>
              <w:rPr>
                <w:rFonts w:ascii="Consolas" w:hAnsi="Consolas"/>
                <w:b w:val="0"/>
                <w:i w:val="0"/>
                <w:color w:val="1F4D78"/>
                <w:sz w:val="17"/>
              </w:rPr>
              <w:t>DELAY_RAIN</w:t>
            </w:r>
            <w:r>
              <w:rPr>
                <w:rFonts w:ascii="Calibri" w:hAnsi="Calibri"/>
                <w:b w:val="0"/>
                <w:i w:val="0"/>
                <w:color w:val="1F2933"/>
                <w:sz w:val="18"/>
              </w:rPr>
              <w:t xml:space="preserve">, </w:t>
            </w:r>
            <w:r>
              <w:rPr>
                <w:rFonts w:ascii="Consolas" w:hAnsi="Consolas"/>
                <w:b w:val="0"/>
                <w:i w:val="0"/>
                <w:color w:val="1F4D78"/>
                <w:sz w:val="17"/>
              </w:rPr>
              <w:t>REDUCE_PAYLOAD</w:t>
            </w:r>
            <w:r>
              <w:rPr>
                <w:rFonts w:ascii="Calibri" w:hAnsi="Calibri"/>
                <w:b w:val="0"/>
                <w:i w:val="0"/>
                <w:color w:val="1F2933"/>
                <w:sz w:val="18"/>
              </w:rPr>
              <w:t xml:space="preserve">, </w:t>
            </w:r>
            <w:r>
              <w:rPr>
                <w:rFonts w:ascii="Consolas" w:hAnsi="Consolas"/>
                <w:b w:val="0"/>
                <w:i w:val="0"/>
                <w:color w:val="1F4D78"/>
                <w:sz w:val="17"/>
              </w:rPr>
              <w:t>CHANGE_PESTICIDE</w:t>
            </w:r>
            <w:r>
              <w:rPr>
                <w:rFonts w:ascii="Calibri" w:hAnsi="Calibri"/>
                <w:b w:val="0"/>
                <w:i w:val="0"/>
                <w:color w:val="1F2933"/>
                <w:sz w:val="18"/>
              </w:rPr>
              <w:t>...</w:t>
            </w:r>
          </w:p>
        </w:tc>
      </w:tr>
    </w:tbl>
    <w:p>
      <w:pPr>
        <w:spacing w:after="40"/>
      </w:pPr>
    </w:p>
    <w:p>
      <w:pPr>
        <w:pStyle w:val="Heading1"/>
        <w:spacing w:before="0" w:after="200" w:lineRule="auto" w:line="240"/>
      </w:pPr>
      <w:r>
        <w:rPr>
          <w:rFonts w:ascii="Calibri" w:hAnsi="Calibri"/>
          <w:b w:val="0"/>
          <w:i w:val="0"/>
          <w:color w:val="1F2933"/>
          <w:sz w:val="22"/>
        </w:rPr>
        <w:t>3. Cấu trúc và Quy tắc Nhãn Quyết Định (</w:t>
      </w:r>
      <w:r>
        <w:rPr>
          <w:rFonts w:ascii="Consolas" w:hAnsi="Consolas"/>
          <w:b w:val="0"/>
          <w:i w:val="0"/>
          <w:color w:val="1F4D78"/>
          <w:sz w:val="21"/>
        </w:rPr>
        <w:t>decision_action</w:t>
      </w:r>
      <w:r>
        <w:rPr>
          <w:rFonts w:ascii="Calibri" w:hAnsi="Calibri"/>
          <w:b w:val="0"/>
          <w:i w:val="0"/>
          <w:color w:val="1F2933"/>
          <w:sz w:val="22"/>
        </w:rPr>
        <w:t>)</w:t>
      </w:r>
    </w:p>
    <w:p>
      <w:pPr>
        <w:spacing w:before="0" w:after="120" w:lineRule="auto" w:line="300"/>
      </w:pPr>
      <w:r>
        <w:rPr>
          <w:rFonts w:ascii="Calibri" w:hAnsi="Calibri"/>
          <w:b w:val="0"/>
          <w:i w:val="0"/>
          <w:color w:val="1F2933"/>
          <w:sz w:val="22"/>
        </w:rPr>
        <w:t xml:space="preserve">Nhãn </w:t>
      </w:r>
      <w:r>
        <w:rPr>
          <w:rFonts w:ascii="Consolas" w:hAnsi="Consolas"/>
          <w:b w:val="0"/>
          <w:i w:val="0"/>
          <w:color w:val="1F4D78"/>
          <w:sz w:val="21"/>
        </w:rPr>
        <w:t>decision_action</w:t>
      </w:r>
      <w:r>
        <w:rPr>
          <w:rFonts w:ascii="Calibri" w:hAnsi="Calibri"/>
          <w:b w:val="0"/>
          <w:i w:val="0"/>
          <w:color w:val="1F2933"/>
          <w:sz w:val="22"/>
        </w:rPr>
        <w:t xml:space="preserve"> được gán dựa trên cây quyết định chuyên gia (Rules-based) từ việc đánh giá các vi phạm giới hạn bay. Các hành động cụ thể bao gồm:</w:t>
      </w:r>
    </w:p>
    <w:p>
      <w:pPr>
        <w:pStyle w:val="ListBullet"/>
        <w:spacing w:before="0" w:after="80" w:lineRule="auto" w:line="300"/>
      </w:pPr>
      <w:r>
        <w:rPr>
          <w:rFonts w:ascii="Consolas" w:hAnsi="Consolas"/>
          <w:b w:val="0"/>
          <w:i w:val="0"/>
          <w:color w:val="1F4D78"/>
          <w:sz w:val="21"/>
        </w:rPr>
        <w:t>PROCEED</w:t>
      </w:r>
      <w:r>
        <w:rPr>
          <w:rFonts w:ascii="Calibri" w:hAnsi="Calibri"/>
          <w:b w:val="0"/>
          <w:i w:val="0"/>
          <w:color w:val="1F2933"/>
          <w:sz w:val="22"/>
        </w:rPr>
        <w:t>: Điều kiện an toàn tuyệt đối, tiến hành bay bình thường.</w:t>
      </w:r>
    </w:p>
    <w:p>
      <w:pPr>
        <w:pStyle w:val="ListBullet"/>
        <w:spacing w:before="0" w:after="80" w:lineRule="auto" w:line="300"/>
      </w:pPr>
      <w:r>
        <w:rPr>
          <w:rFonts w:ascii="Consolas" w:hAnsi="Consolas"/>
          <w:b w:val="0"/>
          <w:i w:val="0"/>
          <w:color w:val="1F4D78"/>
          <w:sz w:val="21"/>
        </w:rPr>
        <w:t>DELAY_WIND</w:t>
      </w:r>
      <w:r>
        <w:rPr>
          <w:rFonts w:ascii="Calibri" w:hAnsi="Calibri"/>
          <w:b w:val="0"/>
          <w:i w:val="0"/>
          <w:color w:val="1F2933"/>
          <w:sz w:val="22"/>
        </w:rPr>
        <w:t>: Tạm hoãn do tốc độ gió trung bình vượt quá giới hạn của dòng Drone.</w:t>
      </w:r>
    </w:p>
    <w:p>
      <w:pPr>
        <w:pStyle w:val="ListBullet"/>
        <w:spacing w:before="0" w:after="80" w:lineRule="auto" w:line="300"/>
      </w:pPr>
      <w:r>
        <w:rPr>
          <w:rFonts w:ascii="Consolas" w:hAnsi="Consolas"/>
          <w:b w:val="0"/>
          <w:i w:val="0"/>
          <w:color w:val="1F4D78"/>
          <w:sz w:val="21"/>
        </w:rPr>
        <w:t>DELAY_GUST</w:t>
      </w:r>
      <w:r>
        <w:rPr>
          <w:rFonts w:ascii="Calibri" w:hAnsi="Calibri"/>
          <w:b w:val="0"/>
          <w:i w:val="0"/>
          <w:color w:val="1F2933"/>
          <w:sz w:val="22"/>
        </w:rPr>
        <w:t>: Tạm hoãn do gió giật vượt quá sức chịu đựng của Drone.</w:t>
      </w:r>
    </w:p>
    <w:p>
      <w:pPr>
        <w:pStyle w:val="ListBullet"/>
        <w:spacing w:before="0" w:after="80" w:lineRule="auto" w:line="300"/>
      </w:pPr>
      <w:r>
        <w:rPr>
          <w:rFonts w:ascii="Consolas" w:hAnsi="Consolas"/>
          <w:b w:val="0"/>
          <w:i w:val="0"/>
          <w:color w:val="1F4D78"/>
          <w:sz w:val="21"/>
        </w:rPr>
        <w:t>DELAY_RAIN</w:t>
      </w:r>
      <w:r>
        <w:rPr>
          <w:rFonts w:ascii="Calibri" w:hAnsi="Calibri"/>
          <w:b w:val="0"/>
          <w:i w:val="0"/>
          <w:color w:val="1F2933"/>
          <w:sz w:val="22"/>
        </w:rPr>
        <w:t>: Tạm hoãn do phát hiện có mưa.</w:t>
      </w:r>
    </w:p>
    <w:p>
      <w:pPr>
        <w:pStyle w:val="ListBullet"/>
        <w:spacing w:before="0" w:after="80" w:lineRule="auto" w:line="300"/>
      </w:pPr>
      <w:r>
        <w:rPr>
          <w:rFonts w:ascii="Consolas" w:hAnsi="Consolas"/>
          <w:b w:val="0"/>
          <w:i w:val="0"/>
          <w:color w:val="1F4D78"/>
          <w:sz w:val="21"/>
        </w:rPr>
        <w:t>REDUCE_PAYLOAD</w:t>
      </w:r>
      <w:r>
        <w:rPr>
          <w:rFonts w:ascii="Calibri" w:hAnsi="Calibri"/>
          <w:b w:val="0"/>
          <w:i w:val="0"/>
          <w:color w:val="1F2933"/>
          <w:sz w:val="22"/>
        </w:rPr>
        <w:t>: Khuyến nghị giảm tải trọng thuốc để đối phó điều kiện gió/nhiệt độ/khí áp khó khăn.</w:t>
      </w:r>
    </w:p>
    <w:p>
      <w:pPr>
        <w:pStyle w:val="ListBullet"/>
        <w:spacing w:before="0" w:after="80" w:lineRule="auto" w:line="300"/>
      </w:pPr>
      <w:r>
        <w:rPr>
          <w:rFonts w:ascii="Consolas" w:hAnsi="Consolas"/>
          <w:b w:val="0"/>
          <w:i w:val="0"/>
          <w:color w:val="1F4D78"/>
          <w:sz w:val="21"/>
        </w:rPr>
        <w:t>CHANGE_PESTICIDE</w:t>
      </w:r>
      <w:r>
        <w:rPr>
          <w:rFonts w:ascii="Calibri" w:hAnsi="Calibri"/>
          <w:b w:val="0"/>
          <w:i w:val="0"/>
          <w:color w:val="1F2933"/>
          <w:sz w:val="22"/>
        </w:rPr>
        <w:t>: (Ví dụ) Khuyến nghị đổi thời gian hoặc loại thuốc do UV cao phân hủy thuốc nhạy cảm sáng.</w:t>
      </w:r>
    </w:p>
    <w:p>
      <w:pPr>
        <w:spacing w:before="0" w:after="120" w:lineRule="auto" w:line="300"/>
      </w:pPr>
      <w:r>
        <w:rPr>
          <w:rFonts w:ascii="Calibri" w:hAnsi="Calibri"/>
          <w:b w:val="0"/>
          <w:i w:val="0"/>
          <w:color w:val="1F2933"/>
          <w:sz w:val="22"/>
        </w:rPr>
        <w:t xml:space="preserve">*(Note: Quy tắc này thay thế cho nhãn </w:t>
      </w:r>
      <w:r>
        <w:rPr>
          <w:rFonts w:ascii="Consolas" w:hAnsi="Consolas"/>
          <w:b w:val="0"/>
          <w:i w:val="0"/>
          <w:color w:val="1F4D78"/>
          <w:sz w:val="21"/>
        </w:rPr>
        <w:t>FLY</w:t>
      </w:r>
      <w:r>
        <w:rPr>
          <w:rFonts w:ascii="Calibri" w:hAnsi="Calibri"/>
          <w:b w:val="0"/>
          <w:i w:val="0"/>
          <w:color w:val="1F2933"/>
          <w:sz w:val="22"/>
        </w:rPr>
        <w:t>/</w:t>
      </w:r>
      <w:r>
        <w:rPr>
          <w:rFonts w:ascii="Consolas" w:hAnsi="Consolas"/>
          <w:b w:val="0"/>
          <w:i w:val="0"/>
          <w:color w:val="1F4D78"/>
          <w:sz w:val="21"/>
        </w:rPr>
        <w:t>NO_FLY</w:t>
      </w:r>
      <w:r>
        <w:rPr>
          <w:rFonts w:ascii="Calibri" w:hAnsi="Calibri"/>
          <w:b w:val="0"/>
          <w:i w:val="0"/>
          <w:color w:val="1F2933"/>
          <w:sz w:val="22"/>
        </w:rPr>
        <w:t xml:space="preserve"> đơn giản ban đầu để hỗ trợ quyết định chi tiết hơn).*</w:t>
      </w:r>
    </w:p>
    <w:p>
      <w:pPr>
        <w:pStyle w:val="Heading1"/>
        <w:spacing w:before="0" w:after="200" w:lineRule="auto" w:line="240"/>
      </w:pPr>
      <w:r>
        <w:rPr>
          <w:rFonts w:ascii="Calibri" w:hAnsi="Calibri"/>
          <w:b w:val="0"/>
          <w:i w:val="0"/>
          <w:color w:val="1F2933"/>
          <w:sz w:val="22"/>
        </w:rPr>
        <w:t>4. Ngưỡng an toàn bay drone nông nghiệp hiện tại</w:t>
      </w:r>
    </w:p>
    <w:p>
      <w:pPr>
        <w:spacing w:before="0" w:after="120" w:lineRule="auto" w:line="300"/>
      </w:pPr>
      <w:r>
        <w:rPr>
          <w:rFonts w:ascii="Calibri" w:hAnsi="Calibri"/>
          <w:b w:val="0"/>
          <w:i w:val="0"/>
          <w:color w:val="1F2933"/>
          <w:sz w:val="22"/>
        </w:rPr>
        <w:t xml:space="preserve">Các ngưỡng không còn cố định cho một hệ thống mà </w:t>
      </w:r>
      <w:r>
        <w:rPr>
          <w:rFonts w:ascii="Calibri" w:hAnsi="Calibri"/>
          <w:b/>
          <w:i w:val="0"/>
          <w:color w:val="1F2933"/>
          <w:sz w:val="22"/>
        </w:rPr>
        <w:t>phụ thuộc động</w:t>
      </w:r>
      <w:r>
        <w:rPr>
          <w:rFonts w:ascii="Calibri" w:hAnsi="Calibri"/>
          <w:b w:val="0"/>
          <w:i w:val="0"/>
          <w:color w:val="1F2933"/>
          <w:sz w:val="22"/>
        </w:rPr>
        <w:t xml:space="preserve"> vào dòng Drone đang vận hành.</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50"/>
        <w:gridCol w:w="3610"/>
        <w:gridCol w:w="4100"/>
      </w:tblGrid>
      <w:tr>
        <w:trPr>
          <w:tblHeader w:val="true"/>
          <w:cantSplit w:val="true"/>
        </w:trPr>
        <w:tc>
          <w:tcPr>
            <w:tcW w:type="dxa" w:w="16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Chỉ số thời tiết</w:t>
            </w:r>
          </w:p>
        </w:tc>
        <w:tc>
          <w:tcPr>
            <w:tcW w:type="dxa" w:w="361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Ngưỡng an toàn (So sánh)</w:t>
            </w:r>
          </w:p>
        </w:tc>
        <w:tc>
          <w:tcPr>
            <w:tcW w:type="dxa" w:w="41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Căn cứ</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Tốc độ gió</w:t>
            </w:r>
          </w:p>
        </w:tc>
        <w:tc>
          <w:tcPr>
            <w:tcW w:type="dxa" w:w="361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&lt;= drone.max_wind_resistance_kph</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Giới hạn kỹ thuật của từng loại Drone (Ví dụ: T40 chịu được gió mạnh hơn T20P)</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Gió giật</w:t>
            </w:r>
          </w:p>
        </w:tc>
        <w:tc>
          <w:tcPr>
            <w:tcW w:type="dxa" w:w="361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&lt;= drone.max_gust_resistance_kph</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Nguy cơ lật hoặc mất quỹ đạo đột ngột</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Lượng mưa</w:t>
            </w:r>
          </w:p>
        </w:tc>
        <w:tc>
          <w:tcPr>
            <w:tcW w:type="dxa" w:w="361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 0 mm</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Mưa làm trôi thuốc, hỏng cảm biến (Ngoại trừ dòng chống nước chuẩn cao)</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Xác suất mưa</w:t>
            </w:r>
          </w:p>
        </w:tc>
        <w:tc>
          <w:tcPr>
            <w:tcW w:type="dxa" w:w="361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&lt;= 30%</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Ngưỡng an toàn lập kế hoạch trước</w:t>
            </w:r>
          </w:p>
        </w:tc>
      </w:tr>
    </w:tbl>
    <w:p>
      <w:pPr>
        <w:spacing w:after="40"/>
      </w:pPr>
    </w:p>
    <w:p>
      <w:pPr>
        <w:pStyle w:val="Heading1"/>
        <w:spacing w:before="0" w:after="200" w:lineRule="auto" w:line="240"/>
      </w:pPr>
      <w:r>
        <w:rPr>
          <w:rFonts w:ascii="Calibri" w:hAnsi="Calibri"/>
          <w:b w:val="0"/>
          <w:i w:val="0"/>
          <w:color w:val="1F2933"/>
          <w:sz w:val="22"/>
        </w:rPr>
        <w:t>5. Địa điểm thu thập dữ liệu (Trạm quan trắc ảo)</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700"/>
        <w:gridCol w:w="1350"/>
        <w:gridCol w:w="900"/>
        <w:gridCol w:w="3260"/>
        <w:gridCol w:w="2150"/>
      </w:tblGrid>
      <w:tr>
        <w:trPr>
          <w:tblHeader w:val="true"/>
          <w:cantSplit w:val="true"/>
        </w:trPr>
        <w:tc>
          <w:tcPr>
            <w:tcW w:type="dxa" w:w="17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Tên địa điểm</w:t>
            </w:r>
          </w:p>
        </w:tc>
        <w:tc>
          <w:tcPr>
            <w:tcW w:type="dxa" w:w="13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Tỉnh</w:t>
            </w:r>
          </w:p>
        </w:tc>
        <w:tc>
          <w:tcPr>
            <w:tcW w:type="dxa" w:w="9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Vĩ độ</w:t>
            </w:r>
          </w:p>
        </w:tc>
        <w:tc>
          <w:tcPr>
            <w:tcW w:type="dxa" w:w="326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Kinh độ</w:t>
            </w:r>
          </w:p>
        </w:tc>
        <w:tc>
          <w:tcPr>
            <w:tcW w:type="dxa" w:w="21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7"/>
              </w:rPr>
              <w:t>Đặc điểm canh tác</w:t>
            </w:r>
          </w:p>
        </w:tc>
      </w:tr>
      <w:tr>
        <w:trPr>
          <w:cantSplit w:val="true"/>
        </w:trPr>
        <w:tc>
          <w:tcPr>
            <w:tcW w:type="dxa" w:w="17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Dong Thap</w:t>
            </w:r>
          </w:p>
        </w:tc>
        <w:tc>
          <w:tcPr>
            <w:tcW w:type="dxa" w:w="13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Đồng Tháp</w:t>
            </w:r>
          </w:p>
        </w:tc>
        <w:tc>
          <w:tcPr>
            <w:tcW w:type="dxa" w:w="9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10.4939</w:t>
            </w:r>
          </w:p>
        </w:tc>
        <w:tc>
          <w:tcPr>
            <w:tcW w:type="dxa" w:w="3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105.6882</w:t>
            </w:r>
          </w:p>
        </w:tc>
        <w:tc>
          <w:tcPr>
            <w:tcW w:type="dxa" w:w="21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Chuyên canh Lúa nước</w:t>
            </w:r>
          </w:p>
        </w:tc>
      </w:tr>
      <w:tr>
        <w:trPr>
          <w:cantSplit w:val="true"/>
        </w:trPr>
        <w:tc>
          <w:tcPr>
            <w:tcW w:type="dxa" w:w="17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Long An</w:t>
            </w:r>
          </w:p>
        </w:tc>
        <w:tc>
          <w:tcPr>
            <w:tcW w:type="dxa" w:w="13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Long An</w:t>
            </w:r>
          </w:p>
        </w:tc>
        <w:tc>
          <w:tcPr>
            <w:tcW w:type="dxa" w:w="9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10.5360</w:t>
            </w:r>
          </w:p>
        </w:tc>
        <w:tc>
          <w:tcPr>
            <w:tcW w:type="dxa" w:w="3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106.4052</w:t>
            </w:r>
          </w:p>
        </w:tc>
        <w:tc>
          <w:tcPr>
            <w:tcW w:type="dxa" w:w="21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Chuyên canh Lúa nước</w:t>
            </w:r>
          </w:p>
        </w:tc>
      </w:tr>
      <w:tr>
        <w:trPr>
          <w:cantSplit w:val="true"/>
        </w:trPr>
        <w:tc>
          <w:tcPr>
            <w:tcW w:type="dxa" w:w="17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Tien Giang</w:t>
            </w:r>
          </w:p>
        </w:tc>
        <w:tc>
          <w:tcPr>
            <w:tcW w:type="dxa" w:w="13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Tiền Giang</w:t>
            </w:r>
          </w:p>
        </w:tc>
        <w:tc>
          <w:tcPr>
            <w:tcW w:type="dxa" w:w="9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10.3598</w:t>
            </w:r>
          </w:p>
        </w:tc>
        <w:tc>
          <w:tcPr>
            <w:tcW w:type="dxa" w:w="3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106.3567</w:t>
            </w:r>
          </w:p>
        </w:tc>
        <w:tc>
          <w:tcPr>
            <w:tcW w:type="dxa" w:w="21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Chuyên canh Lúa nước</w:t>
            </w:r>
          </w:p>
        </w:tc>
      </w:tr>
      <w:tr>
        <w:trPr>
          <w:cantSplit w:val="true"/>
        </w:trPr>
        <w:tc>
          <w:tcPr>
            <w:tcW w:type="dxa" w:w="17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An Giang</w:t>
            </w:r>
          </w:p>
        </w:tc>
        <w:tc>
          <w:tcPr>
            <w:tcW w:type="dxa" w:w="13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An Giang</w:t>
            </w:r>
          </w:p>
        </w:tc>
        <w:tc>
          <w:tcPr>
            <w:tcW w:type="dxa" w:w="9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10.5216</w:t>
            </w:r>
          </w:p>
        </w:tc>
        <w:tc>
          <w:tcPr>
            <w:tcW w:type="dxa" w:w="3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105.1259</w:t>
            </w:r>
          </w:p>
        </w:tc>
        <w:tc>
          <w:tcPr>
            <w:tcW w:type="dxa" w:w="21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Chuyên canh Lúa nước</w:t>
            </w:r>
          </w:p>
        </w:tc>
      </w:tr>
      <w:tr>
        <w:trPr>
          <w:cantSplit w:val="true"/>
        </w:trPr>
        <w:tc>
          <w:tcPr>
            <w:tcW w:type="dxa" w:w="17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Can Tho</w:t>
            </w:r>
          </w:p>
        </w:tc>
        <w:tc>
          <w:tcPr>
            <w:tcW w:type="dxa" w:w="13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Cần Thơ</w:t>
            </w:r>
          </w:p>
        </w:tc>
        <w:tc>
          <w:tcPr>
            <w:tcW w:type="dxa" w:w="9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10.0341</w:t>
            </w:r>
          </w:p>
        </w:tc>
        <w:tc>
          <w:tcPr>
            <w:tcW w:type="dxa" w:w="3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105.7878</w:t>
            </w:r>
          </w:p>
        </w:tc>
        <w:tc>
          <w:tcPr>
            <w:tcW w:type="dxa" w:w="21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Chuyên canh Lúa nước</w:t>
            </w:r>
          </w:p>
        </w:tc>
      </w:tr>
      <w:tr>
        <w:trPr>
          <w:cantSplit w:val="true"/>
        </w:trPr>
        <w:tc>
          <w:tcPr>
            <w:tcW w:type="dxa" w:w="17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Ho Chi Minh</w:t>
            </w:r>
          </w:p>
        </w:tc>
        <w:tc>
          <w:tcPr>
            <w:tcW w:type="dxa" w:w="13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TP. Hồ Chí Minh</w:t>
            </w:r>
          </w:p>
        </w:tc>
        <w:tc>
          <w:tcPr>
            <w:tcW w:type="dxa" w:w="9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10.7769</w:t>
            </w:r>
          </w:p>
        </w:tc>
        <w:tc>
          <w:tcPr>
            <w:tcW w:type="dxa" w:w="326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106.7009</w:t>
            </w:r>
          </w:p>
        </w:tc>
        <w:tc>
          <w:tcPr>
            <w:tcW w:type="dxa" w:w="21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7"/>
              </w:rPr>
              <w:t>Địa điểm đối chiếu</w:t>
            </w:r>
          </w:p>
        </w:tc>
      </w:tr>
      <w:tr>
        <w:trPr>
          <w:cantSplit w:val="true"/>
        </w:trPr>
        <w:tc>
          <w:tcPr>
            <w:tcW w:type="dxa" w:w="17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Ha Noi</w:t>
            </w:r>
          </w:p>
        </w:tc>
        <w:tc>
          <w:tcPr>
            <w:tcW w:type="dxa" w:w="13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Hà Nội</w:t>
            </w:r>
          </w:p>
        </w:tc>
        <w:tc>
          <w:tcPr>
            <w:tcW w:type="dxa" w:w="90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21.0285</w:t>
            </w:r>
          </w:p>
        </w:tc>
        <w:tc>
          <w:tcPr>
            <w:tcW w:type="dxa" w:w="326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105.8542</w:t>
            </w:r>
          </w:p>
        </w:tc>
        <w:tc>
          <w:tcPr>
            <w:tcW w:type="dxa" w:w="2150"/>
            <w:tcMar>
              <w:top w:w="80" w:type="dxa"/>
              <w:bottom w:w="80" w:type="dxa"/>
              <w:start w:w="120" w:type="dxa"/>
              <w:end w:w="120" w:type="dxa"/>
            </w:tcMar>
            <w:vAlign w:val="center"/>
          </w:tcPr>
          <w:p>
            <w:pPr>
              <w:spacing w:before="0" w:after="0" w:lineRule="auto" w:line="240"/>
            </w:pPr>
            <w:r>
              <w:rPr>
                <w:rFonts w:ascii="Calibri" w:hAnsi="Calibri"/>
                <w:b w:val="0"/>
                <w:i w:val="0"/>
                <w:color w:val="1F2933"/>
                <w:sz w:val="17"/>
              </w:rPr>
              <w:t>Địa điểm đối chiếu</w:t>
            </w:r>
          </w:p>
        </w:tc>
      </w:tr>
    </w:tbl>
    <w:p>
      <w:pPr>
        <w:spacing w:after="40"/>
      </w:pPr>
    </w:p>
    <w:p>
      <w:pPr>
        <w:pStyle w:val="Heading1"/>
        <w:spacing w:before="0" w:after="200" w:lineRule="auto" w:line="240"/>
      </w:pPr>
      <w:r>
        <w:rPr>
          <w:rFonts w:ascii="Calibri" w:hAnsi="Calibri"/>
          <w:b w:val="0"/>
          <w:i w:val="0"/>
          <w:color w:val="1F2933"/>
          <w:sz w:val="22"/>
        </w:rPr>
        <w:t>6. Quy trình làm sạch dữ liệu và Gộp đặc trưng (Data Pipeline)</w:t>
      </w:r>
    </w:p>
    <w:tbl>
      <w:tblPr>
        <w:tblW w:type="dxa" w:w="9360"/>
        <w:jc w:val="left"/>
        <w:tblLayout w:type="fixed"/>
        <w:tblLook w:firstColumn="1" w:firstRow="1" w:lastColumn="0" w:lastRow="0" w:noHBand="0" w:noVBand="1" w:val="04A0"/>
        <w:tblInd w:w="120" w:type="dxa"/>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Pr>
      <w:tblGrid>
        <w:gridCol w:w="1650"/>
        <w:gridCol w:w="3610"/>
        <w:gridCol w:w="4100"/>
      </w:tblGrid>
      <w:tr>
        <w:trPr>
          <w:tblHeader w:val="true"/>
          <w:cantSplit w:val="true"/>
        </w:trPr>
        <w:tc>
          <w:tcPr>
            <w:tcW w:type="dxa" w:w="165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Bước</w:t>
            </w:r>
          </w:p>
        </w:tc>
        <w:tc>
          <w:tcPr>
            <w:tcW w:type="dxa" w:w="361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Script tương ứng</w:t>
            </w:r>
          </w:p>
        </w:tc>
        <w:tc>
          <w:tcPr>
            <w:tcW w:type="dxa" w:w="4100"/>
            <w:tcMar>
              <w:top w:w="80" w:type="dxa"/>
              <w:bottom w:w="80" w:type="dxa"/>
              <w:start w:w="120" w:type="dxa"/>
              <w:end w:w="120" w:type="dxa"/>
            </w:tcMar>
            <w:vAlign w:val="center"/>
            <w:shd w:fill="1F4D78"/>
          </w:tcPr>
          <w:p>
            <w:pPr>
              <w:spacing w:before="0" w:after="0" w:lineRule="auto" w:line="240"/>
            </w:pPr>
            <w:r>
              <w:rPr>
                <w:rFonts w:ascii="Calibri" w:hAnsi="Calibri"/>
                <w:b/>
                <w:i w:val="0"/>
                <w:color w:val="FFFFFF"/>
                <w:sz w:val="18"/>
              </w:rPr>
              <w:t>Mô tả</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1. Kéo dữ liệu thời tiết</w:t>
            </w:r>
          </w:p>
        </w:tc>
        <w:tc>
          <w:tcPr>
            <w:tcW w:type="dxa" w:w="361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fetch_historical.py</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Sử dụng Open-Meteo Historical API lấy dữ liệu 6 năm cho 7 tọa độ</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2. Làm sạch thời tiết</w:t>
            </w:r>
          </w:p>
        </w:tc>
        <w:tc>
          <w:tcPr>
            <w:tcW w:type="dxa" w:w="361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clean_data.py</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 xml:space="preserve">Lọc khung giờ 6:00 - 17:00, loại bỏ duplicate, xử lý missing values, tính toán </w:t>
            </w:r>
            <w:r>
              <w:rPr>
                <w:rFonts w:ascii="Consolas" w:hAnsi="Consolas"/>
                <w:b w:val="0"/>
                <w:i w:val="0"/>
                <w:color w:val="1F4D78"/>
                <w:sz w:val="17"/>
              </w:rPr>
              <w:t>fly_label</w:t>
            </w:r>
            <w:r>
              <w:rPr>
                <w:rFonts w:ascii="Calibri" w:hAnsi="Calibri"/>
                <w:b w:val="0"/>
                <w:i w:val="0"/>
                <w:color w:val="1F2933"/>
                <w:sz w:val="18"/>
              </w:rPr>
              <w:t xml:space="preserve"> và </w:t>
            </w:r>
            <w:r>
              <w:rPr>
                <w:rFonts w:ascii="Consolas" w:hAnsi="Consolas"/>
                <w:b w:val="0"/>
                <w:i w:val="0"/>
                <w:color w:val="1F4D78"/>
                <w:sz w:val="17"/>
              </w:rPr>
              <w:t>flyability_score</w:t>
            </w:r>
          </w:p>
        </w:tc>
      </w:tr>
      <w:tr>
        <w:trPr>
          <w:cantSplit w:val="true"/>
        </w:trPr>
        <w:tc>
          <w:tcPr>
            <w:tcW w:type="dxa" w:w="165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3. Tạo tính năng nghiệp vụ</w:t>
            </w:r>
          </w:p>
        </w:tc>
        <w:tc>
          <w:tcPr>
            <w:tcW w:type="dxa" w:w="3610"/>
            <w:tcMar>
              <w:top w:w="80" w:type="dxa"/>
              <w:bottom w:w="80" w:type="dxa"/>
              <w:start w:w="120" w:type="dxa"/>
              <w:end w:w="120" w:type="dxa"/>
            </w:tcMar>
            <w:vAlign w:val="center"/>
          </w:tcPr>
          <w:p>
            <w:pPr>
              <w:spacing w:before="0" w:after="0" w:lineRule="auto" w:line="240"/>
            </w:pPr>
            <w:r>
              <w:rPr>
                <w:rFonts w:ascii="Consolas" w:hAnsi="Consolas"/>
                <w:b w:val="0"/>
                <w:i w:val="0"/>
                <w:color w:val="1F4D78"/>
                <w:sz w:val="17"/>
              </w:rPr>
              <w:t>merge_data.py</w:t>
            </w:r>
          </w:p>
        </w:tc>
        <w:tc>
          <w:tcPr>
            <w:tcW w:type="dxa" w:w="4100"/>
            <w:tcMar>
              <w:top w:w="80" w:type="dxa"/>
              <w:bottom w:w="80" w:type="dxa"/>
              <w:start w:w="120" w:type="dxa"/>
              <w:end w:w="120" w:type="dxa"/>
            </w:tcMar>
            <w:vAlign w:val="center"/>
          </w:tcPr>
          <w:p>
            <w:pPr>
              <w:spacing w:before="0" w:after="0" w:lineRule="auto" w:line="240"/>
            </w:pPr>
            <w:r>
              <w:rPr>
                <w:rFonts w:ascii="Calibri" w:hAnsi="Calibri"/>
                <w:b w:val="0"/>
                <w:i w:val="0"/>
                <w:color w:val="1F2933"/>
                <w:sz w:val="18"/>
              </w:rPr>
              <w:t>Sinh ngẫu nhiên theo phân phối phân cảnh các loại Drone, Thuốc BVTV, diện tích nông trại và Giai đoạn sinh trưởng cây trồng</w:t>
            </w:r>
          </w:p>
        </w:tc>
      </w:tr>
      <w:tr>
        <w:trPr>
          <w:cantSplit w:val="true"/>
        </w:trPr>
        <w:tc>
          <w:tcPr>
            <w:tcW w:type="dxa" w:w="165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4. Khớp Rule Engine</w:t>
            </w:r>
          </w:p>
        </w:tc>
        <w:tc>
          <w:tcPr>
            <w:tcW w:type="dxa" w:w="3610"/>
            <w:tcMar>
              <w:top w:w="80" w:type="dxa"/>
              <w:bottom w:w="80" w:type="dxa"/>
              <w:start w:w="120" w:type="dxa"/>
              <w:end w:w="120" w:type="dxa"/>
            </w:tcMar>
            <w:vAlign w:val="center"/>
            <w:shd w:fill="F7FAFC"/>
          </w:tcPr>
          <w:p>
            <w:pPr>
              <w:spacing w:before="0" w:after="0" w:lineRule="auto" w:line="240"/>
            </w:pPr>
            <w:r>
              <w:rPr>
                <w:rFonts w:ascii="Consolas" w:hAnsi="Consolas"/>
                <w:b w:val="0"/>
                <w:i w:val="0"/>
                <w:color w:val="1F4D78"/>
                <w:sz w:val="17"/>
              </w:rPr>
              <w:t>merge_data.py</w:t>
            </w:r>
          </w:p>
        </w:tc>
        <w:tc>
          <w:tcPr>
            <w:tcW w:type="dxa" w:w="4100"/>
            <w:tcMar>
              <w:top w:w="80" w:type="dxa"/>
              <w:bottom w:w="80" w:type="dxa"/>
              <w:start w:w="120" w:type="dxa"/>
              <w:end w:w="120" w:type="dxa"/>
            </w:tcMar>
            <w:vAlign w:val="center"/>
            <w:shd w:fill="F7FAFC"/>
          </w:tcPr>
          <w:p>
            <w:pPr>
              <w:spacing w:before="0" w:after="0" w:lineRule="auto" w:line="240"/>
            </w:pPr>
            <w:r>
              <w:rPr>
                <w:rFonts w:ascii="Calibri" w:hAnsi="Calibri"/>
                <w:b w:val="0"/>
                <w:i w:val="0"/>
                <w:color w:val="1F2933"/>
                <w:sz w:val="18"/>
              </w:rPr>
              <w:t xml:space="preserve">Chạy Rule-based gán nhãn </w:t>
            </w:r>
            <w:r>
              <w:rPr>
                <w:rFonts w:ascii="Consolas" w:hAnsi="Consolas"/>
                <w:b w:val="0"/>
                <w:i w:val="0"/>
                <w:color w:val="1F4D78"/>
                <w:sz w:val="17"/>
              </w:rPr>
              <w:t>decision_action</w:t>
            </w:r>
            <w:r>
              <w:rPr>
                <w:rFonts w:ascii="Calibri" w:hAnsi="Calibri"/>
                <w:b w:val="0"/>
                <w:i w:val="0"/>
                <w:color w:val="1F2933"/>
                <w:sz w:val="18"/>
              </w:rPr>
              <w:t xml:space="preserve"> cuối cùng dựa trên sự kết hợp phức tạp của thời tiết và cấu hình Drone/Cây trồng. Lưu thành file CSV cuối (</w:t>
            </w:r>
            <w:r>
              <w:rPr>
                <w:rFonts w:ascii="Consolas" w:hAnsi="Consolas"/>
                <w:b w:val="0"/>
                <w:i w:val="0"/>
                <w:color w:val="1F4D78"/>
                <w:sz w:val="17"/>
              </w:rPr>
              <w:t>final_training_data.csv</w:t>
            </w:r>
            <w:r>
              <w:rPr>
                <w:rFonts w:ascii="Calibri" w:hAnsi="Calibri"/>
                <w:b w:val="0"/>
                <w:i w:val="0"/>
                <w:color w:val="1F2933"/>
                <w:sz w:val="18"/>
              </w:rPr>
              <w:t>)</w:t>
            </w:r>
          </w:p>
        </w:tc>
      </w:tr>
    </w:tbl>
    <w:p>
      <w:pPr>
        <w:spacing w:after="40"/>
      </w:pPr>
    </w:p>
    <w:p>
      <w:pPr>
        <w:pStyle w:val="Heading1"/>
        <w:spacing w:before="0" w:after="200" w:lineRule="auto" w:line="240"/>
      </w:pPr>
      <w:r>
        <w:rPr>
          <w:rFonts w:ascii="Calibri" w:hAnsi="Calibri"/>
          <w:b w:val="0"/>
          <w:i w:val="0"/>
          <w:color w:val="1F2933"/>
          <w:sz w:val="22"/>
        </w:rPr>
        <w:t>7. Ghi chú kỹ thuật</w:t>
      </w:r>
    </w:p>
    <w:p>
      <w:pPr>
        <w:pStyle w:val="ListBullet"/>
        <w:spacing w:before="0" w:after="80" w:lineRule="auto" w:line="300"/>
      </w:pPr>
      <w:r>
        <w:rPr>
          <w:rFonts w:ascii="Calibri" w:hAnsi="Calibri"/>
          <w:b w:val="0"/>
          <w:i w:val="0"/>
          <w:color w:val="1F2933"/>
          <w:sz w:val="22"/>
        </w:rPr>
        <w:t xml:space="preserve">File final training data với kích thước lớn (~185K dòng) </w:t>
      </w:r>
      <w:r>
        <w:rPr>
          <w:rFonts w:ascii="Calibri" w:hAnsi="Calibri"/>
          <w:b/>
          <w:i w:val="0"/>
          <w:color w:val="1F2933"/>
          <w:sz w:val="22"/>
        </w:rPr>
        <w:t>không nên commit trực tiếp</w:t>
      </w:r>
      <w:r>
        <w:rPr>
          <w:rFonts w:ascii="Calibri" w:hAnsi="Calibri"/>
          <w:b w:val="0"/>
          <w:i w:val="0"/>
          <w:color w:val="1F2933"/>
          <w:sz w:val="22"/>
        </w:rPr>
        <w:t xml:space="preserve"> lên GitHub nếu dung lượng vượt hạn mức (thêm vào </w:t>
      </w:r>
      <w:r>
        <w:rPr>
          <w:rFonts w:ascii="Consolas" w:hAnsi="Consolas"/>
          <w:b w:val="0"/>
          <w:i w:val="0"/>
          <w:color w:val="1F4D78"/>
          <w:sz w:val="21"/>
        </w:rPr>
        <w:t>.gitignore</w:t>
      </w:r>
      <w:r>
        <w:rPr>
          <w:rFonts w:ascii="Calibri" w:hAnsi="Calibri"/>
          <w:b w:val="0"/>
          <w:i w:val="0"/>
          <w:color w:val="1F2933"/>
          <w:sz w:val="22"/>
        </w:rPr>
        <w:t xml:space="preserve"> hoặc zip lại).</w:t>
      </w:r>
    </w:p>
    <w:p>
      <w:pPr>
        <w:pStyle w:val="ListBullet"/>
        <w:spacing w:before="0" w:after="80" w:lineRule="auto" w:line="300"/>
      </w:pPr>
      <w:r>
        <w:rPr>
          <w:rFonts w:ascii="Calibri" w:hAnsi="Calibri"/>
          <w:b w:val="0"/>
          <w:i w:val="0"/>
          <w:color w:val="1F2933"/>
          <w:sz w:val="22"/>
        </w:rPr>
        <w:t xml:space="preserve">Để tái tạo toàn bộ Data Pipeline từ đầu, chạy script shell / python tuần tự trong thư mục </w:t>
      </w:r>
      <w:r>
        <w:rPr>
          <w:rFonts w:ascii="Consolas" w:hAnsi="Consolas"/>
          <w:b w:val="0"/>
          <w:i w:val="0"/>
          <w:color w:val="1F4D78"/>
          <w:sz w:val="21"/>
        </w:rPr>
        <w:t>src/data_pipeline/</w:t>
      </w:r>
      <w:r>
        <w:rPr>
          <w:rFonts w:ascii="Calibri" w:hAnsi="Calibri"/>
          <w:b w:val="0"/>
          <w:i w:val="0"/>
          <w:color w:val="1F2933"/>
          <w:sz w:val="22"/>
        </w:rPr>
        <w:t>.</w:t>
      </w:r>
    </w:p>
    <w:p>
      <w:pPr>
        <w:pStyle w:val="ListBullet"/>
        <w:spacing w:before="0" w:after="80" w:lineRule="auto" w:line="300"/>
      </w:pPr>
      <w:r>
        <w:rPr>
          <w:rFonts w:ascii="Calibri" w:hAnsi="Calibri"/>
          <w:b w:val="0"/>
          <w:i w:val="0"/>
          <w:color w:val="1F2933"/>
          <w:sz w:val="22"/>
        </w:rPr>
        <w:t>File data dictionary này đã được dùng cho Package nộp cuối kỳ.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jc w:val="right"/>
    </w:pPr>
    <w:r>
      <w:rPr>
        <w:rFonts w:ascii="Calibri" w:hAnsi="Calibri"/>
        <w:b/>
        <w:color w:val="5B6573"/>
        <w:sz w:val="18"/>
      </w:rPr>
      <w:t>DSS301  |  Agricultural Drone Flight Scheduler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Dictionary - Agricultural Drone Flight Scheduler</dc:title>
  <dc:subject>DSS301 Final submission</dc:subject>
  <dc:creator>DSS301 Project Team</dc:creator>
  <cp:keywords>DSS301, final dataset, agricultural drone, ML</cp:keywords>
  <dc:description>generated by python-docx</dc:description>
  <cp:lastModifiedBy/>
  <cp:revision>1</cp:revision>
  <dcterms:created xsi:type="dcterms:W3CDTF">2013-12-23T23:15:00Z</dcterms:created>
  <dcterms:modified xsi:type="dcterms:W3CDTF">2013-12-23T23:15:00Z</dcterms:modified>
  <cp:category/>
</cp:coreProperties>
</file>