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Rule="auto" w:line="240"/>
      </w:pPr>
      <w:r>
        <w:rPr>
          <w:rFonts w:ascii="Calibri" w:hAnsi="Calibri"/>
          <w:b/>
          <w:color w:val="1F4D78"/>
          <w:sz w:val="48"/>
        </w:rPr>
        <w:t>DATA DICTIONARY</w:t>
      </w:r>
    </w:p>
    <w:p>
      <w:pPr>
        <w:spacing w:before="0" w:after="200" w:lineRule="auto" w:line="240"/>
      </w:pPr>
      <w:r>
        <w:rPr>
          <w:rFonts w:ascii="Calibri" w:hAnsi="Calibri"/>
          <w:b/>
          <w:color w:val="2E74B5"/>
          <w:sz w:val="28"/>
        </w:rPr>
        <w:t>DSS301 - Agricultural Drone Flight Scheduler</w:t>
      </w:r>
    </w:p>
    <w:p>
      <w:pPr>
        <w:spacing w:before="0" w:after="30" w:lineRule="auto" w:line="240"/>
      </w:pPr>
      <w:r>
        <w:rPr>
          <w:rFonts w:ascii="Calibri" w:hAnsi="Calibri"/>
          <w:b/>
          <w:color w:val="1F2933"/>
          <w:sz w:val="21"/>
        </w:rPr>
        <w:t xml:space="preserve">Đề tài: </w:t>
      </w:r>
      <w:r>
        <w:rPr>
          <w:rFonts w:ascii="Calibri" w:hAnsi="Calibri"/>
          <w:color w:val="1F2933"/>
          <w:sz w:val="21"/>
        </w:rPr>
        <w:t>DSS cho lập lịch bay UAV nông nghiệp theo thời tiết</w:t>
      </w:r>
    </w:p>
    <w:p>
      <w:pPr>
        <w:spacing w:before="0" w:after="30" w:lineRule="auto" w:line="240"/>
      </w:pPr>
      <w:r>
        <w:rPr>
          <w:rFonts w:ascii="Calibri" w:hAnsi="Calibri"/>
          <w:b/>
          <w:color w:val="1F2933"/>
          <w:sz w:val="21"/>
        </w:rPr>
        <w:t xml:space="preserve">Nguồn dữ liệu: </w:t>
      </w:r>
      <w:r>
        <w:rPr>
          <w:rFonts w:ascii="Calibri" w:hAnsi="Calibri"/>
          <w:color w:val="1F2933"/>
          <w:sz w:val="21"/>
        </w:rPr>
        <w:t>WeatherAPI Forecast API (https://www.weatherapi.com)</w:t>
      </w:r>
    </w:p>
    <w:p>
      <w:pPr>
        <w:spacing w:before="0" w:after="30" w:lineRule="auto" w:line="240"/>
      </w:pPr>
      <w:r>
        <w:rPr>
          <w:rFonts w:ascii="Calibri" w:hAnsi="Calibri"/>
          <w:b/>
          <w:color w:val="1F2933"/>
          <w:sz w:val="21"/>
        </w:rPr>
        <w:t xml:space="preserve">Cập nhật lần cuối: </w:t>
      </w:r>
      <w:r>
        <w:rPr>
          <w:rFonts w:ascii="Calibri" w:hAnsi="Calibri"/>
          <w:color w:val="1F2933"/>
          <w:sz w:val="21"/>
        </w:rPr>
        <w:t>2026-06-01</w:t>
      </w:r>
    </w:p>
    <w:p>
      <w:pPr>
        <w:spacing w:before="0" w:after="30" w:lineRule="auto" w:line="240"/>
      </w:pPr>
      <w:r>
        <w:rPr>
          <w:rFonts w:ascii="Calibri" w:hAnsi="Calibri"/>
          <w:b/>
          <w:color w:val="1F2933"/>
          <w:sz w:val="21"/>
        </w:rPr>
        <w:t xml:space="preserve">Người phụ trách: </w:t>
      </w:r>
      <w:r>
        <w:rPr>
          <w:rFonts w:ascii="Calibri" w:hAnsi="Calibri"/>
          <w:color w:val="1F2933"/>
          <w:sz w:val="21"/>
        </w:rPr>
        <w:t>Data Engineer</w:t>
      </w:r>
    </w:p>
    <w:p>
      <w:pPr>
        <w:spacing w:before="160" w:after="120" w:lineRule="auto" w:line="240"/>
        <w:pBdr>
          <w:bottom w:val="single" w:sz="10" w:space="1" w:color="2E74B5"/>
        </w:pBdr>
      </w:pPr>
    </w:p>
    <w:p>
      <w:pPr>
        <w:pStyle w:val="Heading2"/>
        <w:spacing w:before="0" w:after="140" w:lineRule="auto" w:line="240"/>
      </w:pPr>
      <w:r>
        <w:rPr>
          <w:rFonts w:ascii="Calibri" w:hAnsi="Calibri"/>
          <w:b w:val="0"/>
          <w:i w:val="0"/>
          <w:color w:val="2E74B5"/>
          <w:sz w:val="22"/>
        </w:rPr>
        <w:t>1. Tổng quan Dataset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Hạng mục | Thông tin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|---|---|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Nguồn | WeatherAPI Forecast API — yêu cầu API key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Tần suất cập nhật | Mỗi giờ (hourly forecast)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Phạm vi địa lý | 7 địa điểm: 5 tỉnh/thành ĐBSCL và 2 địa điểm đối chiếu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Phạm vi thời gian | 3 ngày dự báo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Múi giờ | UTC+7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Khung giờ lọc | 06:00 – 17:59 (giờ bay hợp lệ)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Số bản ghi (raw) | 504 bản ghi / lần chạy (7 địa điểm × 3 ngày × 24 giờ)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Số bản ghi (clean) | 252 bản ghi / lần chạy (7 địa điểm × 3 ngày × 12 giờ) |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Định dạng lưu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CSV (UTF-8 BOM</w:t>
            </w: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)</w:t>
            </w:r>
          </w:p>
        </w:tc>
      </w:tr>
    </w:tbl>
    <w:p>
      <w:pPr>
        <w:spacing w:after="40"/>
      </w:pPr>
    </w:p>
    <w:p>
      <w:pPr>
        <w:pStyle w:val="Heading2"/>
        <w:spacing w:before="0" w:after="140" w:lineRule="auto" w:line="240"/>
      </w:pPr>
      <w:r>
        <w:rPr>
          <w:rFonts w:ascii="Calibri" w:hAnsi="Calibri"/>
          <w:b w:val="0"/>
          <w:i w:val="0"/>
          <w:color w:val="2E74B5"/>
          <w:sz w:val="22"/>
        </w:rPr>
        <w:t>2. Mô tả các cột — Raw Dataset (`data/raw/`</w:t>
      </w:r>
      <w:r>
        <w:rPr>
          <w:rFonts w:ascii="Calibri" w:hAnsi="Calibri"/>
          <w:b w:val="0"/>
          <w:i w:val="0"/>
          <w:color w:val="1F2933"/>
          <w:sz w:val="22"/>
        </w:rPr>
        <w:t>)</w:t>
      </w:r>
    </w:p>
    <w:p>
      <w:pPr>
        <w:pStyle w:val="Heading3"/>
        <w:spacing w:before="0" w:after="100" w:lineRule="auto" w:line="240"/>
      </w:pPr>
      <w:r>
        <w:rPr>
          <w:rFonts w:ascii="Calibri" w:hAnsi="Calibri"/>
          <w:b w:val="0"/>
          <w:i w:val="0"/>
          <w:color w:val="2E74B5"/>
          <w:sz w:val="22"/>
        </w:rPr>
        <w:t>2.1 Metadata cột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Tên cột | Kiểu dữ liệu | Đơn vị | Mô tả | Ví dụ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|---|---|---|---|---|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`location_name` | string | — | Tên địa điểm nông nghiệp | `Dong Thap`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`latitude` | float | độ | Vĩ độ địa điểm | `10.4939`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`longitude` | float | độ | Kinh độ địa điểm | `105.6882`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`timestamp` | datetime | — | Thời điểm dự báo (UTC+7) | `2026-06-01 06:00:00`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`source` | string | — | Nguồn cung cấp dữ liệu | `WeatherAPI`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`temperature_2m` | float | °C | Nhiệt độ không khí tại độ cao 2m | `31.5`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`relative_humidity_2m` | float | % | Độ ẩm tương đối tại độ cao 2m | `78.0`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`precipitation_probability` | int | % | Xác suất có mưa trong giờ đó | `40`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`precipitation` | float | mm | Lượng mưa thực tế dự báo | `0.0`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`cloud_cover` | int | % | Tỷ lệ bầu trời bị mây che phủ | `65`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`visibility` | float | m | Tầm nhìn xa | `24140.0`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`wind_speed_10m` | float | km/h | Tốc độ gió trung bình tại độ cao 10m | `14.3`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`wind_gusts_10m` | float | km/h | Tốc độ gió giật tại độ cao 10m | `22.1`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`weather_code` | int | WeatherAPI code | Mã điều kiện thời tiết của WeatherAPI | `1003` |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1700"/>
        <w:gridCol w:w="1350"/>
        <w:gridCol w:w="900"/>
        <w:gridCol w:w="3260"/>
        <w:gridCol w:w="215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onsolas" w:hAnsi="Consolas"/>
                <w:b/>
                <w:i w:val="0"/>
                <w:color w:val="1F4D78"/>
                <w:sz w:val="16"/>
              </w:rPr>
              <w:t>weather_description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string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—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Mô tả điều kiện thời tiết từ WeatherAPI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onsolas" w:hAnsi="Consolas"/>
                <w:b/>
                <w:i w:val="0"/>
                <w:color w:val="1F4D78"/>
                <w:sz w:val="16"/>
              </w:rPr>
              <w:t>Partly Cloudy</w:t>
            </w:r>
          </w:p>
        </w:tc>
      </w:tr>
    </w:tbl>
    <w:p>
      <w:pPr>
        <w:spacing w:after="40"/>
      </w:pPr>
    </w:p>
    <w:p>
      <w:pPr>
        <w:pStyle w:val="Heading3"/>
        <w:spacing w:before="0" w:after="100" w:lineRule="auto" w:line="240"/>
      </w:pPr>
      <w:r>
        <w:rPr>
          <w:rFonts w:ascii="Calibri" w:hAnsi="Calibri"/>
          <w:b w:val="0"/>
          <w:i w:val="0"/>
          <w:color w:val="2E74B5"/>
          <w:sz w:val="22"/>
        </w:rPr>
        <w:t>2.2 Bảng mã thời tiết WeatherAPI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Các mã dưới đây xuất hiện trong clean dataset ngày 2026-06-01. Nhãn bay cuối cùng còn phụ thuộc các ngưỡng gió, mưa, mây và tầm nhìn tại mục 3</w:t>
      </w:r>
      <w:r>
        <w:rPr>
          <w:rFonts w:ascii="Calibri" w:hAnsi="Calibri"/>
          <w:b w:val="0"/>
          <w:i w:val="0"/>
          <w:color w:val="1F2933"/>
          <w:sz w:val="22"/>
        </w:rPr>
        <w:t>.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Mã WeatherAPI | Mô tả | Ghi chú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|---|---|---|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1000 | Sunny | Điều kiện quang đãng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1003 | Partly Cloudy | Có mây một phần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1006 | Cloudy | Nhiều mây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1009 | Overcast | Trời âm u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1030 | Mist | Sương mỏng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1063 | Patchy rain nearby | Có mưa rải rác gần khu vực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1087 | Thundery outbreaks in nearby | Không an toàn: có dông gần khu vực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1150, 1153 | Patchy light drizzle / Light drizzle | Mưa phùn nhẹ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1180, 1183 | Patchy light rain / Light rain | Mưa nhẹ |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1650"/>
        <w:gridCol w:w="3610"/>
        <w:gridCol w:w="4100"/>
      </w:tblGrid>
      <w:tr>
        <w:trPr>
          <w:tblHeader w:val="true"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1240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Light rain shower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Mưa rào nhẹ</w:t>
            </w:r>
          </w:p>
        </w:tc>
      </w:tr>
    </w:tbl>
    <w:p>
      <w:pPr>
        <w:spacing w:after="40"/>
      </w:pP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Các mã được cấu hình là không an toàn: `1087`, `1135`, `1147`, `1192`, `1195`, `1201`, `1243`, `1246`, `1273`, `1276`, `1279`, `1282`</w:t>
      </w:r>
      <w:r>
        <w:rPr>
          <w:rFonts w:ascii="Calibri" w:hAnsi="Calibri"/>
          <w:b w:val="0"/>
          <w:i w:val="0"/>
          <w:color w:val="1F2933"/>
          <w:sz w:val="22"/>
        </w:rPr>
        <w:t>.</w:t>
      </w:r>
    </w:p>
    <w:p>
      <w:pPr>
        <w:pStyle w:val="Heading2"/>
        <w:spacing w:before="0" w:after="140" w:lineRule="auto" w:line="240"/>
      </w:pPr>
      <w:r>
        <w:rPr>
          <w:rFonts w:ascii="Calibri" w:hAnsi="Calibri"/>
          <w:b w:val="0"/>
          <w:i w:val="0"/>
          <w:color w:val="2E74B5"/>
          <w:sz w:val="22"/>
        </w:rPr>
        <w:t>3. Mô tả các cột — Clean Dataset (`data/clean/`</w:t>
      </w:r>
      <w:r>
        <w:rPr>
          <w:rFonts w:ascii="Calibri" w:hAnsi="Calibri"/>
          <w:b w:val="0"/>
          <w:i w:val="0"/>
          <w:color w:val="1F2933"/>
          <w:sz w:val="22"/>
        </w:rPr>
        <w:t>)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Clean dataset bao gồm toàn bộ cột raw + các cột được tạo thêm qua Feature Engineering</w:t>
      </w:r>
      <w:r>
        <w:rPr>
          <w:rFonts w:ascii="Calibri" w:hAnsi="Calibri"/>
          <w:b w:val="0"/>
          <w:i w:val="0"/>
          <w:color w:val="1F2933"/>
          <w:sz w:val="22"/>
        </w:rPr>
        <w:t>.</w:t>
      </w:r>
    </w:p>
    <w:p>
      <w:pPr>
        <w:pStyle w:val="Heading3"/>
        <w:spacing w:before="0" w:after="100" w:lineRule="auto" w:line="240"/>
      </w:pPr>
      <w:r>
        <w:rPr>
          <w:rFonts w:ascii="Calibri" w:hAnsi="Calibri"/>
          <w:b w:val="0"/>
          <w:i w:val="0"/>
          <w:color w:val="2E74B5"/>
          <w:sz w:val="22"/>
        </w:rPr>
        <w:t>3.1 Cột thêm mới (Feature Engineering</w:t>
      </w:r>
      <w:r>
        <w:rPr>
          <w:rFonts w:ascii="Calibri" w:hAnsi="Calibri"/>
          <w:b w:val="0"/>
          <w:i w:val="0"/>
          <w:color w:val="1F2933"/>
          <w:sz w:val="22"/>
        </w:rPr>
        <w:t>)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Tên cột | Kiểu dữ liệu | Mô tả | Cách tính | Ví dụ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|---|---|---|---|---|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`date` | date | Ngày (tách từ timestamp) | `timestamp.dt.date` | `2026-06-01`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`hour` | int | Giờ trong ngày | `timestamp.dt.hour` | `8`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`dayofweek` | int | Thứ trong tuần (0=Thứ 2, 6=CN) | `timestamp.dt.dayofweek` | `1`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`month` | int | Tháng | `timestamp.dt.month` | `5`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`flyability_score` | float | Điểm khả năng bay (0.0–1.0) | Tổng có trọng số 7 tiêu chí | `0.85`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`fly_label` | string | Nhãn quyết định bay | Dựa trên 4 tiêu chí bắt buộc | `FLY` / `NO_FLY` |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1700"/>
        <w:gridCol w:w="1350"/>
        <w:gridCol w:w="900"/>
        <w:gridCol w:w="3260"/>
        <w:gridCol w:w="215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onsolas" w:hAnsi="Consolas"/>
                <w:b/>
                <w:i w:val="0"/>
                <w:color w:val="1F4D78"/>
                <w:sz w:val="16"/>
              </w:rPr>
              <w:t>risk_level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string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Mức độ rủi ro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Dựa trên flyability_score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onsolas" w:hAnsi="Consolas"/>
                <w:b/>
                <w:i w:val="0"/>
                <w:color w:val="1F4D78"/>
                <w:sz w:val="16"/>
              </w:rPr>
              <w:t>LOW</w:t>
            </w: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 xml:space="preserve"> / `MEDIUM` / `HIGH`</w:t>
            </w:r>
          </w:p>
        </w:tc>
      </w:tr>
    </w:tbl>
    <w:p>
      <w:pPr>
        <w:spacing w:after="40"/>
      </w:pPr>
    </w:p>
    <w:p>
      <w:pPr>
        <w:pStyle w:val="Heading3"/>
        <w:spacing w:before="0" w:after="100" w:lineRule="auto" w:line="240"/>
      </w:pPr>
      <w:r>
        <w:rPr>
          <w:rFonts w:ascii="Calibri" w:hAnsi="Calibri"/>
          <w:b w:val="0"/>
          <w:i w:val="0"/>
          <w:color w:val="2E74B5"/>
          <w:sz w:val="22"/>
        </w:rPr>
        <w:t>3.2 Cách tính `flyability_score`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Điểm được tính theo công thức có trọng số: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Tiêu chí | Điều kiện đạt | Trọng số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|---|---|---|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Tốc độ gió (`ok_wind`) | wind_speed_10m ≤ 20 km/h | 30%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Gió giật (`ok_gust`) | wind_gusts_10m ≤ 28 km/h | 20%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Không mưa (`ok_rain`) | precipitation = 0 mm | 20%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Xác suất mưa (`ok_rain_prob`) | precipitation_probability ≤ 30% | 10%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Độ che phủ mây (`ok_cloud`) | cloud_cover ≤ 80% | 10%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Tầm nhìn (`ok_vis`) | visibility ≥ 1000 m | 5% |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1650"/>
        <w:gridCol w:w="3610"/>
        <w:gridCol w:w="4100"/>
      </w:tblGrid>
      <w:tr>
        <w:trPr>
          <w:tblHeader w:val="true"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Mã thời tiết (`ok_weather`</w:t>
            </w: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)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weather_code không nằm trong danh sách nguy hiểm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5%</w:t>
            </w:r>
          </w:p>
        </w:tc>
      </w:tr>
    </w:tbl>
    <w:p>
      <w:pPr>
        <w:spacing w:after="40"/>
      </w:pPr>
    </w:p>
    <w:p>
      <w:pPr>
        <w:pStyle w:val="Heading3"/>
        <w:spacing w:before="0" w:after="100" w:lineRule="auto" w:line="240"/>
      </w:pPr>
      <w:r>
        <w:rPr>
          <w:rFonts w:ascii="Calibri" w:hAnsi="Calibri"/>
          <w:b w:val="0"/>
          <w:i w:val="0"/>
          <w:color w:val="2E74B5"/>
          <w:sz w:val="22"/>
        </w:rPr>
        <w:t>3.3 Quy tắc phân loại `fly_label`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before="0" w:after="0" w:lineRule="auto" w:line="240"/>
            </w:pPr>
            <w:r>
              <w:rPr>
                <w:rFonts w:ascii="Consolas" w:hAnsi="Consolas"/>
                <w:color w:val="1F4D78"/>
                <w:sz w:val="17"/>
              </w:rPr>
              <w:t>FLY    → Đạt TẤT CẢ 4 tiêu chí bắt buộc:</w:t>
              <w:br/>
              <w:t xml:space="preserve">           ok_wind AND ok_gust AND ok_rain AND ok_weather</w:t>
              <w:br/>
              <w:br/>
              <w:t>NO_FLY → Vi phạm ÍT NHẤT 1 trong 4 tiêu chí bắt buộc</w:t>
            </w:r>
          </w:p>
        </w:tc>
      </w:tr>
    </w:tbl>
    <w:p>
      <w:pPr>
        <w:spacing w:after="40"/>
      </w:pPr>
    </w:p>
    <w:p>
      <w:pPr>
        <w:pStyle w:val="Heading3"/>
        <w:spacing w:before="0" w:after="100" w:lineRule="auto" w:line="240"/>
      </w:pPr>
      <w:r>
        <w:rPr>
          <w:rFonts w:ascii="Calibri" w:hAnsi="Calibri"/>
          <w:b w:val="0"/>
          <w:i w:val="0"/>
          <w:color w:val="2E74B5"/>
          <w:sz w:val="22"/>
        </w:rPr>
        <w:t>3.4 Quy tắc phân loại `risk_level`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risk_level | Khoảng flyability_score | Ý nghĩa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|---|---|---|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`LOW` | 0.70 – 1.00 | Điều kiện tốt, an toàn bay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`MEDIUM` | 0.40 – 0.69 | Cần cân nhắc, theo dõi thêm |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1650"/>
        <w:gridCol w:w="3610"/>
        <w:gridCol w:w="4100"/>
      </w:tblGrid>
      <w:tr>
        <w:trPr>
          <w:tblHeader w:val="true"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onsolas" w:hAnsi="Consolas"/>
                <w:b/>
                <w:i w:val="0"/>
                <w:color w:val="1F4D78"/>
                <w:sz w:val="17"/>
              </w:rPr>
              <w:t>HIGH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0.00 – 0.39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Không nên bay, rủi ro cao</w:t>
            </w:r>
          </w:p>
        </w:tc>
      </w:tr>
    </w:tbl>
    <w:p>
      <w:pPr>
        <w:spacing w:after="40"/>
      </w:pPr>
    </w:p>
    <w:p>
      <w:pPr>
        <w:pStyle w:val="Heading2"/>
        <w:spacing w:before="0" w:after="140" w:lineRule="auto" w:line="240"/>
      </w:pPr>
      <w:r>
        <w:rPr>
          <w:rFonts w:ascii="Calibri" w:hAnsi="Calibri"/>
          <w:b w:val="0"/>
          <w:i w:val="0"/>
          <w:color w:val="2E74B5"/>
          <w:sz w:val="22"/>
        </w:rPr>
        <w:t>4. Ngưỡng an toàn bay drone nông nghiệp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Rule="auto" w:line="276"/>
            </w:pPr>
            <w:r>
              <w:rPr>
                <w:rFonts w:ascii="Calibri" w:hAnsi="Calibri"/>
                <w:b w:val="0"/>
                <w:i/>
                <w:color w:val="2E74B5"/>
                <w:sz w:val="20"/>
              </w:rPr>
              <w:t>Các ngưỡng dưới đây là cấu hình nghiệp vụ hiện tại của hệ thống hỗ trợ quyết định</w:t>
            </w:r>
            <w:r>
              <w:rPr>
                <w:rFonts w:ascii="Calibri" w:hAnsi="Calibri"/>
                <w:b w:val="0"/>
                <w:i/>
                <w:color w:val="1F4D78"/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Chỉ số | Ngưỡng an toàn | Căn cứ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|---|---|---|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Tốc độ gió | ≤ 20 km/h (Cấp 4 Beaufort) | Drone nông nghiệp mất kiểm soát trên cấp 4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Gió giật | ≤ 28 km/h | Gió giật đột ngột gây mất ổn định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Lượng mưa | = 0 mm | Mưa làm hỏng thiết bị phun, ảnh hưởng GPS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Xác suất mưa | ≤ 30% | Ngưỡng an toàn lập kế hoạch trước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Độ che phủ mây | ≤ 80% | Ảnh hưởng GPS và tầm nhìn của pilot |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1650"/>
        <w:gridCol w:w="3610"/>
        <w:gridCol w:w="4100"/>
      </w:tblGrid>
      <w:tr>
        <w:trPr>
          <w:tblHeader w:val="true"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Tầm nhìn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≥ 1000 m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Yêu cầu tối thiểu để quan sát drone</w:t>
            </w:r>
          </w:p>
        </w:tc>
      </w:tr>
    </w:tbl>
    <w:p>
      <w:pPr>
        <w:spacing w:after="40"/>
      </w:pPr>
    </w:p>
    <w:p>
      <w:pPr>
        <w:pStyle w:val="Heading2"/>
        <w:spacing w:before="0" w:after="140" w:lineRule="auto" w:line="240"/>
      </w:pPr>
      <w:r>
        <w:rPr>
          <w:rFonts w:ascii="Calibri" w:hAnsi="Calibri"/>
          <w:b w:val="0"/>
          <w:i w:val="0"/>
          <w:color w:val="2E74B5"/>
          <w:sz w:val="22"/>
        </w:rPr>
        <w:t>5. Địa điểm thu thập dữ liệu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Tên địa điểm | Tỉnh | Vĩ độ | Kinh độ | Đặc điểm canh tác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|---|---|---|---|---|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Dong Thap | Đồng Tháp | 10.4939 | 105.6882 | Lúa, sen, xoài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Long An | Long An | 10.5360 | 106.4052 | Lúa, thanh long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Tien Giang | Tiền Giang | 10.3598 | 106.3567 | Lúa, sầu riêng, dứa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An Giang | An Giang | 10.5216 | 105.1259 | Lúa, cá tra, rau màu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Can Tho | Cần Thơ | 10.0341 | 105.7878 | Lúa, cây ăn trái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Ho Chi Minh | TP. Hồ Chí Minh | 10.7769 | 106.7009 | Địa điểm đối chiếu |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1700"/>
        <w:gridCol w:w="1350"/>
        <w:gridCol w:w="900"/>
        <w:gridCol w:w="3260"/>
        <w:gridCol w:w="215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Ha Noi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Hà Nội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21.0285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105.8542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Địa điểm đối chiếu</w:t>
            </w:r>
          </w:p>
        </w:tc>
      </w:tr>
    </w:tbl>
    <w:p>
      <w:pPr>
        <w:spacing w:after="40"/>
      </w:pPr>
    </w:p>
    <w:p>
      <w:pPr>
        <w:pStyle w:val="Heading2"/>
        <w:spacing w:before="0" w:after="140" w:lineRule="auto" w:line="240"/>
      </w:pPr>
      <w:r>
        <w:rPr>
          <w:rFonts w:ascii="Calibri" w:hAnsi="Calibri"/>
          <w:b w:val="0"/>
          <w:i w:val="0"/>
          <w:color w:val="2E74B5"/>
          <w:sz w:val="22"/>
        </w:rPr>
        <w:t>6. Quy trình làm sạch dữ liệu (Data Cleaning</w:t>
      </w:r>
      <w:r>
        <w:rPr>
          <w:rFonts w:ascii="Calibri" w:hAnsi="Calibri"/>
          <w:b w:val="0"/>
          <w:i w:val="0"/>
          <w:color w:val="1F2933"/>
          <w:sz w:val="22"/>
        </w:rPr>
        <w:t>)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Bước | Kỹ thuật | Mô tả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|---|---|---|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1. Loại duplicates | `drop_duplicates` | Theo cặp (location_name, timestamp)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2. Xử lý missing | Forward fill → Backward fill → Median | Trong từng nhóm địa điểm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3. Lọc giờ bay | Filter hour 6–17 | Chỉ giữ khung giờ có thể bay |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1650"/>
        <w:gridCol w:w="3610"/>
        <w:gridCol w:w="4100"/>
      </w:tblGrid>
      <w:tr>
        <w:trPr>
          <w:tblHeader w:val="true"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4. Feature Engineering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Tính toán features mới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Xem mục 3</w:t>
            </w:r>
          </w:p>
        </w:tc>
      </w:tr>
    </w:tbl>
    <w:p>
      <w:pPr>
        <w:spacing w:after="40"/>
      </w:pPr>
    </w:p>
    <w:p>
      <w:pPr>
        <w:pStyle w:val="Heading2"/>
        <w:spacing w:before="0" w:after="140" w:lineRule="auto" w:line="240"/>
      </w:pPr>
      <w:r>
        <w:rPr>
          <w:rFonts w:ascii="Calibri" w:hAnsi="Calibri"/>
          <w:b w:val="0"/>
          <w:i w:val="0"/>
          <w:color w:val="2E74B5"/>
          <w:sz w:val="22"/>
        </w:rPr>
        <w:t>7. Thống kê mô tả (EDA Summary</w:t>
      </w:r>
      <w:r>
        <w:rPr>
          <w:rFonts w:ascii="Calibri" w:hAnsi="Calibri"/>
          <w:b w:val="0"/>
          <w:i w:val="0"/>
          <w:color w:val="1F2933"/>
          <w:sz w:val="22"/>
        </w:rPr>
        <w:t>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Rule="auto" w:line="276"/>
            </w:pPr>
            <w:r>
              <w:rPr>
                <w:rFonts w:ascii="Calibri" w:hAnsi="Calibri"/>
                <w:b w:val="0"/>
                <w:i/>
                <w:color w:val="2E74B5"/>
                <w:sz w:val="20"/>
              </w:rPr>
              <w:t>Dữ liệu forecast được thu thập ngày 2026-06-01 cho khoảng 2026-06-01 đến 2026-06-03</w:t>
            </w:r>
            <w:r>
              <w:rPr>
                <w:rFonts w:ascii="Calibri" w:hAnsi="Calibri"/>
                <w:b w:val="0"/>
                <w:i/>
                <w:color w:val="1F4D78"/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Chỉ số | Min | Max | Mean | Std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|---|---|---|---|---|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wind_speed_10m (km/h) | 1.10 | 30.20 | 13.65 | 6.56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wind_gusts_10m (km/h) | 1.70 | 44.70 | 19.04 | 9.29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precipitation (mm) | 0.00 | 2.22 | 0.35 | 0.56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precipitation_probability (%) | 0 | 91 | 42.31 | 33.42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cloud_cover (%) | 12 | 100 | 68.94 | 21.05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visibility (m) | 2000 | 10000 | 9420.63 | 1804.61 |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| temperature_2m (°C) | 24.10 | 38.90 | 28.81 | 3.28 |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1700"/>
        <w:gridCol w:w="1350"/>
        <w:gridCol w:w="900"/>
        <w:gridCol w:w="3260"/>
        <w:gridCol w:w="215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flyability_score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0.10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1.00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0.70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4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0.25</w:t>
            </w:r>
          </w:p>
        </w:tc>
      </w:tr>
    </w:tbl>
    <w:p>
      <w:pPr>
        <w:spacing w:after="40"/>
      </w:pP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1F2933"/>
          <w:sz w:val="22"/>
        </w:rPr>
        <w:t>**</w:t>
      </w:r>
      <w:r>
        <w:rPr>
          <w:rFonts w:ascii="Calibri" w:hAnsi="Calibri"/>
          <w:b w:val="0"/>
          <w:i w:val="0"/>
          <w:color w:val="2E74B5"/>
          <w:sz w:val="22"/>
        </w:rPr>
        <w:t>Phân phối nhãn:</w:t>
      </w:r>
      <w:r>
        <w:rPr>
          <w:rFonts w:ascii="Calibri" w:hAnsi="Calibri"/>
          <w:b w:val="0"/>
          <w:i w:val="0"/>
          <w:color w:val="1F2933"/>
          <w:sz w:val="22"/>
        </w:rPr>
        <w:t>**</w:t>
      </w:r>
    </w:p>
    <w:p>
      <w:pPr>
        <w:pStyle w:val="ListBullet"/>
        <w:spacing w:before="0" w:after="8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FLY: 70 bản ghi (27.8%</w:t>
      </w:r>
      <w:r>
        <w:rPr>
          <w:rFonts w:ascii="Calibri" w:hAnsi="Calibri"/>
          <w:b w:val="0"/>
          <w:i w:val="0"/>
          <w:color w:val="1F2933"/>
          <w:sz w:val="22"/>
        </w:rPr>
        <w:t>)</w:t>
      </w:r>
    </w:p>
    <w:p>
      <w:pPr>
        <w:pStyle w:val="ListBullet"/>
        <w:spacing w:before="0" w:after="8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NO_FLY: 182 bản ghi (72.2%</w:t>
      </w:r>
      <w:r>
        <w:rPr>
          <w:rFonts w:ascii="Calibri" w:hAnsi="Calibri"/>
          <w:b w:val="0"/>
          <w:i w:val="0"/>
          <w:color w:val="1F2933"/>
          <w:sz w:val="22"/>
        </w:rPr>
        <w:t>)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1F2933"/>
          <w:sz w:val="22"/>
        </w:rPr>
        <w:t>**</w:t>
      </w:r>
      <w:r>
        <w:rPr>
          <w:rFonts w:ascii="Calibri" w:hAnsi="Calibri"/>
          <w:b w:val="0"/>
          <w:i w:val="0"/>
          <w:color w:val="2E74B5"/>
          <w:sz w:val="22"/>
        </w:rPr>
        <w:t>Insight chính:</w:t>
      </w:r>
      <w:r>
        <w:rPr>
          <w:rFonts w:ascii="Calibri" w:hAnsi="Calibri"/>
          <w:b w:val="0"/>
          <w:i w:val="0"/>
          <w:color w:val="1F2933"/>
          <w:sz w:val="22"/>
        </w:rPr>
        <w:t>**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1. 27.8% khung giờ đạt nhãn `FLY`; 72.2% khung giờ mang nhãn `NO_FLY`</w:t>
      </w:r>
      <w:r>
        <w:rPr>
          <w:rFonts w:ascii="Calibri" w:hAnsi="Calibri"/>
          <w:b w:val="0"/>
          <w:i w:val="0"/>
          <w:color w:val="1F2933"/>
          <w:sz w:val="22"/>
        </w:rPr>
        <w:t>.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 xml:space="preserve">2. Khung giờ có tỷ lệ `FLY` cao nhất là </w:t>
      </w:r>
      <w:r>
        <w:rPr>
          <w:rFonts w:ascii="Calibri" w:hAnsi="Calibri"/>
          <w:b w:val="0"/>
          <w:i w:val="0"/>
          <w:color w:val="1F2933"/>
          <w:sz w:val="22"/>
        </w:rPr>
        <w:t>**</w:t>
      </w:r>
      <w:r>
        <w:rPr>
          <w:rFonts w:ascii="Calibri" w:hAnsi="Calibri"/>
          <w:b w:val="0"/>
          <w:i w:val="0"/>
          <w:color w:val="2E74B5"/>
          <w:sz w:val="22"/>
        </w:rPr>
        <w:t>06:00–07:59</w:t>
      </w:r>
      <w:r>
        <w:rPr>
          <w:rFonts w:ascii="Calibri" w:hAnsi="Calibri"/>
          <w:b w:val="0"/>
          <w:i w:val="0"/>
          <w:color w:val="1F2933"/>
          <w:sz w:val="22"/>
        </w:rPr>
        <w:t>**</w:t>
      </w:r>
      <w:r>
        <w:rPr>
          <w:rFonts w:ascii="Calibri" w:hAnsi="Calibri"/>
          <w:b w:val="0"/>
          <w:i w:val="0"/>
          <w:color w:val="2E74B5"/>
          <w:sz w:val="22"/>
        </w:rPr>
      </w:r>
      <w:r>
        <w:rPr>
          <w:rFonts w:ascii="Calibri" w:hAnsi="Calibri"/>
          <w:b w:val="0"/>
          <w:i w:val="0"/>
          <w:color w:val="1F2933"/>
          <w:sz w:val="22"/>
        </w:rPr>
        <w:t>.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3. Tầm nhìn không phải yếu tố hạn chế chính trong lần chạy này: tối thiểu 2,000 m</w:t>
      </w:r>
      <w:r>
        <w:rPr>
          <w:rFonts w:ascii="Calibri" w:hAnsi="Calibri"/>
          <w:b w:val="0"/>
          <w:i w:val="0"/>
          <w:color w:val="1F2933"/>
          <w:sz w:val="22"/>
        </w:rPr>
        <w:t>.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4. Hai địa điểm Hà Nội và TP. Hồ Chí Minh được giữ lại để đối chiếu với nhóm địa điểm ĐBSCL</w:t>
      </w:r>
      <w:r>
        <w:rPr>
          <w:rFonts w:ascii="Calibri" w:hAnsi="Calibri"/>
          <w:b w:val="0"/>
          <w:i w:val="0"/>
          <w:color w:val="1F2933"/>
          <w:sz w:val="22"/>
        </w:rPr>
        <w:t>.</w:t>
      </w:r>
    </w:p>
    <w:p>
      <w:pPr>
        <w:pStyle w:val="Heading2"/>
        <w:spacing w:before="0" w:after="140" w:lineRule="auto" w:line="240"/>
      </w:pPr>
      <w:r>
        <w:rPr>
          <w:rFonts w:ascii="Calibri" w:hAnsi="Calibri"/>
          <w:b w:val="0"/>
          <w:i w:val="0"/>
          <w:color w:val="2E74B5"/>
          <w:sz w:val="22"/>
        </w:rPr>
        <w:t>8. Ghi chú kỹ thuật</w:t>
      </w:r>
    </w:p>
    <w:p>
      <w:pPr>
        <w:pStyle w:val="ListBullet"/>
        <w:spacing w:before="0" w:after="8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 xml:space="preserve">File raw </w:t>
      </w:r>
      <w:r>
        <w:rPr>
          <w:rFonts w:ascii="Calibri" w:hAnsi="Calibri"/>
          <w:b w:val="0"/>
          <w:i w:val="0"/>
          <w:color w:val="1F2933"/>
          <w:sz w:val="22"/>
        </w:rPr>
        <w:t>**</w:t>
      </w:r>
      <w:r>
        <w:rPr>
          <w:rFonts w:ascii="Calibri" w:hAnsi="Calibri"/>
          <w:b w:val="0"/>
          <w:i w:val="0"/>
          <w:color w:val="2E74B5"/>
          <w:sz w:val="22"/>
        </w:rPr>
        <w:t>không được commit</w:t>
      </w:r>
      <w:r>
        <w:rPr>
          <w:rFonts w:ascii="Calibri" w:hAnsi="Calibri"/>
          <w:b w:val="0"/>
          <w:i w:val="0"/>
          <w:color w:val="1F2933"/>
          <w:sz w:val="22"/>
        </w:rPr>
        <w:t>**</w:t>
      </w:r>
      <w:r>
        <w:rPr>
          <w:rFonts w:ascii="Calibri" w:hAnsi="Calibri"/>
          <w:b w:val="0"/>
          <w:i w:val="0"/>
          <w:color w:val="2E74B5"/>
          <w:sz w:val="22"/>
        </w:rPr>
        <w:t xml:space="preserve"> lên GitHub (đã thêm vào `.gitignore`</w:t>
      </w:r>
      <w:r>
        <w:rPr>
          <w:rFonts w:ascii="Calibri" w:hAnsi="Calibri"/>
          <w:b w:val="0"/>
          <w:i w:val="0"/>
          <w:color w:val="1F2933"/>
          <w:sz w:val="22"/>
        </w:rPr>
        <w:t>)</w:t>
      </w:r>
    </w:p>
    <w:p>
      <w:pPr>
        <w:pStyle w:val="ListBullet"/>
        <w:spacing w:before="0" w:after="8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 xml:space="preserve">File clean </w:t>
      </w:r>
      <w:r>
        <w:rPr>
          <w:rFonts w:ascii="Calibri" w:hAnsi="Calibri"/>
          <w:b w:val="0"/>
          <w:i w:val="0"/>
          <w:color w:val="1F2933"/>
          <w:sz w:val="22"/>
        </w:rPr>
        <w:t>**</w:t>
      </w:r>
      <w:r>
        <w:rPr>
          <w:rFonts w:ascii="Calibri" w:hAnsi="Calibri"/>
          <w:b w:val="0"/>
          <w:i w:val="0"/>
          <w:color w:val="2E74B5"/>
          <w:sz w:val="22"/>
        </w:rPr>
        <w:t>không được commit</w:t>
      </w:r>
      <w:r>
        <w:rPr>
          <w:rFonts w:ascii="Calibri" w:hAnsi="Calibri"/>
          <w:b w:val="0"/>
          <w:i w:val="0"/>
          <w:color w:val="1F2933"/>
          <w:sz w:val="22"/>
        </w:rPr>
        <w:t>**</w:t>
      </w:r>
      <w:r>
        <w:rPr>
          <w:rFonts w:ascii="Calibri" w:hAnsi="Calibri"/>
          <w:b w:val="0"/>
          <w:i w:val="0"/>
          <w:color w:val="2E74B5"/>
          <w:sz w:val="22"/>
        </w:rPr>
        <w:t xml:space="preserve"> lên GitHub (đã thêm vào `.gitignore`</w:t>
      </w:r>
      <w:r>
        <w:rPr>
          <w:rFonts w:ascii="Calibri" w:hAnsi="Calibri"/>
          <w:b w:val="0"/>
          <w:i w:val="0"/>
          <w:color w:val="1F2933"/>
          <w:sz w:val="22"/>
        </w:rPr>
        <w:t>)</w:t>
      </w:r>
    </w:p>
    <w:p>
      <w:pPr>
        <w:pStyle w:val="ListBullet"/>
        <w:spacing w:before="0" w:after="8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 xml:space="preserve">Dữ liệu được lưu trữ trên </w:t>
      </w:r>
      <w:r>
        <w:rPr>
          <w:rFonts w:ascii="Calibri" w:hAnsi="Calibri"/>
          <w:b w:val="0"/>
          <w:i w:val="0"/>
          <w:color w:val="1F2933"/>
          <w:sz w:val="22"/>
        </w:rPr>
        <w:t>**</w:t>
      </w:r>
      <w:r>
        <w:rPr>
          <w:rFonts w:ascii="Calibri" w:hAnsi="Calibri"/>
          <w:b w:val="0"/>
          <w:i w:val="0"/>
          <w:color w:val="2E74B5"/>
          <w:sz w:val="22"/>
        </w:rPr>
        <w:t>Supabase</w:t>
      </w:r>
      <w:r>
        <w:rPr>
          <w:rFonts w:ascii="Calibri" w:hAnsi="Calibri"/>
          <w:b w:val="0"/>
          <w:i w:val="0"/>
          <w:color w:val="1F2933"/>
          <w:sz w:val="22"/>
        </w:rPr>
        <w:t>**</w:t>
      </w:r>
      <w:r>
        <w:rPr>
          <w:rFonts w:ascii="Calibri" w:hAnsi="Calibri"/>
          <w:b w:val="0"/>
          <w:i w:val="0"/>
          <w:color w:val="2E74B5"/>
          <w:sz w:val="22"/>
        </w:rPr>
        <w:t xml:space="preserve"> (bảng `raw_weather_data`</w:t>
      </w:r>
      <w:r>
        <w:rPr>
          <w:rFonts w:ascii="Calibri" w:hAnsi="Calibri"/>
          <w:b w:val="0"/>
          <w:i w:val="0"/>
          <w:color w:val="1F2933"/>
          <w:sz w:val="22"/>
        </w:rPr>
        <w:t>)</w:t>
      </w:r>
    </w:p>
    <w:p>
      <w:pPr>
        <w:pStyle w:val="ListBullet"/>
        <w:spacing w:before="0" w:after="8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Để tái tạo dataset: chạy `.venv/bin/python src/run_pipeline.py --days 3`</w:t>
      </w:r>
    </w:p>
    <w:p>
      <w:pPr>
        <w:pStyle w:val="ListBullet"/>
        <w:spacing w:before="0" w:after="80" w:lineRule="auto" w:line="300"/>
      </w:pPr>
      <w:r>
        <w:rPr>
          <w:rFonts w:ascii="Calibri" w:hAnsi="Calibri"/>
          <w:b w:val="0"/>
          <w:i w:val="0"/>
          <w:color w:val="2E74B5"/>
          <w:sz w:val="22"/>
        </w:rPr>
        <w:t>Encoding: UTF-8 BOM (`utf-8-sig`) để Excel đọc được tiếng Việt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 xml:space="preserve">Trang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auto" w:line="240"/>
      <w:jc w:val="right"/>
    </w:pPr>
    <w:r>
      <w:rPr>
        <w:rFonts w:ascii="Calibri" w:hAnsi="Calibri"/>
        <w:b/>
        <w:color w:val="5B6573"/>
        <w:sz w:val="18"/>
      </w:rPr>
      <w:t>DSS301  |  Agricultural Drone Flight Scheduler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Dictionary - Agricultural Drone Flight Scheduler</dc:title>
  <dc:subject>DSS301 Week 4 submission</dc:subject>
  <dc:creator>DSS301 Project Team</dc:creator>
  <cp:keywords>DSS301, WeatherAPI, clean dataset, agricultural drone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