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17964C70" w:rsidR="00096CB2" w:rsidRPr="00E812A2" w:rsidRDefault="00876A76">
      <w:pPr>
        <w:pStyle w:val="Title"/>
      </w:pPr>
      <w:r w:rsidRPr="00E812A2">
        <w:t xml:space="preserve">NYSE </w:t>
      </w:r>
      <w:r w:rsidR="00E812A2">
        <w:t>Analysis With</w:t>
      </w:r>
      <w:r w:rsidRPr="00E812A2">
        <w:t xml:space="preserve"> MySQL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lastRenderedPageBreak/>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 xml:space="preserve">3. Data and Database </w:t>
      </w:r>
      <w:proofErr w:type="gramStart"/>
      <w:r w:rsidRPr="00E4245D">
        <w:rPr>
          <w:rFonts w:ascii="Times New Roman" w:hAnsi="Times New Roman"/>
          <w:b/>
          <w:noProof w:val="0"/>
          <w:sz w:val="24"/>
          <w:szCs w:val="24"/>
        </w:rPr>
        <w:t>construction</w:t>
      </w:r>
      <w:r>
        <w:rPr>
          <w:rFonts w:ascii="Times New Roman" w:hAnsi="Times New Roman"/>
          <w:noProof w:val="0"/>
          <w:sz w:val="20"/>
        </w:rPr>
        <w:t xml:space="preserve">  The</w:t>
      </w:r>
      <w:proofErr w:type="gramEnd"/>
      <w:r>
        <w:rPr>
          <w:rFonts w:ascii="Times New Roman" w:hAnsi="Times New Roman"/>
          <w:noProof w:val="0"/>
          <w:sz w:val="20"/>
        </w:rPr>
        <w:t xml:space="preserv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nsights are drawn from</w:t>
      </w:r>
      <w:bookmarkStart w:id="0" w:name="_GoBack"/>
      <w:bookmarkEnd w:id="0"/>
      <w:r w:rsidR="007C73CF" w:rsidRPr="009D428A">
        <w:rPr>
          <w:rFonts w:ascii="Times New Roman" w:hAnsi="Times New Roman"/>
          <w:sz w:val="20"/>
        </w:rPr>
        <w:t xml:space="preserve">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787BCF">
      <w:pPr>
        <w:jc w:val="both"/>
        <w:rPr>
          <w:rFonts w:ascii="Times New Roman" w:hAnsi="Times New Roman"/>
          <w:b/>
          <w:noProof w:val="0"/>
          <w:sz w:val="24"/>
          <w:szCs w:val="24"/>
        </w:rPr>
      </w:pPr>
      <w:r>
        <w:rPr>
          <w:rFonts w:ascii="Times New Roman" w:hAnsi="Times New Roman"/>
          <w:b/>
          <w:noProof w:val="0"/>
          <w:sz w:val="24"/>
          <w:szCs w:val="24"/>
        </w:rPr>
        <w:lastRenderedPageBreak/>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8B69E4">
      <w:pPr>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54EC4252">
            <wp:extent cx="3060065"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93290"/>
                    </a:xfrm>
                    <a:prstGeom prst="rect">
                      <a:avLst/>
                    </a:prstGeom>
                  </pic:spPr>
                </pic:pic>
              </a:graphicData>
            </a:graphic>
          </wp:inline>
        </w:drawing>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31C3C345" w14:textId="263AD917" w:rsidR="00180DFF" w:rsidRPr="00180DFF" w:rsidRDefault="00180DFF" w:rsidP="00180DFF">
      <w:pPr>
        <w:jc w:val="both"/>
        <w:rPr>
          <w:rFonts w:ascii="Courier" w:hAnsi="Courier"/>
          <w:sz w:val="20"/>
        </w:rPr>
      </w:pPr>
      <w:r w:rsidRPr="00180DFF">
        <w:rPr>
          <w:rFonts w:ascii="Courier" w:hAnsi="Courier"/>
          <w:sz w:val="20"/>
        </w:rPr>
        <w:t xml:space="preserve">SELECT symbol, stddev(high) as SD, max(high) - min(low) as growth </w:t>
      </w:r>
    </w:p>
    <w:p w14:paraId="3E26ED88" w14:textId="365B67BD" w:rsidR="00180DFF" w:rsidRPr="00180DFF" w:rsidRDefault="00180DFF" w:rsidP="00180DFF">
      <w:pPr>
        <w:jc w:val="both"/>
        <w:rPr>
          <w:rFonts w:ascii="Courier" w:hAnsi="Courier"/>
          <w:sz w:val="20"/>
        </w:rPr>
      </w:pPr>
      <w:r w:rsidRPr="00180DFF">
        <w:rPr>
          <w:rFonts w:ascii="Courier" w:hAnsi="Courier"/>
          <w:sz w:val="20"/>
        </w:rPr>
        <w:tab/>
        <w:t xml:space="preserve">FROM prices_split </w:t>
      </w:r>
    </w:p>
    <w:p w14:paraId="76734E79" w14:textId="6BA77DDF" w:rsidR="00180DFF" w:rsidRPr="00180DFF" w:rsidRDefault="00180DFF" w:rsidP="00180DFF">
      <w:pPr>
        <w:ind w:firstLine="720"/>
        <w:jc w:val="both"/>
        <w:rPr>
          <w:rFonts w:ascii="Courier" w:hAnsi="Courier"/>
          <w:sz w:val="20"/>
        </w:rPr>
      </w:pPr>
      <w:r w:rsidRPr="00180DFF">
        <w:rPr>
          <w:rFonts w:ascii="Courier" w:hAnsi="Courier"/>
          <w:sz w:val="20"/>
        </w:rPr>
        <w:t xml:space="preserve">GROUP BY symbol </w:t>
      </w:r>
    </w:p>
    <w:p w14:paraId="4919C237" w14:textId="4DB289C4" w:rsidR="008B69E4" w:rsidRPr="00180DFF" w:rsidRDefault="00180DFF" w:rsidP="00180DFF">
      <w:pPr>
        <w:ind w:firstLine="720"/>
        <w:jc w:val="both"/>
        <w:rPr>
          <w:rFonts w:ascii="Courier" w:hAnsi="Courier"/>
          <w:sz w:val="20"/>
        </w:rPr>
      </w:pPr>
      <w:r w:rsidRPr="00180DFF">
        <w:rPr>
          <w:rFonts w:ascii="Courier" w:hAnsi="Courier"/>
          <w:sz w:val="20"/>
        </w:rPr>
        <w:t>ORDER BY SD DESC LIMIT 10</w:t>
      </w:r>
      <w:r>
        <w:rPr>
          <w:rFonts w:ascii="Courier" w:hAnsi="Courier"/>
          <w:sz w:val="20"/>
        </w:rPr>
        <w:t>;</w:t>
      </w:r>
    </w:p>
    <w:p w14:paraId="0893DF2F" w14:textId="77777777" w:rsidR="00971BBA" w:rsidRPr="008B69E4" w:rsidRDefault="00971BBA" w:rsidP="00CD4914">
      <w:pPr>
        <w:jc w:val="both"/>
        <w:rPr>
          <w:rFonts w:ascii="Times New Roman" w:hAnsi="Times New Roman"/>
          <w:sz w:val="20"/>
        </w:rPr>
      </w:pPr>
    </w:p>
    <w:p w14:paraId="7C72B659" w14:textId="77777777" w:rsidR="00E949AC" w:rsidRDefault="00E4245D" w:rsidP="00E949AC">
      <w:pPr>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369EC">
        <w:rPr>
          <w:rFonts w:ascii="Times New Roman" w:hAnsi="Times New Roman"/>
          <w:noProof w:val="0"/>
          <w:sz w:val="20"/>
        </w:rPr>
        <w:t>. We can see from the previous insight that the highest growth stock has the symbol “AGN”.</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77777777" w:rsidR="00E949AC" w:rsidRPr="00E949AC" w:rsidRDefault="00E949AC" w:rsidP="00E949AC">
      <w:pPr>
        <w:jc w:val="both"/>
        <w:rPr>
          <w:rFonts w:ascii="Courier" w:hAnsi="Courier"/>
          <w:noProof w:val="0"/>
          <w:sz w:val="20"/>
        </w:rPr>
      </w:pPr>
      <w:r w:rsidRPr="00E949AC">
        <w:rPr>
          <w:rFonts w:ascii="Courier" w:hAnsi="Courier"/>
          <w:noProof w:val="0"/>
          <w:sz w:val="20"/>
        </w:rPr>
        <w:t>        (</w:t>
      </w:r>
    </w:p>
    <w:p w14:paraId="3466E9C1" w14:textId="77777777" w:rsidR="00E949AC" w:rsidRPr="00E949AC" w:rsidRDefault="00E949AC" w:rsidP="00E949AC">
      <w:pPr>
        <w:jc w:val="both"/>
        <w:rPr>
          <w:rFonts w:ascii="Courier" w:hAnsi="Courier"/>
          <w:noProof w:val="0"/>
          <w:sz w:val="20"/>
        </w:rPr>
      </w:pPr>
      <w:r w:rsidRPr="00E949AC">
        <w:rPr>
          <w:rFonts w:ascii="Courier" w:hAnsi="Courier"/>
          <w:noProof w:val="0"/>
          <w:sz w:val="20"/>
        </w:rPr>
        <w:t xml:space="preserve">                SELECT symbol, max(high)-min(low) AS growth FROM </w:t>
      </w:r>
      <w:proofErr w:type="spellStart"/>
      <w:r w:rsidRPr="00E949AC">
        <w:rPr>
          <w:rFonts w:ascii="Courier" w:hAnsi="Courier"/>
          <w:noProof w:val="0"/>
          <w:sz w:val="20"/>
        </w:rPr>
        <w:t>prices_split</w:t>
      </w:r>
      <w:proofErr w:type="spellEnd"/>
    </w:p>
    <w:p w14:paraId="6B226C13" w14:textId="77777777" w:rsidR="00E949AC" w:rsidRPr="00E949AC" w:rsidRDefault="00E949AC" w:rsidP="00E949AC">
      <w:pPr>
        <w:jc w:val="both"/>
        <w:rPr>
          <w:rFonts w:ascii="Courier" w:hAnsi="Courier"/>
          <w:noProof w:val="0"/>
          <w:sz w:val="20"/>
        </w:rPr>
      </w:pPr>
      <w:r w:rsidRPr="00E949AC">
        <w:rPr>
          <w:rFonts w:ascii="Courier" w:hAnsi="Courier"/>
          <w:noProof w:val="0"/>
          <w:sz w:val="20"/>
        </w:rPr>
        <w:t>                GROUP BY symbol</w:t>
      </w:r>
    </w:p>
    <w:p w14:paraId="22990260" w14:textId="77777777" w:rsidR="00E949AC" w:rsidRDefault="00E949AC" w:rsidP="00E949AC">
      <w:pPr>
        <w:jc w:val="both"/>
        <w:rPr>
          <w:rFonts w:ascii="Courier" w:hAnsi="Courier"/>
          <w:noProof w:val="0"/>
          <w:sz w:val="20"/>
        </w:rPr>
      </w:pPr>
      <w:r w:rsidRPr="00E949AC">
        <w:rPr>
          <w:rFonts w:ascii="Courier" w:hAnsi="Courier"/>
          <w:noProof w:val="0"/>
          <w:sz w:val="20"/>
        </w:rPr>
        <w:t xml:space="preserve">        ) AS </w:t>
      </w:r>
      <w:proofErr w:type="spellStart"/>
      <w:r w:rsidRPr="00E949AC">
        <w:rPr>
          <w:rFonts w:ascii="Courier" w:hAnsi="Courier"/>
          <w:noProof w:val="0"/>
          <w:sz w:val="20"/>
        </w:rPr>
        <w:t>subTable</w:t>
      </w:r>
      <w:proofErr w:type="spellEnd"/>
      <w:r w:rsidRPr="00E949AC">
        <w:rPr>
          <w:rFonts w:ascii="Courier" w:hAnsi="Courier"/>
          <w:noProof w:val="0"/>
          <w:sz w:val="20"/>
        </w:rPr>
        <w:t xml:space="preserve"> ORDER BY growth ASC LIMIT 1;</w:t>
      </w:r>
    </w:p>
    <w:p w14:paraId="12E491AC" w14:textId="65B52E4D"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 growth stocks shows interesting relationships.</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49B6A2FE">
            <wp:extent cx="2300169" cy="1388502"/>
            <wp:effectExtent l="0" t="0" r="1143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8949" cy="1405875"/>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28DA48EA" w14:textId="77777777" w:rsidR="00971BBA" w:rsidRDefault="00971BBA" w:rsidP="00971BBA">
      <w:pPr>
        <w:ind w:firstLine="720"/>
        <w:jc w:val="both"/>
        <w:rPr>
          <w:rFonts w:ascii="Times New Roman" w:hAnsi="Times New Roman"/>
          <w:b/>
          <w:noProof w:val="0"/>
          <w:sz w:val="22"/>
          <w:szCs w:val="22"/>
        </w:rPr>
      </w:pPr>
    </w:p>
    <w:p w14:paraId="592BF3AD"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lastRenderedPageBreak/>
        <w:t>4</w:t>
      </w:r>
      <w:r w:rsidR="00971BBA">
        <w:rPr>
          <w:rFonts w:ascii="Times New Roman" w:hAnsi="Times New Roman"/>
          <w:b/>
          <w:noProof w:val="0"/>
          <w:sz w:val="22"/>
          <w:szCs w:val="22"/>
        </w:rPr>
        <w:t>.3 In-sight 3</w:t>
      </w:r>
    </w:p>
    <w:p w14:paraId="0630164F" w14:textId="77777777" w:rsidR="00971BBA" w:rsidRDefault="00971BBA" w:rsidP="00971BBA">
      <w:pPr>
        <w:ind w:firstLine="720"/>
        <w:jc w:val="both"/>
        <w:rPr>
          <w:rFonts w:ascii="Times New Roman" w:hAnsi="Times New Roman"/>
          <w:b/>
          <w:noProof w:val="0"/>
          <w:sz w:val="22"/>
          <w:szCs w:val="22"/>
        </w:rPr>
      </w:pPr>
    </w:p>
    <w:p w14:paraId="7DD47BBC"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.4 In-sight 4</w:t>
      </w:r>
    </w:p>
    <w:p w14:paraId="5B9BCD7C" w14:textId="77777777" w:rsidR="00971BBA" w:rsidRDefault="00971BBA" w:rsidP="00971BBA">
      <w:pPr>
        <w:ind w:firstLine="720"/>
        <w:jc w:val="both"/>
        <w:rPr>
          <w:rFonts w:ascii="Times New Roman" w:hAnsi="Times New Roman"/>
          <w:b/>
          <w:noProof w:val="0"/>
          <w:sz w:val="22"/>
          <w:szCs w:val="22"/>
        </w:rPr>
      </w:pPr>
    </w:p>
    <w:p w14:paraId="0327075C"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.5 In-sight 5</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xml:space="preserve">. </w:t>
      </w:r>
      <w:proofErr w:type="spellStart"/>
      <w:r w:rsidR="00971BBA">
        <w:rPr>
          <w:rFonts w:ascii="Times New Roman" w:hAnsi="Times New Roman"/>
          <w:b/>
          <w:noProof w:val="0"/>
          <w:sz w:val="24"/>
          <w:szCs w:val="24"/>
        </w:rPr>
        <w:t>Conclusiton</w:t>
      </w:r>
      <w:proofErr w:type="spellEnd"/>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F4217B" w:rsidP="00E4245D">
      <w:pPr>
        <w:pStyle w:val="SectionHeading"/>
        <w:jc w:val="left"/>
      </w:pPr>
      <w:hyperlink r:id="rId12" w:history="1">
        <w:r w:rsidR="00E4245D" w:rsidRPr="007020D0">
          <w:rPr>
            <w:rStyle w:val="Hyperlink"/>
          </w:rPr>
          <w:t>http://www.zerohedge.com/contributed/2012-17-26/84-all-stoc</w:t>
        </w:r>
        <w:r w:rsidR="00E4245D" w:rsidRPr="007020D0">
          <w:rPr>
            <w:rStyle w:val="Hyperlink"/>
          </w:rPr>
          <w:t>k</w:t>
        </w:r>
        <w:r w:rsidR="00E4245D" w:rsidRPr="007020D0">
          <w:rPr>
            <w:rStyle w:val="Hyperlink"/>
          </w:rPr>
          <w:t>-trades-are-high-frequency-computers-%E2%80%A6-only-16-are-done-human-tra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w:t>
      </w:r>
      <w:r>
        <w:rPr>
          <w:rFonts w:ascii="Times New Roman" w:hAnsi="Times New Roman"/>
          <w:noProof w:val="0"/>
          <w:sz w:val="20"/>
        </w:rPr>
        <w:lastRenderedPageBreak/>
        <w:t>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w:t>
      </w:r>
      <w:proofErr w:type="gramStart"/>
      <w:r>
        <w:rPr>
          <w:rFonts w:ascii="Times New Roman" w:hAnsi="Times New Roman"/>
          <w:noProof w:val="0"/>
          <w:sz w:val="20"/>
        </w:rPr>
        <w:t>in order to</w:t>
      </w:r>
      <w:proofErr w:type="gramEnd"/>
      <w:r>
        <w:rPr>
          <w:rFonts w:ascii="Times New Roman" w:hAnsi="Times New Roman"/>
          <w:noProof w:val="0"/>
          <w:sz w:val="20"/>
        </w:rPr>
        <w:t xml:space="preserve">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w:t>
      </w:r>
      <w:r>
        <w:rPr>
          <w:rFonts w:ascii="Times New Roman" w:hAnsi="Times New Roman"/>
          <w:noProof w:val="0"/>
          <w:sz w:val="20"/>
        </w:rPr>
        <w:lastRenderedPageBreak/>
        <w:t xml:space="preserve">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lastRenderedPageBreak/>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w:t>
      </w:r>
      <w:proofErr w:type="gramStart"/>
      <w:r w:rsidRPr="00EB6541">
        <w:t>10%)</w:t>
      </w:r>
      <w:proofErr w:type="gramEnd"/>
      <w:r w:rsidRPr="00EB6541">
        <w:t xml:space="preserve">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w:t>
      </w:r>
      <w:proofErr w:type="gramStart"/>
      <w:r>
        <w:t xml:space="preserve">is, </w:t>
      </w:r>
      <w:r w:rsidRPr="00230ED9">
        <w:rPr>
          <w:color w:val="000000"/>
          <w:sz w:val="14"/>
          <w:szCs w:val="14"/>
        </w:rPr>
        <w:t> </w:t>
      </w:r>
      <w:r>
        <w:rPr>
          <w:color w:val="000000"/>
          <w:sz w:val="21"/>
          <w:szCs w:val="21"/>
        </w:rPr>
        <w:t>what</w:t>
      </w:r>
      <w:proofErr w:type="gramEnd"/>
      <w:r>
        <w:rPr>
          <w:color w:val="000000"/>
          <w:sz w:val="21"/>
          <w:szCs w:val="21"/>
        </w:rPr>
        <w:t xml:space="preserve">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w:t>
      </w:r>
      <w:proofErr w:type="spellStart"/>
      <w:r>
        <w:rPr>
          <w:rFonts w:ascii="Calibri" w:hAnsi="Calibri"/>
          <w:color w:val="000000"/>
          <w:sz w:val="21"/>
          <w:szCs w:val="21"/>
        </w:rPr>
        <w:t>scrpts</w:t>
      </w:r>
      <w:proofErr w:type="spellEnd"/>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proofErr w:type="spellStart"/>
      <w:r>
        <w:rPr>
          <w:rFonts w:ascii="Calibri" w:hAnsi="Calibri"/>
        </w:rPr>
        <w:t>Github</w:t>
      </w:r>
      <w:proofErr w:type="spellEnd"/>
      <w:r>
        <w:rPr>
          <w:rFonts w:ascii="Calibri" w:hAnsi="Calibri"/>
        </w:rPr>
        <w:t xml:space="preserve"> link and the content that has your presentation file (</w:t>
      </w:r>
      <w:proofErr w:type="spellStart"/>
      <w:r>
        <w:rPr>
          <w:rFonts w:ascii="Calibri" w:hAnsi="Calibri"/>
        </w:rPr>
        <w:t>ppt</w:t>
      </w:r>
      <w:proofErr w:type="spellEnd"/>
      <w:r>
        <w:rPr>
          <w:rFonts w:ascii="Calibri" w:hAnsi="Calibri"/>
        </w:rPr>
        <w: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w:t>
      </w:r>
      <w:proofErr w:type="gramStart"/>
      <w:r w:rsidRPr="00230ED9">
        <w:rPr>
          <w:rFonts w:ascii="Calibri" w:hAnsi="Calibri"/>
          <w:color w:val="333333"/>
          <w:sz w:val="21"/>
          <w:szCs w:val="21"/>
        </w:rPr>
        <w:t>have to</w:t>
      </w:r>
      <w:proofErr w:type="gramEnd"/>
      <w:r w:rsidRPr="00230ED9">
        <w:rPr>
          <w:rFonts w:ascii="Calibri" w:hAnsi="Calibri"/>
          <w:color w:val="333333"/>
          <w:sz w:val="21"/>
          <w:szCs w:val="21"/>
        </w:rPr>
        <w:t xml:space="preserve">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 xml:space="preserve">If you don’t email me peer evaluation, I assume, all of you contribute the work </w:t>
      </w:r>
      <w:proofErr w:type="gramStart"/>
      <w:r w:rsidRPr="00230ED9">
        <w:rPr>
          <w:rFonts w:ascii="Calibri" w:hAnsi="Calibri"/>
          <w:color w:val="333333"/>
          <w:sz w:val="21"/>
          <w:szCs w:val="21"/>
        </w:rPr>
        <w:t>fairly well</w:t>
      </w:r>
      <w:proofErr w:type="gramEnd"/>
      <w:r w:rsidRPr="00230ED9">
        <w:rPr>
          <w:rFonts w:ascii="Calibri" w:hAnsi="Calibri"/>
          <w:color w:val="333333"/>
          <w:sz w:val="21"/>
          <w:szCs w:val="21"/>
        </w:rPr>
        <w:t>.</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lastRenderedPageBreak/>
        <w:t xml:space="preserve">It should be almost same as the team presentation. But, mostly, I will </w:t>
      </w:r>
      <w:proofErr w:type="gramStart"/>
      <w:r w:rsidRPr="00230ED9">
        <w:rPr>
          <w:rFonts w:ascii="Calibri" w:hAnsi="Calibri"/>
          <w:sz w:val="22"/>
          <w:szCs w:val="22"/>
        </w:rPr>
        <w:t>take a look</w:t>
      </w:r>
      <w:proofErr w:type="gramEnd"/>
      <w:r w:rsidRPr="00230ED9">
        <w:rPr>
          <w:rFonts w:ascii="Calibri" w:hAnsi="Calibri"/>
          <w:sz w:val="22"/>
          <w:szCs w:val="22"/>
        </w:rPr>
        <w:t xml:space="preserve">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 xml:space="preserve">If you don’t email me peer evaluation, I assume, all of you contribute the work </w:t>
      </w:r>
      <w:proofErr w:type="gramStart"/>
      <w:r w:rsidRPr="00230ED9">
        <w:rPr>
          <w:rFonts w:ascii="Calibri" w:hAnsi="Calibri"/>
          <w:color w:val="333333"/>
          <w:sz w:val="22"/>
          <w:szCs w:val="22"/>
        </w:rPr>
        <w:t>fairly well</w:t>
      </w:r>
      <w:proofErr w:type="gramEnd"/>
      <w:r w:rsidRPr="00230ED9">
        <w:rPr>
          <w:rFonts w:ascii="Calibri" w:hAnsi="Calibri"/>
          <w:color w:val="333333"/>
          <w:sz w:val="22"/>
          <w:szCs w:val="22"/>
        </w:rPr>
        <w:t>.</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C3288" w14:textId="77777777" w:rsidR="00F4217B" w:rsidRDefault="00F4217B">
      <w:r>
        <w:separator/>
      </w:r>
    </w:p>
  </w:endnote>
  <w:endnote w:type="continuationSeparator" w:id="0">
    <w:p w14:paraId="2685A09F" w14:textId="77777777" w:rsidR="00F4217B" w:rsidRDefault="00F4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28C17" w14:textId="77777777" w:rsidR="00F4217B" w:rsidRDefault="00F4217B">
      <w:r>
        <w:separator/>
      </w:r>
    </w:p>
  </w:footnote>
  <w:footnote w:type="continuationSeparator" w:id="0">
    <w:p w14:paraId="67540358" w14:textId="77777777" w:rsidR="00F4217B" w:rsidRDefault="00F4217B">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64667AFC"/>
    <w:multiLevelType w:val="hybridMultilevel"/>
    <w:tmpl w:val="D676EC8A"/>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355D8"/>
    <w:rsid w:val="00096CB2"/>
    <w:rsid w:val="00180DFF"/>
    <w:rsid w:val="001E5CE0"/>
    <w:rsid w:val="00230ED9"/>
    <w:rsid w:val="00273D58"/>
    <w:rsid w:val="00293055"/>
    <w:rsid w:val="002B33B0"/>
    <w:rsid w:val="00323D03"/>
    <w:rsid w:val="003A7639"/>
    <w:rsid w:val="003C3F70"/>
    <w:rsid w:val="00452892"/>
    <w:rsid w:val="00461246"/>
    <w:rsid w:val="004A4625"/>
    <w:rsid w:val="004F58C7"/>
    <w:rsid w:val="00540017"/>
    <w:rsid w:val="005418AE"/>
    <w:rsid w:val="00572292"/>
    <w:rsid w:val="006704D2"/>
    <w:rsid w:val="006C7832"/>
    <w:rsid w:val="00787BCF"/>
    <w:rsid w:val="007A546A"/>
    <w:rsid w:val="007C73CF"/>
    <w:rsid w:val="007E096F"/>
    <w:rsid w:val="00876A76"/>
    <w:rsid w:val="008B69E4"/>
    <w:rsid w:val="008C537D"/>
    <w:rsid w:val="008C583C"/>
    <w:rsid w:val="00930BAD"/>
    <w:rsid w:val="009427D2"/>
    <w:rsid w:val="00971BBA"/>
    <w:rsid w:val="009A0089"/>
    <w:rsid w:val="009A566A"/>
    <w:rsid w:val="009D428A"/>
    <w:rsid w:val="00A74478"/>
    <w:rsid w:val="00AA5A86"/>
    <w:rsid w:val="00AF7FF1"/>
    <w:rsid w:val="00B15FB0"/>
    <w:rsid w:val="00B75529"/>
    <w:rsid w:val="00CA0495"/>
    <w:rsid w:val="00CD4914"/>
    <w:rsid w:val="00D10E8B"/>
    <w:rsid w:val="00E369EC"/>
    <w:rsid w:val="00E4245D"/>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zerohedge.com/contributed/2012-17-26/84-all-stock-trades-are-high-frequency-computers-%E2%80%A6-only-16-are-done-human-tr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benjibb/lstm-stock-prediction-20170507/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62E9D4-1870-7B47-A9A8-F059F042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1385</Words>
  <Characters>7896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9263</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3</cp:revision>
  <cp:lastPrinted>2003-03-28T22:51:00Z</cp:lastPrinted>
  <dcterms:created xsi:type="dcterms:W3CDTF">2017-08-03T00:33:00Z</dcterms:created>
  <dcterms:modified xsi:type="dcterms:W3CDTF">2017-08-06T22:58:00Z</dcterms:modified>
</cp:coreProperties>
</file>