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F226A" w14:textId="00CED132" w:rsidR="008B6970" w:rsidRDefault="00D2062F" w:rsidP="008B69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Melanie </w:t>
      </w:r>
      <w:proofErr w:type="spellStart"/>
      <w:r>
        <w:rPr>
          <w:rFonts w:ascii="Arial" w:hAnsi="Arial" w:cs="Arial"/>
          <w:sz w:val="20"/>
          <w:szCs w:val="20"/>
        </w:rPr>
        <w:t>Aceto</w:t>
      </w:r>
      <w:proofErr w:type="spellEnd"/>
      <w:r>
        <w:rPr>
          <w:rFonts w:ascii="Arial" w:hAnsi="Arial" w:cs="Arial"/>
          <w:sz w:val="20"/>
          <w:szCs w:val="20"/>
        </w:rPr>
        <w:t>, MFA</w:t>
      </w:r>
    </w:p>
    <w:p w14:paraId="193C09E3" w14:textId="1E6066AB" w:rsidR="00D2062F" w:rsidRDefault="00D2062F" w:rsidP="008B69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Director of Undergraduate Dance</w:t>
      </w:r>
    </w:p>
    <w:p w14:paraId="734F5D66" w14:textId="4C98F88B" w:rsidR="00D2062F" w:rsidRDefault="00D2062F" w:rsidP="008B69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Associate Professor</w:t>
      </w:r>
    </w:p>
    <w:p w14:paraId="2383D3F9" w14:textId="1367CB61" w:rsidR="0083327B" w:rsidRDefault="0083327B" w:rsidP="008B6970">
      <w:pPr>
        <w:rPr>
          <w:rFonts w:ascii="Arial" w:hAnsi="Arial" w:cs="Arial"/>
          <w:sz w:val="20"/>
          <w:szCs w:val="20"/>
        </w:rPr>
      </w:pPr>
    </w:p>
    <w:p w14:paraId="0FF20C80" w14:textId="444F83A1" w:rsidR="0083327B" w:rsidRDefault="0083327B" w:rsidP="008B69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MFA, New York University </w:t>
      </w:r>
      <w:proofErr w:type="spellStart"/>
      <w:r>
        <w:rPr>
          <w:rFonts w:ascii="Arial" w:hAnsi="Arial" w:cs="Arial"/>
          <w:sz w:val="20"/>
          <w:szCs w:val="20"/>
        </w:rPr>
        <w:t>Tisch</w:t>
      </w:r>
      <w:proofErr w:type="spellEnd"/>
      <w:r>
        <w:rPr>
          <w:rFonts w:ascii="Arial" w:hAnsi="Arial" w:cs="Arial"/>
          <w:sz w:val="20"/>
          <w:szCs w:val="20"/>
        </w:rPr>
        <w:t xml:space="preserve"> School of the Arts</w:t>
      </w:r>
    </w:p>
    <w:p w14:paraId="39798A96" w14:textId="06C660D5" w:rsidR="0083327B" w:rsidRDefault="0083327B" w:rsidP="008B6970">
      <w:pPr>
        <w:rPr>
          <w:rFonts w:ascii="Arial" w:hAnsi="Arial" w:cs="Arial"/>
          <w:sz w:val="20"/>
          <w:szCs w:val="20"/>
        </w:rPr>
      </w:pPr>
    </w:p>
    <w:p w14:paraId="037D71AC" w14:textId="4B72EB7C" w:rsidR="0083327B" w:rsidRPr="00261E25" w:rsidRDefault="0083327B" w:rsidP="008B69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Bio</w:t>
      </w:r>
    </w:p>
    <w:p w14:paraId="4F554A10" w14:textId="77777777" w:rsidR="008B6970" w:rsidRDefault="008B6970" w:rsidP="007A1BE3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42A52935" w14:textId="77777777" w:rsidR="00AF75F6" w:rsidRDefault="00AF75F6" w:rsidP="007A1BE3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7487B4A5" w14:textId="77777777" w:rsidR="0083327B" w:rsidRPr="003204DE" w:rsidRDefault="0083327B" w:rsidP="0083327B">
      <w:pPr>
        <w:rPr>
          <w:rFonts w:cstheme="minorHAnsi"/>
          <w:bCs/>
          <w:sz w:val="20"/>
          <w:szCs w:val="20"/>
        </w:rPr>
      </w:pPr>
      <w:r w:rsidRPr="009554BE">
        <w:rPr>
          <w:rFonts w:cstheme="minorHAnsi"/>
          <w:b/>
          <w:sz w:val="20"/>
          <w:szCs w:val="20"/>
        </w:rPr>
        <w:t xml:space="preserve">Melanie </w:t>
      </w:r>
      <w:proofErr w:type="spellStart"/>
      <w:r w:rsidRPr="009554BE">
        <w:rPr>
          <w:rFonts w:cstheme="minorHAnsi"/>
          <w:b/>
          <w:sz w:val="20"/>
          <w:szCs w:val="20"/>
        </w:rPr>
        <w:t>Aceto</w:t>
      </w:r>
      <w:proofErr w:type="spellEnd"/>
      <w:r w:rsidRPr="009554BE">
        <w:rPr>
          <w:rFonts w:cstheme="minorHAnsi"/>
          <w:sz w:val="20"/>
          <w:szCs w:val="20"/>
        </w:rPr>
        <w:t xml:space="preserve"> is a dancer, choreographer, educator and researcher whose creative interests are in interdisciplinary solo and large group works. Melanie’s choreography has been performed internationally in Toronto, </w:t>
      </w:r>
      <w:r>
        <w:rPr>
          <w:rFonts w:cstheme="minorHAnsi"/>
          <w:sz w:val="20"/>
          <w:szCs w:val="20"/>
        </w:rPr>
        <w:t xml:space="preserve">Guatemala City, </w:t>
      </w:r>
      <w:r w:rsidRPr="009554BE">
        <w:rPr>
          <w:rFonts w:cstheme="minorHAnsi"/>
          <w:sz w:val="20"/>
          <w:szCs w:val="20"/>
        </w:rPr>
        <w:t>Guatemala,</w:t>
      </w:r>
      <w:r>
        <w:rPr>
          <w:rFonts w:cstheme="minorHAnsi"/>
          <w:sz w:val="20"/>
          <w:szCs w:val="20"/>
        </w:rPr>
        <w:t xml:space="preserve"> and Bogotá, Colombia, </w:t>
      </w:r>
      <w:r w:rsidRPr="009554BE">
        <w:rPr>
          <w:rFonts w:cstheme="minorHAnsi"/>
          <w:sz w:val="20"/>
          <w:szCs w:val="20"/>
        </w:rPr>
        <w:t xml:space="preserve">nationally at Jacob’s Pillow Dance Festival and at venues in Philadelphia, North Carolina, Atlanta, Virginia, Kentucky, and in New York City at The Kitchen, the Studio Museum in Harlem, Ailey </w:t>
      </w:r>
      <w:proofErr w:type="spellStart"/>
      <w:r w:rsidRPr="009554BE">
        <w:rPr>
          <w:rFonts w:cstheme="minorHAnsi"/>
          <w:sz w:val="20"/>
          <w:szCs w:val="20"/>
        </w:rPr>
        <w:t>CitigroupTheater</w:t>
      </w:r>
      <w:proofErr w:type="spellEnd"/>
      <w:r w:rsidRPr="009554BE">
        <w:rPr>
          <w:rFonts w:cstheme="minorHAnsi"/>
          <w:sz w:val="20"/>
          <w:szCs w:val="20"/>
        </w:rPr>
        <w:t xml:space="preserve">, The Duplex Cabaret and John Ryan Theater, among others, and in Buffalo, NY at venues including the Albright-Knox Art Gallery and the Burchfield Penney Art Center. She regularly collaborates with composers, designers and poets presenting work in non-dance venues including silos, warehouses, moving barges, museums, </w:t>
      </w:r>
      <w:r w:rsidRPr="003204DE">
        <w:rPr>
          <w:rFonts w:cstheme="minorHAnsi"/>
          <w:sz w:val="20"/>
          <w:szCs w:val="20"/>
        </w:rPr>
        <w:t xml:space="preserve">and store front windows, among others. Notable works include </w:t>
      </w:r>
      <w:r w:rsidRPr="003204DE">
        <w:rPr>
          <w:rFonts w:cstheme="minorHAnsi"/>
          <w:i/>
          <w:sz w:val="20"/>
          <w:szCs w:val="20"/>
        </w:rPr>
        <w:t>Cloud</w:t>
      </w:r>
      <w:r w:rsidRPr="003204DE">
        <w:rPr>
          <w:rFonts w:cstheme="minorHAnsi"/>
          <w:sz w:val="20"/>
          <w:szCs w:val="20"/>
        </w:rPr>
        <w:t xml:space="preserve">, a piece conceived and created in collaboration with architect/designer Michael J. Rogers, for six dancers using over 3,000 square feet of plastic to create a fluid and fluctuating environment, and </w:t>
      </w:r>
      <w:r w:rsidRPr="003204DE">
        <w:rPr>
          <w:rFonts w:cstheme="minorHAnsi"/>
          <w:bCs/>
          <w:i/>
          <w:sz w:val="20"/>
          <w:szCs w:val="20"/>
        </w:rPr>
        <w:t>Liaison</w:t>
      </w:r>
      <w:r w:rsidRPr="003204DE">
        <w:rPr>
          <w:rFonts w:cstheme="minorHAnsi"/>
          <w:bCs/>
          <w:sz w:val="20"/>
          <w:szCs w:val="20"/>
        </w:rPr>
        <w:t xml:space="preserve">, a work for piano and dancer conceived by and made in collaboration with composer Megan </w:t>
      </w:r>
      <w:proofErr w:type="spellStart"/>
      <w:r w:rsidRPr="003204DE">
        <w:rPr>
          <w:rFonts w:cstheme="minorHAnsi"/>
          <w:bCs/>
          <w:sz w:val="20"/>
          <w:szCs w:val="20"/>
        </w:rPr>
        <w:t>Beugger</w:t>
      </w:r>
      <w:proofErr w:type="spellEnd"/>
      <w:r w:rsidRPr="003204DE">
        <w:rPr>
          <w:rFonts w:cstheme="minorHAnsi"/>
          <w:bCs/>
          <w:sz w:val="20"/>
          <w:szCs w:val="20"/>
        </w:rPr>
        <w:t xml:space="preserve">. </w:t>
      </w:r>
    </w:p>
    <w:p w14:paraId="152A1082" w14:textId="77777777" w:rsidR="0083327B" w:rsidRPr="008F4503" w:rsidRDefault="0083327B" w:rsidP="0083327B">
      <w:pPr>
        <w:rPr>
          <w:rFonts w:cstheme="minorHAnsi"/>
          <w:sz w:val="20"/>
          <w:szCs w:val="20"/>
        </w:rPr>
      </w:pPr>
    </w:p>
    <w:p w14:paraId="09C81ABB" w14:textId="6A1D1E23" w:rsidR="0083327B" w:rsidRDefault="0083327B" w:rsidP="0083327B">
      <w:pPr>
        <w:rPr>
          <w:rFonts w:cstheme="minorHAnsi"/>
          <w:sz w:val="20"/>
          <w:szCs w:val="20"/>
        </w:rPr>
      </w:pPr>
      <w:r w:rsidRPr="008F4503">
        <w:rPr>
          <w:rFonts w:cstheme="minorHAnsi"/>
          <w:sz w:val="20"/>
          <w:szCs w:val="20"/>
        </w:rPr>
        <w:t xml:space="preserve">Melanie’s research interests include investigating models for teaching dance composition and modern technique and creating resources for both. Her work has been published in the Journal of Dance Education </w:t>
      </w:r>
      <w:r w:rsidRPr="008F4503">
        <w:rPr>
          <w:rFonts w:cstheme="minorHAnsi"/>
          <w:sz w:val="20"/>
          <w:szCs w:val="20"/>
          <w:shd w:val="clear" w:color="auto" w:fill="FFFFFF"/>
        </w:rPr>
        <w:t xml:space="preserve">and has been presented at National Dance Education Organization conferences and the joint Society for Dance History Scholars/Congress on Research in Dance conferences. </w:t>
      </w:r>
      <w:r w:rsidRPr="008F4503">
        <w:rPr>
          <w:rFonts w:cstheme="minorHAnsi"/>
          <w:sz w:val="20"/>
          <w:szCs w:val="20"/>
        </w:rPr>
        <w:t xml:space="preserve">Current projects include Choreographic Lineage, a web-based resource presenting the lineage of dance artists </w:t>
      </w:r>
      <w:hyperlink r:id="rId4" w:history="1">
        <w:r w:rsidRPr="008F4503">
          <w:rPr>
            <w:rStyle w:val="Hyperlink"/>
            <w:rFonts w:cstheme="minorHAnsi"/>
            <w:sz w:val="20"/>
            <w:szCs w:val="20"/>
          </w:rPr>
          <w:t>www.choreographiclineage.buffalo.edu</w:t>
        </w:r>
      </w:hyperlink>
      <w:r w:rsidRPr="008F4503">
        <w:rPr>
          <w:rFonts w:cstheme="minorHAnsi"/>
          <w:sz w:val="20"/>
          <w:szCs w:val="20"/>
        </w:rPr>
        <w:t xml:space="preserve"> and the Digital Dance Access working group </w:t>
      </w:r>
      <w:hyperlink r:id="rId5" w:history="1">
        <w:r w:rsidRPr="008F4503">
          <w:rPr>
            <w:rFonts w:cstheme="minorHAnsi"/>
            <w:color w:val="0000FF"/>
            <w:sz w:val="20"/>
            <w:szCs w:val="20"/>
            <w:u w:val="single"/>
          </w:rPr>
          <w:t>https://adhc.lib.ua.edu/danceprogress/</w:t>
        </w:r>
      </w:hyperlink>
      <w:r w:rsidRPr="008F4503">
        <w:rPr>
          <w:rFonts w:cstheme="minorHAnsi"/>
          <w:sz w:val="20"/>
          <w:szCs w:val="20"/>
        </w:rPr>
        <w:t xml:space="preserve">  </w:t>
      </w:r>
      <w:r>
        <w:rPr>
          <w:rFonts w:cstheme="minorHAnsi"/>
          <w:sz w:val="20"/>
          <w:szCs w:val="20"/>
        </w:rPr>
        <w:t xml:space="preserve">At UB </w:t>
      </w:r>
      <w:r w:rsidRPr="008F4503">
        <w:rPr>
          <w:rFonts w:cstheme="minorHAnsi"/>
          <w:sz w:val="20"/>
          <w:szCs w:val="20"/>
        </w:rPr>
        <w:t xml:space="preserve">Melanie </w:t>
      </w:r>
      <w:r>
        <w:rPr>
          <w:rFonts w:cstheme="minorHAnsi"/>
          <w:sz w:val="20"/>
          <w:szCs w:val="20"/>
        </w:rPr>
        <w:t>teaches all levels of modern technique, improvisation</w:t>
      </w:r>
      <w:r w:rsidR="0083610F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both graduate and undergraduate dance composition</w:t>
      </w:r>
      <w:r w:rsidR="00825A2B">
        <w:rPr>
          <w:rFonts w:cstheme="minorHAnsi"/>
          <w:sz w:val="20"/>
          <w:szCs w:val="20"/>
        </w:rPr>
        <w:t>,</w:t>
      </w:r>
      <w:r w:rsidR="0083610F">
        <w:rPr>
          <w:rFonts w:cstheme="minorHAnsi"/>
          <w:sz w:val="20"/>
          <w:szCs w:val="20"/>
        </w:rPr>
        <w:t xml:space="preserve"> and choreographs regularly for departmental concert</w:t>
      </w:r>
      <w:r w:rsidR="00AA6063">
        <w:rPr>
          <w:rFonts w:cstheme="minorHAnsi"/>
          <w:sz w:val="20"/>
          <w:szCs w:val="20"/>
        </w:rPr>
        <w:t>s.</w:t>
      </w:r>
    </w:p>
    <w:p w14:paraId="5A2FFC9A" w14:textId="7DFA8D90" w:rsidR="006A340B" w:rsidRDefault="006A340B" w:rsidP="0083327B">
      <w:pPr>
        <w:rPr>
          <w:rFonts w:cstheme="minorHAnsi"/>
          <w:sz w:val="20"/>
          <w:szCs w:val="20"/>
        </w:rPr>
      </w:pPr>
    </w:p>
    <w:p w14:paraId="14E7B90A" w14:textId="18B27CF1" w:rsidR="00CA7FF8" w:rsidRDefault="00CA7FF8" w:rsidP="0083327B">
      <w:pPr>
        <w:rPr>
          <w:rFonts w:cstheme="minorHAnsi"/>
          <w:sz w:val="20"/>
          <w:szCs w:val="20"/>
        </w:rPr>
      </w:pPr>
    </w:p>
    <w:p w14:paraId="126FE7E5" w14:textId="41CCB058" w:rsidR="00CA7FF8" w:rsidRPr="008F4503" w:rsidRDefault="00CA7FF8" w:rsidP="0083327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Current Research: </w:t>
      </w:r>
    </w:p>
    <w:p w14:paraId="5ECB6412" w14:textId="4981756B" w:rsidR="002949A7" w:rsidRDefault="002949A7" w:rsidP="002949A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49AF0A93" w14:textId="77777777" w:rsidR="00AD65FA" w:rsidRDefault="00CA7FF8" w:rsidP="00CA7FF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Choreographic Works</w:t>
      </w:r>
      <w:r>
        <w:rPr>
          <w:rFonts w:cstheme="minorHAnsi"/>
          <w:sz w:val="20"/>
          <w:szCs w:val="20"/>
        </w:rPr>
        <w:t xml:space="preserve">: </w:t>
      </w:r>
    </w:p>
    <w:p w14:paraId="73DBFC5A" w14:textId="2F1571E7" w:rsidR="00CA7FF8" w:rsidRDefault="00AD65FA" w:rsidP="00AD65FA">
      <w:pPr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</w:t>
      </w:r>
      <w:r w:rsidR="00CA7FF8">
        <w:rPr>
          <w:rFonts w:cstheme="minorHAnsi"/>
          <w:sz w:val="20"/>
          <w:szCs w:val="20"/>
        </w:rPr>
        <w:t>lease visit</w:t>
      </w:r>
      <w:r w:rsidR="00CA7FF8">
        <w:rPr>
          <w:rFonts w:cstheme="minorHAnsi"/>
          <w:sz w:val="20"/>
          <w:szCs w:val="20"/>
        </w:rPr>
        <w:t xml:space="preserve"> melanieaceto.com</w:t>
      </w:r>
    </w:p>
    <w:p w14:paraId="0E2EF0F5" w14:textId="77777777" w:rsidR="00A530C6" w:rsidRPr="00A530C6" w:rsidRDefault="00A530C6" w:rsidP="002949A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21D65DD7" w14:textId="77777777" w:rsidR="00AD65FA" w:rsidRDefault="00FC0F61" w:rsidP="002949A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AD65FA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Projects: </w:t>
      </w:r>
    </w:p>
    <w:p w14:paraId="4EBDDCAD" w14:textId="773492AC" w:rsidR="00AD65FA" w:rsidRPr="00CC21A3" w:rsidRDefault="00AD65FA" w:rsidP="00CC21A3">
      <w:pPr>
        <w:ind w:firstLine="720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Choreographic Lineage</w:t>
      </w:r>
      <w:r w:rsidR="00CC21A3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:  </w:t>
      </w:r>
      <w:proofErr w:type="gramStart"/>
      <w:r w:rsidRPr="00CC21A3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choreographiclineage.buffalo.edu</w:t>
      </w:r>
      <w:r w:rsidR="00F9612D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  <w:t xml:space="preserve">  </w:t>
      </w:r>
      <w:r w:rsidR="00F9612D" w:rsidRPr="00F9612D">
        <w:rPr>
          <w:rFonts w:asciiTheme="majorHAnsi" w:eastAsia="Times New Roman" w:hAnsiTheme="majorHAnsi" w:cstheme="majorHAnsi"/>
          <w:b/>
          <w:color w:val="C00000"/>
          <w:sz w:val="20"/>
          <w:szCs w:val="20"/>
        </w:rPr>
        <w:t>(</w:t>
      </w:r>
      <w:proofErr w:type="gramEnd"/>
      <w:r w:rsidR="00F9612D" w:rsidRPr="00F9612D">
        <w:rPr>
          <w:rFonts w:asciiTheme="majorHAnsi" w:eastAsia="Times New Roman" w:hAnsiTheme="majorHAnsi" w:cstheme="majorHAnsi"/>
          <w:b/>
          <w:color w:val="C00000"/>
          <w:sz w:val="20"/>
          <w:szCs w:val="20"/>
        </w:rPr>
        <w:t>can you make this a link?)</w:t>
      </w:r>
    </w:p>
    <w:p w14:paraId="32A4050D" w14:textId="77777777" w:rsidR="00CC21A3" w:rsidRDefault="00CC21A3" w:rsidP="00B37FDD">
      <w:pPr>
        <w:ind w:left="720"/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EFEFE"/>
          <w:lang w:eastAsia="en-US"/>
        </w:rPr>
      </w:pPr>
    </w:p>
    <w:p w14:paraId="0A950745" w14:textId="15DBF71E" w:rsidR="00B37FDD" w:rsidRPr="00B37FDD" w:rsidRDefault="00B37FDD" w:rsidP="00B37FDD">
      <w:pPr>
        <w:ind w:left="720"/>
        <w:rPr>
          <w:rFonts w:asciiTheme="majorHAnsi" w:eastAsia="Times New Roman" w:hAnsiTheme="majorHAnsi" w:cstheme="majorHAnsi"/>
          <w:color w:val="000000" w:themeColor="text1"/>
          <w:sz w:val="20"/>
          <w:szCs w:val="20"/>
          <w:lang w:eastAsia="en-US"/>
        </w:rPr>
      </w:pPr>
      <w:r w:rsidRPr="00B37FDD">
        <w:rPr>
          <w:rFonts w:asciiTheme="majorHAnsi" w:eastAsia="Times New Roman" w:hAnsiTheme="majorHAnsi" w:cstheme="majorHAnsi"/>
          <w:color w:val="000000" w:themeColor="text1"/>
          <w:sz w:val="20"/>
          <w:szCs w:val="20"/>
          <w:shd w:val="clear" w:color="auto" w:fill="FEFEFE"/>
          <w:lang w:eastAsia="en-US"/>
        </w:rPr>
        <w:t>Choreographic Lineage is an interactive, web-based genealogical network illustrating connections between dance artists, their teachers, their students, their collaborators and people who they were influenced by. Choreographic Lineage is intended as a global resource for investigating artistic influences, career paths, choreographic connections, and complex and obscure relationships.</w:t>
      </w:r>
    </w:p>
    <w:p w14:paraId="2708BE55" w14:textId="157A9334" w:rsidR="00B37FDD" w:rsidRPr="0062545D" w:rsidRDefault="00B37FDD" w:rsidP="002949A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0C493D9D" w14:textId="77777777" w:rsidR="0062545D" w:rsidRPr="0062545D" w:rsidRDefault="0062545D" w:rsidP="0062545D">
      <w:pPr>
        <w:rPr>
          <w:rFonts w:asciiTheme="majorHAnsi" w:hAnsiTheme="majorHAnsi" w:cstheme="majorHAnsi"/>
          <w:sz w:val="20"/>
          <w:szCs w:val="20"/>
        </w:rPr>
      </w:pPr>
      <w:r w:rsidRPr="0062545D">
        <w:rPr>
          <w:rFonts w:asciiTheme="majorHAnsi" w:hAnsiTheme="majorHAnsi" w:cstheme="majorHAnsi"/>
          <w:sz w:val="20"/>
          <w:szCs w:val="20"/>
        </w:rPr>
        <w:tab/>
        <w:t xml:space="preserve">Digital Dance Access Project: </w:t>
      </w:r>
      <w:hyperlink r:id="rId6" w:history="1">
        <w:r w:rsidRPr="0062545D">
          <w:rPr>
            <w:rStyle w:val="Hyperlink"/>
            <w:rFonts w:asciiTheme="majorHAnsi" w:hAnsiTheme="majorHAnsi" w:cstheme="majorHAnsi"/>
            <w:sz w:val="20"/>
            <w:szCs w:val="20"/>
          </w:rPr>
          <w:t>https://adhc.lib.ua.edu/danceprogress/</w:t>
        </w:r>
      </w:hyperlink>
    </w:p>
    <w:p w14:paraId="0538ABAE" w14:textId="44288998" w:rsidR="0062545D" w:rsidRPr="0062545D" w:rsidRDefault="0062545D" w:rsidP="00AD65FA">
      <w:pPr>
        <w:pStyle w:val="Catch-AllItem"/>
        <w:ind w:left="0" w:firstLine="0"/>
        <w:rPr>
          <w:rFonts w:asciiTheme="majorHAnsi" w:hAnsiTheme="majorHAnsi" w:cstheme="majorHAnsi"/>
        </w:rPr>
      </w:pPr>
    </w:p>
    <w:p w14:paraId="6D16B69C" w14:textId="77777777" w:rsidR="00223DD4" w:rsidRDefault="00223DD4" w:rsidP="00AD65FA">
      <w:pPr>
        <w:pStyle w:val="Catch-AllItem"/>
        <w:ind w:left="0" w:firstLine="0"/>
        <w:rPr>
          <w:rFonts w:asciiTheme="majorHAnsi" w:hAnsiTheme="majorHAnsi" w:cstheme="majorHAnsi"/>
        </w:rPr>
      </w:pPr>
    </w:p>
    <w:p w14:paraId="5F6F771F" w14:textId="3A8A8AD6" w:rsidR="00BB71F2" w:rsidRPr="00BB71F2" w:rsidRDefault="00BB71F2" w:rsidP="00AD65FA">
      <w:pPr>
        <w:pStyle w:val="Catch-AllItem"/>
        <w:ind w:left="0" w:firstLine="0"/>
        <w:rPr>
          <w:rFonts w:asciiTheme="majorHAnsi" w:hAnsiTheme="majorHAnsi" w:cstheme="majorHAnsi"/>
        </w:rPr>
      </w:pPr>
      <w:r w:rsidRPr="00BB71F2">
        <w:rPr>
          <w:rFonts w:asciiTheme="majorHAnsi" w:hAnsiTheme="majorHAnsi" w:cstheme="majorHAnsi"/>
        </w:rPr>
        <w:t>Publications:</w:t>
      </w:r>
    </w:p>
    <w:p w14:paraId="17D66C4D" w14:textId="253660C5" w:rsidR="00BB71F2" w:rsidRPr="00BB71F2" w:rsidRDefault="00BB71F2" w:rsidP="00BB71F2">
      <w:pPr>
        <w:ind w:left="1440"/>
        <w:rPr>
          <w:rFonts w:asciiTheme="majorHAnsi" w:hAnsiTheme="majorHAnsi" w:cstheme="majorHAnsi"/>
          <w:b/>
          <w:i/>
          <w:sz w:val="20"/>
          <w:szCs w:val="20"/>
        </w:rPr>
      </w:pPr>
      <w:r w:rsidRPr="00D5772B">
        <w:rPr>
          <w:rFonts w:asciiTheme="majorHAnsi" w:hAnsiTheme="majorHAnsi" w:cstheme="majorHAnsi"/>
          <w:i/>
          <w:sz w:val="20"/>
          <w:szCs w:val="20"/>
        </w:rPr>
        <w:t xml:space="preserve">Developing the Dance Artist in Technique Class: The Alteration Task. </w:t>
      </w:r>
      <w:r w:rsidRPr="00D5772B">
        <w:rPr>
          <w:rFonts w:asciiTheme="majorHAnsi" w:hAnsiTheme="majorHAnsi" w:cstheme="majorHAnsi"/>
          <w:sz w:val="20"/>
          <w:szCs w:val="20"/>
        </w:rPr>
        <w:t>Journal of Dance</w:t>
      </w:r>
      <w:r w:rsidRPr="00BB71F2">
        <w:rPr>
          <w:rFonts w:asciiTheme="majorHAnsi" w:hAnsiTheme="majorHAnsi" w:cstheme="majorHAnsi"/>
          <w:sz w:val="20"/>
          <w:szCs w:val="20"/>
        </w:rPr>
        <w:t xml:space="preserve"> Education.  (12)1: 14-20. 2012.  </w:t>
      </w:r>
    </w:p>
    <w:p w14:paraId="6FFD0EB4" w14:textId="77777777" w:rsidR="00BB71F2" w:rsidRDefault="00BB71F2" w:rsidP="00AD65FA">
      <w:pPr>
        <w:pStyle w:val="Catch-AllItem"/>
        <w:ind w:left="0" w:firstLine="0"/>
        <w:rPr>
          <w:rFonts w:asciiTheme="majorHAnsi" w:hAnsiTheme="majorHAnsi" w:cstheme="majorHAnsi"/>
        </w:rPr>
      </w:pPr>
    </w:p>
    <w:p w14:paraId="496E8EF7" w14:textId="2C3A9B95" w:rsidR="00AD65FA" w:rsidRPr="0062545D" w:rsidRDefault="00AD65FA" w:rsidP="00AD65FA">
      <w:pPr>
        <w:pStyle w:val="Catch-AllItem"/>
        <w:ind w:left="0" w:firstLine="0"/>
        <w:rPr>
          <w:rFonts w:asciiTheme="majorHAnsi" w:hAnsiTheme="majorHAnsi" w:cstheme="majorHAnsi"/>
        </w:rPr>
      </w:pPr>
      <w:r w:rsidRPr="0062545D">
        <w:rPr>
          <w:rFonts w:asciiTheme="majorHAnsi" w:hAnsiTheme="majorHAnsi" w:cstheme="majorHAnsi"/>
        </w:rPr>
        <w:lastRenderedPageBreak/>
        <w:t>Conference Presentations:</w:t>
      </w:r>
      <w:bookmarkStart w:id="0" w:name="_GoBack"/>
      <w:bookmarkEnd w:id="0"/>
    </w:p>
    <w:p w14:paraId="316F6A6E" w14:textId="77777777" w:rsidR="00AD65FA" w:rsidRPr="0062545D" w:rsidRDefault="00AD65FA" w:rsidP="00AD65FA">
      <w:pPr>
        <w:ind w:left="1440"/>
        <w:rPr>
          <w:rFonts w:asciiTheme="majorHAnsi" w:hAnsiTheme="majorHAnsi" w:cstheme="majorHAnsi"/>
          <w:sz w:val="20"/>
          <w:szCs w:val="20"/>
        </w:rPr>
      </w:pPr>
      <w:r w:rsidRPr="0062545D">
        <w:rPr>
          <w:rFonts w:asciiTheme="majorHAnsi" w:hAnsiTheme="majorHAnsi" w:cstheme="majorHAnsi"/>
          <w:sz w:val="20"/>
          <w:szCs w:val="20"/>
        </w:rPr>
        <w:t>Women in Dance Leadership Conference, Philadelphia, PA</w:t>
      </w:r>
    </w:p>
    <w:p w14:paraId="1A52C97E" w14:textId="77777777" w:rsidR="00AD65FA" w:rsidRPr="00AD65FA" w:rsidRDefault="00AD65FA" w:rsidP="00AD65FA">
      <w:pPr>
        <w:ind w:left="1440"/>
        <w:rPr>
          <w:rFonts w:asciiTheme="majorHAnsi" w:hAnsiTheme="majorHAnsi" w:cstheme="majorHAnsi"/>
          <w:sz w:val="20"/>
          <w:szCs w:val="20"/>
        </w:rPr>
      </w:pPr>
      <w:r w:rsidRPr="00AD65FA">
        <w:rPr>
          <w:rFonts w:asciiTheme="majorHAnsi" w:hAnsiTheme="majorHAnsi" w:cstheme="majorHAnsi"/>
          <w:i/>
          <w:sz w:val="20"/>
          <w:szCs w:val="20"/>
        </w:rPr>
        <w:t>Envisioning Digital Dance Spaces for Diversity and Inclusion</w:t>
      </w:r>
      <w:r w:rsidRPr="00AD65FA">
        <w:rPr>
          <w:rFonts w:asciiTheme="majorHAnsi" w:hAnsiTheme="majorHAnsi" w:cstheme="majorHAnsi"/>
          <w:sz w:val="20"/>
          <w:szCs w:val="20"/>
        </w:rPr>
        <w:t xml:space="preserve"> panel presentation. October 2019</w:t>
      </w:r>
    </w:p>
    <w:p w14:paraId="75089DD8" w14:textId="77777777" w:rsidR="00AD65FA" w:rsidRPr="00AD65FA" w:rsidRDefault="00AD65FA" w:rsidP="00AD65FA">
      <w:pPr>
        <w:ind w:left="1440"/>
        <w:rPr>
          <w:rFonts w:asciiTheme="majorHAnsi" w:hAnsiTheme="majorHAnsi" w:cstheme="majorHAnsi"/>
          <w:sz w:val="20"/>
          <w:szCs w:val="20"/>
        </w:rPr>
      </w:pPr>
    </w:p>
    <w:p w14:paraId="669C54B6" w14:textId="77777777" w:rsidR="00AD65FA" w:rsidRPr="00AD65FA" w:rsidRDefault="00AD65FA" w:rsidP="00AD65FA">
      <w:pPr>
        <w:ind w:left="1440"/>
        <w:rPr>
          <w:rFonts w:asciiTheme="majorHAnsi" w:hAnsiTheme="majorHAnsi" w:cstheme="majorHAnsi"/>
          <w:sz w:val="20"/>
          <w:szCs w:val="20"/>
        </w:rPr>
      </w:pPr>
      <w:r w:rsidRPr="00AD65FA">
        <w:rPr>
          <w:rFonts w:asciiTheme="majorHAnsi" w:hAnsiTheme="majorHAnsi" w:cstheme="majorHAnsi"/>
          <w:sz w:val="20"/>
          <w:szCs w:val="20"/>
        </w:rPr>
        <w:t>Dancing Digitally 3-Day Symposium, University of Alabama, Birmingham, AL</w:t>
      </w:r>
    </w:p>
    <w:p w14:paraId="166AC407" w14:textId="77777777" w:rsidR="00AD65FA" w:rsidRPr="00AD65FA" w:rsidRDefault="00AD65FA" w:rsidP="00AD65FA">
      <w:pPr>
        <w:ind w:left="1440"/>
        <w:rPr>
          <w:rFonts w:asciiTheme="majorHAnsi" w:hAnsiTheme="majorHAnsi" w:cstheme="majorHAnsi"/>
          <w:sz w:val="20"/>
          <w:szCs w:val="20"/>
        </w:rPr>
      </w:pPr>
      <w:r w:rsidRPr="00AD65FA">
        <w:rPr>
          <w:rFonts w:asciiTheme="majorHAnsi" w:hAnsiTheme="majorHAnsi" w:cstheme="majorHAnsi"/>
          <w:sz w:val="20"/>
          <w:szCs w:val="20"/>
        </w:rPr>
        <w:t>Invited participant among 18 leaders in the field of dance including scholars, educators, choreographers, archivists and filmmakers. May 2019</w:t>
      </w:r>
    </w:p>
    <w:p w14:paraId="18EF0854" w14:textId="77777777" w:rsidR="00AD65FA" w:rsidRPr="00AD65FA" w:rsidRDefault="00AD65FA" w:rsidP="00AD65FA">
      <w:pPr>
        <w:ind w:left="1080" w:firstLine="360"/>
        <w:rPr>
          <w:rFonts w:asciiTheme="majorHAnsi" w:hAnsiTheme="majorHAnsi" w:cstheme="majorHAnsi"/>
          <w:sz w:val="20"/>
          <w:szCs w:val="20"/>
        </w:rPr>
      </w:pPr>
    </w:p>
    <w:p w14:paraId="38DEEE2C" w14:textId="214B4355" w:rsidR="00AD65FA" w:rsidRPr="00AD65FA" w:rsidRDefault="00AD65FA" w:rsidP="00E25058">
      <w:pPr>
        <w:ind w:left="1440"/>
        <w:rPr>
          <w:rFonts w:asciiTheme="majorHAnsi" w:hAnsiTheme="majorHAnsi" w:cstheme="majorHAnsi"/>
          <w:sz w:val="20"/>
          <w:szCs w:val="20"/>
        </w:rPr>
      </w:pPr>
      <w:r w:rsidRPr="00AD65FA">
        <w:rPr>
          <w:rFonts w:asciiTheme="majorHAnsi" w:hAnsiTheme="majorHAnsi" w:cstheme="majorHAnsi"/>
          <w:sz w:val="20"/>
          <w:szCs w:val="20"/>
        </w:rPr>
        <w:t>National Dance Education Organization Conference, Washington, DC</w:t>
      </w:r>
      <w:r w:rsidR="00E25058">
        <w:rPr>
          <w:rFonts w:asciiTheme="majorHAnsi" w:hAnsiTheme="majorHAnsi" w:cstheme="majorHAnsi"/>
          <w:sz w:val="20"/>
          <w:szCs w:val="20"/>
        </w:rPr>
        <w:br/>
      </w:r>
      <w:r w:rsidRPr="00AD65FA">
        <w:rPr>
          <w:rFonts w:asciiTheme="majorHAnsi" w:hAnsiTheme="majorHAnsi" w:cstheme="majorHAnsi"/>
          <w:sz w:val="20"/>
          <w:szCs w:val="20"/>
        </w:rPr>
        <w:t xml:space="preserve">Presented the </w:t>
      </w:r>
      <w:r w:rsidRPr="00AD65FA">
        <w:rPr>
          <w:rFonts w:asciiTheme="majorHAnsi" w:hAnsiTheme="majorHAnsi" w:cstheme="majorHAnsi"/>
          <w:i/>
          <w:sz w:val="20"/>
          <w:szCs w:val="20"/>
        </w:rPr>
        <w:t xml:space="preserve">Choreographic Lineage </w:t>
      </w:r>
      <w:r w:rsidRPr="00AD65FA">
        <w:rPr>
          <w:rFonts w:asciiTheme="majorHAnsi" w:hAnsiTheme="majorHAnsi" w:cstheme="majorHAnsi"/>
          <w:sz w:val="20"/>
          <w:szCs w:val="20"/>
        </w:rPr>
        <w:t>project. November 2016</w:t>
      </w:r>
    </w:p>
    <w:p w14:paraId="5B63CEA5" w14:textId="77777777" w:rsidR="00AD65FA" w:rsidRPr="00AD65FA" w:rsidRDefault="00AD65FA" w:rsidP="00AD65FA">
      <w:pPr>
        <w:ind w:left="1440"/>
        <w:rPr>
          <w:rFonts w:asciiTheme="majorHAnsi" w:hAnsiTheme="majorHAnsi" w:cstheme="majorHAnsi"/>
          <w:sz w:val="20"/>
          <w:szCs w:val="20"/>
        </w:rPr>
      </w:pPr>
    </w:p>
    <w:p w14:paraId="1EFB86C8" w14:textId="77777777" w:rsidR="00AD65FA" w:rsidRPr="00AD65FA" w:rsidRDefault="00AD65FA" w:rsidP="00AD65FA">
      <w:pPr>
        <w:ind w:left="1440"/>
        <w:rPr>
          <w:rFonts w:asciiTheme="majorHAnsi" w:hAnsiTheme="majorHAnsi" w:cstheme="majorHAnsi"/>
          <w:sz w:val="20"/>
          <w:szCs w:val="20"/>
        </w:rPr>
      </w:pPr>
      <w:r w:rsidRPr="00AD65FA">
        <w:rPr>
          <w:rFonts w:asciiTheme="majorHAnsi" w:hAnsiTheme="majorHAnsi" w:cstheme="majorHAnsi"/>
          <w:sz w:val="20"/>
          <w:szCs w:val="20"/>
        </w:rPr>
        <w:t>Digital Scholarship Week, University at Buffalo</w:t>
      </w:r>
    </w:p>
    <w:p w14:paraId="326E5D48" w14:textId="77777777" w:rsidR="00AD65FA" w:rsidRPr="00AD65FA" w:rsidRDefault="00AD65FA" w:rsidP="00AD65FA">
      <w:pPr>
        <w:ind w:left="1440"/>
        <w:rPr>
          <w:rFonts w:asciiTheme="majorHAnsi" w:hAnsiTheme="majorHAnsi" w:cstheme="majorHAnsi"/>
          <w:sz w:val="20"/>
          <w:szCs w:val="20"/>
        </w:rPr>
      </w:pPr>
      <w:r w:rsidRPr="00AD65FA">
        <w:rPr>
          <w:rFonts w:asciiTheme="majorHAnsi" w:hAnsiTheme="majorHAnsi" w:cstheme="majorHAnsi"/>
          <w:sz w:val="20"/>
          <w:szCs w:val="20"/>
        </w:rPr>
        <w:t xml:space="preserve">Presented the </w:t>
      </w:r>
      <w:r w:rsidRPr="00AD65FA">
        <w:rPr>
          <w:rFonts w:asciiTheme="majorHAnsi" w:hAnsiTheme="majorHAnsi" w:cstheme="majorHAnsi"/>
          <w:i/>
          <w:sz w:val="20"/>
          <w:szCs w:val="20"/>
        </w:rPr>
        <w:t xml:space="preserve">Choreographic Lineage </w:t>
      </w:r>
      <w:r w:rsidRPr="00AD65FA">
        <w:rPr>
          <w:rFonts w:asciiTheme="majorHAnsi" w:hAnsiTheme="majorHAnsi" w:cstheme="majorHAnsi"/>
          <w:sz w:val="20"/>
          <w:szCs w:val="20"/>
        </w:rPr>
        <w:t xml:space="preserve">project. February 2016 </w:t>
      </w:r>
    </w:p>
    <w:p w14:paraId="4EFD5697" w14:textId="77777777" w:rsidR="00AD65FA" w:rsidRPr="00AD65FA" w:rsidRDefault="00AD65FA" w:rsidP="00AD65FA">
      <w:pPr>
        <w:ind w:left="1440"/>
        <w:rPr>
          <w:rFonts w:asciiTheme="majorHAnsi" w:hAnsiTheme="majorHAnsi" w:cstheme="majorHAnsi"/>
          <w:sz w:val="20"/>
          <w:szCs w:val="20"/>
        </w:rPr>
      </w:pPr>
    </w:p>
    <w:p w14:paraId="5A910123" w14:textId="556DC4AC" w:rsidR="00E25058" w:rsidRDefault="00AD65FA" w:rsidP="00E25058">
      <w:pPr>
        <w:ind w:left="1440"/>
        <w:rPr>
          <w:rFonts w:asciiTheme="majorHAnsi" w:hAnsiTheme="majorHAnsi" w:cstheme="majorHAnsi"/>
          <w:sz w:val="20"/>
          <w:szCs w:val="20"/>
        </w:rPr>
      </w:pPr>
      <w:r w:rsidRPr="00AD65FA">
        <w:rPr>
          <w:rFonts w:asciiTheme="majorHAnsi" w:hAnsiTheme="majorHAnsi" w:cstheme="majorHAnsi"/>
          <w:sz w:val="20"/>
          <w:szCs w:val="20"/>
        </w:rPr>
        <w:t xml:space="preserve">Hard Coded Humanities Conference, University of Rochester. </w:t>
      </w:r>
    </w:p>
    <w:p w14:paraId="2360D8E6" w14:textId="112419C9" w:rsidR="0062545D" w:rsidRDefault="00AD65FA" w:rsidP="0062545D">
      <w:pPr>
        <w:ind w:left="1440"/>
        <w:rPr>
          <w:rFonts w:asciiTheme="majorHAnsi" w:hAnsiTheme="majorHAnsi" w:cstheme="majorHAnsi"/>
          <w:sz w:val="20"/>
          <w:szCs w:val="20"/>
        </w:rPr>
      </w:pPr>
      <w:r w:rsidRPr="00AD65FA">
        <w:rPr>
          <w:rFonts w:asciiTheme="majorHAnsi" w:hAnsiTheme="majorHAnsi" w:cstheme="majorHAnsi"/>
          <w:sz w:val="20"/>
          <w:szCs w:val="20"/>
        </w:rPr>
        <w:t xml:space="preserve">Presented the </w:t>
      </w:r>
      <w:r w:rsidRPr="00AD65FA">
        <w:rPr>
          <w:rFonts w:asciiTheme="majorHAnsi" w:hAnsiTheme="majorHAnsi" w:cstheme="majorHAnsi"/>
          <w:i/>
          <w:sz w:val="20"/>
          <w:szCs w:val="20"/>
        </w:rPr>
        <w:t xml:space="preserve">Choreographic Lineage </w:t>
      </w:r>
      <w:r w:rsidRPr="00AD65FA">
        <w:rPr>
          <w:rFonts w:asciiTheme="majorHAnsi" w:hAnsiTheme="majorHAnsi" w:cstheme="majorHAnsi"/>
          <w:sz w:val="20"/>
          <w:szCs w:val="20"/>
        </w:rPr>
        <w:t>project. April 2016</w:t>
      </w:r>
    </w:p>
    <w:p w14:paraId="09FF8F1E" w14:textId="77777777" w:rsidR="00A8753F" w:rsidRDefault="00A8753F" w:rsidP="00213F2D">
      <w:pPr>
        <w:spacing w:before="120"/>
        <w:ind w:left="1440"/>
        <w:rPr>
          <w:rFonts w:asciiTheme="majorHAnsi" w:hAnsiTheme="majorHAnsi" w:cstheme="majorHAnsi"/>
          <w:sz w:val="20"/>
          <w:szCs w:val="20"/>
        </w:rPr>
      </w:pPr>
    </w:p>
    <w:p w14:paraId="49439649" w14:textId="40294317" w:rsidR="00213F2D" w:rsidRDefault="00AD65FA" w:rsidP="00213F2D">
      <w:pPr>
        <w:spacing w:before="120"/>
        <w:ind w:left="1440"/>
        <w:rPr>
          <w:rFonts w:asciiTheme="majorHAnsi" w:hAnsiTheme="majorHAnsi" w:cstheme="majorHAnsi"/>
          <w:sz w:val="20"/>
          <w:szCs w:val="20"/>
        </w:rPr>
      </w:pPr>
      <w:r w:rsidRPr="00AD65FA">
        <w:rPr>
          <w:rFonts w:asciiTheme="majorHAnsi" w:hAnsiTheme="majorHAnsi" w:cstheme="majorHAnsi"/>
          <w:sz w:val="20"/>
          <w:szCs w:val="20"/>
        </w:rPr>
        <w:t>National Dance Education Organization Conference, Chicago, IL</w:t>
      </w:r>
      <w:r w:rsidR="00E25058">
        <w:rPr>
          <w:rFonts w:asciiTheme="majorHAnsi" w:hAnsiTheme="majorHAnsi" w:cstheme="majorHAnsi"/>
          <w:sz w:val="20"/>
          <w:szCs w:val="20"/>
        </w:rPr>
        <w:br/>
      </w:r>
      <w:r w:rsidRPr="00AD65FA">
        <w:rPr>
          <w:rFonts w:asciiTheme="majorHAnsi" w:hAnsiTheme="majorHAnsi" w:cstheme="majorHAnsi"/>
          <w:sz w:val="20"/>
          <w:szCs w:val="20"/>
        </w:rPr>
        <w:t xml:space="preserve">Presented the </w:t>
      </w:r>
      <w:r w:rsidRPr="00AD65FA">
        <w:rPr>
          <w:rFonts w:asciiTheme="majorHAnsi" w:hAnsiTheme="majorHAnsi" w:cstheme="majorHAnsi"/>
          <w:i/>
          <w:sz w:val="20"/>
          <w:szCs w:val="20"/>
        </w:rPr>
        <w:t xml:space="preserve">Choreographic Lineage </w:t>
      </w:r>
      <w:r w:rsidRPr="00AD65FA">
        <w:rPr>
          <w:rFonts w:asciiTheme="majorHAnsi" w:hAnsiTheme="majorHAnsi" w:cstheme="majorHAnsi"/>
          <w:sz w:val="20"/>
          <w:szCs w:val="20"/>
        </w:rPr>
        <w:t>project. November 2015</w:t>
      </w:r>
      <w:r w:rsidR="00213F2D">
        <w:rPr>
          <w:rFonts w:asciiTheme="majorHAnsi" w:hAnsiTheme="majorHAnsi" w:cstheme="majorHAnsi"/>
          <w:sz w:val="20"/>
          <w:szCs w:val="20"/>
        </w:rPr>
        <w:br/>
      </w:r>
    </w:p>
    <w:p w14:paraId="472AEA9D" w14:textId="438465D6" w:rsidR="00AD65FA" w:rsidRPr="00AD65FA" w:rsidRDefault="00AD65FA" w:rsidP="00213F2D">
      <w:pPr>
        <w:spacing w:before="120"/>
        <w:ind w:left="1440"/>
        <w:rPr>
          <w:rFonts w:asciiTheme="majorHAnsi" w:hAnsiTheme="majorHAnsi" w:cstheme="majorHAnsi"/>
          <w:sz w:val="20"/>
          <w:szCs w:val="20"/>
        </w:rPr>
      </w:pPr>
      <w:r w:rsidRPr="00AD65FA">
        <w:rPr>
          <w:rFonts w:asciiTheme="majorHAnsi" w:hAnsiTheme="majorHAnsi" w:cstheme="majorHAnsi"/>
          <w:sz w:val="20"/>
          <w:szCs w:val="20"/>
        </w:rPr>
        <w:t>Congress on Research in Dance/Society for Dance History Scholars joint conference, Iowa City, Iowa</w:t>
      </w:r>
      <w:r w:rsidR="00E25058">
        <w:rPr>
          <w:rFonts w:asciiTheme="majorHAnsi" w:hAnsiTheme="majorHAnsi" w:cstheme="majorHAnsi"/>
          <w:sz w:val="20"/>
          <w:szCs w:val="20"/>
        </w:rPr>
        <w:br/>
      </w:r>
      <w:r w:rsidRPr="00AD65FA">
        <w:rPr>
          <w:rFonts w:asciiTheme="majorHAnsi" w:hAnsiTheme="majorHAnsi" w:cstheme="majorHAnsi"/>
          <w:sz w:val="20"/>
          <w:szCs w:val="20"/>
        </w:rPr>
        <w:t xml:space="preserve">Presented the </w:t>
      </w:r>
      <w:r w:rsidRPr="00AD65FA">
        <w:rPr>
          <w:rFonts w:asciiTheme="majorHAnsi" w:hAnsiTheme="majorHAnsi" w:cstheme="majorHAnsi"/>
          <w:i/>
          <w:sz w:val="20"/>
          <w:szCs w:val="20"/>
        </w:rPr>
        <w:t xml:space="preserve">Choreographic Lineage </w:t>
      </w:r>
      <w:r w:rsidRPr="00AD65FA">
        <w:rPr>
          <w:rFonts w:asciiTheme="majorHAnsi" w:hAnsiTheme="majorHAnsi" w:cstheme="majorHAnsi"/>
          <w:sz w:val="20"/>
          <w:szCs w:val="20"/>
        </w:rPr>
        <w:t>project. November 2014</w:t>
      </w:r>
    </w:p>
    <w:p w14:paraId="5D246FD7" w14:textId="77777777" w:rsidR="00AD65FA" w:rsidRPr="00AD65FA" w:rsidRDefault="00AD65FA" w:rsidP="002949A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756D20CD" w14:textId="769048CA" w:rsidR="008156F2" w:rsidRPr="00AD65FA" w:rsidRDefault="008156F2" w:rsidP="002949A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18455204" w14:textId="77777777" w:rsidR="008156F2" w:rsidRPr="00AD65FA" w:rsidRDefault="008156F2" w:rsidP="002949A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3E321102" w14:textId="2FAC511F" w:rsidR="00BD4D25" w:rsidRPr="008156F2" w:rsidRDefault="00BD4D25" w:rsidP="002949A7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sectPr w:rsidR="00BD4D25" w:rsidRPr="008156F2" w:rsidSect="00493D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7F"/>
    <w:rsid w:val="0000609C"/>
    <w:rsid w:val="0002473E"/>
    <w:rsid w:val="00053CFD"/>
    <w:rsid w:val="000B32D7"/>
    <w:rsid w:val="000E0C22"/>
    <w:rsid w:val="000E3A06"/>
    <w:rsid w:val="00101C09"/>
    <w:rsid w:val="00107A0F"/>
    <w:rsid w:val="00213F2D"/>
    <w:rsid w:val="00223DD4"/>
    <w:rsid w:val="002949A7"/>
    <w:rsid w:val="002C673D"/>
    <w:rsid w:val="002E41D5"/>
    <w:rsid w:val="002F2DB0"/>
    <w:rsid w:val="0032417B"/>
    <w:rsid w:val="003350FA"/>
    <w:rsid w:val="003B0119"/>
    <w:rsid w:val="003B1E22"/>
    <w:rsid w:val="003C3CC0"/>
    <w:rsid w:val="004265F9"/>
    <w:rsid w:val="00455018"/>
    <w:rsid w:val="00482EE0"/>
    <w:rsid w:val="00493DB2"/>
    <w:rsid w:val="004944A4"/>
    <w:rsid w:val="004A41B0"/>
    <w:rsid w:val="004E69FE"/>
    <w:rsid w:val="005678CF"/>
    <w:rsid w:val="0062545D"/>
    <w:rsid w:val="00656A84"/>
    <w:rsid w:val="0068181A"/>
    <w:rsid w:val="006A340B"/>
    <w:rsid w:val="006D18AF"/>
    <w:rsid w:val="00702E18"/>
    <w:rsid w:val="007408F6"/>
    <w:rsid w:val="0079224B"/>
    <w:rsid w:val="007A1BE3"/>
    <w:rsid w:val="008156F2"/>
    <w:rsid w:val="00821AF8"/>
    <w:rsid w:val="00825A2B"/>
    <w:rsid w:val="0083327B"/>
    <w:rsid w:val="0083610F"/>
    <w:rsid w:val="00850FD5"/>
    <w:rsid w:val="00855EAF"/>
    <w:rsid w:val="00860F6D"/>
    <w:rsid w:val="00880FE3"/>
    <w:rsid w:val="008B6970"/>
    <w:rsid w:val="008B697F"/>
    <w:rsid w:val="008F4247"/>
    <w:rsid w:val="008F63AF"/>
    <w:rsid w:val="00984EE4"/>
    <w:rsid w:val="00985855"/>
    <w:rsid w:val="009B461F"/>
    <w:rsid w:val="009C06E7"/>
    <w:rsid w:val="00A10552"/>
    <w:rsid w:val="00A530C6"/>
    <w:rsid w:val="00A55B06"/>
    <w:rsid w:val="00A8753F"/>
    <w:rsid w:val="00AA6063"/>
    <w:rsid w:val="00AD65FA"/>
    <w:rsid w:val="00AF75F6"/>
    <w:rsid w:val="00B15550"/>
    <w:rsid w:val="00B33CAA"/>
    <w:rsid w:val="00B37FDD"/>
    <w:rsid w:val="00B4400D"/>
    <w:rsid w:val="00B5052A"/>
    <w:rsid w:val="00B765C7"/>
    <w:rsid w:val="00B822E9"/>
    <w:rsid w:val="00B970FD"/>
    <w:rsid w:val="00BB71F2"/>
    <w:rsid w:val="00BD4D25"/>
    <w:rsid w:val="00C37D84"/>
    <w:rsid w:val="00C70643"/>
    <w:rsid w:val="00C75BB9"/>
    <w:rsid w:val="00C9139D"/>
    <w:rsid w:val="00CA7FF8"/>
    <w:rsid w:val="00CC21A3"/>
    <w:rsid w:val="00CE75F3"/>
    <w:rsid w:val="00D2062F"/>
    <w:rsid w:val="00D34F45"/>
    <w:rsid w:val="00D5772B"/>
    <w:rsid w:val="00E21715"/>
    <w:rsid w:val="00E25058"/>
    <w:rsid w:val="00E449F2"/>
    <w:rsid w:val="00E51D6F"/>
    <w:rsid w:val="00E95662"/>
    <w:rsid w:val="00EC28A0"/>
    <w:rsid w:val="00EF740D"/>
    <w:rsid w:val="00F561AE"/>
    <w:rsid w:val="00F64894"/>
    <w:rsid w:val="00F9612D"/>
    <w:rsid w:val="00FB0913"/>
    <w:rsid w:val="00FC0F61"/>
    <w:rsid w:val="00FE32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63CCB7"/>
  <w15:docId w15:val="{AA58AEC1-CCA2-2844-AC0C-E424F098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A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0FD5"/>
  </w:style>
  <w:style w:type="character" w:styleId="Hyperlink">
    <w:name w:val="Hyperlink"/>
    <w:basedOn w:val="DefaultParagraphFont"/>
    <w:uiPriority w:val="99"/>
    <w:unhideWhenUsed/>
    <w:rsid w:val="0083327B"/>
    <w:rPr>
      <w:color w:val="0000FF" w:themeColor="hyperlink"/>
      <w:u w:val="single"/>
    </w:rPr>
  </w:style>
  <w:style w:type="paragraph" w:customStyle="1" w:styleId="Catch-AllItem">
    <w:name w:val="Catch-All Item"/>
    <w:uiPriority w:val="99"/>
    <w:rsid w:val="00AD65FA"/>
    <w:pPr>
      <w:autoSpaceDE w:val="0"/>
      <w:autoSpaceDN w:val="0"/>
      <w:adjustRightInd w:val="0"/>
      <w:ind w:left="1440" w:hanging="360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hc.lib.ua.edu/danceprogress/" TargetMode="External"/><Relationship Id="rId5" Type="http://schemas.openxmlformats.org/officeDocument/2006/relationships/hyperlink" Target="https://adhc.lib.ua.edu/danceprogress/" TargetMode="External"/><Relationship Id="rId4" Type="http://schemas.openxmlformats.org/officeDocument/2006/relationships/hyperlink" Target="http://www.choreographiclineage.buffal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 (SUNY)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Melaine Aceto</dc:creator>
  <cp:keywords/>
  <dc:description/>
  <cp:lastModifiedBy>Microsoft Office User</cp:lastModifiedBy>
  <cp:revision>21</cp:revision>
  <dcterms:created xsi:type="dcterms:W3CDTF">2020-04-14T21:46:00Z</dcterms:created>
  <dcterms:modified xsi:type="dcterms:W3CDTF">2020-04-14T23:18:00Z</dcterms:modified>
</cp:coreProperties>
</file>