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711E7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26E88A38" w:rsidR="00062BE1" w:rsidRPr="002356FE" w:rsidRDefault="00677ACD" w:rsidP="00677ACD">
      <w:pPr>
        <w:spacing w:before="194"/>
        <w:ind w:left="292" w:right="503"/>
        <w:jc w:val="center"/>
        <w:rPr>
          <w:b/>
          <w:color w:val="FF0000"/>
          <w:sz w:val="36"/>
        </w:rPr>
      </w:pPr>
      <w:r>
        <w:rPr>
          <w:b/>
          <w:color w:val="FF0000"/>
          <w:spacing w:val="-2"/>
          <w:sz w:val="36"/>
        </w:rPr>
        <w:br/>
      </w:r>
      <w:r w:rsidR="00062BE1" w:rsidRPr="002356FE">
        <w:rPr>
          <w:b/>
          <w:color w:val="FF0000"/>
          <w:spacing w:val="-2"/>
          <w:sz w:val="36"/>
        </w:rPr>
        <w:t>CERTIFICATE</w:t>
      </w: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611BA353" w14:textId="77777777" w:rsidR="00062BE1" w:rsidRDefault="00062BE1" w:rsidP="00062BE1">
      <w:pPr>
        <w:pStyle w:val="BodyText"/>
        <w:spacing w:before="351" w:line="360" w:lineRule="auto"/>
        <w:ind w:left="100" w:right="106"/>
        <w:jc w:val="both"/>
      </w:pPr>
    </w:p>
    <w:p w14:paraId="47C4F775" w14:textId="42B120C2" w:rsidR="00062BE1" w:rsidRDefault="000F3A01" w:rsidP="00062BE1">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280860">
        <w:rPr>
          <w:sz w:val="20"/>
        </w:rPr>
        <w:t xml:space="preserve"> </w:t>
      </w:r>
      <w:r w:rsidR="00230B07">
        <w:rPr>
          <w:sz w:val="20"/>
        </w:rPr>
        <w:t>__________________________</w:t>
      </w:r>
      <w:r w:rsidR="00230B07">
        <w:rPr>
          <w:sz w:val="20"/>
        </w:rPr>
        <w:tab/>
      </w:r>
      <w:r>
        <w:rPr>
          <w:sz w:val="20"/>
        </w:rPr>
        <w:t xml:space="preserve">          </w:t>
      </w:r>
      <w:r w:rsidR="00280860">
        <w:rPr>
          <w:sz w:val="20"/>
        </w:rPr>
        <w:t>__________________________</w:t>
      </w:r>
      <w:r>
        <w:rPr>
          <w:sz w:val="20"/>
        </w:rPr>
        <w:t>__</w:t>
      </w:r>
    </w:p>
    <w:p w14:paraId="09D5927C" w14:textId="002EA0BC" w:rsidR="00062BE1" w:rsidRDefault="00230B07" w:rsidP="000F3A01">
      <w:pPr>
        <w:pStyle w:val="BodyText"/>
        <w:ind w:right="-347"/>
        <w:rPr>
          <w:b/>
          <w:spacing w:val="-2"/>
        </w:rPr>
      </w:pPr>
      <w:r>
        <w:rPr>
          <w:b/>
          <w:spacing w:val="-2"/>
          <w:lang w:val="en-IN"/>
        </w:rPr>
        <w:br/>
        <w:t>Nivetha NRP</w:t>
      </w:r>
      <w:r w:rsidR="00062BE1">
        <w:rPr>
          <w:b/>
          <w:spacing w:val="-2"/>
          <w:lang w:val="en-IN"/>
        </w:rPr>
        <w:t xml:space="preserve">                                    </w:t>
      </w:r>
      <w:r>
        <w:rPr>
          <w:b/>
          <w:spacing w:val="-2"/>
          <w:lang w:val="en-IN"/>
        </w:rPr>
        <w:tab/>
      </w:r>
      <w:r w:rsidR="00280860">
        <w:rPr>
          <w:b/>
          <w:spacing w:val="-2"/>
          <w:lang w:val="en-IN"/>
        </w:rPr>
        <w:t xml:space="preserve"> </w:t>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r w:rsidR="00280860" w:rsidRPr="000F3A01">
        <w:rPr>
          <w:b/>
          <w:bCs/>
        </w:rPr>
        <w:t>Dr. Uday Kumar Reddy K R</w:t>
      </w:r>
    </w:p>
    <w:p w14:paraId="61614CAD" w14:textId="431B0F81" w:rsidR="00062BE1" w:rsidRPr="000F3A01" w:rsidRDefault="002356FE" w:rsidP="000F3A01">
      <w:pPr>
        <w:pStyle w:val="TableParagraph"/>
        <w:spacing w:before="27"/>
        <w:ind w:left="0" w:right="-64"/>
        <w:rPr>
          <w:sz w:val="24"/>
          <w:lang w:val="en-IN"/>
        </w:rPr>
      </w:pPr>
      <w:r>
        <w:t>Associate Professor,</w:t>
      </w:r>
      <w:r w:rsidR="000F3A01">
        <w:tab/>
      </w:r>
      <w:r w:rsidR="000F3A01">
        <w:tab/>
      </w:r>
      <w:r w:rsidR="000F3A01">
        <w:tab/>
        <w:t xml:space="preserve"> Chairperson</w:t>
      </w:r>
      <w:r w:rsidR="000F3A01">
        <w:rPr>
          <w:lang w:val="en-IN"/>
        </w:rPr>
        <w:t>,</w:t>
      </w:r>
      <w:r w:rsidR="000F3A01">
        <w:rPr>
          <w:lang w:val="en-IN"/>
        </w:rPr>
        <w:tab/>
      </w:r>
      <w:r w:rsidR="000F3A01">
        <w:rPr>
          <w:lang w:val="en-IN"/>
        </w:rPr>
        <w:tab/>
      </w:r>
      <w:r w:rsidR="000F3A01">
        <w:rPr>
          <w:lang w:val="en-IN"/>
        </w:rPr>
        <w:tab/>
        <w:t xml:space="preserve">         Dean,</w:t>
      </w:r>
      <w:r w:rsidR="000F3A01" w:rsidRPr="000F3A01">
        <w:rPr>
          <w:spacing w:val="-2"/>
        </w:rPr>
        <w:t xml:space="preserve"> </w:t>
      </w:r>
      <w:r w:rsidR="000F3A01">
        <w:rPr>
          <w:spacing w:val="-2"/>
          <w:sz w:val="24"/>
        </w:rPr>
        <w:t>School</w:t>
      </w:r>
      <w:r w:rsidR="000F3A01">
        <w:rPr>
          <w:spacing w:val="-13"/>
          <w:sz w:val="24"/>
        </w:rPr>
        <w:t xml:space="preserve"> </w:t>
      </w:r>
      <w:r w:rsidR="000F3A01">
        <w:rPr>
          <w:spacing w:val="-2"/>
          <w:sz w:val="24"/>
        </w:rPr>
        <w:t>of</w:t>
      </w:r>
      <w:r w:rsidR="000F3A01">
        <w:rPr>
          <w:spacing w:val="-13"/>
          <w:sz w:val="24"/>
        </w:rPr>
        <w:t xml:space="preserve"> </w:t>
      </w:r>
      <w:r w:rsidR="000F3A01">
        <w:rPr>
          <w:spacing w:val="-2"/>
          <w:sz w:val="24"/>
        </w:rPr>
        <w:t>Engineering</w:t>
      </w:r>
      <w:r w:rsidR="000F3A01">
        <w:rPr>
          <w:spacing w:val="-2"/>
        </w:rPr>
        <w:t>,</w:t>
      </w:r>
      <w:r w:rsidR="000F3A01">
        <w:br/>
      </w:r>
      <w:r w:rsidR="00062BE1">
        <w:t xml:space="preserve">Dept. of </w:t>
      </w:r>
      <w:r w:rsidR="000F3A01">
        <w:t xml:space="preserve">CST, </w:t>
      </w:r>
      <w:r w:rsidR="000F3A01">
        <w:rPr>
          <w:lang w:val="en-IN"/>
        </w:rPr>
        <w:t xml:space="preserve"> </w:t>
      </w:r>
      <w:r w:rsidR="00062BE1">
        <w:rPr>
          <w:lang w:val="en-IN"/>
        </w:rPr>
        <w:t xml:space="preserve">    </w:t>
      </w:r>
      <w:r w:rsidR="00280860">
        <w:rPr>
          <w:lang w:val="en-IN"/>
        </w:rPr>
        <w:t xml:space="preserve"> </w:t>
      </w:r>
      <w:r w:rsidR="000F3A01">
        <w:rPr>
          <w:lang w:val="en-IN"/>
        </w:rPr>
        <w:tab/>
      </w:r>
      <w:r w:rsidR="000F3A01">
        <w:rPr>
          <w:lang w:val="en-IN"/>
        </w:rPr>
        <w:tab/>
      </w:r>
      <w:r w:rsidR="000F3A01">
        <w:rPr>
          <w:lang w:val="en-IN"/>
        </w:rPr>
        <w:tab/>
        <w:t xml:space="preserve"> </w:t>
      </w:r>
      <w:r w:rsidR="000F3A01">
        <w:t>Dept. of CST</w:t>
      </w:r>
      <w:r w:rsidR="000F3A01">
        <w:rPr>
          <w:lang w:val="en-IN"/>
        </w:rPr>
        <w:tab/>
        <w:t xml:space="preserve">                                   </w:t>
      </w:r>
      <w:r w:rsidR="000F3A01">
        <w:rPr>
          <w:sz w:val="24"/>
        </w:rPr>
        <w:t>Dayananda</w:t>
      </w:r>
      <w:r w:rsidR="000F3A01">
        <w:rPr>
          <w:spacing w:val="-6"/>
          <w:sz w:val="24"/>
        </w:rPr>
        <w:t xml:space="preserve"> </w:t>
      </w:r>
      <w:r w:rsidR="000F3A01">
        <w:rPr>
          <w:sz w:val="24"/>
        </w:rPr>
        <w:t>Sagar</w:t>
      </w:r>
      <w:r w:rsidR="000F3A01">
        <w:rPr>
          <w:spacing w:val="-3"/>
          <w:sz w:val="24"/>
        </w:rPr>
        <w:t xml:space="preserve"> </w:t>
      </w:r>
      <w:r w:rsidR="000F3A01">
        <w:rPr>
          <w:spacing w:val="-2"/>
          <w:sz w:val="24"/>
        </w:rPr>
        <w:t>University</w:t>
      </w:r>
      <w:r w:rsidR="000F3A01">
        <w:rPr>
          <w:spacing w:val="-2"/>
          <w:sz w:val="24"/>
          <w:lang w:val="en-IN"/>
        </w:rPr>
        <w:t>.</w:t>
      </w:r>
    </w:p>
    <w:p w14:paraId="6CC77A70" w14:textId="1C3DC787"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2356FE">
        <w:rPr>
          <w:spacing w:val="-2"/>
          <w:sz w:val="24"/>
        </w:rPr>
        <w:t>Engineering</w:t>
      </w:r>
      <w:r w:rsidR="002356FE">
        <w:rPr>
          <w:spacing w:val="-2"/>
          <w:sz w:val="24"/>
          <w:lang w:val="en-IN"/>
        </w:rPr>
        <w:t xml:space="preserve">,  </w:t>
      </w:r>
      <w:r>
        <w:rPr>
          <w:spacing w:val="-2"/>
          <w:sz w:val="24"/>
          <w:lang w:val="en-IN"/>
        </w:rPr>
        <w:t xml:space="preserve">                        </w:t>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20428413"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711E79">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B.Tech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3F19F3D" w14:textId="77777777" w:rsidR="00062BE1" w:rsidRDefault="00062BE1" w:rsidP="00062BE1">
      <w:pPr>
        <w:pStyle w:val="BodyText"/>
        <w:rPr>
          <w:sz w:val="20"/>
        </w:rPr>
      </w:pPr>
    </w:p>
    <w:p w14:paraId="48206F33" w14:textId="77777777" w:rsidR="00062BE1" w:rsidRDefault="00062BE1" w:rsidP="006D5E92">
      <w:pPr>
        <w:rPr>
          <w:sz w:val="28"/>
        </w:rPr>
        <w:sectPr w:rsidR="00062BE1" w:rsidSect="00711E7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A31C821" w14:textId="77777777" w:rsidR="006D5E92" w:rsidRDefault="006D5E92" w:rsidP="00062BE1">
      <w:pPr>
        <w:pStyle w:val="BodyText"/>
        <w:spacing w:before="351" w:line="360" w:lineRule="auto"/>
        <w:ind w:left="100" w:right="106"/>
        <w:jc w:val="center"/>
        <w:rPr>
          <w:b/>
          <w:bCs/>
          <w:sz w:val="28"/>
          <w:szCs w:val="28"/>
        </w:rPr>
      </w:pPr>
    </w:p>
    <w:p w14:paraId="3D38CC8F" w14:textId="77777777" w:rsidR="006D5E92" w:rsidRDefault="006D5E92" w:rsidP="00062BE1">
      <w:pPr>
        <w:pStyle w:val="BodyText"/>
        <w:spacing w:before="351" w:line="360" w:lineRule="auto"/>
        <w:ind w:left="100" w:right="106"/>
        <w:jc w:val="center"/>
        <w:rPr>
          <w:b/>
          <w:bCs/>
          <w:sz w:val="28"/>
          <w:szCs w:val="28"/>
        </w:rPr>
      </w:pPr>
    </w:p>
    <w:p w14:paraId="4354176C" w14:textId="77777777" w:rsidR="006D5E92" w:rsidRDefault="006D5E92" w:rsidP="00062BE1">
      <w:pPr>
        <w:pStyle w:val="BodyText"/>
        <w:spacing w:before="351" w:line="360" w:lineRule="auto"/>
        <w:ind w:left="100" w:right="106"/>
        <w:jc w:val="center"/>
        <w:rPr>
          <w:b/>
          <w:bCs/>
          <w:sz w:val="28"/>
          <w:szCs w:val="28"/>
        </w:rPr>
      </w:pPr>
    </w:p>
    <w:p w14:paraId="6009D207" w14:textId="77777777" w:rsidR="006D5E92" w:rsidRDefault="006D5E92" w:rsidP="00062BE1">
      <w:pPr>
        <w:pStyle w:val="BodyText"/>
        <w:spacing w:before="351" w:line="360" w:lineRule="auto"/>
        <w:ind w:left="100" w:right="106"/>
        <w:jc w:val="center"/>
        <w:rPr>
          <w:b/>
          <w:bCs/>
          <w:sz w:val="28"/>
          <w:szCs w:val="28"/>
        </w:rPr>
      </w:pPr>
    </w:p>
    <w:p w14:paraId="58506BA3" w14:textId="77777777" w:rsidR="006D5E92" w:rsidRDefault="006D5E92" w:rsidP="00062BE1">
      <w:pPr>
        <w:pStyle w:val="BodyText"/>
        <w:spacing w:before="351" w:line="360" w:lineRule="auto"/>
        <w:ind w:left="100" w:right="106"/>
        <w:jc w:val="center"/>
        <w:rPr>
          <w:b/>
          <w:bCs/>
          <w:sz w:val="28"/>
          <w:szCs w:val="28"/>
        </w:rPr>
      </w:pPr>
    </w:p>
    <w:p w14:paraId="0F79C865" w14:textId="77777777" w:rsidR="006D5E92" w:rsidRDefault="006D5E92" w:rsidP="00062BE1">
      <w:pPr>
        <w:pStyle w:val="BodyText"/>
        <w:spacing w:before="351" w:line="360" w:lineRule="auto"/>
        <w:ind w:left="100" w:right="106"/>
        <w:jc w:val="center"/>
        <w:rPr>
          <w:b/>
          <w:bCs/>
          <w:sz w:val="28"/>
          <w:szCs w:val="28"/>
        </w:rPr>
      </w:pPr>
    </w:p>
    <w:p w14:paraId="5C2615B5" w14:textId="77777777" w:rsidR="006D5E92" w:rsidRDefault="006D5E92" w:rsidP="00062BE1">
      <w:pPr>
        <w:pStyle w:val="BodyText"/>
        <w:spacing w:before="351" w:line="360" w:lineRule="auto"/>
        <w:ind w:left="100" w:right="106"/>
        <w:jc w:val="center"/>
        <w:rPr>
          <w:b/>
          <w:bCs/>
          <w:sz w:val="28"/>
          <w:szCs w:val="28"/>
        </w:rPr>
      </w:pPr>
    </w:p>
    <w:p w14:paraId="0BC136FA" w14:textId="77777777" w:rsidR="006D5E92" w:rsidRDefault="006D5E92" w:rsidP="00062BE1">
      <w:pPr>
        <w:pStyle w:val="BodyText"/>
        <w:spacing w:before="351" w:line="360" w:lineRule="auto"/>
        <w:ind w:left="100" w:right="106"/>
        <w:jc w:val="center"/>
        <w:rPr>
          <w:b/>
          <w:bCs/>
          <w:sz w:val="28"/>
          <w:szCs w:val="28"/>
        </w:rPr>
      </w:pPr>
    </w:p>
    <w:p w14:paraId="1AAE3FCC" w14:textId="77777777" w:rsidR="006D5E92" w:rsidRDefault="006D5E92" w:rsidP="00062BE1">
      <w:pPr>
        <w:pStyle w:val="BodyText"/>
        <w:spacing w:before="351" w:line="360" w:lineRule="auto"/>
        <w:ind w:left="100" w:right="106"/>
        <w:jc w:val="center"/>
        <w:rPr>
          <w:b/>
          <w:bCs/>
          <w:sz w:val="28"/>
          <w:szCs w:val="28"/>
        </w:rPr>
      </w:pPr>
    </w:p>
    <w:p w14:paraId="0145F352" w14:textId="77777777" w:rsidR="006D5E92" w:rsidRDefault="006D5E92" w:rsidP="00062BE1">
      <w:pPr>
        <w:pStyle w:val="BodyText"/>
        <w:spacing w:before="351" w:line="360" w:lineRule="auto"/>
        <w:ind w:left="100" w:right="106"/>
        <w:jc w:val="center"/>
        <w:rPr>
          <w:b/>
          <w:bCs/>
          <w:sz w:val="28"/>
          <w:szCs w:val="28"/>
        </w:rPr>
      </w:pPr>
    </w:p>
    <w:p w14:paraId="1856CA09" w14:textId="77777777" w:rsidR="006D5E92" w:rsidRDefault="006D5E92" w:rsidP="00062BE1">
      <w:pPr>
        <w:pStyle w:val="BodyText"/>
        <w:spacing w:before="351" w:line="360" w:lineRule="auto"/>
        <w:ind w:left="100" w:right="106"/>
        <w:jc w:val="center"/>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9299D7A" w14:textId="77777777" w:rsidR="006D5E92" w:rsidRDefault="006D5E92" w:rsidP="00062BE1">
      <w:pPr>
        <w:pStyle w:val="BodyText"/>
        <w:spacing w:before="351" w:line="360" w:lineRule="auto"/>
        <w:ind w:left="100" w:right="106"/>
        <w:jc w:val="center"/>
        <w:rPr>
          <w:b/>
          <w:bCs/>
          <w:sz w:val="28"/>
          <w:szCs w:val="28"/>
        </w:rPr>
      </w:pPr>
    </w:p>
    <w:p w14:paraId="06A6C029" w14:textId="77777777" w:rsidR="006D5E92" w:rsidRDefault="006D5E92" w:rsidP="00062BE1">
      <w:pPr>
        <w:pStyle w:val="BodyText"/>
        <w:spacing w:before="351" w:line="360" w:lineRule="auto"/>
        <w:ind w:left="100" w:right="106"/>
        <w:jc w:val="center"/>
        <w:rPr>
          <w:b/>
          <w:bCs/>
          <w:sz w:val="28"/>
          <w:szCs w:val="28"/>
        </w:rPr>
      </w:pPr>
    </w:p>
    <w:p w14:paraId="4F885F03" w14:textId="77777777" w:rsidR="006D5E92" w:rsidRDefault="006D5E92" w:rsidP="00062BE1">
      <w:pPr>
        <w:pStyle w:val="BodyText"/>
        <w:spacing w:before="351" w:line="360" w:lineRule="auto"/>
        <w:ind w:left="100" w:right="106"/>
        <w:jc w:val="center"/>
        <w:rPr>
          <w:b/>
          <w:bCs/>
          <w:sz w:val="28"/>
          <w:szCs w:val="28"/>
        </w:rPr>
      </w:pPr>
    </w:p>
    <w:p w14:paraId="6D094686" w14:textId="77777777" w:rsidR="006D5E92" w:rsidRDefault="006D5E92" w:rsidP="00062BE1">
      <w:pPr>
        <w:pStyle w:val="BodyText"/>
        <w:spacing w:before="351" w:line="360" w:lineRule="auto"/>
        <w:ind w:left="100" w:right="106"/>
        <w:jc w:val="center"/>
        <w:rPr>
          <w:b/>
          <w:bCs/>
          <w:sz w:val="28"/>
          <w:szCs w:val="28"/>
        </w:rPr>
      </w:pPr>
    </w:p>
    <w:p w14:paraId="09DC9AF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062BE1">
      <w:pPr>
        <w:pStyle w:val="BodyText"/>
        <w:spacing w:before="351" w:line="360" w:lineRule="auto"/>
        <w:ind w:left="100" w:right="106"/>
        <w:jc w:val="center"/>
        <w:rPr>
          <w:b/>
          <w:bCs/>
          <w:sz w:val="28"/>
          <w:szCs w:val="28"/>
        </w:rPr>
      </w:pPr>
    </w:p>
    <w:p w14:paraId="1F56C7A1" w14:textId="76ABE26B" w:rsidR="00062BE1" w:rsidRDefault="00062BE1" w:rsidP="00E946F1">
      <w:pPr>
        <w:pStyle w:val="BodyText"/>
        <w:spacing w:before="351" w:line="360" w:lineRule="auto"/>
        <w:ind w:left="100" w:right="471"/>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477CB1">
      <w:pPr>
        <w:pStyle w:val="BodyText"/>
        <w:tabs>
          <w:tab w:val="left" w:pos="1884"/>
        </w:tabs>
        <w:spacing w:before="351" w:line="360" w:lineRule="auto"/>
        <w:ind w:left="100"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30645B2B" w14:textId="77777777" w:rsidR="00062BE1" w:rsidRDefault="00062BE1" w:rsidP="00FF3F3E">
      <w:pPr>
        <w:rPr>
          <w:sz w:val="28"/>
        </w:rPr>
        <w:sectPr w:rsidR="00062BE1" w:rsidSect="00711E79">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376DFF76" w14:textId="69D02C13" w:rsidR="00794ADB" w:rsidRPr="00794ADB" w:rsidRDefault="00794ADB" w:rsidP="00794ADB">
            <w:pPr>
              <w:spacing w:line="360" w:lineRule="auto"/>
              <w:jc w:val="both"/>
              <w:rPr>
                <w:b/>
                <w:bCs/>
                <w:sz w:val="24"/>
                <w:szCs w:val="24"/>
              </w:rPr>
            </w:pPr>
            <w:r w:rsidRPr="00794ADB">
              <w:rPr>
                <w:b/>
                <w:bCs/>
                <w:sz w:val="24"/>
                <w:szCs w:val="24"/>
              </w:rPr>
              <w:t xml:space="preserve">            1.3 Pest Detection and Management</w:t>
            </w:r>
          </w:p>
          <w:p w14:paraId="74CDB948" w14:textId="77777777" w:rsidR="00062BE1" w:rsidRDefault="00062BE1" w:rsidP="00A55B81">
            <w:pPr>
              <w:pStyle w:val="ListParagraph"/>
              <w:spacing w:line="360" w:lineRule="auto"/>
              <w:ind w:left="720" w:firstLine="0"/>
              <w:contextualSpacing/>
              <w:rPr>
                <w:b/>
                <w:bCs/>
                <w:sz w:val="24"/>
                <w:szCs w:val="24"/>
              </w:rPr>
            </w:pPr>
          </w:p>
          <w:p w14:paraId="1349E3DD" w14:textId="77777777" w:rsidR="00062BE1" w:rsidRPr="00DF294D" w:rsidRDefault="00062BE1" w:rsidP="00A55B81">
            <w:pPr>
              <w:pStyle w:val="ListParagraph"/>
              <w:spacing w:line="360" w:lineRule="auto"/>
              <w:ind w:left="720" w:firstLine="0"/>
              <w:contextualSpacing/>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5BABBEFD" w:rsidR="00FF3F3E" w:rsidRPr="00FF3F3E" w:rsidRDefault="00FF3F3E" w:rsidP="00FF3F3E">
      <w:pPr>
        <w:spacing w:line="360" w:lineRule="auto"/>
        <w:jc w:val="both"/>
        <w:rPr>
          <w:bCs/>
          <w:sz w:val="24"/>
          <w:szCs w:val="24"/>
        </w:rPr>
      </w:pPr>
      <w:r>
        <w:rPr>
          <w:bCs/>
          <w:sz w:val="24"/>
          <w:szCs w:val="24"/>
        </w:rPr>
        <w:br/>
      </w:r>
      <w:r w:rsidRPr="00FF3F3E">
        <w:rPr>
          <w:bCs/>
          <w:sz w:val="24"/>
          <w:szCs w:val="24"/>
        </w:rPr>
        <w:t>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quality.</w:t>
      </w:r>
      <w:r w:rsidR="00BE024F">
        <w:rPr>
          <w:bCs/>
          <w:sz w:val="24"/>
          <w:szCs w:val="24"/>
        </w:rPr>
        <w:t>[1]</w:t>
      </w:r>
      <w:r w:rsidRPr="00FF3F3E">
        <w:rPr>
          <w:bCs/>
          <w:sz w:val="24"/>
          <w:szCs w:val="24"/>
        </w:rPr>
        <w:t xml:space="preserve"> To address these challenges, innovative technologies like IoT (Internet of Things) and machine learning (ML) are being integrated into agricultural systems, revolutionizing the way crops are monitored, managed, and protected.</w:t>
      </w:r>
      <w:r w:rsidR="00BE024F">
        <w:rPr>
          <w:bCs/>
          <w:sz w:val="24"/>
          <w:szCs w:val="24"/>
        </w:rPr>
        <w:t>[2]</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19C7F91E"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 xml:space="preserve"> [3].</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7EAD1C2D" w14:textId="77777777" w:rsidR="00E946F1"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These </w:t>
      </w:r>
    </w:p>
    <w:p w14:paraId="0835883F" w14:textId="77777777" w:rsidR="00E946F1" w:rsidRDefault="00E946F1" w:rsidP="00FF3F3E">
      <w:pPr>
        <w:spacing w:line="360" w:lineRule="auto"/>
        <w:jc w:val="both"/>
        <w:rPr>
          <w:bCs/>
          <w:sz w:val="24"/>
          <w:szCs w:val="24"/>
        </w:rPr>
      </w:pPr>
    </w:p>
    <w:p w14:paraId="69CFBAC5" w14:textId="521EF1F8" w:rsidR="00FF3F3E" w:rsidRDefault="00FF3F3E" w:rsidP="00FF3F3E">
      <w:pPr>
        <w:spacing w:line="360" w:lineRule="auto"/>
        <w:jc w:val="both"/>
        <w:rPr>
          <w:bCs/>
          <w:sz w:val="24"/>
          <w:szCs w:val="24"/>
        </w:rPr>
      </w:pPr>
      <w:r w:rsidRPr="00FF3F3E">
        <w:rPr>
          <w:bCs/>
          <w:sz w:val="24"/>
          <w:szCs w:val="24"/>
        </w:rPr>
        <w:t>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rPr>
        <w:br/>
      </w:r>
      <w:r>
        <w:rPr>
          <w:b/>
        </w:rPr>
        <w:br/>
      </w:r>
      <w:r>
        <w:rPr>
          <w:b/>
          <w:sz w:val="32"/>
          <w:szCs w:val="32"/>
        </w:rPr>
        <w:t>CHAPTER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lastRenderedPageBreak/>
        <w:br/>
      </w:r>
      <w:r>
        <w:rPr>
          <w:bCs/>
          <w:sz w:val="24"/>
          <w:szCs w:val="24"/>
        </w:rPr>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77777777" w:rsidR="00F83942" w:rsidRDefault="00F83942" w:rsidP="00BB7086">
      <w:pPr>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BE024F">
        <w:rPr>
          <w:b/>
        </w:rPr>
        <w:br/>
      </w:r>
      <w:r w:rsidR="00BE024F">
        <w:rPr>
          <w:b/>
        </w:rPr>
        <w:br/>
      </w:r>
      <w:r w:rsidR="00BE024F">
        <w:rPr>
          <w:b/>
        </w:rPr>
        <w:br/>
      </w:r>
      <w:r w:rsidR="00BE024F">
        <w:rPr>
          <w:b/>
        </w:rPr>
        <w:br/>
      </w:r>
      <w:r w:rsidR="00BE024F">
        <w:rPr>
          <w:b/>
        </w:rPr>
        <w:br/>
      </w:r>
      <w:r w:rsidR="00BE024F">
        <w:rPr>
          <w:b/>
        </w:rPr>
        <w:br/>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70CC425F" w14:textId="07D5748F" w:rsidR="00F862A2" w:rsidRPr="00F83942" w:rsidRDefault="00BE024F" w:rsidP="00BB7086">
      <w:pPr>
        <w:spacing w:line="360" w:lineRule="auto"/>
        <w:jc w:val="both"/>
        <w:rPr>
          <w:sz w:val="24"/>
          <w:szCs w:val="24"/>
        </w:rPr>
      </w:pP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rPr>
        <w:br/>
      </w:r>
      <w:r>
        <w:rPr>
          <w:b/>
        </w:rPr>
        <w:br/>
      </w:r>
      <w:r w:rsidR="00F862A2">
        <w:rPr>
          <w:b/>
        </w:rPr>
        <w:t>REFERENCES</w:t>
      </w:r>
      <w:r w:rsidR="00F862A2">
        <w:rPr>
          <w:b/>
        </w:rPr>
        <w:br/>
      </w:r>
    </w:p>
    <w:p w14:paraId="2FFC4B35" w14:textId="77777777" w:rsidR="00F862A2" w:rsidRDefault="00F862A2" w:rsidP="00F862A2">
      <w:pPr>
        <w:jc w:val="center"/>
        <w:rPr>
          <w:b/>
        </w:rPr>
      </w:pPr>
    </w:p>
    <w:p w14:paraId="6D304CA6" w14:textId="77777777" w:rsidR="00F862A2" w:rsidRPr="00F862A2" w:rsidRDefault="00F862A2" w:rsidP="00F862A2">
      <w:pPr>
        <w:jc w:val="center"/>
        <w:rPr>
          <w:b/>
          <w:sz w:val="24"/>
          <w:szCs w:val="24"/>
        </w:rPr>
      </w:pPr>
    </w:p>
    <w:p w14:paraId="29958DBD" w14:textId="05B51923" w:rsidR="00F862A2" w:rsidRPr="00F862A2" w:rsidRDefault="00F862A2" w:rsidP="00F862A2">
      <w:pPr>
        <w:rPr>
          <w:sz w:val="24"/>
          <w:szCs w:val="24"/>
        </w:rPr>
      </w:pPr>
      <w:r w:rsidRPr="00F862A2">
        <w:rPr>
          <w:b/>
          <w:sz w:val="24"/>
          <w:szCs w:val="24"/>
        </w:rPr>
        <w:t xml:space="preserve">[1] </w:t>
      </w:r>
      <w:r w:rsidRPr="00F862A2">
        <w:rPr>
          <w:sz w:val="24"/>
          <w:szCs w:val="24"/>
        </w:rPr>
        <w:t xml:space="preserve">Singh D, Biswal AK, Samanta D, Singh V, Kadry S, Khan A and Nam Y (2023) Smart high-yield tomato cultivation: precision irrigation system using the Internet of Things. Front. Plant Sci. 14:1239594. </w:t>
      </w:r>
      <w:proofErr w:type="spellStart"/>
      <w:r w:rsidRPr="00F862A2">
        <w:rPr>
          <w:sz w:val="24"/>
          <w:szCs w:val="24"/>
        </w:rPr>
        <w:t>doi</w:t>
      </w:r>
      <w:proofErr w:type="spellEnd"/>
      <w:r w:rsidRPr="00F862A2">
        <w:rPr>
          <w:sz w:val="24"/>
          <w:szCs w:val="24"/>
        </w:rPr>
        <w:t>: 10.3389/fpls.2023.1239594</w:t>
      </w:r>
    </w:p>
    <w:p w14:paraId="5C6B26C0" w14:textId="77777777" w:rsidR="00F862A2" w:rsidRPr="00F862A2" w:rsidRDefault="00F862A2" w:rsidP="00F862A2">
      <w:pPr>
        <w:rPr>
          <w:sz w:val="24"/>
          <w:szCs w:val="24"/>
        </w:rPr>
      </w:pPr>
    </w:p>
    <w:p w14:paraId="1869690B" w14:textId="5E407D50" w:rsidR="00F862A2" w:rsidRDefault="00F862A2" w:rsidP="00F862A2">
      <w:pPr>
        <w:pStyle w:val="NormalWeb"/>
        <w:spacing w:before="0" w:beforeAutospacing="0" w:after="0" w:afterAutospacing="0"/>
        <w:rPr>
          <w:rStyle w:val="url"/>
        </w:rPr>
      </w:pPr>
      <w:r w:rsidRPr="00F862A2">
        <w:rPr>
          <w:b/>
          <w:bCs/>
        </w:rPr>
        <w:t>[2]</w:t>
      </w:r>
      <w:r w:rsidRPr="00F862A2">
        <w:t xml:space="preserve"> Mrs </w:t>
      </w:r>
      <w:proofErr w:type="spellStart"/>
      <w:r w:rsidRPr="00F862A2">
        <w:t>Tupili</w:t>
      </w:r>
      <w:proofErr w:type="spellEnd"/>
      <w:r w:rsidRPr="00F862A2">
        <w:t xml:space="preserve"> Sangeetha. (2021). GROWTH IDENTIFICATION OF TOMATO PLANTS USING TENSOR FLOW. </w:t>
      </w:r>
      <w:r w:rsidRPr="00F862A2">
        <w:rPr>
          <w:i/>
          <w:iCs/>
        </w:rPr>
        <w:t>International Journal of Engineering Applied Sciences and Technology</w:t>
      </w:r>
      <w:r w:rsidRPr="00F862A2">
        <w:t xml:space="preserve">, </w:t>
      </w:r>
      <w:r w:rsidRPr="00F862A2">
        <w:rPr>
          <w:i/>
          <w:iCs/>
        </w:rPr>
        <w:t>1–1</w:t>
      </w:r>
      <w:r w:rsidRPr="00F862A2">
        <w:t xml:space="preserve">, 259–264. </w:t>
      </w:r>
      <w:hyperlink r:id="rId9" w:history="1">
        <w:r w:rsidRPr="0013000E">
          <w:rPr>
            <w:rStyle w:val="Hyperlink"/>
          </w:rPr>
          <w:t>https://ijeast.com/papers/259-264,Tesma601,IJEAST.pdf</w:t>
        </w:r>
      </w:hyperlink>
    </w:p>
    <w:p w14:paraId="4FF8C1FA" w14:textId="77777777" w:rsidR="00F862A2" w:rsidRDefault="00F862A2" w:rsidP="00F862A2">
      <w:pPr>
        <w:pStyle w:val="NormalWeb"/>
        <w:spacing w:before="0" w:beforeAutospacing="0" w:after="0" w:afterAutospacing="0"/>
        <w:rPr>
          <w:rStyle w:val="url"/>
        </w:rPr>
      </w:pPr>
    </w:p>
    <w:p w14:paraId="605ED8BF" w14:textId="77777777" w:rsidR="00F84709" w:rsidRDefault="00F862A2" w:rsidP="00F84709">
      <w:pPr>
        <w:pStyle w:val="NormalWeb"/>
        <w:spacing w:before="0" w:beforeAutospacing="0" w:after="0" w:afterAutospacing="0"/>
      </w:pPr>
      <w:r>
        <w:rPr>
          <w:rStyle w:val="url"/>
        </w:rPr>
        <w:t xml:space="preserve">[3] </w:t>
      </w:r>
      <w:r w:rsidR="00F84709">
        <w:t xml:space="preserve">F. D. </w:t>
      </w:r>
      <w:proofErr w:type="spellStart"/>
      <w:r w:rsidR="00F84709">
        <w:t>Anggraeni</w:t>
      </w:r>
      <w:proofErr w:type="spellEnd"/>
      <w:r w:rsidR="00F84709">
        <w:t xml:space="preserve">, M. a F. Falah, N. </w:t>
      </w:r>
      <w:proofErr w:type="spellStart"/>
      <w:r w:rsidR="00F84709">
        <w:t>Khuriyati</w:t>
      </w:r>
      <w:proofErr w:type="spellEnd"/>
      <w:r w:rsidR="00F84709">
        <w:t xml:space="preserve">, H. Nishina, K. Takayama, and N. Takahashi, “Application of automatic system for water stress treatment to produce high soluble solids tomato (Solanum </w:t>
      </w:r>
      <w:proofErr w:type="spellStart"/>
      <w:r w:rsidR="00F84709">
        <w:t>lycopersicum</w:t>
      </w:r>
      <w:proofErr w:type="spellEnd"/>
      <w:r w:rsidR="00F84709">
        <w:t xml:space="preserve"> Mill. cv Rinka 409),” </w:t>
      </w:r>
      <w:r w:rsidR="00F84709">
        <w:rPr>
          <w:i/>
          <w:iCs/>
        </w:rPr>
        <w:t>IOP Conference Series: Earth and Environmental Science</w:t>
      </w:r>
      <w:r w:rsidR="00F84709">
        <w:t xml:space="preserve">, vol. 686, p. 012044, 2021, </w:t>
      </w:r>
      <w:proofErr w:type="spellStart"/>
      <w:r w:rsidR="00F84709">
        <w:t>doi</w:t>
      </w:r>
      <w:proofErr w:type="spellEnd"/>
      <w:r w:rsidR="00F84709">
        <w:t xml:space="preserve">: </w:t>
      </w:r>
      <w:r w:rsidR="00F84709">
        <w:rPr>
          <w:rStyle w:val="url"/>
        </w:rPr>
        <w:t>10.1088/1755-1315/686/1/012044</w:t>
      </w:r>
      <w:r w:rsidR="00F84709">
        <w:t>.</w:t>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711E79">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B3A4C" w14:textId="77777777" w:rsidR="00711E79" w:rsidRDefault="00711E79" w:rsidP="00A93261">
      <w:r>
        <w:separator/>
      </w:r>
    </w:p>
  </w:endnote>
  <w:endnote w:type="continuationSeparator" w:id="0">
    <w:p w14:paraId="62473885" w14:textId="77777777" w:rsidR="00711E79" w:rsidRDefault="00711E79"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E4AA2" w14:textId="77777777" w:rsidR="00711E79" w:rsidRDefault="00711E79" w:rsidP="00A93261">
      <w:r>
        <w:separator/>
      </w:r>
    </w:p>
  </w:footnote>
  <w:footnote w:type="continuationSeparator" w:id="0">
    <w:p w14:paraId="6472DF1B" w14:textId="77777777" w:rsidR="00711E79" w:rsidRDefault="00711E79" w:rsidP="00A9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F3A01"/>
    <w:rsid w:val="00142186"/>
    <w:rsid w:val="00214ACA"/>
    <w:rsid w:val="00230B07"/>
    <w:rsid w:val="002356FE"/>
    <w:rsid w:val="00280860"/>
    <w:rsid w:val="002D3301"/>
    <w:rsid w:val="003B0CC2"/>
    <w:rsid w:val="00477CB1"/>
    <w:rsid w:val="00592FA2"/>
    <w:rsid w:val="005E164E"/>
    <w:rsid w:val="005E4811"/>
    <w:rsid w:val="00677ACD"/>
    <w:rsid w:val="006D5E92"/>
    <w:rsid w:val="00711E79"/>
    <w:rsid w:val="00723437"/>
    <w:rsid w:val="00794ADB"/>
    <w:rsid w:val="00874B74"/>
    <w:rsid w:val="009948A5"/>
    <w:rsid w:val="009A0263"/>
    <w:rsid w:val="00A93261"/>
    <w:rsid w:val="00B00B25"/>
    <w:rsid w:val="00B76C54"/>
    <w:rsid w:val="00B861BB"/>
    <w:rsid w:val="00BB7086"/>
    <w:rsid w:val="00BE024F"/>
    <w:rsid w:val="00BF6190"/>
    <w:rsid w:val="00C250A5"/>
    <w:rsid w:val="00D07428"/>
    <w:rsid w:val="00D63A52"/>
    <w:rsid w:val="00D947E7"/>
    <w:rsid w:val="00E92A09"/>
    <w:rsid w:val="00E946F1"/>
    <w:rsid w:val="00F2250E"/>
    <w:rsid w:val="00F83942"/>
    <w:rsid w:val="00F84709"/>
    <w:rsid w:val="00F862A2"/>
    <w:rsid w:val="00FA5F8F"/>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jeast.com/papers/259-264,Tesma601,IJEA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17</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12</cp:revision>
  <dcterms:created xsi:type="dcterms:W3CDTF">2023-11-20T09:04:00Z</dcterms:created>
  <dcterms:modified xsi:type="dcterms:W3CDTF">2024-05-01T18:34:00Z</dcterms:modified>
</cp:coreProperties>
</file>