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80071" w14:textId="127A667F" w:rsidR="00452FC9" w:rsidRDefault="00A1081B">
      <w:r w:rsidRPr="00A1081B">
        <w:t>Because College Scorecard program-level data are reported at the four-digit CIP classification level, IPEDS completions data were aggregated from six-digit CIP codes to four-digit program families to ensure consistent analytical granularity across datasets. This aggregation enables valid integration while preserving semantic consistency between outcome and production measures.”</w:t>
      </w:r>
    </w:p>
    <w:p w14:paraId="4DF1AC74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Project Structure</w:t>
      </w:r>
    </w:p>
    <w:p w14:paraId="4B71CC5C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Dataset 1 — Completions (Production Pipeline)</w:t>
      </w:r>
    </w:p>
    <w:p w14:paraId="67B9C6AD" w14:textId="77777777" w:rsidR="006E7C57" w:rsidRPr="006E7C57" w:rsidRDefault="006E7C57" w:rsidP="006E7C57">
      <w:r w:rsidRPr="006E7C57">
        <w:rPr>
          <w:b/>
          <w:bCs/>
        </w:rPr>
        <w:t>Source:</w:t>
      </w:r>
      <w:r w:rsidRPr="006E7C57">
        <w:t xml:space="preserve"> IPEDS</w:t>
      </w:r>
      <w:r w:rsidRPr="006E7C57">
        <w:br/>
      </w:r>
      <w:r w:rsidRPr="006E7C57">
        <w:rPr>
          <w:b/>
          <w:bCs/>
        </w:rPr>
        <w:t>Focus:</w:t>
      </w:r>
    </w:p>
    <w:p w14:paraId="5D07D235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What is being produced</w:t>
      </w:r>
    </w:p>
    <w:p w14:paraId="101822A8" w14:textId="77777777" w:rsidR="006E7C57" w:rsidRPr="006E7C57" w:rsidRDefault="006E7C57" w:rsidP="006E7C57">
      <w:pPr>
        <w:numPr>
          <w:ilvl w:val="0"/>
          <w:numId w:val="1"/>
        </w:numPr>
      </w:pPr>
      <w:proofErr w:type="gramStart"/>
      <w:r w:rsidRPr="006E7C57">
        <w:t>Where</w:t>
      </w:r>
      <w:proofErr w:type="gramEnd"/>
    </w:p>
    <w:p w14:paraId="08F653FC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At what credential level</w:t>
      </w:r>
    </w:p>
    <w:p w14:paraId="6D00B2ED" w14:textId="77777777" w:rsidR="006E7C57" w:rsidRPr="006E7C57" w:rsidRDefault="006E7C57" w:rsidP="006E7C57">
      <w:pPr>
        <w:numPr>
          <w:ilvl w:val="0"/>
          <w:numId w:val="1"/>
        </w:numPr>
      </w:pPr>
      <w:r w:rsidRPr="006E7C57">
        <w:t>In which fields</w:t>
      </w:r>
    </w:p>
    <w:p w14:paraId="4EDD19C5" w14:textId="77777777" w:rsidR="006E7C57" w:rsidRPr="006E7C57" w:rsidRDefault="006E7C57" w:rsidP="006E7C57">
      <w:r w:rsidRPr="006E7C57">
        <w:rPr>
          <w:b/>
          <w:bCs/>
        </w:rPr>
        <w:t>Questions:</w:t>
      </w:r>
    </w:p>
    <w:p w14:paraId="13327528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programs dominate completions?</w:t>
      </w:r>
    </w:p>
    <w:p w14:paraId="11C54A2A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institutions produce the most graduates?</w:t>
      </w:r>
    </w:p>
    <w:p w14:paraId="58BADD6F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Which credential levels dominate output?</w:t>
      </w:r>
    </w:p>
    <w:p w14:paraId="13CDE3A9" w14:textId="77777777" w:rsidR="006E7C57" w:rsidRPr="006E7C57" w:rsidRDefault="006E7C57" w:rsidP="006E7C57">
      <w:pPr>
        <w:numPr>
          <w:ilvl w:val="0"/>
          <w:numId w:val="2"/>
        </w:numPr>
      </w:pPr>
      <w:r w:rsidRPr="006E7C57">
        <w:t>How concentrated is production?</w:t>
      </w:r>
    </w:p>
    <w:p w14:paraId="5CA3994B" w14:textId="77777777" w:rsidR="006E7C57" w:rsidRPr="006E7C57" w:rsidRDefault="006E7C57" w:rsidP="006E7C57">
      <w:r w:rsidRPr="006E7C57">
        <w:pict w14:anchorId="15F25D63">
          <v:rect id="_x0000_i1043" style="width:0;height:1.5pt" o:hralign="center" o:hrstd="t" o:hr="t" fillcolor="#a0a0a0" stroked="f"/>
        </w:pict>
      </w:r>
    </w:p>
    <w:p w14:paraId="0B3CB65B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Dataset 2 — Scorecard (Economic Outcomes)</w:t>
      </w:r>
    </w:p>
    <w:p w14:paraId="332C67F3" w14:textId="77777777" w:rsidR="006E7C57" w:rsidRPr="006E7C57" w:rsidRDefault="006E7C57" w:rsidP="006E7C57">
      <w:r w:rsidRPr="006E7C57">
        <w:rPr>
          <w:b/>
          <w:bCs/>
        </w:rPr>
        <w:t>Source:</w:t>
      </w:r>
      <w:r w:rsidRPr="006E7C57">
        <w:t xml:space="preserve"> College Scorecard</w:t>
      </w:r>
      <w:r w:rsidRPr="006E7C57">
        <w:br/>
      </w:r>
      <w:r w:rsidRPr="006E7C57">
        <w:rPr>
          <w:b/>
          <w:bCs/>
        </w:rPr>
        <w:t>Focus:</w:t>
      </w:r>
    </w:p>
    <w:p w14:paraId="499C932B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Earnings outcomes</w:t>
      </w:r>
    </w:p>
    <w:p w14:paraId="16C6B3D0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Cost structure</w:t>
      </w:r>
    </w:p>
    <w:p w14:paraId="5FECE836" w14:textId="77777777" w:rsidR="006E7C57" w:rsidRPr="006E7C57" w:rsidRDefault="006E7C57" w:rsidP="006E7C57">
      <w:pPr>
        <w:numPr>
          <w:ilvl w:val="0"/>
          <w:numId w:val="3"/>
        </w:numPr>
      </w:pPr>
      <w:r w:rsidRPr="006E7C57">
        <w:t>Return signals</w:t>
      </w:r>
    </w:p>
    <w:p w14:paraId="1E953B8E" w14:textId="77777777" w:rsidR="006E7C57" w:rsidRPr="006E7C57" w:rsidRDefault="006E7C57" w:rsidP="006E7C57">
      <w:r w:rsidRPr="006E7C57">
        <w:rPr>
          <w:b/>
          <w:bCs/>
        </w:rPr>
        <w:t>Questions:</w:t>
      </w:r>
    </w:p>
    <w:p w14:paraId="5E1A8B8E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Which fields have highest earnings?</w:t>
      </w:r>
    </w:p>
    <w:p w14:paraId="3B689FAD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Which credential levels produce highest returns?</w:t>
      </w:r>
    </w:p>
    <w:p w14:paraId="37C28890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lastRenderedPageBreak/>
        <w:t>Which institutions have strongest outcomes?</w:t>
      </w:r>
    </w:p>
    <w:p w14:paraId="3CFDD88D" w14:textId="77777777" w:rsidR="006E7C57" w:rsidRPr="006E7C57" w:rsidRDefault="006E7C57" w:rsidP="006E7C57">
      <w:pPr>
        <w:numPr>
          <w:ilvl w:val="0"/>
          <w:numId w:val="4"/>
        </w:numPr>
      </w:pPr>
      <w:r w:rsidRPr="006E7C57">
        <w:t>Where is ROI strongest/weakest?</w:t>
      </w:r>
    </w:p>
    <w:p w14:paraId="716963B3" w14:textId="77777777" w:rsidR="006E7C57" w:rsidRPr="006E7C57" w:rsidRDefault="006E7C57" w:rsidP="006E7C57">
      <w:r w:rsidRPr="006E7C57">
        <w:pict w14:anchorId="0DF5512C">
          <v:rect id="_x0000_i1044" style="width:0;height:1.5pt" o:hralign="center" o:hrstd="t" o:hr="t" fillcolor="#a0a0a0" stroked="f"/>
        </w:pict>
      </w:r>
    </w:p>
    <w:p w14:paraId="7322B8F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Analytical Layer — Comparison (NOT JOINED)</w:t>
      </w:r>
    </w:p>
    <w:p w14:paraId="161FE8EE" w14:textId="77777777" w:rsidR="006E7C57" w:rsidRPr="006E7C57" w:rsidRDefault="006E7C57" w:rsidP="006E7C57">
      <w:r w:rsidRPr="006E7C57">
        <w:rPr>
          <w:b/>
          <w:bCs/>
        </w:rPr>
        <w:t>Conceptual alignment</w:t>
      </w:r>
      <w:r w:rsidRPr="006E7C57">
        <w:t xml:space="preserve">, not relational </w:t>
      </w:r>
      <w:proofErr w:type="gramStart"/>
      <w:r w:rsidRPr="006E7C57">
        <w:t>joins</w:t>
      </w:r>
      <w:proofErr w:type="gramEnd"/>
      <w:r w:rsidRPr="006E7C57">
        <w:t>:</w:t>
      </w:r>
    </w:p>
    <w:p w14:paraId="6137A14A" w14:textId="77777777" w:rsidR="006E7C57" w:rsidRPr="006E7C57" w:rsidRDefault="006E7C57" w:rsidP="006E7C57">
      <w:r w:rsidRPr="006E7C57">
        <w:t>Examples:</w:t>
      </w:r>
    </w:p>
    <w:p w14:paraId="2E3381E1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top CIP fields by completions vs top CIP fields by earnings</w:t>
      </w:r>
    </w:p>
    <w:p w14:paraId="090A6118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credential production share vs earnings share</w:t>
      </w:r>
    </w:p>
    <w:p w14:paraId="6E3B8CB7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institution production rank vs earnings rank</w:t>
      </w:r>
    </w:p>
    <w:p w14:paraId="7D922EC1" w14:textId="77777777" w:rsidR="006E7C57" w:rsidRPr="006E7C57" w:rsidRDefault="006E7C57" w:rsidP="006E7C57">
      <w:pPr>
        <w:numPr>
          <w:ilvl w:val="0"/>
          <w:numId w:val="5"/>
        </w:numPr>
      </w:pPr>
      <w:r w:rsidRPr="006E7C57">
        <w:t>Compare cost vs earnings patterns</w:t>
      </w:r>
    </w:p>
    <w:p w14:paraId="6C18A011" w14:textId="77777777" w:rsidR="006E7C57" w:rsidRPr="006E7C57" w:rsidRDefault="006E7C57" w:rsidP="006E7C57">
      <w:r w:rsidRPr="006E7C57">
        <w:pict w14:anchorId="1737ACED">
          <v:rect id="_x0000_i1045" style="width:0;height:1.5pt" o:hralign="center" o:hrstd="t" o:hr="t" fillcolor="#a0a0a0" stroked="f"/>
        </w:pict>
      </w:r>
    </w:p>
    <w:p w14:paraId="07C1930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What this looks like in Power BI</w:t>
      </w:r>
    </w:p>
    <w:p w14:paraId="283342B3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1 — Production</w:t>
      </w:r>
    </w:p>
    <w:p w14:paraId="519292DC" w14:textId="77777777" w:rsidR="006E7C57" w:rsidRPr="006E7C57" w:rsidRDefault="006E7C57" w:rsidP="006E7C57">
      <w:pPr>
        <w:numPr>
          <w:ilvl w:val="0"/>
          <w:numId w:val="6"/>
        </w:numPr>
      </w:pPr>
      <w:proofErr w:type="gramStart"/>
      <w:r w:rsidRPr="006E7C57">
        <w:t>Completions</w:t>
      </w:r>
      <w:proofErr w:type="gramEnd"/>
      <w:r w:rsidRPr="006E7C57">
        <w:t xml:space="preserve"> by institution</w:t>
      </w:r>
    </w:p>
    <w:p w14:paraId="7F18E6D9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Completions by CIP</w:t>
      </w:r>
    </w:p>
    <w:p w14:paraId="795D065E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Completions by credential</w:t>
      </w:r>
    </w:p>
    <w:p w14:paraId="00CA47F4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Output concentration</w:t>
      </w:r>
    </w:p>
    <w:p w14:paraId="6B36FC3B" w14:textId="77777777" w:rsidR="006E7C57" w:rsidRPr="006E7C57" w:rsidRDefault="006E7C57" w:rsidP="006E7C57">
      <w:pPr>
        <w:numPr>
          <w:ilvl w:val="0"/>
          <w:numId w:val="6"/>
        </w:numPr>
      </w:pPr>
      <w:r w:rsidRPr="006E7C57">
        <w:t>Pipeline structure</w:t>
      </w:r>
    </w:p>
    <w:p w14:paraId="3777642A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2 — Earnings</w:t>
      </w:r>
    </w:p>
    <w:p w14:paraId="7A4A6084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CIP</w:t>
      </w:r>
    </w:p>
    <w:p w14:paraId="1265B02D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credential</w:t>
      </w:r>
    </w:p>
    <w:p w14:paraId="62246A83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Earnings by institution</w:t>
      </w:r>
    </w:p>
    <w:p w14:paraId="2A171E53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Cost vs earnings</w:t>
      </w:r>
    </w:p>
    <w:p w14:paraId="53F31DDC" w14:textId="77777777" w:rsidR="006E7C57" w:rsidRPr="006E7C57" w:rsidRDefault="006E7C57" w:rsidP="006E7C57">
      <w:pPr>
        <w:numPr>
          <w:ilvl w:val="0"/>
          <w:numId w:val="7"/>
        </w:numPr>
      </w:pPr>
      <w:r w:rsidRPr="006E7C57">
        <w:t>ROI indicators</w:t>
      </w:r>
    </w:p>
    <w:p w14:paraId="30CD543E" w14:textId="77777777" w:rsidR="006E7C57" w:rsidRPr="006E7C57" w:rsidRDefault="006E7C57" w:rsidP="006E7C57">
      <w:pPr>
        <w:rPr>
          <w:b/>
          <w:bCs/>
        </w:rPr>
      </w:pPr>
      <w:r w:rsidRPr="006E7C57">
        <w:rPr>
          <w:b/>
          <w:bCs/>
        </w:rPr>
        <w:t>Page 3 — Alignment Analysis</w:t>
      </w:r>
    </w:p>
    <w:p w14:paraId="5025A7C3" w14:textId="77777777" w:rsidR="006E7C57" w:rsidRPr="006E7C57" w:rsidRDefault="006E7C57" w:rsidP="006E7C57">
      <w:r w:rsidRPr="006E7C57">
        <w:rPr>
          <w:b/>
          <w:bCs/>
        </w:rPr>
        <w:t>Side-by-side visuals</w:t>
      </w:r>
      <w:r w:rsidRPr="006E7C57">
        <w:t>:</w:t>
      </w:r>
    </w:p>
    <w:p w14:paraId="4FA1CA7E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lastRenderedPageBreak/>
        <w:t>Top 10 CIP by completions vs Top 10 CIP by earnings</w:t>
      </w:r>
    </w:p>
    <w:p w14:paraId="0CE217C6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t>Credential distribution vs earnings distribution</w:t>
      </w:r>
    </w:p>
    <w:p w14:paraId="58B6ABCB" w14:textId="77777777" w:rsidR="006E7C57" w:rsidRPr="006E7C57" w:rsidRDefault="006E7C57" w:rsidP="006E7C57">
      <w:pPr>
        <w:numPr>
          <w:ilvl w:val="0"/>
          <w:numId w:val="8"/>
        </w:numPr>
      </w:pPr>
      <w:r w:rsidRPr="006E7C57">
        <w:t>Institution production vs institution outcomes</w:t>
      </w:r>
    </w:p>
    <w:p w14:paraId="72E972AB" w14:textId="77777777" w:rsidR="006E7C57" w:rsidRPr="006E7C57" w:rsidRDefault="006E7C57" w:rsidP="006E7C57">
      <w:r w:rsidRPr="006E7C57">
        <w:t xml:space="preserve">No </w:t>
      </w:r>
      <w:proofErr w:type="gramStart"/>
      <w:r w:rsidRPr="006E7C57">
        <w:t>joins</w:t>
      </w:r>
      <w:proofErr w:type="gramEnd"/>
      <w:r w:rsidRPr="006E7C57">
        <w:t xml:space="preserve"> required.</w:t>
      </w:r>
      <w:r w:rsidRPr="006E7C57">
        <w:br/>
        <w:t>No broken totals.</w:t>
      </w:r>
      <w:r w:rsidRPr="006E7C57">
        <w:br/>
        <w:t>No fake 33% pies.</w:t>
      </w:r>
      <w:r w:rsidRPr="006E7C57">
        <w:br/>
        <w:t>No duplicated completions.</w:t>
      </w:r>
      <w:r w:rsidRPr="006E7C57">
        <w:br/>
        <w:t>No model instability.</w:t>
      </w:r>
    </w:p>
    <w:p w14:paraId="04357948" w14:textId="77777777" w:rsidR="00444F06" w:rsidRDefault="00444F06"/>
    <w:p w14:paraId="00AD4F01" w14:textId="77777777" w:rsidR="00402B00" w:rsidRDefault="00402B00"/>
    <w:p w14:paraId="4231F443" w14:textId="77777777" w:rsidR="00402B00" w:rsidRDefault="00402B00"/>
    <w:p w14:paraId="406F1947" w14:textId="77777777" w:rsidR="00402B00" w:rsidRDefault="00402B00"/>
    <w:p w14:paraId="30224299" w14:textId="77777777" w:rsidR="00402B00" w:rsidRDefault="00402B00"/>
    <w:p w14:paraId="182401FB" w14:textId="77777777" w:rsidR="00402B00" w:rsidRDefault="00402B00"/>
    <w:p w14:paraId="40CB5A67" w14:textId="77777777" w:rsidR="00402B00" w:rsidRDefault="00402B00"/>
    <w:p w14:paraId="4BD960F8" w14:textId="77777777" w:rsidR="00402B00" w:rsidRDefault="00402B00"/>
    <w:p w14:paraId="154E177C" w14:textId="77777777" w:rsidR="00402B00" w:rsidRDefault="00402B00"/>
    <w:p w14:paraId="28B7AC78" w14:textId="77777777" w:rsidR="00402B00" w:rsidRDefault="00402B00"/>
    <w:p w14:paraId="6B9489DC" w14:textId="77777777" w:rsidR="00402B00" w:rsidRDefault="00402B00"/>
    <w:p w14:paraId="24F78AC5" w14:textId="77777777" w:rsidR="00402B00" w:rsidRDefault="00402B00"/>
    <w:p w14:paraId="7FD2B038" w14:textId="77777777" w:rsidR="00402B00" w:rsidRDefault="00402B00"/>
    <w:p w14:paraId="55BF8054" w14:textId="77777777" w:rsidR="00402B00" w:rsidRDefault="00402B00"/>
    <w:p w14:paraId="70D62D94" w14:textId="77777777" w:rsidR="00402B00" w:rsidRDefault="00402B00"/>
    <w:p w14:paraId="78A819AB" w14:textId="77777777" w:rsidR="00402B00" w:rsidRDefault="00402B00"/>
    <w:p w14:paraId="327A15A8" w14:textId="77777777" w:rsidR="00402B00" w:rsidRDefault="00402B00"/>
    <w:p w14:paraId="0724B6E4" w14:textId="77777777" w:rsidR="00402B00" w:rsidRDefault="00402B00"/>
    <w:p w14:paraId="716660F1" w14:textId="77777777" w:rsidR="00402B00" w:rsidRDefault="00402B00"/>
    <w:p w14:paraId="71CD0B91" w14:textId="77777777" w:rsidR="00402B00" w:rsidRPr="00402B00" w:rsidRDefault="00402B00" w:rsidP="00C6607A">
      <w:pPr>
        <w:spacing w:after="0"/>
        <w:rPr>
          <w:b/>
          <w:bCs/>
        </w:rPr>
      </w:pPr>
      <w:r w:rsidRPr="00402B00">
        <w:rPr>
          <w:b/>
          <w:bCs/>
        </w:rPr>
        <w:lastRenderedPageBreak/>
        <w:t>Primary Colors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563"/>
        <w:gridCol w:w="996"/>
      </w:tblGrid>
      <w:tr w:rsidR="00402B00" w:rsidRPr="00402B00" w14:paraId="24A632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1A160" w14:textId="77777777" w:rsidR="00402B00" w:rsidRPr="00402B00" w:rsidRDefault="00402B00" w:rsidP="00C6607A">
            <w:pPr>
              <w:spacing w:after="0"/>
              <w:rPr>
                <w:b/>
                <w:bCs/>
              </w:rPr>
            </w:pPr>
            <w:r w:rsidRPr="00402B0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AD8C8B4" w14:textId="77777777" w:rsidR="00402B00" w:rsidRPr="00402B00" w:rsidRDefault="00402B00" w:rsidP="00C6607A">
            <w:pPr>
              <w:spacing w:after="0"/>
              <w:rPr>
                <w:b/>
                <w:bCs/>
              </w:rPr>
            </w:pPr>
            <w:r w:rsidRPr="00402B00">
              <w:rPr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3998594A" w14:textId="77777777" w:rsidR="00402B00" w:rsidRPr="00402B00" w:rsidRDefault="00402B00" w:rsidP="00C6607A">
            <w:pPr>
              <w:spacing w:after="0"/>
              <w:rPr>
                <w:b/>
                <w:bCs/>
              </w:rPr>
            </w:pPr>
            <w:r w:rsidRPr="00402B00">
              <w:rPr>
                <w:b/>
                <w:bCs/>
              </w:rPr>
              <w:t>Hex</w:t>
            </w:r>
          </w:p>
        </w:tc>
      </w:tr>
      <w:tr w:rsidR="00402B00" w:rsidRPr="00402B00" w14:paraId="4A2AF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37CBB" w14:textId="77777777" w:rsidR="00402B00" w:rsidRPr="00402B00" w:rsidRDefault="00402B00" w:rsidP="00C6607A">
            <w:pPr>
              <w:spacing w:after="0"/>
            </w:pPr>
            <w:r w:rsidRPr="00402B00">
              <w:t>Background</w:t>
            </w:r>
          </w:p>
        </w:tc>
        <w:tc>
          <w:tcPr>
            <w:tcW w:w="0" w:type="auto"/>
            <w:vAlign w:val="center"/>
            <w:hideMark/>
          </w:tcPr>
          <w:p w14:paraId="1604CFE7" w14:textId="77777777" w:rsidR="00402B00" w:rsidRPr="00402B00" w:rsidRDefault="00402B00" w:rsidP="00C6607A">
            <w:pPr>
              <w:spacing w:after="0"/>
            </w:pPr>
            <w:r w:rsidRPr="00402B00">
              <w:t>Soft Light Gray</w:t>
            </w:r>
          </w:p>
        </w:tc>
        <w:tc>
          <w:tcPr>
            <w:tcW w:w="0" w:type="auto"/>
            <w:vAlign w:val="center"/>
            <w:hideMark/>
          </w:tcPr>
          <w:p w14:paraId="51A88CB6" w14:textId="77777777" w:rsidR="00402B00" w:rsidRPr="00402B00" w:rsidRDefault="00402B00" w:rsidP="00C6607A">
            <w:pPr>
              <w:spacing w:after="0"/>
            </w:pPr>
            <w:r w:rsidRPr="00402B00">
              <w:t>#F5F7FA</w:t>
            </w:r>
          </w:p>
        </w:tc>
      </w:tr>
      <w:tr w:rsidR="00402B00" w:rsidRPr="00402B00" w14:paraId="3D989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5FB09" w14:textId="77777777" w:rsidR="00402B00" w:rsidRPr="00402B00" w:rsidRDefault="00402B00" w:rsidP="00C6607A">
            <w:pPr>
              <w:spacing w:after="0"/>
            </w:pPr>
            <w:r w:rsidRPr="00402B00"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5F3C8014" w14:textId="77777777" w:rsidR="00402B00" w:rsidRPr="00402B00" w:rsidRDefault="00402B00" w:rsidP="00C6607A">
            <w:pPr>
              <w:spacing w:after="0"/>
            </w:pPr>
            <w:r w:rsidRPr="00402B00">
              <w:t>Charcoal</w:t>
            </w:r>
          </w:p>
        </w:tc>
        <w:tc>
          <w:tcPr>
            <w:tcW w:w="0" w:type="auto"/>
            <w:vAlign w:val="center"/>
            <w:hideMark/>
          </w:tcPr>
          <w:p w14:paraId="2F0A6A31" w14:textId="77777777" w:rsidR="00402B00" w:rsidRPr="00402B00" w:rsidRDefault="00402B00" w:rsidP="00C6607A">
            <w:pPr>
              <w:spacing w:after="0"/>
            </w:pPr>
            <w:r w:rsidRPr="00402B00">
              <w:t>#1F2937</w:t>
            </w:r>
          </w:p>
        </w:tc>
      </w:tr>
      <w:tr w:rsidR="00402B00" w:rsidRPr="00402B00" w14:paraId="69CDD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8C125" w14:textId="77777777" w:rsidR="00402B00" w:rsidRPr="00402B00" w:rsidRDefault="00402B00" w:rsidP="00C6607A">
            <w:pPr>
              <w:spacing w:after="0"/>
            </w:pPr>
            <w:r w:rsidRPr="00402B00">
              <w:t>Secondary Text</w:t>
            </w:r>
          </w:p>
        </w:tc>
        <w:tc>
          <w:tcPr>
            <w:tcW w:w="0" w:type="auto"/>
            <w:vAlign w:val="center"/>
            <w:hideMark/>
          </w:tcPr>
          <w:p w14:paraId="7C367F5B" w14:textId="77777777" w:rsidR="00402B00" w:rsidRPr="00402B00" w:rsidRDefault="00402B00" w:rsidP="00C6607A">
            <w:pPr>
              <w:spacing w:after="0"/>
            </w:pPr>
            <w:r w:rsidRPr="00402B00">
              <w:t>Slate Gray</w:t>
            </w:r>
          </w:p>
        </w:tc>
        <w:tc>
          <w:tcPr>
            <w:tcW w:w="0" w:type="auto"/>
            <w:vAlign w:val="center"/>
            <w:hideMark/>
          </w:tcPr>
          <w:p w14:paraId="51C0BADF" w14:textId="77777777" w:rsidR="00402B00" w:rsidRPr="00402B00" w:rsidRDefault="00402B00" w:rsidP="00C6607A">
            <w:pPr>
              <w:spacing w:after="0"/>
            </w:pPr>
            <w:r w:rsidRPr="00402B00">
              <w:t>#6B7280</w:t>
            </w:r>
          </w:p>
        </w:tc>
      </w:tr>
      <w:tr w:rsidR="00402B00" w:rsidRPr="00402B00" w14:paraId="6CDFD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AEF9" w14:textId="77777777" w:rsidR="00402B00" w:rsidRPr="00402B00" w:rsidRDefault="00402B00" w:rsidP="00C6607A">
            <w:pPr>
              <w:spacing w:after="0"/>
            </w:pPr>
            <w:r w:rsidRPr="00402B00">
              <w:t>Accent</w:t>
            </w:r>
          </w:p>
        </w:tc>
        <w:tc>
          <w:tcPr>
            <w:tcW w:w="0" w:type="auto"/>
            <w:vAlign w:val="center"/>
            <w:hideMark/>
          </w:tcPr>
          <w:p w14:paraId="10053DFB" w14:textId="77777777" w:rsidR="00402B00" w:rsidRPr="00402B00" w:rsidRDefault="00402B00" w:rsidP="00C6607A">
            <w:pPr>
              <w:spacing w:after="0"/>
            </w:pPr>
            <w:r w:rsidRPr="00402B00">
              <w:t>Deep Blue</w:t>
            </w:r>
          </w:p>
        </w:tc>
        <w:tc>
          <w:tcPr>
            <w:tcW w:w="0" w:type="auto"/>
            <w:vAlign w:val="center"/>
            <w:hideMark/>
          </w:tcPr>
          <w:p w14:paraId="34279083" w14:textId="77777777" w:rsidR="00402B00" w:rsidRPr="00402B00" w:rsidRDefault="00402B00" w:rsidP="00C6607A">
            <w:pPr>
              <w:spacing w:after="0"/>
            </w:pPr>
            <w:r w:rsidRPr="00402B00">
              <w:t>#2563EB</w:t>
            </w:r>
          </w:p>
        </w:tc>
      </w:tr>
    </w:tbl>
    <w:p w14:paraId="7A40F309" w14:textId="77777777" w:rsidR="00C6607A" w:rsidRDefault="00C6607A" w:rsidP="00C6607A">
      <w:pPr>
        <w:spacing w:after="0"/>
        <w:rPr>
          <w:b/>
          <w:bCs/>
        </w:rPr>
      </w:pPr>
    </w:p>
    <w:p w14:paraId="6F53F6AB" w14:textId="579B4207" w:rsidR="00C6607A" w:rsidRPr="00C6607A" w:rsidRDefault="00C6607A" w:rsidP="00C6607A">
      <w:pPr>
        <w:spacing w:after="0"/>
        <w:rPr>
          <w:b/>
          <w:bCs/>
        </w:rPr>
      </w:pPr>
      <w:r w:rsidRPr="00C6607A">
        <w:rPr>
          <w:b/>
          <w:bCs/>
        </w:rPr>
        <w:t>ROI Category Colors (Consistent Across Dashboard)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683"/>
        <w:gridCol w:w="1056"/>
      </w:tblGrid>
      <w:tr w:rsidR="00C6607A" w:rsidRPr="00C6607A" w14:paraId="29FE34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AFF4D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ROI Category</w:t>
            </w:r>
          </w:p>
        </w:tc>
        <w:tc>
          <w:tcPr>
            <w:tcW w:w="0" w:type="auto"/>
            <w:vAlign w:val="center"/>
            <w:hideMark/>
          </w:tcPr>
          <w:p w14:paraId="2390E625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08D9E3A0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Hex</w:t>
            </w:r>
          </w:p>
        </w:tc>
      </w:tr>
      <w:tr w:rsidR="00C6607A" w:rsidRPr="00C6607A" w14:paraId="1820B5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EBD8E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Exceptional</w:t>
            </w:r>
          </w:p>
        </w:tc>
        <w:tc>
          <w:tcPr>
            <w:tcW w:w="0" w:type="auto"/>
            <w:vAlign w:val="center"/>
            <w:hideMark/>
          </w:tcPr>
          <w:p w14:paraId="39FABE10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proofErr w:type="gramStart"/>
            <w:r w:rsidRPr="00C6607A">
              <w:rPr>
                <w:b/>
                <w:bCs/>
              </w:rPr>
              <w:t>Emerald Green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35A3E9B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#059669</w:t>
            </w:r>
          </w:p>
        </w:tc>
      </w:tr>
      <w:tr w:rsidR="00C6607A" w:rsidRPr="00C6607A" w14:paraId="4C0A8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FA646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3FA9CCD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Green</w:t>
            </w:r>
          </w:p>
        </w:tc>
        <w:tc>
          <w:tcPr>
            <w:tcW w:w="0" w:type="auto"/>
            <w:vAlign w:val="center"/>
            <w:hideMark/>
          </w:tcPr>
          <w:p w14:paraId="505E485A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#22C55E</w:t>
            </w:r>
          </w:p>
        </w:tc>
      </w:tr>
      <w:tr w:rsidR="00C6607A" w:rsidRPr="00C6607A" w14:paraId="0A456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FF709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E94EE55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Amber</w:t>
            </w:r>
          </w:p>
        </w:tc>
        <w:tc>
          <w:tcPr>
            <w:tcW w:w="0" w:type="auto"/>
            <w:vAlign w:val="center"/>
            <w:hideMark/>
          </w:tcPr>
          <w:p w14:paraId="12881975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#F59E0B</w:t>
            </w:r>
          </w:p>
        </w:tc>
      </w:tr>
      <w:tr w:rsidR="00C6607A" w:rsidRPr="00C6607A" w14:paraId="5F9F4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4B2C2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91A7DAA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Orange</w:t>
            </w:r>
          </w:p>
        </w:tc>
        <w:tc>
          <w:tcPr>
            <w:tcW w:w="0" w:type="auto"/>
            <w:vAlign w:val="center"/>
            <w:hideMark/>
          </w:tcPr>
          <w:p w14:paraId="1853BDA6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#FB923C</w:t>
            </w:r>
          </w:p>
        </w:tc>
      </w:tr>
      <w:tr w:rsidR="00C6607A" w:rsidRPr="00C6607A" w14:paraId="5FFD5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16078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076ED56E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41FE9DED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#DC2626</w:t>
            </w:r>
          </w:p>
        </w:tc>
      </w:tr>
      <w:tr w:rsidR="00C6607A" w:rsidRPr="00C6607A" w14:paraId="6C20F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91922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ROI Not Available</w:t>
            </w:r>
          </w:p>
        </w:tc>
        <w:tc>
          <w:tcPr>
            <w:tcW w:w="0" w:type="auto"/>
            <w:vAlign w:val="center"/>
            <w:hideMark/>
          </w:tcPr>
          <w:p w14:paraId="1EF5F24A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Gray</w:t>
            </w:r>
          </w:p>
        </w:tc>
        <w:tc>
          <w:tcPr>
            <w:tcW w:w="0" w:type="auto"/>
            <w:vAlign w:val="center"/>
            <w:hideMark/>
          </w:tcPr>
          <w:p w14:paraId="5C5CB88E" w14:textId="77777777" w:rsidR="00C6607A" w:rsidRPr="00C6607A" w:rsidRDefault="00C6607A" w:rsidP="00C6607A">
            <w:pPr>
              <w:spacing w:after="0"/>
              <w:rPr>
                <w:b/>
                <w:bCs/>
              </w:rPr>
            </w:pPr>
            <w:r w:rsidRPr="00C6607A">
              <w:rPr>
                <w:b/>
                <w:bCs/>
              </w:rPr>
              <w:t>#9CA3AF</w:t>
            </w:r>
          </w:p>
        </w:tc>
      </w:tr>
    </w:tbl>
    <w:p w14:paraId="055CBDC2" w14:textId="77777777" w:rsidR="00402B00" w:rsidRDefault="00402B00" w:rsidP="00C6607A">
      <w:pPr>
        <w:spacing w:after="0"/>
        <w:rPr>
          <w:b/>
          <w:bCs/>
        </w:rPr>
      </w:pPr>
    </w:p>
    <w:p w14:paraId="51D2116E" w14:textId="77777777" w:rsidR="00B272F1" w:rsidRPr="00B272F1" w:rsidRDefault="00B272F1" w:rsidP="00B272F1">
      <w:pPr>
        <w:spacing w:after="0"/>
        <w:rPr>
          <w:b/>
          <w:bCs/>
        </w:rPr>
      </w:pPr>
      <w:r w:rsidRPr="00B272F1">
        <w:rPr>
          <w:b/>
          <w:bCs/>
        </w:rPr>
        <w:t>These colors should be used in:</w:t>
      </w:r>
    </w:p>
    <w:p w14:paraId="02F38F18" w14:textId="77777777" w:rsidR="00B272F1" w:rsidRPr="00B272F1" w:rsidRDefault="00B272F1" w:rsidP="00B272F1">
      <w:pPr>
        <w:numPr>
          <w:ilvl w:val="0"/>
          <w:numId w:val="9"/>
        </w:numPr>
        <w:spacing w:after="0"/>
        <w:rPr>
          <w:b/>
          <w:bCs/>
        </w:rPr>
      </w:pPr>
      <w:r w:rsidRPr="00B272F1">
        <w:rPr>
          <w:b/>
          <w:bCs/>
        </w:rPr>
        <w:t>ROI Score Category charts</w:t>
      </w:r>
    </w:p>
    <w:p w14:paraId="54C52EEF" w14:textId="77777777" w:rsidR="00B272F1" w:rsidRPr="00B272F1" w:rsidRDefault="00B272F1" w:rsidP="00B272F1">
      <w:pPr>
        <w:numPr>
          <w:ilvl w:val="0"/>
          <w:numId w:val="9"/>
        </w:numPr>
        <w:spacing w:after="0"/>
        <w:rPr>
          <w:b/>
          <w:bCs/>
        </w:rPr>
      </w:pPr>
      <w:r w:rsidRPr="00B272F1">
        <w:rPr>
          <w:b/>
          <w:bCs/>
        </w:rPr>
        <w:t>Legends</w:t>
      </w:r>
    </w:p>
    <w:p w14:paraId="2BA66EE7" w14:textId="77777777" w:rsidR="00B272F1" w:rsidRPr="00B272F1" w:rsidRDefault="00B272F1" w:rsidP="00B272F1">
      <w:pPr>
        <w:numPr>
          <w:ilvl w:val="0"/>
          <w:numId w:val="9"/>
        </w:numPr>
        <w:spacing w:after="0"/>
        <w:rPr>
          <w:b/>
          <w:bCs/>
        </w:rPr>
      </w:pPr>
      <w:r w:rsidRPr="00B272F1">
        <w:rPr>
          <w:b/>
          <w:bCs/>
        </w:rPr>
        <w:t>Conditional formatting</w:t>
      </w:r>
    </w:p>
    <w:p w14:paraId="2AF969DD" w14:textId="77777777" w:rsidR="00B272F1" w:rsidRPr="00B272F1" w:rsidRDefault="00B272F1" w:rsidP="00B272F1">
      <w:pPr>
        <w:numPr>
          <w:ilvl w:val="0"/>
          <w:numId w:val="9"/>
        </w:numPr>
        <w:spacing w:after="0"/>
        <w:rPr>
          <w:b/>
          <w:bCs/>
        </w:rPr>
      </w:pPr>
      <w:r w:rsidRPr="00B272F1">
        <w:rPr>
          <w:b/>
          <w:bCs/>
        </w:rPr>
        <w:t>Tooltips</w:t>
      </w:r>
    </w:p>
    <w:p w14:paraId="38E6AE15" w14:textId="77777777" w:rsidR="00E058FA" w:rsidRDefault="00E058FA" w:rsidP="00E058F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6DC0C47" w14:textId="262A1EA7" w:rsidR="00E058FA" w:rsidRPr="00685DD7" w:rsidRDefault="00E058FA" w:rsidP="00685D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85D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Font Family</w:t>
      </w:r>
    </w:p>
    <w:p w14:paraId="62CFD7C2" w14:textId="77777777" w:rsidR="00E058FA" w:rsidRPr="00685DD7" w:rsidRDefault="00E058FA" w:rsidP="00685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5DD7">
        <w:rPr>
          <w:rFonts w:ascii="Times New Roman" w:eastAsia="Times New Roman" w:hAnsi="Times New Roman" w:cs="Times New Roman"/>
          <w:kern w:val="0"/>
          <w14:ligatures w14:val="none"/>
        </w:rPr>
        <w:t>Use default Power BI font (Segoe UI) but style it consistently: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660"/>
        <w:gridCol w:w="1075"/>
      </w:tblGrid>
      <w:tr w:rsidR="00E058FA" w:rsidRPr="00E058FA" w14:paraId="7C2021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510C1" w14:textId="77777777" w:rsidR="00E058FA" w:rsidRPr="00E058FA" w:rsidRDefault="00E058FA" w:rsidP="00E058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23B0AFCE" w14:textId="77777777" w:rsidR="00E058FA" w:rsidRPr="00E058FA" w:rsidRDefault="00E058FA" w:rsidP="00E058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4C5536B2" w14:textId="77777777" w:rsidR="00E058FA" w:rsidRPr="00E058FA" w:rsidRDefault="00E058FA" w:rsidP="00E058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Weight</w:t>
            </w:r>
          </w:p>
        </w:tc>
      </w:tr>
      <w:tr w:rsidR="00E058FA" w:rsidRPr="00E058FA" w14:paraId="46EC2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ADF51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Page Title</w:t>
            </w:r>
          </w:p>
        </w:tc>
        <w:tc>
          <w:tcPr>
            <w:tcW w:w="0" w:type="auto"/>
            <w:vAlign w:val="center"/>
            <w:hideMark/>
          </w:tcPr>
          <w:p w14:paraId="57162547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22–24</w:t>
            </w:r>
          </w:p>
        </w:tc>
        <w:tc>
          <w:tcPr>
            <w:tcW w:w="0" w:type="auto"/>
            <w:vAlign w:val="center"/>
            <w:hideMark/>
          </w:tcPr>
          <w:p w14:paraId="07A10291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Bold</w:t>
            </w:r>
          </w:p>
        </w:tc>
      </w:tr>
      <w:tr w:rsidR="00E058FA" w:rsidRPr="00E058FA" w14:paraId="2AFB1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58AFC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Section Headers</w:t>
            </w:r>
          </w:p>
        </w:tc>
        <w:tc>
          <w:tcPr>
            <w:tcW w:w="0" w:type="auto"/>
            <w:vAlign w:val="center"/>
            <w:hideMark/>
          </w:tcPr>
          <w:p w14:paraId="6B91CAB3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14–16</w:t>
            </w:r>
          </w:p>
        </w:tc>
        <w:tc>
          <w:tcPr>
            <w:tcW w:w="0" w:type="auto"/>
            <w:vAlign w:val="center"/>
            <w:hideMark/>
          </w:tcPr>
          <w:p w14:paraId="531A1742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Semi-bold</w:t>
            </w:r>
          </w:p>
        </w:tc>
      </w:tr>
      <w:tr w:rsidR="00E058FA" w:rsidRPr="00E058FA" w14:paraId="1BABB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752CD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 Labels</w:t>
            </w:r>
          </w:p>
        </w:tc>
        <w:tc>
          <w:tcPr>
            <w:tcW w:w="0" w:type="auto"/>
            <w:vAlign w:val="center"/>
            <w:hideMark/>
          </w:tcPr>
          <w:p w14:paraId="59F07689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10–11</w:t>
            </w:r>
          </w:p>
        </w:tc>
        <w:tc>
          <w:tcPr>
            <w:tcW w:w="0" w:type="auto"/>
            <w:vAlign w:val="center"/>
            <w:hideMark/>
          </w:tcPr>
          <w:p w14:paraId="79004D8B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</w:t>
            </w:r>
          </w:p>
        </w:tc>
      </w:tr>
      <w:tr w:rsidR="00E058FA" w:rsidRPr="00E058FA" w14:paraId="03A20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99A06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 Values</w:t>
            </w:r>
          </w:p>
        </w:tc>
        <w:tc>
          <w:tcPr>
            <w:tcW w:w="0" w:type="auto"/>
            <w:vAlign w:val="center"/>
            <w:hideMark/>
          </w:tcPr>
          <w:p w14:paraId="07E69F5E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18–20</w:t>
            </w:r>
          </w:p>
        </w:tc>
        <w:tc>
          <w:tcPr>
            <w:tcW w:w="0" w:type="auto"/>
            <w:vAlign w:val="center"/>
            <w:hideMark/>
          </w:tcPr>
          <w:p w14:paraId="357C7BB1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Bold</w:t>
            </w:r>
          </w:p>
        </w:tc>
      </w:tr>
      <w:tr w:rsidR="00E058FA" w:rsidRPr="00E058FA" w14:paraId="236E5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79B35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Table Headers</w:t>
            </w:r>
          </w:p>
        </w:tc>
        <w:tc>
          <w:tcPr>
            <w:tcW w:w="0" w:type="auto"/>
            <w:vAlign w:val="center"/>
            <w:hideMark/>
          </w:tcPr>
          <w:p w14:paraId="2DFA2CE7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1995C14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Semi-bold</w:t>
            </w:r>
          </w:p>
        </w:tc>
      </w:tr>
      <w:tr w:rsidR="00E058FA" w:rsidRPr="00E058FA" w14:paraId="51A8A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9F4E5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Table Body</w:t>
            </w:r>
          </w:p>
        </w:tc>
        <w:tc>
          <w:tcPr>
            <w:tcW w:w="0" w:type="auto"/>
            <w:vAlign w:val="center"/>
            <w:hideMark/>
          </w:tcPr>
          <w:p w14:paraId="5F54CE0E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371D942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</w:t>
            </w:r>
          </w:p>
        </w:tc>
      </w:tr>
      <w:tr w:rsidR="00E058FA" w:rsidRPr="00E058FA" w14:paraId="126BF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B741F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Slicer Headers</w:t>
            </w:r>
          </w:p>
        </w:tc>
        <w:tc>
          <w:tcPr>
            <w:tcW w:w="0" w:type="auto"/>
            <w:vAlign w:val="center"/>
            <w:hideMark/>
          </w:tcPr>
          <w:p w14:paraId="62B29C6E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92819A0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Semi-bold</w:t>
            </w:r>
          </w:p>
        </w:tc>
      </w:tr>
      <w:tr w:rsidR="00E058FA" w:rsidRPr="00E058FA" w14:paraId="1E154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CD910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Axis Labels</w:t>
            </w:r>
          </w:p>
        </w:tc>
        <w:tc>
          <w:tcPr>
            <w:tcW w:w="0" w:type="auto"/>
            <w:vAlign w:val="center"/>
            <w:hideMark/>
          </w:tcPr>
          <w:p w14:paraId="26200D16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6A2C967" w14:textId="77777777" w:rsidR="00E058FA" w:rsidRPr="00E058FA" w:rsidRDefault="00E058FA" w:rsidP="00E058F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58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</w:t>
            </w:r>
          </w:p>
        </w:tc>
      </w:tr>
    </w:tbl>
    <w:p w14:paraId="6C071EDA" w14:textId="77777777" w:rsidR="00B272F1" w:rsidRPr="00BC22BB" w:rsidRDefault="00B272F1" w:rsidP="00C6607A">
      <w:pPr>
        <w:spacing w:after="0"/>
        <w:rPr>
          <w:b/>
          <w:bCs/>
        </w:rPr>
      </w:pPr>
    </w:p>
    <w:p w14:paraId="5B62EA6B" w14:textId="77777777" w:rsidR="00402B00" w:rsidRDefault="00402B00" w:rsidP="00C6607A">
      <w:pPr>
        <w:spacing w:after="0"/>
      </w:pPr>
    </w:p>
    <w:p w14:paraId="6927A7CD" w14:textId="77777777" w:rsidR="00A1081B" w:rsidRDefault="00A1081B" w:rsidP="00C6607A">
      <w:pPr>
        <w:spacing w:after="0"/>
      </w:pPr>
    </w:p>
    <w:p w14:paraId="61BB0F96" w14:textId="77777777" w:rsidR="00A1081B" w:rsidRDefault="00A1081B" w:rsidP="00C6607A">
      <w:pPr>
        <w:spacing w:after="0"/>
      </w:pPr>
    </w:p>
    <w:sectPr w:rsidR="00A108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25B9"/>
    <w:multiLevelType w:val="multilevel"/>
    <w:tmpl w:val="D3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A5418"/>
    <w:multiLevelType w:val="multilevel"/>
    <w:tmpl w:val="E25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375E7"/>
    <w:multiLevelType w:val="multilevel"/>
    <w:tmpl w:val="EC5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F34684"/>
    <w:multiLevelType w:val="multilevel"/>
    <w:tmpl w:val="D392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F578D3"/>
    <w:multiLevelType w:val="multilevel"/>
    <w:tmpl w:val="317E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F350B"/>
    <w:multiLevelType w:val="multilevel"/>
    <w:tmpl w:val="6C34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73D23"/>
    <w:multiLevelType w:val="multilevel"/>
    <w:tmpl w:val="4C0A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D5831"/>
    <w:multiLevelType w:val="multilevel"/>
    <w:tmpl w:val="0BB0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A10A5"/>
    <w:multiLevelType w:val="multilevel"/>
    <w:tmpl w:val="8692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F83111"/>
    <w:multiLevelType w:val="multilevel"/>
    <w:tmpl w:val="0D6E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EB67EA"/>
    <w:multiLevelType w:val="multilevel"/>
    <w:tmpl w:val="726A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609662">
    <w:abstractNumId w:val="4"/>
  </w:num>
  <w:num w:numId="2" w16cid:durableId="1532181087">
    <w:abstractNumId w:val="1"/>
  </w:num>
  <w:num w:numId="3" w16cid:durableId="1024669023">
    <w:abstractNumId w:val="9"/>
  </w:num>
  <w:num w:numId="4" w16cid:durableId="462383910">
    <w:abstractNumId w:val="3"/>
  </w:num>
  <w:num w:numId="5" w16cid:durableId="723676703">
    <w:abstractNumId w:val="6"/>
  </w:num>
  <w:num w:numId="6" w16cid:durableId="177088906">
    <w:abstractNumId w:val="7"/>
  </w:num>
  <w:num w:numId="7" w16cid:durableId="1562136257">
    <w:abstractNumId w:val="5"/>
  </w:num>
  <w:num w:numId="8" w16cid:durableId="1294630053">
    <w:abstractNumId w:val="10"/>
  </w:num>
  <w:num w:numId="9" w16cid:durableId="726103148">
    <w:abstractNumId w:val="8"/>
  </w:num>
  <w:num w:numId="10" w16cid:durableId="676467514">
    <w:abstractNumId w:val="0"/>
  </w:num>
  <w:num w:numId="11" w16cid:durableId="807434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81B"/>
    <w:rsid w:val="000A7FF2"/>
    <w:rsid w:val="00402B00"/>
    <w:rsid w:val="00444F06"/>
    <w:rsid w:val="00452FC9"/>
    <w:rsid w:val="00522169"/>
    <w:rsid w:val="00685DD7"/>
    <w:rsid w:val="006E7C57"/>
    <w:rsid w:val="00A1081B"/>
    <w:rsid w:val="00B272F1"/>
    <w:rsid w:val="00BC22BB"/>
    <w:rsid w:val="00C6607A"/>
    <w:rsid w:val="00D05ED5"/>
    <w:rsid w:val="00E058FA"/>
    <w:rsid w:val="00FA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AE67A"/>
  <w15:chartTrackingRefBased/>
  <w15:docId w15:val="{7F733803-CE34-4214-A340-852023845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08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8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8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8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8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8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8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5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3536</TotalTime>
  <Pages>5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Vaughan</dc:creator>
  <cp:keywords/>
  <dc:description/>
  <cp:lastModifiedBy>Dennis Vaughan</cp:lastModifiedBy>
  <cp:revision>10</cp:revision>
  <dcterms:created xsi:type="dcterms:W3CDTF">2026-02-25T02:18:00Z</dcterms:created>
  <dcterms:modified xsi:type="dcterms:W3CDTF">2026-03-02T02:43:00Z</dcterms:modified>
</cp:coreProperties>
</file>