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BB66" w14:textId="77777777" w:rsidR="000F0622" w:rsidRPr="00C90C87" w:rsidRDefault="000F062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PRUEBAS DE INTEGRACIÓN</w:t>
      </w:r>
    </w:p>
    <w:p w14:paraId="5F41F711" w14:textId="77777777" w:rsidR="000F0622" w:rsidRDefault="000F0622" w:rsidP="000F0622">
      <w:pPr>
        <w:rPr>
          <w:lang w:val="es-ES"/>
        </w:rPr>
      </w:pPr>
    </w:p>
    <w:p w14:paraId="00B03E2B" w14:textId="77777777" w:rsidR="000F0622" w:rsidRPr="002848B6" w:rsidRDefault="000F0622" w:rsidP="000F0622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14:paraId="24082FA6" w14:textId="77777777" w:rsidTr="001E528C">
        <w:tc>
          <w:tcPr>
            <w:tcW w:w="486" w:type="dxa"/>
          </w:tcPr>
          <w:p w14:paraId="044D95D2" w14:textId="77777777" w:rsidR="000F0622" w:rsidRDefault="000F0622" w:rsidP="001E528C">
            <w:r>
              <w:t>1</w:t>
            </w:r>
          </w:p>
        </w:tc>
        <w:tc>
          <w:tcPr>
            <w:tcW w:w="7594" w:type="dxa"/>
          </w:tcPr>
          <w:p w14:paraId="2F79547C" w14:textId="77777777" w:rsidR="000F0622" w:rsidRPr="002848B6" w:rsidRDefault="000F0622" w:rsidP="001E528C">
            <w:pPr>
              <w:rPr>
                <w:b/>
                <w:bCs/>
              </w:rPr>
            </w:pPr>
            <w:r w:rsidRPr="009D0416">
              <w:rPr>
                <w:b/>
                <w:bCs/>
                <w:lang w:val="es-ES"/>
              </w:rPr>
              <w:t>Prueba de Integración de Locomoción y Navegación</w:t>
            </w:r>
          </w:p>
        </w:tc>
        <w:tc>
          <w:tcPr>
            <w:tcW w:w="611" w:type="dxa"/>
          </w:tcPr>
          <w:p w14:paraId="5CAAEB0D" w14:textId="77777777" w:rsidR="000F0622" w:rsidRDefault="000F0622" w:rsidP="001E528C">
            <w:r>
              <w:t>…1</w:t>
            </w:r>
          </w:p>
        </w:tc>
      </w:tr>
      <w:tr w:rsidR="000F0622" w14:paraId="361E80C5" w14:textId="77777777" w:rsidTr="001E528C">
        <w:tc>
          <w:tcPr>
            <w:tcW w:w="486" w:type="dxa"/>
          </w:tcPr>
          <w:p w14:paraId="6918ADE5" w14:textId="77777777" w:rsidR="000F0622" w:rsidRDefault="000F0622" w:rsidP="001E528C">
            <w:r>
              <w:t>2</w:t>
            </w:r>
          </w:p>
        </w:tc>
        <w:tc>
          <w:tcPr>
            <w:tcW w:w="7594" w:type="dxa"/>
          </w:tcPr>
          <w:p w14:paraId="72D42C0A" w14:textId="77777777" w:rsidR="000F0622" w:rsidRPr="002848B6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Interfaz de Usuario y Sistemas de Control Autónomo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50AA7384" w14:textId="77777777" w:rsidR="000F0622" w:rsidRDefault="000F0622" w:rsidP="001E528C">
            <w:r>
              <w:t>…2</w:t>
            </w:r>
          </w:p>
        </w:tc>
      </w:tr>
      <w:tr w:rsidR="000F0622" w14:paraId="5B3EBF81" w14:textId="77777777" w:rsidTr="001E528C">
        <w:tc>
          <w:tcPr>
            <w:tcW w:w="486" w:type="dxa"/>
          </w:tcPr>
          <w:p w14:paraId="4B3EDC09" w14:textId="77777777" w:rsidR="000F0622" w:rsidRDefault="000F0622" w:rsidP="001E528C">
            <w:r>
              <w:t>3</w:t>
            </w:r>
          </w:p>
        </w:tc>
        <w:tc>
          <w:tcPr>
            <w:tcW w:w="7594" w:type="dxa"/>
          </w:tcPr>
          <w:p w14:paraId="458C1046" w14:textId="77777777" w:rsidR="000F0622" w:rsidRPr="002848B6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Adaptabilidad y Eficiencia Energética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29592074" w14:textId="77777777" w:rsidR="000F0622" w:rsidRDefault="000F0622" w:rsidP="001E528C">
            <w:r>
              <w:t>…3</w:t>
            </w:r>
          </w:p>
        </w:tc>
      </w:tr>
    </w:tbl>
    <w:p w14:paraId="1145AF01" w14:textId="77777777" w:rsidR="000F0622" w:rsidRDefault="000F0622" w:rsidP="000F0622">
      <w:pPr>
        <w:ind w:left="360"/>
      </w:pPr>
    </w:p>
    <w:p w14:paraId="3957657F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br w:type="page"/>
      </w:r>
      <w:r w:rsidRPr="00634F34">
        <w:rPr>
          <w:b/>
          <w:bCs/>
          <w:sz w:val="32"/>
          <w:szCs w:val="32"/>
        </w:rPr>
        <w:lastRenderedPageBreak/>
        <w:t>Prueba de Integración de Locomoción y Navegación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17483366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8DD9273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4C076F99" w14:textId="77777777" w:rsidTr="001E528C">
        <w:tc>
          <w:tcPr>
            <w:tcW w:w="8828" w:type="dxa"/>
            <w:gridSpan w:val="2"/>
          </w:tcPr>
          <w:p w14:paraId="47E89FEE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424C3910" w14:textId="77777777" w:rsidR="000F0622" w:rsidRDefault="000F0622" w:rsidP="001E528C"/>
          <w:p w14:paraId="27102990" w14:textId="77777777" w:rsidR="00923773" w:rsidRDefault="00923773" w:rsidP="00923773">
            <w:r>
              <w:t>Plataforma con capacidad de locomoción biomimética.</w:t>
            </w:r>
          </w:p>
          <w:p w14:paraId="0135FF38" w14:textId="321750AE" w:rsidR="000F0622" w:rsidRDefault="00923773" w:rsidP="00923773">
            <w:r>
              <w:t>Sistema de navegación en entornos complejos.</w:t>
            </w:r>
          </w:p>
          <w:p w14:paraId="0F8CCA1C" w14:textId="77777777" w:rsidR="000F0622" w:rsidRDefault="000F0622" w:rsidP="001E528C"/>
          <w:p w14:paraId="27324195" w14:textId="77777777" w:rsidR="000F0622" w:rsidRDefault="000F0622" w:rsidP="001E528C"/>
          <w:p w14:paraId="4E0AB2F4" w14:textId="77777777" w:rsidR="000F0622" w:rsidRDefault="000F0622" w:rsidP="001E528C"/>
          <w:p w14:paraId="0B801738" w14:textId="77777777" w:rsidR="000F0622" w:rsidRDefault="000F0622" w:rsidP="001E528C"/>
        </w:tc>
      </w:tr>
      <w:tr w:rsidR="000F0622" w14:paraId="114B10FC" w14:textId="77777777" w:rsidTr="001E528C">
        <w:tc>
          <w:tcPr>
            <w:tcW w:w="2122" w:type="dxa"/>
          </w:tcPr>
          <w:p w14:paraId="54511985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464CF475" w14:textId="77777777" w:rsidR="000F0622" w:rsidRDefault="000F0622" w:rsidP="001E528C">
            <w:r>
              <w:t>Integración</w:t>
            </w:r>
          </w:p>
        </w:tc>
      </w:tr>
      <w:tr w:rsidR="000F0622" w14:paraId="7875981C" w14:textId="77777777" w:rsidTr="001E528C">
        <w:tc>
          <w:tcPr>
            <w:tcW w:w="2122" w:type="dxa"/>
          </w:tcPr>
          <w:p w14:paraId="07D75D4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38C7AD55" w14:textId="77777777" w:rsidR="00923773" w:rsidRDefault="00923773" w:rsidP="00923773">
            <w:r>
              <w:t>Plataforma de prueba (robot cuadrúpedo)</w:t>
            </w:r>
          </w:p>
          <w:p w14:paraId="5F517A22" w14:textId="77777777" w:rsidR="00923773" w:rsidRDefault="00923773" w:rsidP="00923773">
            <w:r>
              <w:t>Terreno de prueba con obstáculos y superficies irregulares</w:t>
            </w:r>
          </w:p>
          <w:p w14:paraId="6C223C70" w14:textId="53C7458A" w:rsidR="000F0622" w:rsidRDefault="00923773" w:rsidP="00923773">
            <w:r>
              <w:t>Sensores (LIDAR, cámaras, IMU)</w:t>
            </w:r>
          </w:p>
        </w:tc>
      </w:tr>
      <w:tr w:rsidR="000F0622" w14:paraId="5F18706C" w14:textId="77777777" w:rsidTr="001E528C">
        <w:tc>
          <w:tcPr>
            <w:tcW w:w="2122" w:type="dxa"/>
          </w:tcPr>
          <w:p w14:paraId="52595B17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5700E308" w14:textId="77777777" w:rsidR="00923773" w:rsidRDefault="00923773" w:rsidP="00923773">
            <w:r>
              <w:t>Sistema operativo de la plataforma</w:t>
            </w:r>
          </w:p>
          <w:p w14:paraId="5812A0BE" w14:textId="77777777" w:rsidR="00923773" w:rsidRDefault="00923773" w:rsidP="00923773">
            <w:r>
              <w:t>Software de control de locomoción</w:t>
            </w:r>
          </w:p>
          <w:p w14:paraId="49085101" w14:textId="5DAD7602" w:rsidR="000F0622" w:rsidRDefault="00923773" w:rsidP="00923773">
            <w:r>
              <w:t>Algoritmos de navegación</w:t>
            </w:r>
          </w:p>
        </w:tc>
      </w:tr>
      <w:tr w:rsidR="000F0622" w14:paraId="46A57656" w14:textId="77777777" w:rsidTr="001E528C">
        <w:tc>
          <w:tcPr>
            <w:tcW w:w="2122" w:type="dxa"/>
          </w:tcPr>
          <w:p w14:paraId="479DD000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0C417801" w14:textId="14512E8E" w:rsidR="000F0622" w:rsidRDefault="00923773" w:rsidP="001E528C">
            <w:r w:rsidRPr="00923773">
              <w:t>Verificar la integración y funcionamiento coordinado de los sistemas de locomoción biomimética y navegación en entornos complejos.</w:t>
            </w:r>
          </w:p>
        </w:tc>
      </w:tr>
      <w:tr w:rsidR="000F0622" w14:paraId="6DB07B1F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4B98F04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3339EB6F" w14:textId="77777777" w:rsidTr="001E528C">
        <w:tc>
          <w:tcPr>
            <w:tcW w:w="2122" w:type="dxa"/>
          </w:tcPr>
          <w:p w14:paraId="267038F8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FD7F6FE" w14:textId="77777777" w:rsidR="00923773" w:rsidRDefault="00923773" w:rsidP="00923773">
            <w:pPr>
              <w:pStyle w:val="Prrafodelista"/>
              <w:numPr>
                <w:ilvl w:val="0"/>
                <w:numId w:val="9"/>
              </w:numPr>
            </w:pPr>
            <w:r>
              <w:t>Configurar la plataforma en un entorno de prueba con obstáculos y terrenos irregulares.</w:t>
            </w:r>
          </w:p>
          <w:p w14:paraId="2B2B5527" w14:textId="77777777" w:rsidR="00923773" w:rsidRDefault="00923773" w:rsidP="00923773">
            <w:pPr>
              <w:pStyle w:val="Prrafodelista"/>
              <w:numPr>
                <w:ilvl w:val="0"/>
                <w:numId w:val="9"/>
              </w:numPr>
            </w:pPr>
            <w:r>
              <w:t>Activar el modo de locomoción biomimética.</w:t>
            </w:r>
          </w:p>
          <w:p w14:paraId="386E7BB5" w14:textId="77777777" w:rsidR="00923773" w:rsidRDefault="00923773" w:rsidP="00923773">
            <w:pPr>
              <w:pStyle w:val="Prrafodelista"/>
              <w:numPr>
                <w:ilvl w:val="0"/>
                <w:numId w:val="9"/>
              </w:numPr>
            </w:pPr>
            <w:r>
              <w:t>Seleccionar un destino en el entorno de prueba utilizando el sistema de navegación.</w:t>
            </w:r>
          </w:p>
          <w:p w14:paraId="018C8D9F" w14:textId="77777777" w:rsidR="00923773" w:rsidRDefault="00923773" w:rsidP="00923773">
            <w:pPr>
              <w:pStyle w:val="Prrafodelista"/>
              <w:numPr>
                <w:ilvl w:val="0"/>
                <w:numId w:val="9"/>
              </w:numPr>
            </w:pPr>
            <w:r>
              <w:t>Iniciar el movimiento de la plataforma hacia el destino.</w:t>
            </w:r>
          </w:p>
          <w:p w14:paraId="3A463A5E" w14:textId="0821CF74" w:rsidR="000F0622" w:rsidRDefault="00923773" w:rsidP="00923773">
            <w:pPr>
              <w:pStyle w:val="Prrafodelista"/>
              <w:numPr>
                <w:ilvl w:val="0"/>
                <w:numId w:val="9"/>
              </w:numPr>
            </w:pPr>
            <w:r>
              <w:t>Observar y registrar la interacción entre los sistemas de locomoción y navegación.</w:t>
            </w:r>
          </w:p>
        </w:tc>
      </w:tr>
      <w:tr w:rsidR="000F0622" w14:paraId="46A9A082" w14:textId="77777777" w:rsidTr="001E528C">
        <w:tc>
          <w:tcPr>
            <w:tcW w:w="2122" w:type="dxa"/>
          </w:tcPr>
          <w:p w14:paraId="5009DF82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2A5C5E4C" w14:textId="3DC1D862" w:rsidR="00923773" w:rsidRDefault="00923773" w:rsidP="00923773">
            <w:r>
              <w:t>-</w:t>
            </w:r>
            <w:r>
              <w:t>La plataforma debe moverse imitando los patrones de locomoción de cuadrúpedos.</w:t>
            </w:r>
          </w:p>
          <w:p w14:paraId="25D0646E" w14:textId="5096F860" w:rsidR="000F0622" w:rsidRDefault="00923773" w:rsidP="00923773">
            <w:r>
              <w:t>-</w:t>
            </w:r>
            <w:r>
              <w:t>La plataforma debe navegar efectivamente, evitando obstáculos y adaptándose a terrenos irregulares sin intervención manual.</w:t>
            </w:r>
          </w:p>
        </w:tc>
      </w:tr>
      <w:tr w:rsidR="000F0622" w14:paraId="3B25DB89" w14:textId="77777777" w:rsidTr="001E528C">
        <w:tc>
          <w:tcPr>
            <w:tcW w:w="2122" w:type="dxa"/>
          </w:tcPr>
          <w:p w14:paraId="747F7F2E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5A3EED63" w14:textId="77777777" w:rsidR="000F0622" w:rsidRDefault="000F0622" w:rsidP="001E528C"/>
        </w:tc>
      </w:tr>
      <w:tr w:rsidR="000F0622" w14:paraId="651B6A50" w14:textId="77777777" w:rsidTr="001E528C">
        <w:tc>
          <w:tcPr>
            <w:tcW w:w="2122" w:type="dxa"/>
          </w:tcPr>
          <w:p w14:paraId="3663F82D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434B548" w14:textId="77777777" w:rsidR="000F0622" w:rsidRDefault="000F0622" w:rsidP="001E528C"/>
        </w:tc>
      </w:tr>
    </w:tbl>
    <w:p w14:paraId="67CA7320" w14:textId="77777777" w:rsidR="000F0622" w:rsidRDefault="000F0622" w:rsidP="000F0622">
      <w:r>
        <w:br w:type="page"/>
      </w:r>
    </w:p>
    <w:p w14:paraId="5CAF7A53" w14:textId="77777777" w:rsidR="000F0622" w:rsidRPr="00634F34" w:rsidRDefault="000F0622" w:rsidP="000F0622">
      <w:pPr>
        <w:pStyle w:val="Prrafodelista"/>
        <w:rPr>
          <w:b/>
          <w:bCs/>
          <w:sz w:val="32"/>
          <w:szCs w:val="32"/>
        </w:rPr>
      </w:pPr>
    </w:p>
    <w:p w14:paraId="52F4AAFA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 w:rsidRPr="00634F34">
        <w:rPr>
          <w:b/>
          <w:bCs/>
          <w:sz w:val="32"/>
          <w:szCs w:val="32"/>
        </w:rPr>
        <w:t>Prueba de Integración de Interfaz de Usuario y Sistemas de Control Autónomo.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0E92477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F501715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63F9C91D" w14:textId="77777777" w:rsidTr="001E528C">
        <w:tc>
          <w:tcPr>
            <w:tcW w:w="8828" w:type="dxa"/>
            <w:gridSpan w:val="2"/>
          </w:tcPr>
          <w:p w14:paraId="1CCB601E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41331CDD" w14:textId="77777777" w:rsidR="000F0622" w:rsidRDefault="000F0622" w:rsidP="001E528C"/>
          <w:p w14:paraId="727E125D" w14:textId="77777777" w:rsidR="00923773" w:rsidRDefault="00923773" w:rsidP="00923773">
            <w:r>
              <w:t>Interfaz de usuario intuitiva.</w:t>
            </w:r>
          </w:p>
          <w:p w14:paraId="60E72C71" w14:textId="69936647" w:rsidR="000F0622" w:rsidRDefault="00923773" w:rsidP="00923773">
            <w:r>
              <w:t>Sistema de control autónomo adaptativo.</w:t>
            </w:r>
          </w:p>
          <w:p w14:paraId="1FA0C2F2" w14:textId="77777777" w:rsidR="000F0622" w:rsidRDefault="000F0622" w:rsidP="001E528C"/>
          <w:p w14:paraId="756373DC" w14:textId="77777777" w:rsidR="000F0622" w:rsidRDefault="000F0622" w:rsidP="001E528C"/>
          <w:p w14:paraId="0360B6BC" w14:textId="77777777" w:rsidR="000F0622" w:rsidRDefault="000F0622" w:rsidP="001E528C"/>
          <w:p w14:paraId="304F0EDC" w14:textId="77777777" w:rsidR="000F0622" w:rsidRDefault="000F0622" w:rsidP="001E528C"/>
        </w:tc>
      </w:tr>
      <w:tr w:rsidR="000F0622" w14:paraId="6BEBF77A" w14:textId="77777777" w:rsidTr="001E528C">
        <w:tc>
          <w:tcPr>
            <w:tcW w:w="2122" w:type="dxa"/>
          </w:tcPr>
          <w:p w14:paraId="00A54A69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60244EB2" w14:textId="77777777" w:rsidR="000F0622" w:rsidRDefault="000F0622" w:rsidP="001E528C">
            <w:r>
              <w:t>Integración</w:t>
            </w:r>
          </w:p>
        </w:tc>
      </w:tr>
      <w:tr w:rsidR="000F0622" w14:paraId="0BC94443" w14:textId="77777777" w:rsidTr="001E528C">
        <w:tc>
          <w:tcPr>
            <w:tcW w:w="2122" w:type="dxa"/>
          </w:tcPr>
          <w:p w14:paraId="5681EF71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A6309FE" w14:textId="77777777" w:rsidR="00923773" w:rsidRDefault="00923773" w:rsidP="00923773">
            <w:r>
              <w:t>Plataforma de prueba (robot cuadrúpedo o similar)</w:t>
            </w:r>
          </w:p>
          <w:p w14:paraId="51CBA016" w14:textId="3483217A" w:rsidR="000F0622" w:rsidRDefault="00923773" w:rsidP="00923773">
            <w:r>
              <w:t>Dispositivo de control (tablet, PC, etc.)</w:t>
            </w:r>
          </w:p>
        </w:tc>
      </w:tr>
      <w:tr w:rsidR="000F0622" w14:paraId="14F66C81" w14:textId="77777777" w:rsidTr="001E528C">
        <w:tc>
          <w:tcPr>
            <w:tcW w:w="2122" w:type="dxa"/>
          </w:tcPr>
          <w:p w14:paraId="434C70C4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5F81B418" w14:textId="77777777" w:rsidR="00923773" w:rsidRDefault="00923773" w:rsidP="00923773">
            <w:r>
              <w:t>Interfaz de usuario</w:t>
            </w:r>
          </w:p>
          <w:p w14:paraId="0DE6E71F" w14:textId="77777777" w:rsidR="00923773" w:rsidRDefault="00923773" w:rsidP="00923773">
            <w:r>
              <w:t>Algoritmos de control autónomo</w:t>
            </w:r>
          </w:p>
          <w:p w14:paraId="668EF268" w14:textId="6E3D410A" w:rsidR="000F0622" w:rsidRDefault="00923773" w:rsidP="00923773">
            <w:r>
              <w:t>Sistema operativo de la plataforma</w:t>
            </w:r>
          </w:p>
        </w:tc>
      </w:tr>
      <w:tr w:rsidR="000F0622" w14:paraId="462D26CD" w14:textId="77777777" w:rsidTr="001E528C">
        <w:tc>
          <w:tcPr>
            <w:tcW w:w="2122" w:type="dxa"/>
          </w:tcPr>
          <w:p w14:paraId="4CAD59D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5C8A29" w14:textId="395638C5" w:rsidR="000F0622" w:rsidRDefault="00923773" w:rsidP="001E528C">
            <w:r w:rsidRPr="00923773">
              <w:t>Verificar la integración y funcionamiento conjunto de la interfaz de usuario y los sistemas de control autónomo.</w:t>
            </w:r>
          </w:p>
        </w:tc>
      </w:tr>
      <w:tr w:rsidR="000F0622" w14:paraId="3CF98DA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D36737E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5D507E79" w14:textId="77777777" w:rsidTr="001E528C">
        <w:tc>
          <w:tcPr>
            <w:tcW w:w="2122" w:type="dxa"/>
          </w:tcPr>
          <w:p w14:paraId="4CBB1FB2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D88EF60" w14:textId="77777777" w:rsidR="00923773" w:rsidRDefault="00923773" w:rsidP="00923773">
            <w:pPr>
              <w:pStyle w:val="Prrafodelista"/>
              <w:numPr>
                <w:ilvl w:val="0"/>
                <w:numId w:val="8"/>
              </w:numPr>
            </w:pPr>
            <w:r>
              <w:t>Iniciar la plataforma y abrir la interfaz de usuario en el dispositivo de control.</w:t>
            </w:r>
          </w:p>
          <w:p w14:paraId="195406E0" w14:textId="77777777" w:rsidR="00923773" w:rsidRDefault="00923773" w:rsidP="00923773">
            <w:pPr>
              <w:pStyle w:val="Prrafodelista"/>
              <w:numPr>
                <w:ilvl w:val="0"/>
                <w:numId w:val="8"/>
              </w:numPr>
            </w:pPr>
            <w:r>
              <w:t>Seleccionar varias opciones de operación a través de la interfaz de usuario.</w:t>
            </w:r>
          </w:p>
          <w:p w14:paraId="4798806A" w14:textId="77777777" w:rsidR="00923773" w:rsidRDefault="00923773" w:rsidP="00923773">
            <w:pPr>
              <w:pStyle w:val="Prrafodelista"/>
              <w:numPr>
                <w:ilvl w:val="0"/>
                <w:numId w:val="8"/>
              </w:numPr>
            </w:pPr>
            <w:r>
              <w:t>Activar el sistema de control autónomo para adaptarse a diferentes condiciones del entorno.</w:t>
            </w:r>
          </w:p>
          <w:p w14:paraId="41BBD112" w14:textId="40832F76" w:rsidR="000F0622" w:rsidRDefault="00923773" w:rsidP="00923773">
            <w:pPr>
              <w:pStyle w:val="Prrafodelista"/>
              <w:numPr>
                <w:ilvl w:val="0"/>
                <w:numId w:val="8"/>
              </w:numPr>
            </w:pPr>
            <w:r>
              <w:t>Observar y registrar la interacción entre la interfaz de usuario y el sistema de control autónomo.</w:t>
            </w:r>
          </w:p>
        </w:tc>
      </w:tr>
      <w:tr w:rsidR="000F0622" w14:paraId="7ECBB05B" w14:textId="77777777" w:rsidTr="001E528C">
        <w:tc>
          <w:tcPr>
            <w:tcW w:w="2122" w:type="dxa"/>
          </w:tcPr>
          <w:p w14:paraId="7410C71D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26F30378" w14:textId="4AC34D5F" w:rsidR="00923773" w:rsidRDefault="00923773" w:rsidP="00923773">
            <w:r>
              <w:t>-</w:t>
            </w:r>
            <w:r>
              <w:t>La interfaz de usuario debe ser intuitiva y permitir la selección de opciones de operación sin dificultad.</w:t>
            </w:r>
          </w:p>
          <w:p w14:paraId="42B39799" w14:textId="417C0ED4" w:rsidR="000F0622" w:rsidRDefault="00923773" w:rsidP="00923773">
            <w:r>
              <w:t>-</w:t>
            </w:r>
            <w:r>
              <w:t>El sistema de control autónomo debe responder adecuadamente a las selecciones realizadas a través de la interfaz y adaptarse en tiempo real a las condiciones del entorno.</w:t>
            </w:r>
          </w:p>
        </w:tc>
      </w:tr>
      <w:tr w:rsidR="000F0622" w14:paraId="3B820D6D" w14:textId="77777777" w:rsidTr="001E528C">
        <w:tc>
          <w:tcPr>
            <w:tcW w:w="2122" w:type="dxa"/>
          </w:tcPr>
          <w:p w14:paraId="673982D9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245DBF56" w14:textId="77777777" w:rsidR="000F0622" w:rsidRDefault="000F0622" w:rsidP="001E528C"/>
        </w:tc>
      </w:tr>
      <w:tr w:rsidR="000F0622" w14:paraId="60DD4185" w14:textId="77777777" w:rsidTr="001E528C">
        <w:tc>
          <w:tcPr>
            <w:tcW w:w="2122" w:type="dxa"/>
          </w:tcPr>
          <w:p w14:paraId="0749D782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6DD3F96" w14:textId="77777777" w:rsidR="000F0622" w:rsidRDefault="000F0622" w:rsidP="001E528C"/>
        </w:tc>
      </w:tr>
    </w:tbl>
    <w:p w14:paraId="232777F7" w14:textId="77777777" w:rsidR="000F0622" w:rsidRDefault="000F0622" w:rsidP="000F0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3200BE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 w:rsidRPr="00634F34">
        <w:rPr>
          <w:b/>
          <w:bCs/>
          <w:sz w:val="32"/>
          <w:szCs w:val="32"/>
        </w:rPr>
        <w:lastRenderedPageBreak/>
        <w:t>Prueba de Integración de Adaptabilidad y Eficiencia Energética</w:t>
      </w:r>
      <w:r>
        <w:rPr>
          <w:b/>
          <w:bCs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48C41847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55353D6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39F6388C" w14:textId="77777777" w:rsidTr="001E528C">
        <w:tc>
          <w:tcPr>
            <w:tcW w:w="8828" w:type="dxa"/>
            <w:gridSpan w:val="2"/>
          </w:tcPr>
          <w:p w14:paraId="25E425F9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3C91948E" w14:textId="77777777" w:rsidR="000F0622" w:rsidRDefault="000F0622" w:rsidP="001E528C"/>
          <w:p w14:paraId="5C2095B5" w14:textId="77777777" w:rsidR="00923773" w:rsidRDefault="00923773" w:rsidP="00923773">
            <w:r>
              <w:t>Sistema de control autónomo adaptativo.</w:t>
            </w:r>
          </w:p>
          <w:p w14:paraId="37FCCFEC" w14:textId="691C2023" w:rsidR="000F0622" w:rsidRDefault="00923773" w:rsidP="00923773">
            <w:r>
              <w:t>Módulo de gestión de eficiencia energética.</w:t>
            </w:r>
          </w:p>
          <w:p w14:paraId="78C15D62" w14:textId="77777777" w:rsidR="000F0622" w:rsidRDefault="000F0622" w:rsidP="001E528C"/>
          <w:p w14:paraId="2D2871D6" w14:textId="77777777" w:rsidR="000F0622" w:rsidRDefault="000F0622" w:rsidP="001E528C"/>
          <w:p w14:paraId="03A3F4B0" w14:textId="77777777" w:rsidR="000F0622" w:rsidRDefault="000F0622" w:rsidP="001E528C"/>
          <w:p w14:paraId="43EEC487" w14:textId="77777777" w:rsidR="000F0622" w:rsidRDefault="000F0622" w:rsidP="001E528C"/>
        </w:tc>
      </w:tr>
      <w:tr w:rsidR="000F0622" w14:paraId="3C36EBD0" w14:textId="77777777" w:rsidTr="001E528C">
        <w:tc>
          <w:tcPr>
            <w:tcW w:w="2122" w:type="dxa"/>
          </w:tcPr>
          <w:p w14:paraId="35E433F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0EAA7428" w14:textId="77777777" w:rsidR="000F0622" w:rsidRDefault="000F0622" w:rsidP="001E528C">
            <w:r>
              <w:t>Integración</w:t>
            </w:r>
          </w:p>
        </w:tc>
      </w:tr>
      <w:tr w:rsidR="000F0622" w14:paraId="15D624A6" w14:textId="77777777" w:rsidTr="001E528C">
        <w:tc>
          <w:tcPr>
            <w:tcW w:w="2122" w:type="dxa"/>
          </w:tcPr>
          <w:p w14:paraId="220156C4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0665D2F9" w14:textId="77777777" w:rsidR="00923773" w:rsidRDefault="00923773" w:rsidP="00923773">
            <w:r>
              <w:t>Plataforma de prueba (robot cuadrúpedo o similar)</w:t>
            </w:r>
          </w:p>
          <w:p w14:paraId="0B5B3CC7" w14:textId="77777777" w:rsidR="00923773" w:rsidRDefault="00923773" w:rsidP="00923773">
            <w:r>
              <w:t>Sensores (LIDAR, cámaras, IMU)</w:t>
            </w:r>
          </w:p>
          <w:p w14:paraId="286A6CA1" w14:textId="4637591D" w:rsidR="000F0622" w:rsidRDefault="00923773" w:rsidP="00923773">
            <w:r>
              <w:t>Sistema de monitoreo de consumo energético</w:t>
            </w:r>
          </w:p>
        </w:tc>
      </w:tr>
      <w:tr w:rsidR="000F0622" w14:paraId="4AAFFB63" w14:textId="77777777" w:rsidTr="001E528C">
        <w:tc>
          <w:tcPr>
            <w:tcW w:w="2122" w:type="dxa"/>
          </w:tcPr>
          <w:p w14:paraId="5348A4B5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313A94EB" w14:textId="77777777" w:rsidR="00923773" w:rsidRDefault="00923773" w:rsidP="00923773">
            <w:r>
              <w:t>Algoritmos de control autónomo</w:t>
            </w:r>
          </w:p>
          <w:p w14:paraId="2F6FBE49" w14:textId="77777777" w:rsidR="00923773" w:rsidRDefault="00923773" w:rsidP="00923773">
            <w:r>
              <w:t>Algoritmos de gestión de energía</w:t>
            </w:r>
          </w:p>
          <w:p w14:paraId="24E39AA2" w14:textId="6CE3B1DC" w:rsidR="000F0622" w:rsidRDefault="00923773" w:rsidP="00923773">
            <w:r>
              <w:t>Sistema operativo de la plataforma</w:t>
            </w:r>
          </w:p>
        </w:tc>
      </w:tr>
      <w:tr w:rsidR="000F0622" w14:paraId="0C657200" w14:textId="77777777" w:rsidTr="001E528C">
        <w:tc>
          <w:tcPr>
            <w:tcW w:w="2122" w:type="dxa"/>
          </w:tcPr>
          <w:p w14:paraId="5C4BEA31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676442D9" w14:textId="64B6EC91" w:rsidR="000F0622" w:rsidRDefault="00923773" w:rsidP="001E528C">
            <w:r w:rsidRPr="00923773">
              <w:t>Verificar la integración y funcionamiento coordinado de los sistemas de control autónomo y de gestión de eficiencia energética.</w:t>
            </w:r>
          </w:p>
        </w:tc>
      </w:tr>
      <w:tr w:rsidR="000F0622" w14:paraId="0129F6F8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AD32472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4C39BE14" w14:textId="77777777" w:rsidTr="001E528C">
        <w:tc>
          <w:tcPr>
            <w:tcW w:w="2122" w:type="dxa"/>
          </w:tcPr>
          <w:p w14:paraId="41F43B7F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6A89AB8" w14:textId="77777777" w:rsidR="00923773" w:rsidRDefault="00923773" w:rsidP="00923773">
            <w:pPr>
              <w:pStyle w:val="Prrafodelista"/>
              <w:numPr>
                <w:ilvl w:val="0"/>
                <w:numId w:val="11"/>
              </w:numPr>
            </w:pPr>
            <w:r>
              <w:t>Configurar la plataforma en un entorno de prueba con condiciones variables.</w:t>
            </w:r>
          </w:p>
          <w:p w14:paraId="4D445C0F" w14:textId="77777777" w:rsidR="00923773" w:rsidRDefault="00923773" w:rsidP="00923773">
            <w:pPr>
              <w:pStyle w:val="Prrafodelista"/>
              <w:numPr>
                <w:ilvl w:val="0"/>
                <w:numId w:val="11"/>
              </w:numPr>
            </w:pPr>
            <w:r>
              <w:t>Activar el sistema de control autónomo para manejar diferentes situaciones en el entorno.</w:t>
            </w:r>
          </w:p>
          <w:p w14:paraId="528C95C6" w14:textId="77777777" w:rsidR="00923773" w:rsidRDefault="00923773" w:rsidP="00923773">
            <w:pPr>
              <w:pStyle w:val="Prrafodelista"/>
              <w:numPr>
                <w:ilvl w:val="0"/>
                <w:numId w:val="11"/>
              </w:numPr>
            </w:pPr>
            <w:r>
              <w:t>Monitorear el consumo energético durante las operaciones adaptativas.</w:t>
            </w:r>
          </w:p>
          <w:p w14:paraId="519B41D7" w14:textId="765A9D1A" w:rsidR="000F0622" w:rsidRDefault="00923773" w:rsidP="00923773">
            <w:pPr>
              <w:pStyle w:val="Prrafodelista"/>
              <w:numPr>
                <w:ilvl w:val="0"/>
                <w:numId w:val="11"/>
              </w:numPr>
            </w:pPr>
            <w:r>
              <w:t>Observar y registrar la interacción entre los sistemas de control autónomo y de gestión de eficiencia energética.</w:t>
            </w:r>
          </w:p>
        </w:tc>
      </w:tr>
      <w:tr w:rsidR="000F0622" w14:paraId="07A7FF4A" w14:textId="77777777" w:rsidTr="001E528C">
        <w:tc>
          <w:tcPr>
            <w:tcW w:w="2122" w:type="dxa"/>
          </w:tcPr>
          <w:p w14:paraId="5E3DF176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0261CABD" w14:textId="5556E8F1" w:rsidR="00923773" w:rsidRDefault="00923773" w:rsidP="00923773">
            <w:r>
              <w:t>-</w:t>
            </w:r>
            <w:r>
              <w:t>La plataforma debe adaptarse a las condiciones del entorno en tiempo real, tomando decisiones autónomas.</w:t>
            </w:r>
          </w:p>
          <w:p w14:paraId="096520CD" w14:textId="02334C6E" w:rsidR="000F0622" w:rsidRDefault="00923773" w:rsidP="00923773">
            <w:r>
              <w:t>-</w:t>
            </w:r>
            <w:r>
              <w:t>El consumo energético debe ser monitoreado y optimizado, manteniendo la eficiencia energética sin comprometer la adaptabilidad y el desempeño.</w:t>
            </w:r>
          </w:p>
        </w:tc>
      </w:tr>
      <w:tr w:rsidR="000F0622" w14:paraId="55B35D14" w14:textId="77777777" w:rsidTr="001E528C">
        <w:tc>
          <w:tcPr>
            <w:tcW w:w="2122" w:type="dxa"/>
          </w:tcPr>
          <w:p w14:paraId="52F970CE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46696E25" w14:textId="77777777" w:rsidR="000F0622" w:rsidRDefault="000F0622" w:rsidP="001E528C"/>
        </w:tc>
      </w:tr>
      <w:tr w:rsidR="000F0622" w14:paraId="0D7DC8E0" w14:textId="77777777" w:rsidTr="001E528C">
        <w:tc>
          <w:tcPr>
            <w:tcW w:w="2122" w:type="dxa"/>
          </w:tcPr>
          <w:p w14:paraId="5D06A7B9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635D4DC7" w14:textId="77777777" w:rsidR="000F0622" w:rsidRDefault="000F0622" w:rsidP="001E528C"/>
        </w:tc>
      </w:tr>
    </w:tbl>
    <w:p w14:paraId="2D8FFD56" w14:textId="59C66D15" w:rsidR="000F0622" w:rsidRDefault="000F0622" w:rsidP="000F0622"/>
    <w:sectPr w:rsidR="000F0622" w:rsidSect="00302DCF">
      <w:headerReference w:type="default" r:id="rId8"/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4828E" w14:textId="77777777" w:rsidR="00721E46" w:rsidRDefault="00721E46" w:rsidP="004C75E3">
      <w:pPr>
        <w:spacing w:after="0" w:line="240" w:lineRule="auto"/>
      </w:pPr>
      <w:r>
        <w:separator/>
      </w:r>
    </w:p>
  </w:endnote>
  <w:endnote w:type="continuationSeparator" w:id="0">
    <w:p w14:paraId="7D052DFD" w14:textId="77777777" w:rsidR="00721E46" w:rsidRDefault="00721E46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154E8" w14:textId="77777777" w:rsidR="00721E46" w:rsidRDefault="00721E46" w:rsidP="004C75E3">
      <w:pPr>
        <w:spacing w:after="0" w:line="240" w:lineRule="auto"/>
      </w:pPr>
      <w:r>
        <w:separator/>
      </w:r>
    </w:p>
  </w:footnote>
  <w:footnote w:type="continuationSeparator" w:id="0">
    <w:p w14:paraId="1B5D8B64" w14:textId="77777777" w:rsidR="00721E46" w:rsidRDefault="00721E46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B3D"/>
    <w:multiLevelType w:val="hybridMultilevel"/>
    <w:tmpl w:val="85F80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59CC"/>
    <w:multiLevelType w:val="hybridMultilevel"/>
    <w:tmpl w:val="8188E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EF3"/>
    <w:multiLevelType w:val="hybridMultilevel"/>
    <w:tmpl w:val="7AD0E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4" w15:restartNumberingAfterBreak="0">
    <w:nsid w:val="41841855"/>
    <w:multiLevelType w:val="hybridMultilevel"/>
    <w:tmpl w:val="6F80E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B5E40"/>
    <w:multiLevelType w:val="hybridMultilevel"/>
    <w:tmpl w:val="FE9AE0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420CA"/>
    <w:multiLevelType w:val="hybridMultilevel"/>
    <w:tmpl w:val="4A48F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6"/>
  </w:num>
  <w:num w:numId="2" w16cid:durableId="521288413">
    <w:abstractNumId w:val="9"/>
  </w:num>
  <w:num w:numId="3" w16cid:durableId="1349066870">
    <w:abstractNumId w:val="5"/>
  </w:num>
  <w:num w:numId="4" w16cid:durableId="603079058">
    <w:abstractNumId w:val="3"/>
  </w:num>
  <w:num w:numId="5" w16cid:durableId="202638611">
    <w:abstractNumId w:val="7"/>
  </w:num>
  <w:num w:numId="6" w16cid:durableId="1619800139">
    <w:abstractNumId w:val="8"/>
  </w:num>
  <w:num w:numId="7" w16cid:durableId="60057106">
    <w:abstractNumId w:val="1"/>
  </w:num>
  <w:num w:numId="8" w16cid:durableId="383257561">
    <w:abstractNumId w:val="10"/>
  </w:num>
  <w:num w:numId="9" w16cid:durableId="629436788">
    <w:abstractNumId w:val="4"/>
  </w:num>
  <w:num w:numId="10" w16cid:durableId="269050927">
    <w:abstractNumId w:val="2"/>
  </w:num>
  <w:num w:numId="11" w16cid:durableId="17695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2DCF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3671"/>
    <w:rsid w:val="005658CE"/>
    <w:rsid w:val="005A30C9"/>
    <w:rsid w:val="005A791B"/>
    <w:rsid w:val="005F7D00"/>
    <w:rsid w:val="00634F34"/>
    <w:rsid w:val="00683C89"/>
    <w:rsid w:val="0069437E"/>
    <w:rsid w:val="006E2D99"/>
    <w:rsid w:val="006F1705"/>
    <w:rsid w:val="006F7B7D"/>
    <w:rsid w:val="00714740"/>
    <w:rsid w:val="00721E46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23773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3</cp:revision>
  <dcterms:created xsi:type="dcterms:W3CDTF">2024-04-11T13:28:00Z</dcterms:created>
  <dcterms:modified xsi:type="dcterms:W3CDTF">2024-07-17T23:37:00Z</dcterms:modified>
</cp:coreProperties>
</file>