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816420" w:rsidRDefault="008212E3" w:rsidP="00CC451E">
      <w:pPr>
        <w:spacing w:after="0"/>
        <w:rPr>
          <w:rFonts w:ascii="Brandon Grotesque Black" w:hAnsi="Brandon Grotesque Black"/>
          <w:color w:val="502B78"/>
          <w:sz w:val="52"/>
          <w:lang w:val="es-ES"/>
        </w:rPr>
      </w:pPr>
      <w:r>
        <w:rPr>
          <w:rFonts w:ascii="Brandon Grotesque Black" w:hAnsi="Brandon Grotesque Black"/>
          <w:color w:val="502B78"/>
          <w:sz w:val="52"/>
          <w:lang w:val="es-ES"/>
        </w:rPr>
        <w:t>ESTRATEGIAS DE CIBERSEGURIDAD</w:t>
      </w:r>
    </w:p>
    <w:p w:rsidR="00CC451E" w:rsidRPr="00816420" w:rsidRDefault="00CC451E" w:rsidP="00CC451E">
      <w:pPr>
        <w:spacing w:after="0"/>
        <w:rPr>
          <w:rFonts w:ascii="Lato" w:hAnsi="Lato"/>
          <w:color w:val="502B78"/>
          <w:sz w:val="40"/>
          <w:lang w:val="es-ES"/>
          <w14:textFill>
            <w14:solidFill>
              <w14:srgbClr w14:val="502B78">
                <w14:lumMod w14:val="65000"/>
                <w14:lumOff w14:val="35000"/>
              </w14:srgbClr>
            </w14:solidFill>
          </w14:textFill>
        </w:rPr>
      </w:pPr>
      <w:r w:rsidRPr="00816420">
        <w:rPr>
          <w:rFonts w:ascii="Lato" w:hAnsi="Lato"/>
          <w:color w:val="502B78"/>
          <w:sz w:val="40"/>
          <w:lang w:val="es-ES"/>
        </w:rPr>
        <w:t>Actividad de transferencia</w:t>
      </w:r>
    </w:p>
    <w:p w:rsidR="00F471BD" w:rsidRDefault="00F471BD" w:rsidP="003A7AA7"/>
    <w:p w:rsidR="008212E3" w:rsidRPr="008212E3" w:rsidRDefault="008212E3" w:rsidP="008212E3">
      <w:pPr>
        <w:rPr>
          <w:rFonts w:ascii="Lato" w:hAnsi="Lato"/>
          <w:color w:val="404040" w:themeColor="text1" w:themeTint="BF"/>
          <w:sz w:val="24"/>
          <w:lang w:val="es-ES"/>
        </w:rPr>
      </w:pPr>
      <w:r w:rsidRPr="008212E3">
        <w:rPr>
          <w:rFonts w:ascii="Lato" w:hAnsi="Lato"/>
          <w:color w:val="404040" w:themeColor="text1" w:themeTint="BF"/>
          <w:sz w:val="24"/>
          <w:lang w:val="es-ES"/>
        </w:rPr>
        <w:t>Llego la hora de poner en práctica todo lo aprendido sobre Ciberseguridad y Big Data.  Para lograrlo te propongo la siguiente actividad:</w:t>
      </w:r>
    </w:p>
    <w:p w:rsidR="008212E3" w:rsidRPr="008212E3" w:rsidRDefault="008212E3" w:rsidP="008212E3">
      <w:pPr>
        <w:rPr>
          <w:rFonts w:ascii="Lato" w:hAnsi="Lato"/>
          <w:color w:val="404040" w:themeColor="text1" w:themeTint="BF"/>
          <w:sz w:val="24"/>
          <w:lang w:val="es-ES"/>
        </w:rPr>
      </w:pPr>
      <w:r w:rsidRPr="008212E3">
        <w:rPr>
          <w:rFonts w:ascii="Lato" w:hAnsi="Lato"/>
          <w:color w:val="404040" w:themeColor="text1" w:themeTint="BF"/>
          <w:sz w:val="24"/>
          <w:lang w:val="es-ES"/>
        </w:rPr>
        <w:t xml:space="preserve">Una empresa sufrió un ataque cibernético y sospecha de una </w:t>
      </w:r>
      <w:r w:rsidRPr="008212E3">
        <w:rPr>
          <w:rFonts w:ascii="Lato" w:hAnsi="Lato"/>
          <w:color w:val="404040" w:themeColor="text1" w:themeTint="BF"/>
          <w:sz w:val="24"/>
          <w:lang w:val="es-ES"/>
        </w:rPr>
        <w:t>ex filtración</w:t>
      </w:r>
      <w:r w:rsidRPr="008212E3">
        <w:rPr>
          <w:rFonts w:ascii="Lato" w:hAnsi="Lato"/>
          <w:color w:val="404040" w:themeColor="text1" w:themeTint="BF"/>
          <w:sz w:val="24"/>
          <w:lang w:val="es-ES"/>
        </w:rPr>
        <w:t xml:space="preserve"> de datos debido a la falta de mantenimiento del sistema, en consecuencia, es urgente identificar los riesgos de la empresa y como pueden afectar la continuidad de la empresa. </w:t>
      </w:r>
    </w:p>
    <w:p w:rsidR="008212E3" w:rsidRPr="008212E3" w:rsidRDefault="008212E3" w:rsidP="008212E3">
      <w:pPr>
        <w:rPr>
          <w:rFonts w:ascii="Lato" w:hAnsi="Lato"/>
          <w:color w:val="404040" w:themeColor="text1" w:themeTint="BF"/>
          <w:sz w:val="24"/>
          <w:lang w:val="es-ES"/>
        </w:rPr>
      </w:pPr>
      <w:r w:rsidRPr="008212E3">
        <w:rPr>
          <w:rFonts w:ascii="Lato" w:hAnsi="Lato"/>
          <w:color w:val="404040" w:themeColor="text1" w:themeTint="BF"/>
          <w:sz w:val="24"/>
          <w:lang w:val="es-ES"/>
        </w:rPr>
        <w:t xml:space="preserve">Tomando como marco la norma ISO 22301 se requiere de una auditoría interna para su aplicación, imaginemos que somos parte del equipo auditor contratado por la empresa para esta tarea.  Algunas de las áreas de interés son los controles internos sobre el procesamiento de transacciones, la dependencia de acceso a </w:t>
      </w:r>
      <w:r w:rsidRPr="008212E3">
        <w:rPr>
          <w:rFonts w:ascii="Lato" w:hAnsi="Lato"/>
          <w:color w:val="404040" w:themeColor="text1" w:themeTint="BF"/>
          <w:sz w:val="24"/>
          <w:lang w:val="es-ES"/>
        </w:rPr>
        <w:t>súper</w:t>
      </w:r>
      <w:r w:rsidRPr="008212E3">
        <w:rPr>
          <w:rFonts w:ascii="Lato" w:hAnsi="Lato"/>
          <w:color w:val="404040" w:themeColor="text1" w:themeTint="BF"/>
          <w:sz w:val="24"/>
          <w:lang w:val="es-ES"/>
        </w:rPr>
        <w:t xml:space="preserve"> usuarios (restricción de privilegios) y el acceso remoto, el uso de información privilegiada de manera inadvertida y la existencia de planes de comunicación con sus clientes, en particular con los más vulnerables. </w:t>
      </w:r>
    </w:p>
    <w:p w:rsidR="008212E3" w:rsidRPr="008212E3" w:rsidRDefault="008212E3" w:rsidP="008212E3">
      <w:pPr>
        <w:rPr>
          <w:rFonts w:ascii="Lato" w:hAnsi="Lato"/>
          <w:color w:val="404040" w:themeColor="text1" w:themeTint="BF"/>
          <w:sz w:val="24"/>
          <w:lang w:val="es-ES"/>
        </w:rPr>
      </w:pPr>
      <w:r w:rsidRPr="008212E3">
        <w:rPr>
          <w:rFonts w:ascii="Lato" w:hAnsi="Lato"/>
          <w:color w:val="404040" w:themeColor="text1" w:themeTint="BF"/>
          <w:sz w:val="24"/>
          <w:lang w:val="es-ES"/>
        </w:rPr>
        <w:t>La directiva espera que la aplicación de esta norma mejore sus estándares de seguridad y fiabilidad, en el cumplimiento con las crecientes expectativas de los clientes empresariales en su gran mercado en rápida expansión.</w:t>
      </w:r>
    </w:p>
    <w:p w:rsidR="008212E3" w:rsidRPr="008212E3" w:rsidRDefault="008212E3" w:rsidP="008212E3">
      <w:pPr>
        <w:rPr>
          <w:rFonts w:ascii="Lato" w:hAnsi="Lato"/>
          <w:color w:val="404040" w:themeColor="text1" w:themeTint="BF"/>
          <w:sz w:val="24"/>
          <w:lang w:val="es-ES"/>
        </w:rPr>
      </w:pPr>
      <w:r w:rsidRPr="008212E3">
        <w:rPr>
          <w:rFonts w:ascii="Lato" w:hAnsi="Lato"/>
          <w:color w:val="404040" w:themeColor="text1" w:themeTint="BF"/>
          <w:sz w:val="24"/>
          <w:lang w:val="es-ES"/>
        </w:rPr>
        <w:t>Debido al cambiante panorama de riesgos nuestro objetivo es revisar el estado del sistema y hallar errores y vulnerabilidades que serán presentados en la junta para tomar las acciones correctivas y mejoras sobre el sistema. Para cumplir con esta tarea usted deberá aplicar cada paso del proceso de auditoría vistos. En este sentido:</w:t>
      </w:r>
    </w:p>
    <w:p w:rsidR="008212E3" w:rsidRPr="008212E3" w:rsidRDefault="008212E3" w:rsidP="008212E3">
      <w:pPr>
        <w:rPr>
          <w:rFonts w:ascii="Lato" w:hAnsi="Lato"/>
          <w:color w:val="404040" w:themeColor="text1" w:themeTint="BF"/>
          <w:sz w:val="24"/>
          <w:lang w:val="es-ES"/>
        </w:rPr>
      </w:pPr>
    </w:p>
    <w:p w:rsidR="008212E3" w:rsidRPr="008212E3" w:rsidRDefault="008212E3" w:rsidP="008212E3">
      <w:pPr>
        <w:pStyle w:val="Prrafodelista"/>
        <w:numPr>
          <w:ilvl w:val="0"/>
          <w:numId w:val="12"/>
        </w:numPr>
        <w:rPr>
          <w:rFonts w:ascii="Lato" w:hAnsi="Lato"/>
          <w:color w:val="404040" w:themeColor="text1" w:themeTint="BF"/>
          <w:sz w:val="24"/>
          <w:lang w:val="es-ES"/>
        </w:rPr>
      </w:pPr>
      <w:r w:rsidRPr="008212E3">
        <w:rPr>
          <w:rFonts w:ascii="Lato" w:hAnsi="Lato"/>
          <w:color w:val="404040" w:themeColor="text1" w:themeTint="BF"/>
          <w:sz w:val="24"/>
          <w:lang w:val="es-ES"/>
        </w:rPr>
        <w:t>Realice un análisis de la situación, establezca el alcance y complejidad de la auditoría. Recuerde incluir la siguiente información:</w:t>
      </w:r>
    </w:p>
    <w:p w:rsidR="008212E3" w:rsidRPr="008212E3" w:rsidRDefault="008212E3" w:rsidP="008212E3">
      <w:pPr>
        <w:pStyle w:val="Prrafodelista"/>
        <w:numPr>
          <w:ilvl w:val="0"/>
          <w:numId w:val="14"/>
        </w:numPr>
        <w:ind w:hanging="214"/>
        <w:rPr>
          <w:rFonts w:ascii="Lato" w:hAnsi="Lato"/>
          <w:color w:val="404040" w:themeColor="text1" w:themeTint="BF"/>
          <w:sz w:val="24"/>
          <w:lang w:val="es-ES"/>
        </w:rPr>
      </w:pPr>
      <w:r w:rsidRPr="008212E3">
        <w:rPr>
          <w:rFonts w:ascii="Lato" w:hAnsi="Lato"/>
          <w:color w:val="404040" w:themeColor="text1" w:themeTint="BF"/>
          <w:sz w:val="24"/>
          <w:lang w:val="es-ES"/>
        </w:rPr>
        <w:t xml:space="preserve">Intención de los resultados y conclusiones. </w:t>
      </w:r>
    </w:p>
    <w:p w:rsidR="008212E3" w:rsidRPr="008212E3" w:rsidRDefault="008212E3" w:rsidP="008212E3">
      <w:pPr>
        <w:pStyle w:val="Prrafodelista"/>
        <w:numPr>
          <w:ilvl w:val="0"/>
          <w:numId w:val="14"/>
        </w:numPr>
        <w:ind w:hanging="214"/>
        <w:rPr>
          <w:rFonts w:ascii="Lato" w:hAnsi="Lato"/>
          <w:color w:val="404040" w:themeColor="text1" w:themeTint="BF"/>
          <w:sz w:val="24"/>
          <w:lang w:val="es-ES"/>
        </w:rPr>
      </w:pPr>
      <w:r w:rsidRPr="008212E3">
        <w:rPr>
          <w:rFonts w:ascii="Lato" w:hAnsi="Lato"/>
          <w:color w:val="404040" w:themeColor="text1" w:themeTint="BF"/>
          <w:sz w:val="24"/>
          <w:lang w:val="es-ES"/>
        </w:rPr>
        <w:t xml:space="preserve">El/los objetivos y el/los criterios de la auditoría. </w:t>
      </w:r>
    </w:p>
    <w:p w:rsidR="008212E3" w:rsidRPr="008212E3" w:rsidRDefault="008212E3" w:rsidP="008212E3">
      <w:pPr>
        <w:rPr>
          <w:rFonts w:ascii="Lato" w:hAnsi="Lato"/>
          <w:color w:val="404040" w:themeColor="text1" w:themeTint="BF"/>
          <w:sz w:val="24"/>
          <w:lang w:val="es-ES"/>
        </w:rPr>
      </w:pPr>
    </w:p>
    <w:p w:rsidR="008212E3" w:rsidRPr="008212E3" w:rsidRDefault="008212E3" w:rsidP="008212E3">
      <w:pPr>
        <w:pStyle w:val="Prrafodelista"/>
        <w:numPr>
          <w:ilvl w:val="0"/>
          <w:numId w:val="12"/>
        </w:numPr>
        <w:rPr>
          <w:rFonts w:ascii="Lato" w:hAnsi="Lato"/>
          <w:color w:val="404040" w:themeColor="text1" w:themeTint="BF"/>
          <w:sz w:val="24"/>
          <w:lang w:val="es-ES"/>
        </w:rPr>
      </w:pPr>
      <w:r w:rsidRPr="008212E3">
        <w:rPr>
          <w:rFonts w:ascii="Lato" w:hAnsi="Lato"/>
          <w:color w:val="404040" w:themeColor="text1" w:themeTint="BF"/>
          <w:sz w:val="24"/>
          <w:lang w:val="es-ES"/>
        </w:rPr>
        <w:t>Explique brevemente en qué consiste la revisión documental y la preparación de la auditoría, para ello tenga en cuenta las siguientes preguntas:</w:t>
      </w:r>
    </w:p>
    <w:p w:rsidR="008212E3" w:rsidRPr="008212E3" w:rsidRDefault="008212E3" w:rsidP="008212E3">
      <w:pPr>
        <w:pStyle w:val="Prrafodelista"/>
        <w:numPr>
          <w:ilvl w:val="0"/>
          <w:numId w:val="14"/>
        </w:numPr>
        <w:ind w:hanging="214"/>
        <w:rPr>
          <w:rFonts w:ascii="Lato" w:hAnsi="Lato"/>
          <w:color w:val="404040" w:themeColor="text1" w:themeTint="BF"/>
          <w:sz w:val="24"/>
          <w:lang w:val="es-ES"/>
        </w:rPr>
      </w:pPr>
      <w:r w:rsidRPr="008212E3">
        <w:rPr>
          <w:rFonts w:ascii="Lato" w:hAnsi="Lato"/>
          <w:color w:val="404040" w:themeColor="text1" w:themeTint="BF"/>
          <w:sz w:val="24"/>
          <w:lang w:val="es-ES"/>
        </w:rPr>
        <w:t>¿Cuál es el objetivo de cada proceso?</w:t>
      </w:r>
    </w:p>
    <w:p w:rsidR="008212E3" w:rsidRPr="008212E3" w:rsidRDefault="008212E3" w:rsidP="008212E3">
      <w:pPr>
        <w:pStyle w:val="Prrafodelista"/>
        <w:numPr>
          <w:ilvl w:val="0"/>
          <w:numId w:val="14"/>
        </w:numPr>
        <w:ind w:hanging="214"/>
        <w:rPr>
          <w:rFonts w:ascii="Lato" w:hAnsi="Lato"/>
          <w:color w:val="404040" w:themeColor="text1" w:themeTint="BF"/>
          <w:sz w:val="24"/>
          <w:lang w:val="es-ES"/>
        </w:rPr>
      </w:pPr>
      <w:r w:rsidRPr="008212E3">
        <w:rPr>
          <w:rFonts w:ascii="Lato" w:hAnsi="Lato"/>
          <w:color w:val="404040" w:themeColor="text1" w:themeTint="BF"/>
          <w:sz w:val="24"/>
          <w:lang w:val="es-ES"/>
        </w:rPr>
        <w:lastRenderedPageBreak/>
        <w:t>En su opinión, ¿qué documentos debería pedir a la empresa para la revisión documental, previo a la auditoria en sitio?</w:t>
      </w:r>
    </w:p>
    <w:p w:rsidR="008212E3" w:rsidRPr="008212E3" w:rsidRDefault="008212E3" w:rsidP="008212E3">
      <w:pPr>
        <w:pStyle w:val="Prrafodelista"/>
        <w:numPr>
          <w:ilvl w:val="0"/>
          <w:numId w:val="14"/>
        </w:numPr>
        <w:ind w:hanging="214"/>
        <w:rPr>
          <w:rFonts w:ascii="Lato" w:hAnsi="Lato"/>
          <w:color w:val="404040" w:themeColor="text1" w:themeTint="BF"/>
          <w:sz w:val="24"/>
          <w:lang w:val="es-ES"/>
        </w:rPr>
      </w:pPr>
      <w:r w:rsidRPr="008212E3">
        <w:rPr>
          <w:rFonts w:ascii="Lato" w:hAnsi="Lato"/>
          <w:color w:val="404040" w:themeColor="text1" w:themeTint="BF"/>
          <w:sz w:val="24"/>
          <w:lang w:val="es-ES"/>
        </w:rPr>
        <w:t xml:space="preserve">¿Con qué personas debes entrevistarte para analizar cada proceso? </w:t>
      </w:r>
    </w:p>
    <w:p w:rsidR="008212E3" w:rsidRPr="008212E3" w:rsidRDefault="008212E3" w:rsidP="008212E3">
      <w:pPr>
        <w:rPr>
          <w:rFonts w:ascii="Lato" w:hAnsi="Lato"/>
          <w:color w:val="404040" w:themeColor="text1" w:themeTint="BF"/>
          <w:sz w:val="24"/>
          <w:lang w:val="es-ES"/>
        </w:rPr>
      </w:pPr>
    </w:p>
    <w:p w:rsidR="008212E3" w:rsidRPr="008212E3" w:rsidRDefault="008212E3" w:rsidP="008212E3">
      <w:pPr>
        <w:pStyle w:val="Prrafodelista"/>
        <w:numPr>
          <w:ilvl w:val="0"/>
          <w:numId w:val="12"/>
        </w:numPr>
        <w:rPr>
          <w:rFonts w:ascii="Lato" w:hAnsi="Lato"/>
          <w:color w:val="404040" w:themeColor="text1" w:themeTint="BF"/>
          <w:sz w:val="24"/>
          <w:lang w:val="es-ES"/>
        </w:rPr>
      </w:pPr>
      <w:r w:rsidRPr="008212E3">
        <w:rPr>
          <w:rFonts w:ascii="Lato" w:hAnsi="Lato"/>
          <w:color w:val="404040" w:themeColor="text1" w:themeTint="BF"/>
          <w:sz w:val="24"/>
          <w:lang w:val="es-ES"/>
        </w:rPr>
        <w:t>Sugiera al menos 4 actividades a realizar durante la auditoría. Responda la siguiente pregunta:</w:t>
      </w:r>
    </w:p>
    <w:p w:rsidR="008212E3" w:rsidRPr="008212E3" w:rsidRDefault="008212E3" w:rsidP="008212E3">
      <w:pPr>
        <w:pStyle w:val="Prrafodelista"/>
        <w:numPr>
          <w:ilvl w:val="0"/>
          <w:numId w:val="14"/>
        </w:numPr>
        <w:ind w:hanging="214"/>
        <w:rPr>
          <w:rFonts w:ascii="Lato" w:hAnsi="Lato"/>
          <w:color w:val="404040" w:themeColor="text1" w:themeTint="BF"/>
          <w:sz w:val="24"/>
          <w:lang w:val="es-ES"/>
        </w:rPr>
      </w:pPr>
      <w:r w:rsidRPr="008212E3">
        <w:rPr>
          <w:rFonts w:ascii="Lato" w:hAnsi="Lato"/>
          <w:color w:val="404040" w:themeColor="text1" w:themeTint="BF"/>
          <w:sz w:val="24"/>
          <w:lang w:val="es-ES"/>
        </w:rPr>
        <w:t>¿Cuál/Cuáles son los procesos críticos?</w:t>
      </w:r>
    </w:p>
    <w:p w:rsidR="008212E3" w:rsidRPr="008212E3" w:rsidRDefault="008212E3" w:rsidP="008212E3">
      <w:pPr>
        <w:rPr>
          <w:rFonts w:ascii="Lato" w:hAnsi="Lato"/>
          <w:color w:val="404040" w:themeColor="text1" w:themeTint="BF"/>
          <w:sz w:val="24"/>
          <w:lang w:val="es-ES"/>
        </w:rPr>
      </w:pPr>
    </w:p>
    <w:p w:rsidR="00CC451E" w:rsidRPr="008212E3" w:rsidRDefault="008212E3" w:rsidP="008212E3">
      <w:pPr>
        <w:rPr>
          <w:b/>
          <w:color w:val="404040" w:themeColor="text1" w:themeTint="BF"/>
        </w:rPr>
      </w:pPr>
      <w:r w:rsidRPr="008212E3">
        <w:rPr>
          <w:rFonts w:ascii="Lato" w:hAnsi="Lato"/>
          <w:b/>
          <w:color w:val="404040" w:themeColor="text1" w:themeTint="BF"/>
          <w:sz w:val="24"/>
          <w:lang w:val="es-ES"/>
        </w:rPr>
        <w:t>Nota: Si es necesario puede hacer a</w:t>
      </w:r>
      <w:bookmarkStart w:id="0" w:name="_GoBack"/>
      <w:bookmarkEnd w:id="0"/>
      <w:r w:rsidRPr="008212E3">
        <w:rPr>
          <w:rFonts w:ascii="Lato" w:hAnsi="Lato"/>
          <w:b/>
          <w:color w:val="404040" w:themeColor="text1" w:themeTint="BF"/>
          <w:sz w:val="24"/>
          <w:lang w:val="es-ES"/>
        </w:rPr>
        <w:t>lgunas suposiciones sobre el funcionamiento de su organización modelo. En estos casos, indique claramente las suposiciones que ha hecho.</w:t>
      </w:r>
    </w:p>
    <w:sectPr w:rsidR="00CC451E" w:rsidRPr="008212E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A2F" w:rsidRDefault="00021A2F" w:rsidP="003A7AA7">
      <w:pPr>
        <w:spacing w:after="0" w:line="240" w:lineRule="auto"/>
      </w:pPr>
      <w:r>
        <w:separator/>
      </w:r>
    </w:p>
  </w:endnote>
  <w:endnote w:type="continuationSeparator" w:id="0">
    <w:p w:rsidR="00021A2F" w:rsidRDefault="00021A2F"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andon Grotesque Black">
    <w:panose1 w:val="020B0A03020203060202"/>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D964D3">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D964D3" w:rsidRDefault="00D964D3" w:rsidP="00D964D3">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8212E3" w:rsidRPr="008212E3">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D964D3" w:rsidRDefault="00D964D3" w:rsidP="00D964D3">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8212E3" w:rsidRPr="008212E3">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A2F" w:rsidRDefault="00021A2F" w:rsidP="003A7AA7">
      <w:pPr>
        <w:spacing w:after="0" w:line="240" w:lineRule="auto"/>
      </w:pPr>
      <w:r>
        <w:separator/>
      </w:r>
    </w:p>
  </w:footnote>
  <w:footnote w:type="continuationSeparator" w:id="0">
    <w:p w:rsidR="00021A2F" w:rsidRDefault="00021A2F"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21A2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2065" type="#_x0000_t75" style="position:absolute;margin-left:0;margin-top:0;width:595.45pt;height:842.15pt;z-index:-251657216;mso-position-horizontal:center;mso-position-horizontal-relative:margin;mso-position-vertical:center;mso-position-vertical-relative:margin"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21A2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2066" type="#_x0000_t75" style="position:absolute;margin-left:0;margin-top:0;width:595.45pt;height:842.15pt;z-index:-251656192;mso-position-horizontal:center;mso-position-horizontal-relative:margin;mso-position-vertical:center;mso-position-vertical-relative:margin"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21A2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2064" type="#_x0000_t75" style="position:absolute;margin-left:0;margin-top:0;width:595.45pt;height:842.15pt;z-index:-251658240;mso-position-horizontal:center;mso-position-horizontal-relative:margin;mso-position-vertical:center;mso-position-vertical-relative:margin"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7067EC7"/>
    <w:multiLevelType w:val="hybridMultilevel"/>
    <w:tmpl w:val="E31E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B5CFC"/>
    <w:multiLevelType w:val="hybridMultilevel"/>
    <w:tmpl w:val="1556E3BE"/>
    <w:lvl w:ilvl="0" w:tplc="A63E2780">
      <w:start w:val="1"/>
      <w:numFmt w:val="bullet"/>
      <w:lvlText w:val="•"/>
      <w:lvlJc w:val="left"/>
      <w:pPr>
        <w:ind w:left="1065" w:hanging="705"/>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47E88"/>
    <w:multiLevelType w:val="hybridMultilevel"/>
    <w:tmpl w:val="82022770"/>
    <w:lvl w:ilvl="0" w:tplc="A63E2780">
      <w:start w:val="1"/>
      <w:numFmt w:val="bullet"/>
      <w:lvlText w:val="•"/>
      <w:lvlJc w:val="left"/>
      <w:pPr>
        <w:ind w:left="1065" w:hanging="705"/>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A52AC"/>
    <w:multiLevelType w:val="hybridMultilevel"/>
    <w:tmpl w:val="A636D98A"/>
    <w:lvl w:ilvl="0" w:tplc="A63E2780">
      <w:start w:val="1"/>
      <w:numFmt w:val="bullet"/>
      <w:lvlText w:val="•"/>
      <w:lvlJc w:val="left"/>
      <w:pPr>
        <w:ind w:left="1065" w:hanging="705"/>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E7428"/>
    <w:multiLevelType w:val="hybridMultilevel"/>
    <w:tmpl w:val="C4B2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55618"/>
    <w:multiLevelType w:val="hybridMultilevel"/>
    <w:tmpl w:val="A392914C"/>
    <w:lvl w:ilvl="0" w:tplc="880249D0">
      <w:start w:val="1"/>
      <w:numFmt w:val="decimal"/>
      <w:lvlText w:val="%1."/>
      <w:lvlJc w:val="left"/>
      <w:pPr>
        <w:ind w:left="1065" w:hanging="705"/>
      </w:pPr>
      <w:rPr>
        <w:rFonts w:ascii="Lato" w:hAnsi="Lat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5"/>
  </w:num>
  <w:num w:numId="13">
    <w:abstractNumId w:val="14"/>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E3"/>
    <w:rsid w:val="00021A2F"/>
    <w:rsid w:val="001856CB"/>
    <w:rsid w:val="0023134B"/>
    <w:rsid w:val="0027604A"/>
    <w:rsid w:val="003A3E6D"/>
    <w:rsid w:val="003A7AA7"/>
    <w:rsid w:val="0040367A"/>
    <w:rsid w:val="00404840"/>
    <w:rsid w:val="00816420"/>
    <w:rsid w:val="008212E3"/>
    <w:rsid w:val="008E599D"/>
    <w:rsid w:val="0096129A"/>
    <w:rsid w:val="00B86114"/>
    <w:rsid w:val="00C816B2"/>
    <w:rsid w:val="00C84AAC"/>
    <w:rsid w:val="00CC451E"/>
    <w:rsid w:val="00D964D3"/>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3C13CC37"/>
  <w15:chartTrackingRefBased/>
  <w15:docId w15:val="{9436556B-F75B-4BDF-86D7-1D0FAE00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Plantilla%205%20-%20Violeta%20%23502B78.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CD0D5-633F-4541-B668-6686A275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5 - Violeta #502B78</Template>
  <TotalTime>1</TotalTime>
  <Pages>2</Pages>
  <Words>364</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Aden</cp:lastModifiedBy>
  <cp:revision>1</cp:revision>
  <cp:lastPrinted>2020-09-01T16:45:00Z</cp:lastPrinted>
  <dcterms:created xsi:type="dcterms:W3CDTF">2021-07-13T18:39:00Z</dcterms:created>
  <dcterms:modified xsi:type="dcterms:W3CDTF">2021-07-13T18:40:00Z</dcterms:modified>
</cp:coreProperties>
</file>