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Lato" w:hAnsi="Lato" w:cs="Lato" w:eastAsia="Lato"/>
          <w:color w:val="B75E26"/>
          <w:spacing w:val="0"/>
          <w:position w:val="0"/>
          <w:sz w:val="52"/>
          <w:shd w:fill="auto" w:val="clear"/>
        </w:rPr>
      </w:pPr>
      <w:r>
        <w:rPr>
          <w:rFonts w:ascii="Lato" w:hAnsi="Lato" w:cs="Lato" w:eastAsia="Lato"/>
          <w:color w:val="B75E26"/>
          <w:spacing w:val="0"/>
          <w:position w:val="0"/>
          <w:sz w:val="52"/>
          <w:shd w:fill="auto" w:val="clear"/>
        </w:rPr>
        <w:t xml:space="preserve">PRÁCTICAS ÁGILES EN LA GESTIÓN DE PROYECTOS</w:t>
      </w:r>
    </w:p>
    <w:p>
      <w:pPr>
        <w:spacing w:before="0" w:after="0" w:line="259"/>
        <w:ind w:right="0" w:left="0" w:firstLine="0"/>
        <w:jc w:val="left"/>
        <w:rPr>
          <w:rFonts w:ascii="Lato" w:hAnsi="Lato" w:cs="Lato" w:eastAsia="Lato"/>
          <w:color w:val="B75E26"/>
          <w:spacing w:val="0"/>
          <w:position w:val="0"/>
          <w:sz w:val="40"/>
          <w:shd w:fill="auto" w:val="clear"/>
        </w:rPr>
      </w:pPr>
      <w:r>
        <w:rPr>
          <w:rFonts w:ascii="Lato" w:hAnsi="Lato" w:cs="Lato" w:eastAsia="Lato"/>
          <w:color w:val="B75E26"/>
          <w:spacing w:val="0"/>
          <w:position w:val="0"/>
          <w:sz w:val="40"/>
          <w:shd w:fill="auto" w:val="clear"/>
        </w:rPr>
        <w:t xml:space="preserve">Actividad de transferencia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Selecciona un proyecto del que estés formando parte actualmente, que estés por abordar en el futuro o bien que ya hayas realizado, y completa el Acta de Constitución del Proyecto Ágil y el Acta de Constitución del Equipo Ágil.</w:t>
      </w: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Asegúrate de completar toda la información relevante según los formatos que se presentan a continuación, en forma simple (ágil) pero clara y concisa.</w:t>
      </w: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  <w:t xml:space="preserve">Acta de Constitución del Proyecto Ágil</w:t>
      </w:r>
    </w:p>
    <w:tbl>
      <w:tblPr/>
      <w:tblGrid>
        <w:gridCol w:w="2156"/>
        <w:gridCol w:w="6634"/>
      </w:tblGrid>
      <w:tr>
        <w:trPr>
          <w:trHeight w:val="740" w:hRule="auto"/>
          <w:jc w:val="left"/>
        </w:trPr>
        <w:tc>
          <w:tcPr>
            <w:tcW w:w="87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Acta de Constitución de Proyecto Ágil</w:t>
            </w:r>
          </w:p>
        </w:tc>
      </w:tr>
      <w:tr>
        <w:trPr>
          <w:trHeight w:val="824" w:hRule="auto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Nombre del Proyecto</w:t>
            </w:r>
          </w:p>
        </w:tc>
        <w:tc>
          <w:tcPr>
            <w:tcW w:w="6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4" w:hRule="auto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Propósito del Proyecto</w:t>
            </w:r>
          </w:p>
        </w:tc>
        <w:tc>
          <w:tcPr>
            <w:tcW w:w="6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Descripción del problema a resolver. Justificación de llevarlo a cabo.</w:t>
            </w:r>
          </w:p>
        </w:tc>
      </w:tr>
      <w:tr>
        <w:trPr>
          <w:trHeight w:val="2000" w:hRule="auto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Redacción de la Visión del Proyecto </w:t>
            </w:r>
          </w:p>
        </w:tc>
        <w:tc>
          <w:tcPr>
            <w:tcW w:w="6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Visión en Formato de Elevator Pitch (Para &lt;cliente&gt; que necesita &lt;necesidad&gt;, &lt;producto&gt; es un &lt;descripción breve del producto&gt; que &lt;beneficio&gt;. A diferencia &lt;alternativa&gt;, nuestro producto &lt;diferenciador&gt;)</w:t>
            </w:r>
          </w:p>
        </w:tc>
      </w:tr>
      <w:tr>
        <w:trPr>
          <w:trHeight w:val="1254" w:hRule="auto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Descripción del producto</w:t>
            </w:r>
          </w:p>
        </w:tc>
        <w:tc>
          <w:tcPr>
            <w:tcW w:w="6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Forma en que el producto solucionará el problema. Descripción de los componentes del producto.</w:t>
            </w:r>
          </w:p>
        </w:tc>
      </w:tr>
      <w:tr>
        <w:trPr>
          <w:trHeight w:val="1174" w:hRule="auto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Delimitación del Alcance</w:t>
            </w:r>
          </w:p>
        </w:tc>
        <w:tc>
          <w:tcPr>
            <w:tcW w:w="6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Qué SÍ y qué NO incluirá el proyecto.</w:t>
            </w:r>
          </w:p>
        </w:tc>
      </w:tr>
      <w:tr>
        <w:trPr>
          <w:trHeight w:val="1101" w:hRule="auto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Interesados </w:t>
            </w:r>
          </w:p>
        </w:tc>
        <w:tc>
          <w:tcPr>
            <w:tcW w:w="6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Identificar los interesados principales del proyecto.</w:t>
            </w:r>
          </w:p>
        </w:tc>
      </w:tr>
      <w:tr>
        <w:trPr>
          <w:trHeight w:val="1101" w:hRule="auto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Principales Riesgos</w:t>
            </w:r>
          </w:p>
        </w:tc>
        <w:tc>
          <w:tcPr>
            <w:tcW w:w="6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Qué problemas se podrían presentar.</w:t>
            </w:r>
          </w:p>
        </w:tc>
      </w:tr>
      <w:tr>
        <w:trPr>
          <w:trHeight w:val="1101" w:hRule="auto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Estimación de Tamaño</w:t>
            </w:r>
          </w:p>
        </w:tc>
        <w:tc>
          <w:tcPr>
            <w:tcW w:w="6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Estimación de plazo, equipo, presupuesto de alto nivel.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  <w:t xml:space="preserve">Acta de Constitución del Equipo Ágil</w:t>
      </w:r>
    </w:p>
    <w:tbl>
      <w:tblPr/>
      <w:tblGrid>
        <w:gridCol w:w="1481"/>
        <w:gridCol w:w="7316"/>
      </w:tblGrid>
      <w:tr>
        <w:trPr>
          <w:trHeight w:val="715" w:hRule="auto"/>
          <w:jc w:val="left"/>
        </w:trPr>
        <w:tc>
          <w:tcPr>
            <w:tcW w:w="87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Acta de Constitución de Equipo Ágil</w:t>
            </w:r>
          </w:p>
        </w:tc>
      </w:tr>
      <w:tr>
        <w:trPr>
          <w:trHeight w:val="2168" w:hRule="auto"/>
          <w:jc w:val="left"/>
        </w:trPr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Valores del Equipo</w:t>
            </w:r>
          </w:p>
        </w:tc>
        <w:tc>
          <w:tcPr>
            <w:tcW w:w="7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Definir los valores consensuados del equipo. Aquellas cosas NO negociables para el equipo (por ejemplo: Integridad, Profesionalismo, etc.) Incluir el significado consensuado por el equipo.</w:t>
            </w:r>
          </w:p>
        </w:tc>
      </w:tr>
      <w:tr>
        <w:trPr>
          <w:trHeight w:val="2342" w:hRule="auto"/>
          <w:jc w:val="left"/>
        </w:trPr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Acuerdos de Trabajo </w:t>
            </w:r>
          </w:p>
        </w:tc>
        <w:tc>
          <w:tcPr>
            <w:tcW w:w="7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Formas de trabajo acordadas por el equipo (por ejemplo: Definición de Hecho, duración de las iteraciones o si se sigue flujo continuo, frecuencia de las revisiones y retrospectivas, trabajo en progreso, etc.)</w:t>
            </w:r>
          </w:p>
        </w:tc>
      </w:tr>
      <w:tr>
        <w:trPr>
          <w:trHeight w:val="2182" w:hRule="auto"/>
          <w:jc w:val="left"/>
        </w:trPr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Reglas Básicas</w:t>
            </w:r>
          </w:p>
        </w:tc>
        <w:tc>
          <w:tcPr>
            <w:tcW w:w="7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Aquellas normas y reglas que el equipo se compromete a cumplir (por ejemplo: Se respetan todas las opiniones; Las reuniones seguirán la agenda establecida, Se asistirá con puntualidad a las reuniones; No se penalizará a quien se equivoque, si se capitaliza el aprendizaje, etc.)</w:t>
            </w:r>
          </w:p>
        </w:tc>
      </w:tr>
      <w:tr>
        <w:trPr>
          <w:trHeight w:val="2614" w:hRule="auto"/>
          <w:jc w:val="left"/>
        </w:trPr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404040"/>
                <w:spacing w:val="0"/>
                <w:position w:val="0"/>
                <w:sz w:val="24"/>
                <w:shd w:fill="auto" w:val="clear"/>
              </w:rPr>
              <w:t xml:space="preserve">Normas del Grupo</w:t>
            </w:r>
          </w:p>
        </w:tc>
        <w:tc>
          <w:tcPr>
            <w:tcW w:w="7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i/>
                <w:color w:val="404040"/>
                <w:spacing w:val="0"/>
                <w:position w:val="0"/>
                <w:sz w:val="24"/>
                <w:shd w:fill="auto" w:val="clear"/>
              </w:rPr>
              <w:t xml:space="preserve">Reglas de funcionamiento del equipo (por ejemplo: Roles del equipo, forma de trabajo, tipos de reuniones, forma de toma de decisiones, etc.)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