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View Information 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have access to more information about the SkillCourt application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learn more about what I can do with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has access to information about multiple aspects of the SkillCourt mobile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Information on Website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is on the ‘Explore’ 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User will be able to cycle through multiple pages of information regarding the SkillCo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clicks on ‘next’ arrow in the ‘SkillCourt App’ section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Next page of application information is displayed to the user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User clicks on ‘previous’ arrow in the ‘SkillCourt App’ 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rFonts w:ascii="Liberation Serif" w:cs="Liberation Serif" w:eastAsia="Liberation Serif" w:hAnsi="Liberation Seri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Previous page of application information is displayed to the user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876675" cy="2200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409950" cy="3381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01015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Add Information to Website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Make sure that the cycling of application information works properly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User has navigated to the ‘Explore’ page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Cycling works properly 100 times (50 previous, 50 next)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Cycling worked properly each time one of the arrows was clicked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