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Prototype Specifications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character must: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 as a sprite in the world.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sprite does not need to be animated beyond turning to face a new direction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health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need to die at 0 health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collision hitbox for enemies and walls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aim and attack with at least one weapon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weapon will require a sprite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GUI must: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 healthbar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floor of dungeon 1 must: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Carve out a section of a grid at random and populate it with rooms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first floor can be constructed using only 1x1 square rooms if necessary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movement between rooms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at least one enemy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enemy must have a sprite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can interact with this monster, dealing damage, taking damage, and killing the monster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monster doesn’t have to drop anything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at least part of the final tileset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