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CD4DC" w14:textId="77777777" w:rsidR="00D83A99" w:rsidRPr="0061225B" w:rsidRDefault="00D83A99" w:rsidP="00D83A99">
      <w:pPr>
        <w:jc w:val="center"/>
        <w:rPr>
          <w:sz w:val="96"/>
          <w:szCs w:val="40"/>
        </w:rPr>
      </w:pPr>
      <w:r w:rsidRPr="0061225B">
        <w:rPr>
          <w:sz w:val="96"/>
          <w:szCs w:val="40"/>
        </w:rPr>
        <w:t xml:space="preserve">IN3030 </w:t>
      </w:r>
      <w:r>
        <w:rPr>
          <w:sz w:val="96"/>
          <w:szCs w:val="40"/>
        </w:rPr>
        <w:t>–</w:t>
      </w:r>
      <w:r w:rsidRPr="0061225B">
        <w:rPr>
          <w:sz w:val="96"/>
          <w:szCs w:val="40"/>
        </w:rPr>
        <w:t xml:space="preserve"> </w:t>
      </w:r>
      <w:proofErr w:type="spellStart"/>
      <w:r w:rsidRPr="0061225B">
        <w:rPr>
          <w:sz w:val="96"/>
          <w:szCs w:val="40"/>
        </w:rPr>
        <w:t>oblig</w:t>
      </w:r>
      <w:proofErr w:type="spellEnd"/>
      <w:r>
        <w:rPr>
          <w:sz w:val="96"/>
          <w:szCs w:val="40"/>
        </w:rPr>
        <w:t xml:space="preserve"> </w:t>
      </w:r>
      <w:r>
        <w:rPr>
          <w:sz w:val="96"/>
          <w:szCs w:val="40"/>
        </w:rPr>
        <w:t>3</w:t>
      </w:r>
    </w:p>
    <w:p w14:paraId="403EB89D" w14:textId="77777777" w:rsidR="00D83A99" w:rsidRDefault="00D83A99" w:rsidP="00D83A99">
      <w:pPr>
        <w:rPr>
          <w:sz w:val="56"/>
          <w:szCs w:val="40"/>
        </w:rPr>
      </w:pPr>
    </w:p>
    <w:p w14:paraId="413D3DD2" w14:textId="77777777" w:rsidR="00D83A99" w:rsidRDefault="00D83A99" w:rsidP="00D83A99">
      <w:pPr>
        <w:rPr>
          <w:sz w:val="56"/>
          <w:szCs w:val="40"/>
        </w:rPr>
      </w:pPr>
    </w:p>
    <w:p w14:paraId="65797282" w14:textId="77777777" w:rsidR="00D83A99" w:rsidRPr="0061225B" w:rsidRDefault="00D83A99" w:rsidP="00D83A99">
      <w:pPr>
        <w:rPr>
          <w:sz w:val="56"/>
          <w:szCs w:val="40"/>
        </w:rPr>
      </w:pPr>
      <w:r>
        <w:rPr>
          <w:noProof/>
        </w:rPr>
        <w:drawing>
          <wp:inline distT="0" distB="0" distL="0" distR="0" wp14:anchorId="7901A9BB" wp14:editId="4FD9637E">
            <wp:extent cx="6351916" cy="7600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779" cy="7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E187" w14:textId="77777777" w:rsidR="00D83A99" w:rsidRDefault="00D83A99" w:rsidP="00D83A99"/>
    <w:p w14:paraId="2B1B055C" w14:textId="77777777" w:rsidR="00D83A99" w:rsidRDefault="00D83A99" w:rsidP="00D83A99"/>
    <w:p w14:paraId="46A96414" w14:textId="77777777" w:rsidR="00D83A99" w:rsidRDefault="00D83A99" w:rsidP="00D83A99"/>
    <w:p w14:paraId="6B711BF2" w14:textId="77777777" w:rsidR="00D83A99" w:rsidRDefault="00D83A99" w:rsidP="00D83A99">
      <w:pPr>
        <w:rPr>
          <w:b/>
          <w:sz w:val="28"/>
        </w:rPr>
      </w:pPr>
    </w:p>
    <w:p w14:paraId="6D49F418" w14:textId="77777777" w:rsidR="00D83A99" w:rsidRDefault="00D83A99" w:rsidP="00D83A99">
      <w:pPr>
        <w:rPr>
          <w:b/>
          <w:sz w:val="28"/>
        </w:rPr>
      </w:pPr>
    </w:p>
    <w:p w14:paraId="49262D30" w14:textId="77777777" w:rsidR="00D83A99" w:rsidRDefault="00D83A99" w:rsidP="00D83A99">
      <w:pPr>
        <w:rPr>
          <w:b/>
          <w:sz w:val="28"/>
        </w:rPr>
      </w:pPr>
    </w:p>
    <w:p w14:paraId="58A056A3" w14:textId="77777777" w:rsidR="00D83A99" w:rsidRDefault="00D83A99" w:rsidP="00D83A99">
      <w:pPr>
        <w:rPr>
          <w:b/>
          <w:sz w:val="28"/>
        </w:rPr>
      </w:pPr>
    </w:p>
    <w:p w14:paraId="1A28A101" w14:textId="77777777" w:rsidR="00D83A99" w:rsidRDefault="00D83A99" w:rsidP="00D83A99">
      <w:pPr>
        <w:rPr>
          <w:b/>
          <w:sz w:val="28"/>
        </w:rPr>
      </w:pPr>
    </w:p>
    <w:p w14:paraId="23B56B85" w14:textId="77777777" w:rsidR="00D83A99" w:rsidRDefault="00D83A99" w:rsidP="00D83A99">
      <w:pPr>
        <w:rPr>
          <w:b/>
          <w:sz w:val="28"/>
        </w:rPr>
      </w:pPr>
    </w:p>
    <w:p w14:paraId="01EAA416" w14:textId="77777777" w:rsidR="00D83A99" w:rsidRDefault="00D83A99" w:rsidP="00D83A99">
      <w:pPr>
        <w:rPr>
          <w:b/>
          <w:sz w:val="28"/>
        </w:rPr>
      </w:pPr>
    </w:p>
    <w:p w14:paraId="21A5A082" w14:textId="77777777" w:rsidR="00D83A99" w:rsidRPr="00FF44F1" w:rsidRDefault="00D83A99" w:rsidP="00D83A99">
      <w:pPr>
        <w:rPr>
          <w:b/>
          <w:sz w:val="52"/>
        </w:rPr>
      </w:pPr>
    </w:p>
    <w:p w14:paraId="6A0B5DC3" w14:textId="77777777" w:rsidR="00D83A99" w:rsidRPr="00FF44F1" w:rsidRDefault="00D83A99" w:rsidP="00D83A99">
      <w:pPr>
        <w:jc w:val="center"/>
        <w:rPr>
          <w:b/>
          <w:sz w:val="52"/>
        </w:rPr>
      </w:pPr>
      <w:r w:rsidRPr="00FF44F1">
        <w:rPr>
          <w:b/>
          <w:sz w:val="52"/>
        </w:rPr>
        <w:t>Daniel Sharifi – danish</w:t>
      </w:r>
    </w:p>
    <w:p w14:paraId="5118FE12" w14:textId="77777777" w:rsidR="00D83A99" w:rsidRDefault="00D83A99" w:rsidP="00D83A99"/>
    <w:p w14:paraId="46D7D886" w14:textId="77777777" w:rsidR="00D83A99" w:rsidRDefault="00D83A99" w:rsidP="00D83A99"/>
    <w:p w14:paraId="619A5A4E" w14:textId="77777777" w:rsidR="00D83A99" w:rsidRDefault="00D83A99" w:rsidP="00D83A9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241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874311" w14:textId="77777777" w:rsidR="00D83A99" w:rsidRDefault="00D83A99" w:rsidP="00D83A99">
          <w:pPr>
            <w:pStyle w:val="TOCHeading"/>
          </w:pPr>
          <w:r>
            <w:t>C</w:t>
          </w:r>
          <w:bookmarkStart w:id="0" w:name="_GoBack"/>
          <w:bookmarkEnd w:id="0"/>
          <w:r>
            <w:t>ontents</w:t>
          </w:r>
        </w:p>
        <w:p w14:paraId="5524D01F" w14:textId="75EDD610" w:rsidR="00C755C6" w:rsidRDefault="00D83A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705870" w:history="1">
            <w:r w:rsidR="00C755C6" w:rsidRPr="0072214F">
              <w:rPr>
                <w:rStyle w:val="Hyperlink"/>
                <w:noProof/>
              </w:rPr>
              <w:t>1. Introduction</w:t>
            </w:r>
            <w:r w:rsidR="00C755C6">
              <w:rPr>
                <w:noProof/>
                <w:webHidden/>
              </w:rPr>
              <w:tab/>
            </w:r>
            <w:r w:rsidR="00C755C6">
              <w:rPr>
                <w:noProof/>
                <w:webHidden/>
              </w:rPr>
              <w:fldChar w:fldCharType="begin"/>
            </w:r>
            <w:r w:rsidR="00C755C6">
              <w:rPr>
                <w:noProof/>
                <w:webHidden/>
              </w:rPr>
              <w:instrText xml:space="preserve"> PAGEREF _Toc4705870 \h </w:instrText>
            </w:r>
            <w:r w:rsidR="00C755C6">
              <w:rPr>
                <w:noProof/>
                <w:webHidden/>
              </w:rPr>
            </w:r>
            <w:r w:rsidR="00C755C6">
              <w:rPr>
                <w:noProof/>
                <w:webHidden/>
              </w:rPr>
              <w:fldChar w:fldCharType="separate"/>
            </w:r>
            <w:r w:rsidR="00C755C6">
              <w:rPr>
                <w:noProof/>
                <w:webHidden/>
              </w:rPr>
              <w:t>3</w:t>
            </w:r>
            <w:r w:rsidR="00C755C6">
              <w:rPr>
                <w:noProof/>
                <w:webHidden/>
              </w:rPr>
              <w:fldChar w:fldCharType="end"/>
            </w:r>
          </w:hyperlink>
        </w:p>
        <w:p w14:paraId="0051134D" w14:textId="297B174B" w:rsidR="00C755C6" w:rsidRDefault="00C755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5871" w:history="1">
            <w:r w:rsidRPr="0072214F">
              <w:rPr>
                <w:rStyle w:val="Hyperlink"/>
                <w:noProof/>
              </w:rPr>
              <w:t>2.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22E0" w14:textId="1E28A6B4" w:rsidR="00C755C6" w:rsidRDefault="00C755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5872" w:history="1">
            <w:r w:rsidRPr="0072214F">
              <w:rPr>
                <w:rStyle w:val="Hyperlink"/>
                <w:noProof/>
              </w:rPr>
              <w:t>3. Parallel Sieve of Eratosthenes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C42A" w14:textId="6B0A351B" w:rsidR="00C755C6" w:rsidRDefault="00C755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5873" w:history="1">
            <w:r w:rsidRPr="0072214F">
              <w:rPr>
                <w:rStyle w:val="Hyperlink"/>
                <w:noProof/>
              </w:rPr>
              <w:t>4. Parallel factorization of a large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70DA" w14:textId="1400A24F" w:rsidR="00C755C6" w:rsidRDefault="00C755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5874" w:history="1">
            <w:r w:rsidRPr="0072214F">
              <w:rPr>
                <w:rStyle w:val="Hyperlink"/>
                <w:noProof/>
              </w:rPr>
              <w:t>5.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1CC2" w14:textId="243C30DF" w:rsidR="00C755C6" w:rsidRDefault="00C755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5875" w:history="1">
            <w:r w:rsidRPr="0072214F">
              <w:rPr>
                <w:rStyle w:val="Hyperlink"/>
                <w:noProof/>
              </w:rPr>
              <w:t>6.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15D8" w14:textId="0B476690" w:rsidR="00C755C6" w:rsidRDefault="00C755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5876" w:history="1">
            <w:r w:rsidRPr="0072214F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D15F" w14:textId="77777777" w:rsidR="00D83A99" w:rsidRDefault="00D83A99" w:rsidP="00D83A99">
          <w:r>
            <w:rPr>
              <w:b/>
              <w:bCs/>
              <w:noProof/>
            </w:rPr>
            <w:fldChar w:fldCharType="end"/>
          </w:r>
        </w:p>
      </w:sdtContent>
    </w:sdt>
    <w:p w14:paraId="7F4ECB13" w14:textId="77777777" w:rsidR="00D83A99" w:rsidRDefault="00D83A99" w:rsidP="00D83A99">
      <w:r>
        <w:br w:type="page"/>
      </w:r>
    </w:p>
    <w:p w14:paraId="0CD1A67F" w14:textId="77777777" w:rsidR="00D83A99" w:rsidRDefault="00D83A99" w:rsidP="00D83A99">
      <w:pPr>
        <w:pStyle w:val="Heading1"/>
      </w:pPr>
      <w:bookmarkStart w:id="1" w:name="_Toc4705870"/>
      <w:r>
        <w:lastRenderedPageBreak/>
        <w:t>1. Introduction</w:t>
      </w:r>
      <w:bookmarkEnd w:id="1"/>
    </w:p>
    <w:p w14:paraId="61ECFCB9" w14:textId="77777777" w:rsidR="00D83A99" w:rsidRPr="000136AD" w:rsidRDefault="005B2337" w:rsidP="00D83A99">
      <w:r>
        <w:t xml:space="preserve">This report is about parallelization </w:t>
      </w:r>
      <w:r>
        <w:t xml:space="preserve">sieve </w:t>
      </w:r>
      <w:r>
        <w:t xml:space="preserve">of Eratosthenes </w:t>
      </w:r>
      <w:r w:rsidR="001555F1">
        <w:t xml:space="preserve">and prime number decomposition (factorization). It discusses and compares the sequential and parallel version of the </w:t>
      </w:r>
      <w:proofErr w:type="gramStart"/>
      <w:r w:rsidR="001555F1">
        <w:t>algorithms, and</w:t>
      </w:r>
      <w:proofErr w:type="gramEnd"/>
      <w:r w:rsidR="001555F1">
        <w:t xml:space="preserve"> aims to see if there are benefits to gain by parallelizing.</w:t>
      </w:r>
    </w:p>
    <w:p w14:paraId="5BA833F3" w14:textId="77777777" w:rsidR="00D83A99" w:rsidRDefault="00D83A99" w:rsidP="00D83A99"/>
    <w:p w14:paraId="5EDDDCF3" w14:textId="77777777" w:rsidR="00D83A99" w:rsidRDefault="00D83A99" w:rsidP="00D83A99">
      <w:pPr>
        <w:pStyle w:val="Heading1"/>
      </w:pPr>
      <w:bookmarkStart w:id="2" w:name="_Toc4705871"/>
      <w:r>
        <w:t xml:space="preserve">2. </w:t>
      </w:r>
      <w:r w:rsidR="001555F1">
        <w:t>User guide</w:t>
      </w:r>
      <w:bookmarkEnd w:id="2"/>
    </w:p>
    <w:p w14:paraId="007230CC" w14:textId="77777777" w:rsidR="001555F1" w:rsidRDefault="001555F1" w:rsidP="001555F1">
      <w:r>
        <w:t>Parallel:</w:t>
      </w:r>
    </w:p>
    <w:p w14:paraId="37C69F68" w14:textId="77777777" w:rsidR="00D51EE3" w:rsidRDefault="001555F1" w:rsidP="00206505">
      <w:pPr>
        <w:pStyle w:val="ListParagraph"/>
        <w:numPr>
          <w:ilvl w:val="0"/>
          <w:numId w:val="2"/>
        </w:numPr>
      </w:pPr>
      <w:r>
        <w:t>java Ma</w:t>
      </w:r>
      <w:r w:rsidR="00D51EE3">
        <w:t>in 0 [n] [threads]</w:t>
      </w:r>
    </w:p>
    <w:p w14:paraId="59DE3372" w14:textId="77777777" w:rsidR="00D51EE3" w:rsidRDefault="00D51EE3" w:rsidP="00206505">
      <w:pPr>
        <w:pStyle w:val="ListParagraph"/>
        <w:numPr>
          <w:ilvl w:val="0"/>
          <w:numId w:val="2"/>
        </w:numPr>
      </w:pPr>
      <w:r>
        <w:t xml:space="preserve">java Main 0 200000 10 </w:t>
      </w:r>
      <w:r>
        <w:tab/>
      </w:r>
      <w:r>
        <w:tab/>
      </w:r>
      <w:r>
        <w:tab/>
        <w:t>n = 200 000, threads = 10.</w:t>
      </w:r>
    </w:p>
    <w:p w14:paraId="3C68797A" w14:textId="77777777" w:rsidR="00206505" w:rsidRDefault="00206505" w:rsidP="001555F1"/>
    <w:p w14:paraId="0F0907BA" w14:textId="77777777" w:rsidR="00206505" w:rsidRDefault="00206505" w:rsidP="001555F1">
      <w:r>
        <w:t>Sequential:</w:t>
      </w:r>
    </w:p>
    <w:p w14:paraId="687A2C35" w14:textId="77777777" w:rsidR="00206505" w:rsidRDefault="00206505" w:rsidP="00206505">
      <w:pPr>
        <w:pStyle w:val="ListParagraph"/>
        <w:numPr>
          <w:ilvl w:val="0"/>
          <w:numId w:val="2"/>
        </w:numPr>
      </w:pPr>
      <w:r>
        <w:t>java Main 1 [n]</w:t>
      </w:r>
    </w:p>
    <w:p w14:paraId="31FECB97" w14:textId="77777777" w:rsidR="00206505" w:rsidRDefault="00206505" w:rsidP="00206505">
      <w:pPr>
        <w:pStyle w:val="ListParagraph"/>
        <w:numPr>
          <w:ilvl w:val="0"/>
          <w:numId w:val="2"/>
        </w:numPr>
      </w:pPr>
      <w:r>
        <w:t>java Main 1 125000</w:t>
      </w:r>
      <w:r>
        <w:tab/>
      </w:r>
      <w:r>
        <w:tab/>
      </w:r>
      <w:r>
        <w:tab/>
        <w:t>n = 125 000.</w:t>
      </w:r>
    </w:p>
    <w:p w14:paraId="16D52DA2" w14:textId="77777777" w:rsidR="00206505" w:rsidRDefault="00206505" w:rsidP="001555F1"/>
    <w:p w14:paraId="0B446829" w14:textId="77777777" w:rsidR="00206505" w:rsidRDefault="00206505" w:rsidP="00206505">
      <w:pPr>
        <w:pStyle w:val="Heading1"/>
      </w:pPr>
      <w:bookmarkStart w:id="3" w:name="_Toc4705872"/>
      <w:r>
        <w:t xml:space="preserve">3. </w:t>
      </w:r>
      <w:r>
        <w:t>Parallel Sieve of Eratosthenes</w:t>
      </w:r>
      <w:bookmarkEnd w:id="3"/>
    </w:p>
    <w:p w14:paraId="5A5CAB3C" w14:textId="77777777" w:rsidR="00206505" w:rsidRDefault="00206505" w:rsidP="00206505">
      <w:r>
        <w:t>The algorithm can be split into four parts. Assume ‘n’ is the maximum number we are searching primes for.</w:t>
      </w:r>
    </w:p>
    <w:p w14:paraId="3021FB6F" w14:textId="77777777" w:rsidR="00206505" w:rsidRPr="00206505" w:rsidRDefault="00206505" w:rsidP="00206505">
      <w:pPr>
        <w:pStyle w:val="ListParagraph"/>
        <w:numPr>
          <w:ilvl w:val="0"/>
          <w:numId w:val="3"/>
        </w:numPr>
      </w:pPr>
      <w:r>
        <w:t xml:space="preserve">Find all primes up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>, and cross out all multiples of these primes (but not itself).</w:t>
      </w:r>
    </w:p>
    <w:p w14:paraId="22B7949D" w14:textId="77777777" w:rsidR="00206505" w:rsidRDefault="00206505" w:rsidP="00206505">
      <w:pPr>
        <w:pStyle w:val="ListParagraph"/>
      </w:pPr>
      <w:r>
        <w:t>All remaining numbers not crossed out are primes.</w:t>
      </w:r>
    </w:p>
    <w:p w14:paraId="77CD02DB" w14:textId="77777777" w:rsidR="00206505" w:rsidRPr="00206505" w:rsidRDefault="00206505" w:rsidP="00206505">
      <w:pPr>
        <w:pStyle w:val="ListParagraph"/>
      </w:pPr>
    </w:p>
    <w:p w14:paraId="0EF371C4" w14:textId="77777777" w:rsidR="00206505" w:rsidRPr="00206505" w:rsidRDefault="00206505" w:rsidP="00206505">
      <w:pPr>
        <w:pStyle w:val="ListParagraph"/>
        <w:numPr>
          <w:ilvl w:val="0"/>
          <w:numId w:val="3"/>
        </w:numPr>
      </w:pPr>
      <w:r>
        <w:t xml:space="preserve">The remainder of the sieve is of size n 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>. This remainder is now searched through, and for each cell if it is not flipped, it is a prime number.</w:t>
      </w:r>
    </w:p>
    <w:p w14:paraId="2C601664" w14:textId="77777777" w:rsidR="006E2141" w:rsidRDefault="00206505" w:rsidP="006E2141">
      <w:r>
        <w:t xml:space="preserve">I am parallelizing step 2 by partitioning the remainder of the sieve to the worker </w:t>
      </w:r>
      <w:proofErr w:type="gramStart"/>
      <w:r>
        <w:t>threads, and</w:t>
      </w:r>
      <w:proofErr w:type="gramEnd"/>
      <w:r>
        <w:t xml:space="preserve"> make the search for the prime numbers. </w:t>
      </w:r>
      <w:proofErr w:type="gramStart"/>
      <w:r>
        <w:t>However</w:t>
      </w:r>
      <w:proofErr w:type="gramEnd"/>
      <w:r>
        <w:t xml:space="preserve"> I’m having trouble to make my solution work, as it has a lot of errors </w:t>
      </w:r>
      <w:r w:rsidR="006E2141">
        <w:t xml:space="preserve">and bugs </w:t>
      </w:r>
      <w:r>
        <w:t>at the moment.</w:t>
      </w:r>
    </w:p>
    <w:p w14:paraId="7D47B7EA" w14:textId="77777777" w:rsidR="006E2141" w:rsidRDefault="006E2141" w:rsidP="00D83A99"/>
    <w:p w14:paraId="4367980D" w14:textId="77777777" w:rsidR="007B131A" w:rsidRDefault="007B13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40F0ED" w14:textId="77777777" w:rsidR="00D83A99" w:rsidRDefault="006E2141" w:rsidP="006E2141">
      <w:pPr>
        <w:pStyle w:val="Heading1"/>
      </w:pPr>
      <w:bookmarkStart w:id="4" w:name="_Toc4705873"/>
      <w:r>
        <w:lastRenderedPageBreak/>
        <w:t xml:space="preserve">4. </w:t>
      </w:r>
      <w:r>
        <w:t>Parallel factorization of a large number</w:t>
      </w:r>
      <w:bookmarkEnd w:id="4"/>
    </w:p>
    <w:p w14:paraId="6E67BBDD" w14:textId="77777777" w:rsidR="00E8235F" w:rsidRDefault="007B131A">
      <w:r>
        <w:t>The parallelization of the factorization is simple. However, after implementing it I’ve realized it can be implemented in a much better way, giving greater speedups compared to the sequential version.</w:t>
      </w:r>
    </w:p>
    <w:p w14:paraId="1C9F1296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131A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B131A">
        <w:rPr>
          <w:rFonts w:ascii="Consolas" w:eastAsia="Times New Roman" w:hAnsi="Consolas" w:cs="Times New Roman"/>
          <w:color w:val="DCDCAA"/>
          <w:sz w:val="19"/>
          <w:szCs w:val="19"/>
        </w:rPr>
        <w:t>factorize_</w:t>
      </w:r>
      <w:proofErr w:type="gramStart"/>
      <w:r w:rsidRPr="007B131A">
        <w:rPr>
          <w:rFonts w:ascii="Consolas" w:eastAsia="Times New Roman" w:hAnsi="Consolas" w:cs="Times New Roman"/>
          <w:color w:val="DCDCAA"/>
          <w:sz w:val="19"/>
          <w:szCs w:val="19"/>
        </w:rPr>
        <w:t>partly</w:t>
      </w:r>
      <w:proofErr w:type="spellEnd"/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B131A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131A">
        <w:rPr>
          <w:rFonts w:ascii="Consolas" w:eastAsia="Times New Roman" w:hAnsi="Consolas" w:cs="Times New Roman"/>
          <w:color w:val="9CDCFE"/>
          <w:sz w:val="19"/>
          <w:szCs w:val="19"/>
        </w:rPr>
        <w:t>start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131A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131A">
        <w:rPr>
          <w:rFonts w:ascii="Consolas" w:eastAsia="Times New Roman" w:hAnsi="Consolas" w:cs="Times New Roman"/>
          <w:color w:val="9CDCFE"/>
          <w:sz w:val="19"/>
          <w:szCs w:val="19"/>
        </w:rPr>
        <w:t>end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131A">
        <w:rPr>
          <w:rFonts w:ascii="Consolas" w:eastAsia="Times New Roman" w:hAnsi="Consolas" w:cs="Times New Roman"/>
          <w:color w:val="4EC9B0"/>
          <w:sz w:val="19"/>
          <w:szCs w:val="19"/>
        </w:rPr>
        <w:t>ArrayList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B131A">
        <w:rPr>
          <w:rFonts w:ascii="Consolas" w:eastAsia="Times New Roman" w:hAnsi="Consolas" w:cs="Times New Roman"/>
          <w:color w:val="4EC9B0"/>
          <w:sz w:val="19"/>
          <w:szCs w:val="19"/>
        </w:rPr>
        <w:t>Integer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&gt; </w:t>
      </w:r>
      <w:r w:rsidRPr="007B131A">
        <w:rPr>
          <w:rFonts w:ascii="Consolas" w:eastAsia="Times New Roman" w:hAnsi="Consolas" w:cs="Times New Roman"/>
          <w:color w:val="9CDCFE"/>
          <w:sz w:val="19"/>
          <w:szCs w:val="19"/>
        </w:rPr>
        <w:t>factors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B131A">
        <w:rPr>
          <w:rFonts w:ascii="Consolas" w:eastAsia="Times New Roman" w:hAnsi="Consolas" w:cs="Times New Roman"/>
          <w:color w:val="4EC9B0"/>
          <w:sz w:val="19"/>
          <w:szCs w:val="19"/>
        </w:rPr>
        <w:t>long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131A">
        <w:rPr>
          <w:rFonts w:ascii="Consolas" w:eastAsia="Times New Roman" w:hAnsi="Consolas" w:cs="Times New Roman"/>
          <w:color w:val="9CDCFE"/>
          <w:sz w:val="19"/>
          <w:szCs w:val="19"/>
        </w:rPr>
        <w:t>base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1D98BD5D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</w:t>
      </w:r>
      <w:r w:rsidRPr="007B131A">
        <w:rPr>
          <w:rFonts w:ascii="Consolas" w:eastAsia="Times New Roman" w:hAnsi="Consolas" w:cs="Times New Roman"/>
          <w:color w:val="4EC9B0"/>
          <w:sz w:val="19"/>
          <w:szCs w:val="19"/>
        </w:rPr>
        <w:t>long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B131A">
        <w:rPr>
          <w:rFonts w:ascii="Consolas" w:eastAsia="Times New Roman" w:hAnsi="Consolas" w:cs="Times New Roman"/>
          <w:color w:val="9CDCFE"/>
          <w:sz w:val="19"/>
          <w:szCs w:val="19"/>
        </w:rPr>
        <w:t>factor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base;</w:t>
      </w:r>
    </w:p>
    <w:p w14:paraId="07A56D75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</w:t>
      </w:r>
    </w:p>
    <w:p w14:paraId="7064DEB8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</w:t>
      </w:r>
      <w:r w:rsidRPr="007B131A">
        <w:rPr>
          <w:rFonts w:ascii="Consolas" w:eastAsia="Times New Roman" w:hAnsi="Consolas" w:cs="Times New Roman"/>
          <w:color w:val="6A9955"/>
          <w:sz w:val="19"/>
          <w:szCs w:val="19"/>
        </w:rPr>
        <w:t>// Find all factors factors[start]...factors[end]</w:t>
      </w:r>
    </w:p>
    <w:p w14:paraId="68C1220A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</w:t>
      </w:r>
      <w:r w:rsidRPr="007B131A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(end &gt; start &amp;&amp; primes[start] &lt;= (</w:t>
      </w:r>
      <w:r w:rsidRPr="007B131A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) (</w:t>
      </w:r>
      <w:proofErr w:type="spellStart"/>
      <w:r w:rsidRPr="007B131A">
        <w:rPr>
          <w:rFonts w:ascii="Consolas" w:eastAsia="Times New Roman" w:hAnsi="Consolas" w:cs="Times New Roman"/>
          <w:color w:val="9CDCFE"/>
          <w:sz w:val="19"/>
          <w:szCs w:val="19"/>
        </w:rPr>
        <w:t>Math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B131A">
        <w:rPr>
          <w:rFonts w:ascii="Consolas" w:eastAsia="Times New Roman" w:hAnsi="Consolas" w:cs="Times New Roman"/>
          <w:color w:val="DCDCAA"/>
          <w:sz w:val="19"/>
          <w:szCs w:val="19"/>
        </w:rPr>
        <w:t>sqrt</w:t>
      </w:r>
      <w:proofErr w:type="spellEnd"/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(base)) + </w:t>
      </w:r>
      <w:r w:rsidRPr="007B131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5443DABC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</w:t>
      </w:r>
      <w:r w:rsidRPr="007B131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(factor % primes[start] == </w:t>
      </w:r>
      <w:r w:rsidRPr="007B131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4A2B36DD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7B131A">
        <w:rPr>
          <w:rFonts w:ascii="Consolas" w:eastAsia="Times New Roman" w:hAnsi="Consolas" w:cs="Times New Roman"/>
          <w:color w:val="6A9955"/>
          <w:sz w:val="19"/>
          <w:szCs w:val="19"/>
        </w:rPr>
        <w:t>// prime number found</w:t>
      </w:r>
    </w:p>
    <w:p w14:paraId="76E48A95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proofErr w:type="spellStart"/>
      <w:r w:rsidRPr="007B131A">
        <w:rPr>
          <w:rFonts w:ascii="Consolas" w:eastAsia="Times New Roman" w:hAnsi="Consolas" w:cs="Times New Roman"/>
          <w:color w:val="9CDCFE"/>
          <w:sz w:val="19"/>
          <w:szCs w:val="19"/>
        </w:rPr>
        <w:t>factors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B131A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proofErr w:type="spellEnd"/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>(primes[start]);</w:t>
      </w:r>
    </w:p>
    <w:p w14:paraId="38A56F37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factor = factor / primes[start];</w:t>
      </w:r>
    </w:p>
    <w:p w14:paraId="3DA858D6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} </w:t>
      </w:r>
      <w:r w:rsidRPr="007B131A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7E64EAFF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7B131A">
        <w:rPr>
          <w:rFonts w:ascii="Consolas" w:eastAsia="Times New Roman" w:hAnsi="Consolas" w:cs="Times New Roman"/>
          <w:color w:val="6A9955"/>
          <w:sz w:val="19"/>
          <w:szCs w:val="19"/>
        </w:rPr>
        <w:t>// check next prime number</w:t>
      </w:r>
    </w:p>
    <w:p w14:paraId="00983000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start++;</w:t>
      </w:r>
    </w:p>
    <w:p w14:paraId="6976311C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}</w:t>
      </w:r>
    </w:p>
    <w:p w14:paraId="7646F974" w14:textId="77777777" w:rsidR="007B131A" w:rsidRPr="007B131A" w:rsidRDefault="007B131A" w:rsidP="007B131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B131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}</w:t>
      </w:r>
    </w:p>
    <w:p w14:paraId="1BDCCD3B" w14:textId="77777777" w:rsidR="007B131A" w:rsidRDefault="007B131A"/>
    <w:p w14:paraId="00BA0E1B" w14:textId="77777777" w:rsidR="007B131A" w:rsidRDefault="007B131A">
      <w:r>
        <w:t xml:space="preserve">After finding all primes up to n, the primes are stored in an int array. This array is partitioned with a start and end index for each thread, which then executes the method above. The factors are then all stored in each threads’ local ArrayList and are all added </w:t>
      </w:r>
      <w:r w:rsidR="006C6FC8">
        <w:t xml:space="preserve">in the </w:t>
      </w:r>
      <w:proofErr w:type="spellStart"/>
      <w:r w:rsidR="006C6FC8">
        <w:t>precode</w:t>
      </w:r>
      <w:proofErr w:type="spellEnd"/>
      <w:r w:rsidR="006C6FC8">
        <w:t xml:space="preserve"> container</w:t>
      </w:r>
      <w:r>
        <w:t xml:space="preserve"> when they are done. All the factors are multiplied </w:t>
      </w:r>
      <w:proofErr w:type="gramStart"/>
      <w:r>
        <w:t>together</w:t>
      </w:r>
      <w:proofErr w:type="gramEnd"/>
      <w:r>
        <w:t xml:space="preserve"> </w:t>
      </w:r>
      <w:r w:rsidR="0028173A">
        <w:t>and this product is divided by the base, to check if the last factor also might a prime.</w:t>
      </w:r>
    </w:p>
    <w:p w14:paraId="7CBBC1BA" w14:textId="77777777" w:rsidR="0028173A" w:rsidRDefault="0028173A"/>
    <w:p w14:paraId="4A03E4F2" w14:textId="77777777" w:rsidR="0028173A" w:rsidRDefault="0028173A" w:rsidP="0028173A">
      <w:pPr>
        <w:pStyle w:val="Heading1"/>
      </w:pPr>
      <w:bookmarkStart w:id="5" w:name="_Toc4705874"/>
      <w:r>
        <w:t xml:space="preserve">5. </w:t>
      </w:r>
      <w:r>
        <w:t>Implementation</w:t>
      </w:r>
      <w:bookmarkEnd w:id="5"/>
    </w:p>
    <w:p w14:paraId="1272FE58" w14:textId="77777777" w:rsidR="0028173A" w:rsidRDefault="0028173A" w:rsidP="0028173A">
      <w:r>
        <w:t xml:space="preserve">My sieve is not working now, but the implementation is aimed to be as explained above. I have tested the factorization by using the sequential sieve. All the factorization results that the </w:t>
      </w:r>
      <w:proofErr w:type="spellStart"/>
      <w:r>
        <w:t>precode</w:t>
      </w:r>
      <w:proofErr w:type="spellEnd"/>
      <w:r>
        <w:t xml:space="preserve"> outputs are tested with a python script to assert that factors multiplied together are equal to the product.</w:t>
      </w:r>
    </w:p>
    <w:p w14:paraId="6094350F" w14:textId="77777777" w:rsidR="0028173A" w:rsidRDefault="0028173A" w:rsidP="0028173A"/>
    <w:p w14:paraId="30C4580B" w14:textId="77777777" w:rsidR="0028173A" w:rsidRDefault="0028173A" w:rsidP="0028173A">
      <w:pPr>
        <w:pStyle w:val="Heading1"/>
      </w:pPr>
      <w:bookmarkStart w:id="6" w:name="_Toc4705875"/>
      <w:r>
        <w:t>6. Measurements</w:t>
      </w:r>
      <w:bookmarkEnd w:id="6"/>
    </w:p>
    <w:p w14:paraId="77725E6E" w14:textId="77777777" w:rsidR="0028173A" w:rsidRDefault="0028173A" w:rsidP="0028173A"/>
    <w:p w14:paraId="799DAA41" w14:textId="77777777" w:rsidR="007B131A" w:rsidRDefault="0028173A" w:rsidP="0028173A">
      <w:pPr>
        <w:pStyle w:val="Heading1"/>
      </w:pPr>
      <w:bookmarkStart w:id="7" w:name="_Toc4705876"/>
      <w:r>
        <w:t>7.</w:t>
      </w:r>
      <w:r>
        <w:t xml:space="preserve"> Conclusion</w:t>
      </w:r>
      <w:bookmarkEnd w:id="7"/>
    </w:p>
    <w:sectPr w:rsidR="007B131A" w:rsidSect="00A3362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20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0ADC3" w14:textId="77777777" w:rsidR="0061225B" w:rsidRDefault="00C755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06F040" w14:textId="77777777" w:rsidR="0061225B" w:rsidRDefault="00C755C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B1F"/>
    <w:multiLevelType w:val="hybridMultilevel"/>
    <w:tmpl w:val="3F3C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30A74"/>
    <w:multiLevelType w:val="hybridMultilevel"/>
    <w:tmpl w:val="1B16A330"/>
    <w:lvl w:ilvl="0" w:tplc="66ECC2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202C"/>
    <w:multiLevelType w:val="hybridMultilevel"/>
    <w:tmpl w:val="C24ED018"/>
    <w:lvl w:ilvl="0" w:tplc="4E5C91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99"/>
    <w:rsid w:val="001555F1"/>
    <w:rsid w:val="00206505"/>
    <w:rsid w:val="0028173A"/>
    <w:rsid w:val="004C456A"/>
    <w:rsid w:val="005B2337"/>
    <w:rsid w:val="006C6FC8"/>
    <w:rsid w:val="006E2141"/>
    <w:rsid w:val="007B131A"/>
    <w:rsid w:val="00C755C6"/>
    <w:rsid w:val="00D51EE3"/>
    <w:rsid w:val="00D83A99"/>
    <w:rsid w:val="00E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B01"/>
  <w15:chartTrackingRefBased/>
  <w15:docId w15:val="{1BC167E0-2250-42E2-8D23-26B7EE68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A99"/>
  </w:style>
  <w:style w:type="paragraph" w:styleId="Heading1">
    <w:name w:val="heading 1"/>
    <w:basedOn w:val="Normal"/>
    <w:next w:val="Normal"/>
    <w:link w:val="Heading1Char"/>
    <w:uiPriority w:val="9"/>
    <w:qFormat/>
    <w:rsid w:val="00D83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8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99"/>
  </w:style>
  <w:style w:type="paragraph" w:styleId="ListParagraph">
    <w:name w:val="List Paragraph"/>
    <w:basedOn w:val="Normal"/>
    <w:uiPriority w:val="34"/>
    <w:qFormat/>
    <w:rsid w:val="00D83A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83A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3A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3A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65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Sharifi</dc:creator>
  <cp:keywords/>
  <dc:description/>
  <cp:lastModifiedBy>Daniel Sharifi</cp:lastModifiedBy>
  <cp:revision>15</cp:revision>
  <cp:lastPrinted>2019-03-28T21:51:00Z</cp:lastPrinted>
  <dcterms:created xsi:type="dcterms:W3CDTF">2019-03-28T21:11:00Z</dcterms:created>
  <dcterms:modified xsi:type="dcterms:W3CDTF">2019-03-28T21:51:00Z</dcterms:modified>
</cp:coreProperties>
</file>