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B2ECA" w14:textId="77777777" w:rsidR="00332A3C" w:rsidRPr="00332A3C" w:rsidRDefault="00332A3C" w:rsidP="00332A3C">
      <w:pPr>
        <w:rPr>
          <w:lang w:val="pt-BR"/>
        </w:rPr>
      </w:pPr>
      <w:r w:rsidRPr="00332A3C">
        <w:rPr>
          <w:b/>
          <w:bCs/>
          <w:lang w:val="pt-BR"/>
        </w:rPr>
        <w:t>PODER JUDICIÁRIO DO ESTADO DA PROSPERIDADE</w:t>
      </w:r>
      <w:r w:rsidRPr="00332A3C">
        <w:rPr>
          <w:lang w:val="pt-BR"/>
        </w:rPr>
        <w:t xml:space="preserve"> </w:t>
      </w:r>
      <w:r w:rsidRPr="00332A3C">
        <w:rPr>
          <w:b/>
          <w:bCs/>
          <w:lang w:val="pt-BR"/>
        </w:rPr>
        <w:t>COMARCA DE CIDADE ALEGRIA</w:t>
      </w:r>
      <w:r w:rsidRPr="00332A3C">
        <w:rPr>
          <w:lang w:val="pt-BR"/>
        </w:rPr>
        <w:t xml:space="preserve"> </w:t>
      </w:r>
      <w:r w:rsidRPr="00332A3C">
        <w:rPr>
          <w:b/>
          <w:bCs/>
          <w:lang w:val="pt-BR"/>
        </w:rPr>
        <w:t>____ª VARA CÍVEL</w:t>
      </w:r>
    </w:p>
    <w:p w14:paraId="002ECD82" w14:textId="77777777" w:rsidR="00332A3C" w:rsidRPr="00332A3C" w:rsidRDefault="00332A3C" w:rsidP="00332A3C">
      <w:pPr>
        <w:rPr>
          <w:lang w:val="pt-BR"/>
        </w:rPr>
      </w:pPr>
      <w:r w:rsidRPr="00332A3C">
        <w:rPr>
          <w:b/>
          <w:bCs/>
          <w:lang w:val="pt-BR"/>
        </w:rPr>
        <w:t>Processo nº:</w:t>
      </w:r>
      <w:r w:rsidRPr="00332A3C">
        <w:rPr>
          <w:lang w:val="pt-BR"/>
        </w:rPr>
        <w:t xml:space="preserve"> [NÚMERO DO PROCESSO GERADO APÓS A DISTRIBUIÇÃO] </w:t>
      </w:r>
      <w:r w:rsidRPr="00332A3C">
        <w:rPr>
          <w:b/>
          <w:bCs/>
          <w:lang w:val="pt-BR"/>
        </w:rPr>
        <w:t>Classe:</w:t>
      </w:r>
      <w:r w:rsidRPr="00332A3C">
        <w:rPr>
          <w:lang w:val="pt-BR"/>
        </w:rPr>
        <w:t xml:space="preserve"> Ação de Resolução Contratual c/c Restituição de Valores e Indenização por Danos Materiais e Morais </w:t>
      </w:r>
      <w:r w:rsidRPr="00332A3C">
        <w:rPr>
          <w:b/>
          <w:bCs/>
          <w:lang w:val="pt-BR"/>
        </w:rPr>
        <w:t>Autor:</w:t>
      </w:r>
      <w:r w:rsidRPr="00332A3C">
        <w:rPr>
          <w:lang w:val="pt-BR"/>
        </w:rPr>
        <w:t xml:space="preserve"> JOÃO DA SILVA </w:t>
      </w:r>
      <w:r w:rsidRPr="00332A3C">
        <w:rPr>
          <w:b/>
          <w:bCs/>
          <w:lang w:val="pt-BR"/>
        </w:rPr>
        <w:t>Réu:</w:t>
      </w:r>
      <w:r w:rsidRPr="00332A3C">
        <w:rPr>
          <w:lang w:val="pt-BR"/>
        </w:rPr>
        <w:t xml:space="preserve"> EMPRESA SOLUÇÕES CRIATIVAS LTDA.</w:t>
      </w:r>
    </w:p>
    <w:p w14:paraId="1E8EAAB4" w14:textId="77777777" w:rsidR="00332A3C" w:rsidRPr="00332A3C" w:rsidRDefault="00332A3C" w:rsidP="00332A3C">
      <w:pPr>
        <w:rPr>
          <w:lang w:val="pt-BR"/>
        </w:rPr>
      </w:pPr>
      <w:r w:rsidRPr="00332A3C">
        <w:rPr>
          <w:b/>
          <w:bCs/>
          <w:lang w:val="pt-BR"/>
        </w:rPr>
        <w:t>DESPACHO</w:t>
      </w:r>
    </w:p>
    <w:p w14:paraId="623770E4" w14:textId="77777777" w:rsidR="00332A3C" w:rsidRPr="00332A3C" w:rsidRDefault="00332A3C" w:rsidP="00332A3C">
      <w:pPr>
        <w:rPr>
          <w:lang w:val="pt-BR"/>
        </w:rPr>
      </w:pPr>
      <w:r w:rsidRPr="00332A3C">
        <w:rPr>
          <w:lang w:val="pt-BR"/>
        </w:rPr>
        <w:t>Vistos.</w:t>
      </w:r>
    </w:p>
    <w:p w14:paraId="03F2B738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lang w:val="pt-BR"/>
        </w:rPr>
        <w:t>Recebo a petição inicial, pois preenche os requisitos legais essenciais. Registre-se e autue-se.</w:t>
      </w:r>
    </w:p>
    <w:p w14:paraId="116B9166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lang w:val="pt-BR"/>
        </w:rPr>
        <w:t xml:space="preserve">Considerando o manifesto interesse da parte autora na autocomposição (ID [número do ID da petição inicial onde consta a manifestação]), designo audiência de conciliação/mediação para o dia </w:t>
      </w:r>
      <w:r w:rsidRPr="00332A3C">
        <w:rPr>
          <w:b/>
          <w:bCs/>
          <w:lang w:val="pt-BR"/>
        </w:rPr>
        <w:t xml:space="preserve">[DATA DA AUDIÊNCIA - </w:t>
      </w:r>
      <w:proofErr w:type="spellStart"/>
      <w:r w:rsidRPr="00332A3C">
        <w:rPr>
          <w:b/>
          <w:bCs/>
          <w:lang w:val="pt-BR"/>
        </w:rPr>
        <w:t>ex</w:t>
      </w:r>
      <w:proofErr w:type="spellEnd"/>
      <w:r w:rsidRPr="00332A3C">
        <w:rPr>
          <w:b/>
          <w:bCs/>
          <w:lang w:val="pt-BR"/>
        </w:rPr>
        <w:t>: 25 de junho de 2025]</w:t>
      </w:r>
      <w:r w:rsidRPr="00332A3C">
        <w:rPr>
          <w:lang w:val="pt-BR"/>
        </w:rPr>
        <w:t xml:space="preserve">, às </w:t>
      </w:r>
      <w:r w:rsidRPr="00332A3C">
        <w:rPr>
          <w:b/>
          <w:bCs/>
          <w:lang w:val="pt-BR"/>
        </w:rPr>
        <w:t xml:space="preserve">[HORÁRIO DA AUDIÊNCIA - </w:t>
      </w:r>
      <w:proofErr w:type="spellStart"/>
      <w:r w:rsidRPr="00332A3C">
        <w:rPr>
          <w:b/>
          <w:bCs/>
          <w:lang w:val="pt-BR"/>
        </w:rPr>
        <w:t>ex</w:t>
      </w:r>
      <w:proofErr w:type="spellEnd"/>
      <w:r w:rsidRPr="00332A3C">
        <w:rPr>
          <w:b/>
          <w:bCs/>
          <w:lang w:val="pt-BR"/>
        </w:rPr>
        <w:t>: 14:00 horas]</w:t>
      </w:r>
      <w:r w:rsidRPr="00332A3C">
        <w:rPr>
          <w:lang w:val="pt-BR"/>
        </w:rPr>
        <w:t>, a ser realizada pelo Centro Judiciário de Solução de Conflitos e Cidadania (CEJUSC) desta Comarca, ou, na sua ausência, por conciliador/mediador designado por este Juízo.</w:t>
      </w:r>
    </w:p>
    <w:p w14:paraId="66B5B66B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b/>
          <w:bCs/>
          <w:lang w:val="pt-BR"/>
        </w:rPr>
        <w:t>Cite-se</w:t>
      </w:r>
      <w:r w:rsidRPr="00332A3C">
        <w:rPr>
          <w:lang w:val="pt-BR"/>
        </w:rPr>
        <w:t xml:space="preserve"> e </w:t>
      </w:r>
      <w:r w:rsidRPr="00332A3C">
        <w:rPr>
          <w:b/>
          <w:bCs/>
          <w:lang w:val="pt-BR"/>
        </w:rPr>
        <w:t>intime-se</w:t>
      </w:r>
      <w:r w:rsidRPr="00332A3C">
        <w:rPr>
          <w:lang w:val="pt-BR"/>
        </w:rPr>
        <w:t xml:space="preserve"> a parte ré, com antecedência mínima de 20 (vinte) dias, para comparecer à audiência designada (CPC, art. 334). Fica a parte ré advertida de que o não comparecimento injustificado à audiência de conciliação é considerado ato atentatório à dignidade da justiça e será sancionado com multa de até dois por cento da vantagem econômica pretendida ou do valor da causa (CPC, art. 334, §8º).</w:t>
      </w:r>
    </w:p>
    <w:p w14:paraId="642401D5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lang w:val="pt-BR"/>
        </w:rPr>
        <w:t>Advirta-se a parte ré de que, não havendo autocomposição, poderá oferecer contestação, por petição, no prazo de 15 (quinze) dias, cujo termo inicial será a data: I - da audiência de conciliação ou de mediação, ou da última sessão de conciliação, quando qualquer parte não comparecer ou, comparecendo, não houver autocomposição; II - do protocolo do pedido de cancelamento da audiência de conciliação ou de mediação apresentado pelo réu, quando ocorrer a hipótese do art. 334, §4º, inciso I, do CPC. A ausência de contestação implicará revelia e presunção de veracidade da matéria fática apresentada na petição inicial (CPC, art. 344).</w:t>
      </w:r>
    </w:p>
    <w:p w14:paraId="546735D9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lang w:val="pt-BR"/>
        </w:rPr>
        <w:t>Ficam as partes cientes de que o comparecimento à audiência, acompanhadas por seus advogados ou defensores públicos, é obrigatório (CPC, art. 334, §9º).</w:t>
      </w:r>
    </w:p>
    <w:p w14:paraId="1689AE23" w14:textId="77777777" w:rsidR="00332A3C" w:rsidRPr="00332A3C" w:rsidRDefault="00332A3C" w:rsidP="00332A3C">
      <w:pPr>
        <w:numPr>
          <w:ilvl w:val="0"/>
          <w:numId w:val="1"/>
        </w:numPr>
        <w:rPr>
          <w:lang w:val="pt-BR"/>
        </w:rPr>
      </w:pPr>
      <w:r w:rsidRPr="00332A3C">
        <w:rPr>
          <w:lang w:val="pt-BR"/>
        </w:rPr>
        <w:t>Intime-se a parte autora, na pessoa de seu advogado (CPC, art. 334, §3º).</w:t>
      </w:r>
    </w:p>
    <w:p w14:paraId="3AEA2232" w14:textId="77777777" w:rsidR="00332A3C" w:rsidRPr="00332A3C" w:rsidRDefault="00332A3C" w:rsidP="00332A3C">
      <w:pPr>
        <w:rPr>
          <w:lang w:val="pt-BR"/>
        </w:rPr>
      </w:pPr>
      <w:r w:rsidRPr="00332A3C">
        <w:rPr>
          <w:lang w:val="pt-BR"/>
        </w:rPr>
        <w:t>Cumpra-se.</w:t>
      </w:r>
    </w:p>
    <w:p w14:paraId="432EBBD2" w14:textId="77777777" w:rsidR="00332A3C" w:rsidRPr="00332A3C" w:rsidRDefault="00332A3C" w:rsidP="00332A3C">
      <w:pPr>
        <w:rPr>
          <w:lang w:val="pt-BR"/>
        </w:rPr>
      </w:pPr>
      <w:r w:rsidRPr="00332A3C">
        <w:rPr>
          <w:lang w:val="pt-BR"/>
        </w:rPr>
        <w:t>Cidade Alegria - PR, 15 de maio de 2025.</w:t>
      </w:r>
    </w:p>
    <w:p w14:paraId="72E83117" w14:textId="77777777" w:rsidR="00332A3C" w:rsidRPr="00332A3C" w:rsidRDefault="00332A3C" w:rsidP="00332A3C">
      <w:pPr>
        <w:rPr>
          <w:lang w:val="pt-BR"/>
        </w:rPr>
      </w:pPr>
      <w:r w:rsidRPr="00332A3C">
        <w:rPr>
          <w:b/>
          <w:bCs/>
          <w:lang w:val="pt-BR"/>
        </w:rPr>
        <w:t>[Nome do Juiz(a) de Direito]</w:t>
      </w:r>
      <w:r w:rsidRPr="00332A3C">
        <w:rPr>
          <w:lang w:val="pt-BR"/>
        </w:rPr>
        <w:t xml:space="preserve"> </w:t>
      </w:r>
      <w:r w:rsidRPr="00332A3C">
        <w:rPr>
          <w:b/>
          <w:bCs/>
          <w:lang w:val="pt-BR"/>
        </w:rPr>
        <w:t>Juiz(a) de Direito</w:t>
      </w:r>
    </w:p>
    <w:p w14:paraId="3D2998B0" w14:textId="77777777" w:rsidR="00ED676F" w:rsidRPr="00332A3C" w:rsidRDefault="00ED676F">
      <w:pPr>
        <w:rPr>
          <w:lang w:val="pt-BR"/>
        </w:rPr>
      </w:pPr>
    </w:p>
    <w:sectPr w:rsidR="00ED676F" w:rsidRPr="00332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42C58"/>
    <w:multiLevelType w:val="multilevel"/>
    <w:tmpl w:val="A95A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52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F"/>
    <w:rsid w:val="00006844"/>
    <w:rsid w:val="00091CBC"/>
    <w:rsid w:val="00143824"/>
    <w:rsid w:val="00332A3C"/>
    <w:rsid w:val="00354334"/>
    <w:rsid w:val="00455BFB"/>
    <w:rsid w:val="00556AAC"/>
    <w:rsid w:val="007641E1"/>
    <w:rsid w:val="00A76268"/>
    <w:rsid w:val="00D26B2F"/>
    <w:rsid w:val="00E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72189-8D9C-43E6-AB6D-15A91B7E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6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6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B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6B2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6B2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6B2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6B2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6B2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6B2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6B2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2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6B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6B2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D2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6B2F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D26B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6B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6B2F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D26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2</cp:revision>
  <dcterms:created xsi:type="dcterms:W3CDTF">2025-05-15T19:23:00Z</dcterms:created>
  <dcterms:modified xsi:type="dcterms:W3CDTF">2025-05-15T19:24:00Z</dcterms:modified>
</cp:coreProperties>
</file>