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ED46B" w14:textId="2FCCE5AD" w:rsidR="008B5BC5"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Joel Cabrera</w:t>
      </w:r>
    </w:p>
    <w:p w14:paraId="6293E780" w14:textId="7F885170" w:rsidR="008B5BC5"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Advanced Cross-Sectional and Panel Econometrics (01:220:401)</w:t>
      </w:r>
    </w:p>
    <w:p w14:paraId="2BA941A8" w14:textId="148E2F40" w:rsidR="008B5BC5"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Professor Piehl</w:t>
      </w:r>
    </w:p>
    <w:p w14:paraId="2DB767C4" w14:textId="20C73369" w:rsidR="008B5BC5"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30 October 2019</w:t>
      </w:r>
    </w:p>
    <w:p w14:paraId="150C01A3" w14:textId="5E4E2229" w:rsidR="008B5BC5" w:rsidRDefault="008B5BC5" w:rsidP="00340D8A">
      <w:pPr>
        <w:spacing w:after="0" w:line="480" w:lineRule="auto"/>
        <w:jc w:val="center"/>
        <w:rPr>
          <w:rFonts w:ascii="Times New Roman" w:hAnsi="Times New Roman" w:cs="Times New Roman"/>
          <w:b/>
          <w:bCs/>
          <w:sz w:val="24"/>
          <w:szCs w:val="24"/>
          <w:u w:val="single"/>
        </w:rPr>
      </w:pPr>
      <w:r w:rsidRPr="008B5BC5">
        <w:rPr>
          <w:rFonts w:ascii="Times New Roman" w:hAnsi="Times New Roman" w:cs="Times New Roman"/>
          <w:b/>
          <w:bCs/>
          <w:sz w:val="24"/>
          <w:szCs w:val="24"/>
          <w:u w:val="single"/>
        </w:rPr>
        <w:t>Chapter 14 – Homework Problems &amp; Answers</w:t>
      </w:r>
    </w:p>
    <w:p w14:paraId="76817368" w14:textId="297AF1DB" w:rsidR="005C1684" w:rsidRPr="005C1684" w:rsidRDefault="005C1684"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Computer Exercises</w:t>
      </w:r>
    </w:p>
    <w:p w14:paraId="21204A6D" w14:textId="37950D7F" w:rsidR="00A403B1"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C1i.</w:t>
      </w:r>
      <w:r w:rsidR="00A403B1">
        <w:rPr>
          <w:rFonts w:ascii="Times New Roman" w:hAnsi="Times New Roman" w:cs="Times New Roman"/>
          <w:sz w:val="24"/>
          <w:szCs w:val="24"/>
        </w:rPr>
        <w:tab/>
        <w:t>Estimating the equation using pooled OLS in Stata, we obtain the following output:</w:t>
      </w:r>
      <w:r w:rsidR="00E118D9">
        <w:rPr>
          <w:rFonts w:ascii="Times New Roman" w:hAnsi="Times New Roman" w:cs="Times New Roman"/>
          <w:sz w:val="24"/>
          <w:szCs w:val="24"/>
        </w:rPr>
        <w:br/>
      </w:r>
      <w:r w:rsidR="00E118D9">
        <w:rPr>
          <w:noProof/>
        </w:rPr>
        <w:drawing>
          <wp:inline distT="0" distB="0" distL="0" distR="0" wp14:anchorId="3ED02F8B" wp14:editId="120B0747">
            <wp:extent cx="5943600" cy="3069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69590"/>
                    </a:xfrm>
                    <a:prstGeom prst="rect">
                      <a:avLst/>
                    </a:prstGeom>
                  </pic:spPr>
                </pic:pic>
              </a:graphicData>
            </a:graphic>
          </wp:inline>
        </w:drawing>
      </w:r>
    </w:p>
    <w:p w14:paraId="71B8B45A" w14:textId="18DE002D" w:rsidR="00A403B1" w:rsidRDefault="00A403B1"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Interpreting the coefficient on the 1990 dummy variable: 1990</w:t>
      </w:r>
      <w:r w:rsidR="00C40FA1">
        <w:rPr>
          <w:rFonts w:ascii="Times New Roman" w:hAnsi="Times New Roman" w:cs="Times New Roman"/>
          <w:sz w:val="24"/>
          <w:szCs w:val="24"/>
        </w:rPr>
        <w:t>, relative to 1980,</w:t>
      </w:r>
      <w:r>
        <w:rPr>
          <w:rFonts w:ascii="Times New Roman" w:hAnsi="Times New Roman" w:cs="Times New Roman"/>
          <w:sz w:val="24"/>
          <w:szCs w:val="24"/>
        </w:rPr>
        <w:t xml:space="preserve"> is associate</w:t>
      </w:r>
      <w:r w:rsidR="00C40FA1">
        <w:rPr>
          <w:rFonts w:ascii="Times New Roman" w:hAnsi="Times New Roman" w:cs="Times New Roman"/>
          <w:sz w:val="24"/>
          <w:szCs w:val="24"/>
        </w:rPr>
        <w:t xml:space="preserve">d with a </w:t>
      </w:r>
      <w:r w:rsidR="00E118D9">
        <w:rPr>
          <w:rFonts w:ascii="Times New Roman" w:hAnsi="Times New Roman" w:cs="Times New Roman"/>
          <w:sz w:val="24"/>
          <w:szCs w:val="24"/>
        </w:rPr>
        <w:t>26% increase in rental rates</w:t>
      </w:r>
      <w:r w:rsidR="004A4BE4">
        <w:rPr>
          <w:rFonts w:ascii="Times New Roman" w:hAnsi="Times New Roman" w:cs="Times New Roman"/>
          <w:sz w:val="24"/>
          <w:szCs w:val="24"/>
        </w:rPr>
        <w:t>, controlling for all other independent variables</w:t>
      </w:r>
      <w:r w:rsidR="00E118D9">
        <w:rPr>
          <w:rFonts w:ascii="Times New Roman" w:hAnsi="Times New Roman" w:cs="Times New Roman"/>
          <w:sz w:val="24"/>
          <w:szCs w:val="24"/>
        </w:rPr>
        <w:t xml:space="preserve">. </w:t>
      </w:r>
      <w:r>
        <w:rPr>
          <w:rFonts w:ascii="Times New Roman" w:hAnsi="Times New Roman" w:cs="Times New Roman"/>
          <w:sz w:val="24"/>
          <w:szCs w:val="24"/>
        </w:rPr>
        <w:t xml:space="preserve">The estimated beta coefficient on student population (pctstu) is </w:t>
      </w:r>
      <w:r w:rsidR="00E118D9">
        <w:rPr>
          <w:rFonts w:ascii="Times New Roman" w:hAnsi="Times New Roman" w:cs="Times New Roman"/>
          <w:sz w:val="24"/>
          <w:szCs w:val="24"/>
        </w:rPr>
        <w:t>0.0050436.</w:t>
      </w:r>
    </w:p>
    <w:p w14:paraId="0149C4A0" w14:textId="26158875" w:rsidR="008B5BC5"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C1ii.</w:t>
      </w:r>
      <w:r w:rsidR="00C40FA1">
        <w:rPr>
          <w:rFonts w:ascii="Times New Roman" w:hAnsi="Times New Roman" w:cs="Times New Roman"/>
          <w:sz w:val="24"/>
          <w:szCs w:val="24"/>
        </w:rPr>
        <w:t xml:space="preserve"> The standard errors reported in the previous problem are not valid. This is because the pooled OLS computation does not recognize the data as a panel one, resulting in inflated standard errors for the beta coefficients.</w:t>
      </w:r>
    </w:p>
    <w:p w14:paraId="4B3F3C55" w14:textId="2BD2C1B5" w:rsidR="008B5BC5"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C1iii.</w:t>
      </w:r>
      <w:r w:rsidR="00C21A67">
        <w:rPr>
          <w:rFonts w:ascii="Times New Roman" w:hAnsi="Times New Roman" w:cs="Times New Roman"/>
          <w:sz w:val="24"/>
          <w:szCs w:val="24"/>
        </w:rPr>
        <w:t xml:space="preserve"> Performing the first difference and estimating by OLS, we receive the following Stata output:</w:t>
      </w:r>
    </w:p>
    <w:p w14:paraId="5EEC0CCD" w14:textId="55F6B2C6" w:rsidR="00E118D9" w:rsidRDefault="00E118D9" w:rsidP="00340D8A">
      <w:pPr>
        <w:spacing w:after="0" w:line="480" w:lineRule="auto"/>
        <w:jc w:val="both"/>
        <w:rPr>
          <w:rFonts w:ascii="Times New Roman" w:hAnsi="Times New Roman" w:cs="Times New Roman"/>
          <w:sz w:val="24"/>
          <w:szCs w:val="24"/>
        </w:rPr>
      </w:pPr>
      <w:r>
        <w:rPr>
          <w:noProof/>
        </w:rPr>
        <w:drawing>
          <wp:inline distT="0" distB="0" distL="0" distR="0" wp14:anchorId="74352AE5" wp14:editId="78884C6F">
            <wp:extent cx="5943600" cy="452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3105"/>
                    </a:xfrm>
                    <a:prstGeom prst="rect">
                      <a:avLst/>
                    </a:prstGeom>
                  </pic:spPr>
                </pic:pic>
              </a:graphicData>
            </a:graphic>
          </wp:inline>
        </w:drawing>
      </w:r>
    </w:p>
    <w:p w14:paraId="5F440B49" w14:textId="0D8EA4AA" w:rsidR="00C21A67" w:rsidRDefault="00C21A67"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Comparing the beta estimate between pctstu here and that from C1i., it seems that the relative size of the student population does appear to affect rental prices; it seems to have a more than twice as large effect on lrent now (0.0112, as opposed to 0.005).</w:t>
      </w:r>
    </w:p>
    <w:p w14:paraId="5CF92F6B" w14:textId="0B4698A2" w:rsidR="008B5BC5"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C1iv.</w:t>
      </w:r>
      <w:r w:rsidR="00C21A67">
        <w:rPr>
          <w:rFonts w:ascii="Times New Roman" w:hAnsi="Times New Roman" w:cs="Times New Roman"/>
          <w:sz w:val="24"/>
          <w:szCs w:val="24"/>
        </w:rPr>
        <w:t xml:space="preserve"> Estimating the model by fixed effects, we receive the following Stata output:</w:t>
      </w:r>
    </w:p>
    <w:p w14:paraId="2A15700F" w14:textId="2749D54B" w:rsidR="00E118D9" w:rsidRDefault="00E118D9" w:rsidP="00340D8A">
      <w:pPr>
        <w:spacing w:after="0" w:line="480" w:lineRule="auto"/>
        <w:jc w:val="both"/>
        <w:rPr>
          <w:rFonts w:ascii="Times New Roman" w:hAnsi="Times New Roman" w:cs="Times New Roman"/>
          <w:sz w:val="24"/>
          <w:szCs w:val="24"/>
        </w:rPr>
      </w:pPr>
      <w:r>
        <w:rPr>
          <w:noProof/>
        </w:rPr>
        <w:lastRenderedPageBreak/>
        <w:drawing>
          <wp:inline distT="0" distB="0" distL="0" distR="0" wp14:anchorId="56886AAC" wp14:editId="29589BAF">
            <wp:extent cx="5943600" cy="4491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1355"/>
                    </a:xfrm>
                    <a:prstGeom prst="rect">
                      <a:avLst/>
                    </a:prstGeom>
                  </pic:spPr>
                </pic:pic>
              </a:graphicData>
            </a:graphic>
          </wp:inline>
        </w:drawing>
      </w:r>
    </w:p>
    <w:p w14:paraId="7FADBFA6" w14:textId="01BE9890" w:rsidR="00C21A67" w:rsidRDefault="00C21A67"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As we can see from the output pictured above, we see that we get the same beta estimates and standard errors as those from C1iii.</w:t>
      </w:r>
    </w:p>
    <w:p w14:paraId="213D1B19" w14:textId="1F347747" w:rsidR="003E1759" w:rsidRDefault="00C21A67"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C2i. Re-estimating the unobserved effects model for crime in Example 13.9</w:t>
      </w:r>
      <w:r w:rsidR="00644D4B">
        <w:rPr>
          <w:rFonts w:ascii="Times New Roman" w:hAnsi="Times New Roman" w:cs="Times New Roman"/>
          <w:sz w:val="24"/>
          <w:szCs w:val="24"/>
        </w:rPr>
        <w:t xml:space="preserve"> using fixed effects instead of differencing, we receive the following Stata output:</w:t>
      </w:r>
    </w:p>
    <w:p w14:paraId="3AD09C3C" w14:textId="77777777" w:rsidR="00C64606" w:rsidRDefault="00C64606" w:rsidP="00340D8A">
      <w:pPr>
        <w:spacing w:after="0" w:line="480" w:lineRule="auto"/>
        <w:jc w:val="both"/>
        <w:rPr>
          <w:rFonts w:ascii="Times New Roman" w:hAnsi="Times New Roman" w:cs="Times New Roman"/>
          <w:sz w:val="24"/>
          <w:szCs w:val="24"/>
        </w:rPr>
      </w:pPr>
    </w:p>
    <w:p w14:paraId="790CD9AC" w14:textId="508BB4BA" w:rsidR="003E1759" w:rsidRDefault="00644D4B" w:rsidP="00340D8A">
      <w:pPr>
        <w:spacing w:after="0" w:line="480" w:lineRule="auto"/>
        <w:jc w:val="both"/>
        <w:rPr>
          <w:rFonts w:ascii="Times New Roman" w:hAnsi="Times New Roman" w:cs="Times New Roman"/>
          <w:sz w:val="24"/>
          <w:szCs w:val="24"/>
        </w:rPr>
      </w:pPr>
      <w:r>
        <w:rPr>
          <w:noProof/>
        </w:rPr>
        <w:lastRenderedPageBreak/>
        <w:drawing>
          <wp:inline distT="0" distB="0" distL="0" distR="0" wp14:anchorId="64B0F6E1" wp14:editId="25EEADBB">
            <wp:extent cx="5943600" cy="457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75175"/>
                    </a:xfrm>
                    <a:prstGeom prst="rect">
                      <a:avLst/>
                    </a:prstGeom>
                  </pic:spPr>
                </pic:pic>
              </a:graphicData>
            </a:graphic>
          </wp:inline>
        </w:drawing>
      </w:r>
    </w:p>
    <w:p w14:paraId="1AA11C96" w14:textId="0DFA3984" w:rsidR="00644D4B" w:rsidRDefault="006518A1" w:rsidP="00340D8A">
      <w:pPr>
        <w:spacing w:after="0" w:line="480" w:lineRule="auto"/>
        <w:jc w:val="both"/>
        <w:rPr>
          <w:rFonts w:ascii="Times New Roman" w:hAnsi="Times New Roman" w:cs="Times New Roman"/>
          <w:sz w:val="24"/>
          <w:szCs w:val="24"/>
        </w:rPr>
      </w:pPr>
      <w:r>
        <w:rPr>
          <w:noProof/>
        </w:rPr>
        <w:drawing>
          <wp:inline distT="0" distB="0" distL="0" distR="0" wp14:anchorId="537D305A" wp14:editId="07480C64">
            <wp:extent cx="5943600" cy="748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8665"/>
                    </a:xfrm>
                    <a:prstGeom prst="rect">
                      <a:avLst/>
                    </a:prstGeom>
                  </pic:spPr>
                </pic:pic>
              </a:graphicData>
            </a:graphic>
          </wp:inline>
        </w:drawing>
      </w:r>
    </w:p>
    <w:p w14:paraId="2AB0B2C2" w14:textId="4ECB8774" w:rsidR="006518A1" w:rsidRDefault="006518A1"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Comparing the estimated beta coefficients pictured above to those in Example 13.9, we can see that there are notable sign changes for the estimated coefficients on d86 and d87. These two independent variables are now negative instead of positive. However, for all other independent variables, they </w:t>
      </w:r>
      <w:r w:rsidR="005C4F8B">
        <w:rPr>
          <w:rFonts w:ascii="Times New Roman" w:hAnsi="Times New Roman" w:cs="Times New Roman"/>
          <w:sz w:val="24"/>
          <w:szCs w:val="24"/>
        </w:rPr>
        <w:t xml:space="preserve">all seem to have increased (but may still seem negative or positive). As for statistical significance, it seems that d83, d84, d85, lprbarr, lprbconv, lprbpris, lpolpc, and the constant are statistically significant, as </w:t>
      </w:r>
      <w:r w:rsidR="00977E8D">
        <w:rPr>
          <w:rFonts w:ascii="Times New Roman" w:hAnsi="Times New Roman" w:cs="Times New Roman"/>
          <w:sz w:val="24"/>
          <w:szCs w:val="24"/>
        </w:rPr>
        <w:t>their corresponding p-values would suggest. Furthermore, since the F-statistic is 0.0000, and is &lt; 0.05, we can say that the regression model is statistically significant.</w:t>
      </w:r>
    </w:p>
    <w:p w14:paraId="2D586C43" w14:textId="606AC7D7" w:rsidR="00977E8D"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C2ii.</w:t>
      </w:r>
      <w:r w:rsidR="00DF6E8A">
        <w:rPr>
          <w:rFonts w:ascii="Times New Roman" w:hAnsi="Times New Roman" w:cs="Times New Roman"/>
          <w:sz w:val="24"/>
          <w:szCs w:val="24"/>
        </w:rPr>
        <w:t xml:space="preserve"> </w:t>
      </w:r>
      <w:r w:rsidR="00977E8D">
        <w:rPr>
          <w:rFonts w:ascii="Times New Roman" w:hAnsi="Times New Roman" w:cs="Times New Roman"/>
          <w:sz w:val="24"/>
          <w:szCs w:val="24"/>
        </w:rPr>
        <w:t>Adding the logs of each wage variable in the dataset and estimating the model using fixed effects, we receive the following Stata output</w:t>
      </w:r>
      <w:r w:rsidR="00C63910">
        <w:rPr>
          <w:rFonts w:ascii="Times New Roman" w:hAnsi="Times New Roman" w:cs="Times New Roman"/>
          <w:sz w:val="24"/>
          <w:szCs w:val="24"/>
        </w:rPr>
        <w:t>:</w:t>
      </w:r>
    </w:p>
    <w:p w14:paraId="4D34A417" w14:textId="69AFA274" w:rsidR="00977E8D" w:rsidRDefault="00977E8D" w:rsidP="00340D8A">
      <w:pPr>
        <w:spacing w:after="0" w:line="480" w:lineRule="auto"/>
        <w:jc w:val="both"/>
        <w:rPr>
          <w:rFonts w:ascii="Times New Roman" w:hAnsi="Times New Roman" w:cs="Times New Roman"/>
          <w:sz w:val="24"/>
          <w:szCs w:val="24"/>
        </w:rPr>
      </w:pPr>
      <w:r>
        <w:rPr>
          <w:noProof/>
        </w:rPr>
        <w:drawing>
          <wp:inline distT="0" distB="0" distL="0" distR="0" wp14:anchorId="34A08F66" wp14:editId="38AA1C1F">
            <wp:extent cx="6781046" cy="306387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8746" cy="3080909"/>
                    </a:xfrm>
                    <a:prstGeom prst="rect">
                      <a:avLst/>
                    </a:prstGeom>
                  </pic:spPr>
                </pic:pic>
              </a:graphicData>
            </a:graphic>
          </wp:inline>
        </w:drawing>
      </w:r>
    </w:p>
    <w:p w14:paraId="11F82E2F" w14:textId="710599A4" w:rsidR="00977E8D" w:rsidRDefault="00977E8D" w:rsidP="00340D8A">
      <w:pPr>
        <w:spacing w:after="0" w:line="480" w:lineRule="auto"/>
        <w:jc w:val="both"/>
        <w:rPr>
          <w:rFonts w:ascii="Times New Roman" w:hAnsi="Times New Roman" w:cs="Times New Roman"/>
          <w:sz w:val="24"/>
          <w:szCs w:val="24"/>
        </w:rPr>
      </w:pPr>
      <w:r>
        <w:rPr>
          <w:noProof/>
        </w:rPr>
        <w:drawing>
          <wp:inline distT="0" distB="0" distL="0" distR="0" wp14:anchorId="4845E21E" wp14:editId="6DE19385">
            <wp:extent cx="5943600" cy="2259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9330"/>
                    </a:xfrm>
                    <a:prstGeom prst="rect">
                      <a:avLst/>
                    </a:prstGeom>
                  </pic:spPr>
                </pic:pic>
              </a:graphicData>
            </a:graphic>
          </wp:inline>
        </w:drawing>
      </w:r>
    </w:p>
    <w:p w14:paraId="7EE4143F" w14:textId="03634703" w:rsidR="00977E8D" w:rsidRDefault="00977E8D"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By including these wage variables in the fixed effects model, we can see that not only did the coefficients on d86 and d87 become positive, but </w:t>
      </w:r>
      <w:r w:rsidR="00307470">
        <w:rPr>
          <w:rFonts w:ascii="Times New Roman" w:hAnsi="Times New Roman" w:cs="Times New Roman"/>
          <w:sz w:val="24"/>
          <w:szCs w:val="24"/>
        </w:rPr>
        <w:t xml:space="preserve">also the coefficients on the criminal justice variables, such as lprbarr and lprbcov, have changed similarly. Thus, we can say that the log wage variables have little to no effect on the coefficients on the criminal justice variables. </w:t>
      </w:r>
    </w:p>
    <w:p w14:paraId="0745E244" w14:textId="45BB27F3" w:rsidR="00977E8D" w:rsidRDefault="00977E8D" w:rsidP="00340D8A">
      <w:pPr>
        <w:spacing w:after="0" w:line="480" w:lineRule="auto"/>
        <w:jc w:val="both"/>
        <w:rPr>
          <w:rFonts w:ascii="Times New Roman" w:hAnsi="Times New Roman" w:cs="Times New Roman"/>
          <w:sz w:val="24"/>
          <w:szCs w:val="24"/>
        </w:rPr>
      </w:pPr>
      <w:r w:rsidRPr="00977E8D">
        <w:rPr>
          <w:rFonts w:ascii="Times New Roman" w:hAnsi="Times New Roman" w:cs="Times New Roman"/>
          <w:sz w:val="24"/>
          <w:szCs w:val="24"/>
        </w:rPr>
        <w:lastRenderedPageBreak/>
        <w:t>Add the logs of each wage variable in the data set and estimate the model by fixed effects. How does including these variables affect the coefficients on the criminal justice variables in part (i)?</w:t>
      </w:r>
    </w:p>
    <w:p w14:paraId="03300147" w14:textId="57878CF4" w:rsidR="008B5BC5"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C2iii.</w:t>
      </w:r>
      <w:r w:rsidR="00307470">
        <w:rPr>
          <w:rFonts w:ascii="Times New Roman" w:hAnsi="Times New Roman" w:cs="Times New Roman"/>
          <w:sz w:val="24"/>
          <w:szCs w:val="24"/>
        </w:rPr>
        <w:t xml:space="preserve"> Some of log wage variables in C2ii. have an expected negative sign (e.g. lwfed), whereas some have an expected positive sign (e.g. lwtuc). However, since the model’s F-statistic, 0.0000, is less than 0.05, we can say that they are jointly significant.</w:t>
      </w:r>
    </w:p>
    <w:p w14:paraId="1F4CF27A" w14:textId="17179C32" w:rsidR="008B5BC5"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C9</w:t>
      </w:r>
      <w:r w:rsidR="002D547B">
        <w:rPr>
          <w:rFonts w:ascii="Times New Roman" w:hAnsi="Times New Roman" w:cs="Times New Roman"/>
          <w:sz w:val="24"/>
          <w:szCs w:val="24"/>
        </w:rPr>
        <w:t xml:space="preserve">i. Using OLS to estimate the model, we receive the following </w:t>
      </w:r>
      <w:r w:rsidR="004A4BE4">
        <w:rPr>
          <w:rFonts w:ascii="Times New Roman" w:hAnsi="Times New Roman" w:cs="Times New Roman"/>
          <w:sz w:val="24"/>
          <w:szCs w:val="24"/>
        </w:rPr>
        <w:t>Stata output:</w:t>
      </w:r>
    </w:p>
    <w:p w14:paraId="671F4DD2" w14:textId="7FCFDBC3" w:rsidR="002D547B" w:rsidRDefault="002D547B" w:rsidP="00340D8A">
      <w:pPr>
        <w:spacing w:after="0" w:line="480" w:lineRule="auto"/>
        <w:jc w:val="both"/>
        <w:rPr>
          <w:rFonts w:ascii="Times New Roman" w:hAnsi="Times New Roman" w:cs="Times New Roman"/>
          <w:sz w:val="24"/>
          <w:szCs w:val="24"/>
        </w:rPr>
      </w:pPr>
      <w:r>
        <w:rPr>
          <w:noProof/>
        </w:rPr>
        <w:drawing>
          <wp:inline distT="0" distB="0" distL="0" distR="0" wp14:anchorId="1AE78BFA" wp14:editId="40E445AE">
            <wp:extent cx="5943600" cy="3249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9930"/>
                    </a:xfrm>
                    <a:prstGeom prst="rect">
                      <a:avLst/>
                    </a:prstGeom>
                  </pic:spPr>
                </pic:pic>
              </a:graphicData>
            </a:graphic>
          </wp:inline>
        </w:drawing>
      </w:r>
    </w:p>
    <w:p w14:paraId="642ED17B" w14:textId="00EFF858" w:rsidR="004A4BE4" w:rsidRDefault="004A4BE4"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Interpreting the estimated coefficient on choice: A worker who has a choice in how to allocate pension funds among different investments is associated with a 11.74 increase in pctstck (Q: What is the va</w:t>
      </w:r>
      <w:r w:rsidR="002A18E7">
        <w:rPr>
          <w:rFonts w:ascii="Times New Roman" w:hAnsi="Times New Roman" w:cs="Times New Roman"/>
          <w:sz w:val="24"/>
          <w:szCs w:val="24"/>
        </w:rPr>
        <w:t>riable</w:t>
      </w:r>
      <w:r>
        <w:rPr>
          <w:rFonts w:ascii="Times New Roman" w:hAnsi="Times New Roman" w:cs="Times New Roman"/>
          <w:sz w:val="24"/>
          <w:szCs w:val="24"/>
        </w:rPr>
        <w:t xml:space="preserve"> label of the outcome variable? Could not find out its meaning in Stata), controlling for all other independent variables. Since its p-value is 0.061, and it is not &lt; 0.05, we can say that the estimated coefficient on choice is not statistically significant.</w:t>
      </w:r>
    </w:p>
    <w:p w14:paraId="13755598" w14:textId="6AAD675E" w:rsidR="002D547B" w:rsidRDefault="002D547B"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C9i</w:t>
      </w:r>
      <w:r>
        <w:rPr>
          <w:rFonts w:ascii="Times New Roman" w:hAnsi="Times New Roman" w:cs="Times New Roman"/>
          <w:sz w:val="24"/>
          <w:szCs w:val="24"/>
        </w:rPr>
        <w:t>i.</w:t>
      </w:r>
      <w:r w:rsidR="004A4BE4">
        <w:rPr>
          <w:rFonts w:ascii="Times New Roman" w:hAnsi="Times New Roman" w:cs="Times New Roman"/>
          <w:sz w:val="24"/>
          <w:szCs w:val="24"/>
        </w:rPr>
        <w:t xml:space="preserve"> The income, wealth, stock holding, and IRA holding control variables are</w:t>
      </w:r>
      <w:r w:rsidR="00001707">
        <w:rPr>
          <w:rFonts w:ascii="Times New Roman" w:hAnsi="Times New Roman" w:cs="Times New Roman"/>
          <w:sz w:val="24"/>
          <w:szCs w:val="24"/>
        </w:rPr>
        <w:t xml:space="preserve"> important. One way of approaching this problem is by examining the p-values of the estimated coefficients on said variables. As we can see in the output above, they are all &gt; 0.05, which means that such coefficients </w:t>
      </w:r>
      <w:r w:rsidR="00001707">
        <w:rPr>
          <w:rFonts w:ascii="Times New Roman" w:hAnsi="Times New Roman" w:cs="Times New Roman"/>
          <w:sz w:val="24"/>
          <w:szCs w:val="24"/>
        </w:rPr>
        <w:lastRenderedPageBreak/>
        <w:t>are not statistically significant, leading us to reject the null hypothesis for each one (e.g. there is no relationship between IRA and pctstck). Another way of approaching this is by examining the F-statistic. Since it is &gt; 0.05, the independent variables in the model are not jointly significant.</w:t>
      </w:r>
    </w:p>
    <w:p w14:paraId="7FEF88DB" w14:textId="328C11C3" w:rsidR="002D547B" w:rsidRDefault="002D547B"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C9i</w:t>
      </w:r>
      <w:r>
        <w:rPr>
          <w:rFonts w:ascii="Times New Roman" w:hAnsi="Times New Roman" w:cs="Times New Roman"/>
          <w:sz w:val="24"/>
          <w:szCs w:val="24"/>
        </w:rPr>
        <w:t>ii.</w:t>
      </w:r>
      <w:r w:rsidR="00001707">
        <w:rPr>
          <w:rFonts w:ascii="Times New Roman" w:hAnsi="Times New Roman" w:cs="Times New Roman"/>
          <w:sz w:val="24"/>
          <w:szCs w:val="24"/>
        </w:rPr>
        <w:t xml:space="preserve"> By typing “tab id” in Stata, we can see that there are 194 observations for id, which stands for “family identifier”. Thus, there are 194 families, in total, in the dataset.</w:t>
      </w:r>
      <w:r w:rsidR="008A3716">
        <w:rPr>
          <w:rFonts w:ascii="Times New Roman" w:hAnsi="Times New Roman" w:cs="Times New Roman"/>
          <w:sz w:val="24"/>
          <w:szCs w:val="24"/>
        </w:rPr>
        <w:t xml:space="preserve"> However, there are 171 distinctive families in the dataset.</w:t>
      </w:r>
    </w:p>
    <w:p w14:paraId="5422ABB4" w14:textId="5AE48A4C" w:rsidR="002D547B" w:rsidRDefault="002D547B"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C9i</w:t>
      </w:r>
      <w:r>
        <w:rPr>
          <w:rFonts w:ascii="Times New Roman" w:hAnsi="Times New Roman" w:cs="Times New Roman"/>
          <w:sz w:val="24"/>
          <w:szCs w:val="24"/>
        </w:rPr>
        <w:t>v.</w:t>
      </w:r>
      <w:r w:rsidR="002625A1">
        <w:rPr>
          <w:rFonts w:ascii="Times New Roman" w:hAnsi="Times New Roman" w:cs="Times New Roman"/>
          <w:sz w:val="24"/>
          <w:szCs w:val="24"/>
        </w:rPr>
        <w:t xml:space="preserve"> Re-estimating the model in order to receive robust standard errors, we receive the following Stata output:</w:t>
      </w:r>
    </w:p>
    <w:p w14:paraId="0C9A6AC4" w14:textId="0048BEAA" w:rsidR="002625A1" w:rsidRDefault="002625A1" w:rsidP="00340D8A">
      <w:pPr>
        <w:spacing w:after="0" w:line="480" w:lineRule="auto"/>
        <w:jc w:val="both"/>
        <w:rPr>
          <w:rFonts w:ascii="Times New Roman" w:hAnsi="Times New Roman" w:cs="Times New Roman"/>
          <w:sz w:val="24"/>
          <w:szCs w:val="24"/>
        </w:rPr>
      </w:pPr>
      <w:r>
        <w:rPr>
          <w:noProof/>
        </w:rPr>
        <w:drawing>
          <wp:inline distT="0" distB="0" distL="0" distR="0" wp14:anchorId="1125D9AD" wp14:editId="3F7B8276">
            <wp:extent cx="5943600" cy="3023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3870"/>
                    </a:xfrm>
                    <a:prstGeom prst="rect">
                      <a:avLst/>
                    </a:prstGeom>
                  </pic:spPr>
                </pic:pic>
              </a:graphicData>
            </a:graphic>
          </wp:inline>
        </w:drawing>
      </w:r>
    </w:p>
    <w:p w14:paraId="01C7326A" w14:textId="10104861" w:rsidR="002625A1" w:rsidRDefault="002625A1"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Comparing these robust standards errors to their standard counterparts in C9i., we can see that they differ from each other </w:t>
      </w:r>
      <w:r w:rsidR="002A18E7">
        <w:rPr>
          <w:rFonts w:ascii="Times New Roman" w:hAnsi="Times New Roman" w:cs="Times New Roman"/>
          <w:sz w:val="24"/>
          <w:szCs w:val="24"/>
        </w:rPr>
        <w:t>very s</w:t>
      </w:r>
      <w:r>
        <w:rPr>
          <w:rFonts w:ascii="Times New Roman" w:hAnsi="Times New Roman" w:cs="Times New Roman"/>
          <w:sz w:val="24"/>
          <w:szCs w:val="24"/>
        </w:rPr>
        <w:t xml:space="preserve">lightly – with approximately </w:t>
      </w:r>
      <w:r w:rsidR="002A18E7">
        <w:rPr>
          <w:rFonts w:ascii="Times New Roman" w:hAnsi="Times New Roman" w:cs="Times New Roman"/>
          <w:sz w:val="24"/>
          <w:szCs w:val="24"/>
        </w:rPr>
        <w:t>1-2-unit</w:t>
      </w:r>
      <w:r>
        <w:rPr>
          <w:rFonts w:ascii="Times New Roman" w:hAnsi="Times New Roman" w:cs="Times New Roman"/>
          <w:sz w:val="24"/>
          <w:szCs w:val="24"/>
        </w:rPr>
        <w:t xml:space="preserve"> gaps. </w:t>
      </w:r>
      <w:r w:rsidR="002A18E7">
        <w:rPr>
          <w:rFonts w:ascii="Times New Roman" w:hAnsi="Times New Roman" w:cs="Times New Roman"/>
          <w:sz w:val="24"/>
          <w:szCs w:val="24"/>
        </w:rPr>
        <w:t>Given the small differences in these standard errors, I am not too surprised.</w:t>
      </w:r>
    </w:p>
    <w:p w14:paraId="71A778DF" w14:textId="3C4E35D2" w:rsidR="002D547B" w:rsidRDefault="002D547B"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C9</w:t>
      </w:r>
      <w:r>
        <w:rPr>
          <w:rFonts w:ascii="Times New Roman" w:hAnsi="Times New Roman" w:cs="Times New Roman"/>
          <w:sz w:val="24"/>
          <w:szCs w:val="24"/>
        </w:rPr>
        <w:t>v.</w:t>
      </w:r>
      <w:r w:rsidR="00EE4B5A">
        <w:rPr>
          <w:rFonts w:ascii="Times New Roman" w:hAnsi="Times New Roman" w:cs="Times New Roman"/>
          <w:sz w:val="24"/>
          <w:szCs w:val="24"/>
        </w:rPr>
        <w:t xml:space="preserve"> </w:t>
      </w:r>
      <w:r w:rsidR="00EE4B5A" w:rsidRPr="008A3716">
        <w:rPr>
          <w:rFonts w:ascii="Times New Roman" w:hAnsi="Times New Roman" w:cs="Times New Roman"/>
          <w:sz w:val="24"/>
          <w:szCs w:val="24"/>
        </w:rPr>
        <w:t>Estimate the equation by differencing across only the spouses within a family</w:t>
      </w:r>
      <w:r w:rsidR="00EE4B5A">
        <w:rPr>
          <w:rFonts w:ascii="Times New Roman" w:hAnsi="Times New Roman" w:cs="Times New Roman"/>
          <w:sz w:val="24"/>
          <w:szCs w:val="24"/>
        </w:rPr>
        <w:t>, we receive the follow Stata output:</w:t>
      </w:r>
    </w:p>
    <w:p w14:paraId="64F303CE" w14:textId="21B552B3" w:rsidR="00EE4B5A" w:rsidRDefault="00C64606" w:rsidP="00340D8A">
      <w:pPr>
        <w:spacing w:after="0" w:line="480" w:lineRule="auto"/>
        <w:jc w:val="both"/>
        <w:rPr>
          <w:rFonts w:ascii="Times New Roman" w:hAnsi="Times New Roman" w:cs="Times New Roman"/>
          <w:sz w:val="24"/>
          <w:szCs w:val="24"/>
        </w:rPr>
      </w:pPr>
      <w:r>
        <w:rPr>
          <w:noProof/>
        </w:rPr>
        <w:lastRenderedPageBreak/>
        <w:drawing>
          <wp:inline distT="0" distB="0" distL="0" distR="0" wp14:anchorId="44325E4A" wp14:editId="3806BAE9">
            <wp:extent cx="5943600" cy="4366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66895"/>
                    </a:xfrm>
                    <a:prstGeom prst="rect">
                      <a:avLst/>
                    </a:prstGeom>
                  </pic:spPr>
                </pic:pic>
              </a:graphicData>
            </a:graphic>
          </wp:inline>
        </w:drawing>
      </w:r>
    </w:p>
    <w:p w14:paraId="55ACE0EA" w14:textId="77777777" w:rsidR="00C64606" w:rsidRDefault="00EE4B5A"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explanatory variables asked about in C9ii. are dropped in the first-differenced estimation because they are subtracted from each other (e.g. finc25 – finc25, wealth89 -wealth89, etc.), resulting in their coefficient values to be 0.</w:t>
      </w:r>
    </w:p>
    <w:p w14:paraId="5969CC34" w14:textId="4C14D143" w:rsidR="002A18E7" w:rsidRDefault="002D547B"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C9</w:t>
      </w:r>
      <w:r>
        <w:rPr>
          <w:rFonts w:ascii="Times New Roman" w:hAnsi="Times New Roman" w:cs="Times New Roman"/>
          <w:sz w:val="24"/>
          <w:szCs w:val="24"/>
        </w:rPr>
        <w:t>vi.</w:t>
      </w:r>
      <w:r w:rsidR="00F021A4">
        <w:rPr>
          <w:rFonts w:ascii="Times New Roman" w:hAnsi="Times New Roman" w:cs="Times New Roman"/>
          <w:sz w:val="24"/>
          <w:szCs w:val="24"/>
        </w:rPr>
        <w:t xml:space="preserve"> The remaining variables in C9v. are not statistically significant, as their respective p-values are &lt; 0.05. Given that the equation is estimated by a first difference of families with spouses, this is not surprising.</w:t>
      </w:r>
    </w:p>
    <w:p w14:paraId="123EC967" w14:textId="6D0CD996" w:rsidR="008B5BC5" w:rsidRDefault="008B5BC5"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C14</w:t>
      </w:r>
      <w:r w:rsidR="008A3716">
        <w:rPr>
          <w:rFonts w:ascii="Times New Roman" w:hAnsi="Times New Roman" w:cs="Times New Roman"/>
          <w:sz w:val="24"/>
          <w:szCs w:val="24"/>
        </w:rPr>
        <w:t>i</w:t>
      </w:r>
      <w:r w:rsidR="002A18E7">
        <w:rPr>
          <w:rFonts w:ascii="Times New Roman" w:hAnsi="Times New Roman" w:cs="Times New Roman"/>
          <w:sz w:val="24"/>
          <w:szCs w:val="24"/>
        </w:rPr>
        <w:t xml:space="preserve">. </w:t>
      </w:r>
      <w:r w:rsidR="00C64606">
        <w:rPr>
          <w:rFonts w:ascii="Times New Roman" w:hAnsi="Times New Roman" w:cs="Times New Roman"/>
          <w:sz w:val="24"/>
          <w:szCs w:val="24"/>
        </w:rPr>
        <w:t>Computing the time averages of the variable concen and calling them concenbar, we receive the following Stata output:</w:t>
      </w:r>
    </w:p>
    <w:p w14:paraId="21044774" w14:textId="7C8D2790" w:rsidR="00C64606" w:rsidRDefault="00C64606" w:rsidP="00340D8A">
      <w:pPr>
        <w:spacing w:after="0" w:line="480" w:lineRule="auto"/>
        <w:jc w:val="both"/>
        <w:rPr>
          <w:rFonts w:ascii="Times New Roman" w:hAnsi="Times New Roman" w:cs="Times New Roman"/>
          <w:sz w:val="24"/>
          <w:szCs w:val="24"/>
        </w:rPr>
      </w:pPr>
      <w:r>
        <w:rPr>
          <w:noProof/>
        </w:rPr>
        <w:lastRenderedPageBreak/>
        <w:drawing>
          <wp:inline distT="0" distB="0" distL="0" distR="0" wp14:anchorId="4E33ADD5" wp14:editId="44278A95">
            <wp:extent cx="59436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90600"/>
                    </a:xfrm>
                    <a:prstGeom prst="rect">
                      <a:avLst/>
                    </a:prstGeom>
                  </pic:spPr>
                </pic:pic>
              </a:graphicData>
            </a:graphic>
          </wp:inline>
        </w:drawing>
      </w:r>
    </w:p>
    <w:p w14:paraId="694393E3" w14:textId="62819DBA" w:rsidR="00C64606" w:rsidRDefault="00C64606" w:rsidP="00340D8A">
      <w:pPr>
        <w:spacing w:after="0" w:line="480" w:lineRule="auto"/>
        <w:jc w:val="both"/>
        <w:rPr>
          <w:rFonts w:ascii="Times New Roman" w:hAnsi="Times New Roman" w:cs="Times New Roman"/>
          <w:sz w:val="24"/>
          <w:szCs w:val="24"/>
        </w:rPr>
      </w:pPr>
    </w:p>
    <w:p w14:paraId="44361DB4" w14:textId="0A98BCE1" w:rsidR="00C64606" w:rsidRDefault="00152F8F"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There are approximately 1</w:t>
      </w:r>
      <w:r w:rsidR="00AD7806">
        <w:rPr>
          <w:rFonts w:ascii="Times New Roman" w:hAnsi="Times New Roman" w:cs="Times New Roman"/>
          <w:sz w:val="24"/>
          <w:szCs w:val="24"/>
        </w:rPr>
        <w:t xml:space="preserve">149 </w:t>
      </w:r>
      <w:r>
        <w:rPr>
          <w:rFonts w:ascii="Times New Roman" w:hAnsi="Times New Roman" w:cs="Times New Roman"/>
          <w:sz w:val="24"/>
          <w:szCs w:val="24"/>
        </w:rPr>
        <w:t>time averages</w:t>
      </w:r>
      <w:r w:rsidR="00AD7806">
        <w:rPr>
          <w:rFonts w:ascii="Times New Roman" w:hAnsi="Times New Roman" w:cs="Times New Roman"/>
          <w:sz w:val="24"/>
          <w:szCs w:val="24"/>
        </w:rPr>
        <w:t xml:space="preserve"> (as typing “summarize id” would suggest)</w:t>
      </w:r>
      <w:r>
        <w:rPr>
          <w:rFonts w:ascii="Times New Roman" w:hAnsi="Times New Roman" w:cs="Times New Roman"/>
          <w:sz w:val="24"/>
          <w:szCs w:val="24"/>
        </w:rPr>
        <w:t xml:space="preserve">. </w:t>
      </w:r>
      <w:r w:rsidR="00C64606">
        <w:rPr>
          <w:rFonts w:ascii="Times New Roman" w:hAnsi="Times New Roman" w:cs="Times New Roman"/>
          <w:sz w:val="24"/>
          <w:szCs w:val="24"/>
        </w:rPr>
        <w:t>The smallest and highest values are 0.1862 and 0.9997, respectively.</w:t>
      </w:r>
    </w:p>
    <w:p w14:paraId="0C81E7A5" w14:textId="3B32FD9D" w:rsidR="008A3716" w:rsidRDefault="008A3716"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C14ii</w:t>
      </w:r>
      <w:r w:rsidR="005C1684">
        <w:rPr>
          <w:rFonts w:ascii="Times New Roman" w:hAnsi="Times New Roman" w:cs="Times New Roman"/>
          <w:sz w:val="24"/>
          <w:szCs w:val="24"/>
        </w:rPr>
        <w:t>. (Skip, as per Professor Piehl’s in-class instructions, since random effects is not covered).</w:t>
      </w:r>
    </w:p>
    <w:p w14:paraId="46133F11" w14:textId="174542BF" w:rsidR="008A3716" w:rsidRDefault="008A3716"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C14iii.</w:t>
      </w:r>
      <w:r w:rsidR="00C64606">
        <w:rPr>
          <w:rFonts w:ascii="Times New Roman" w:hAnsi="Times New Roman" w:cs="Times New Roman"/>
          <w:sz w:val="24"/>
          <w:szCs w:val="24"/>
        </w:rPr>
        <w:t xml:space="preserve"> </w:t>
      </w:r>
      <w:r w:rsidR="00C64606">
        <w:rPr>
          <w:rFonts w:ascii="Times New Roman" w:hAnsi="Times New Roman" w:cs="Times New Roman"/>
          <w:sz w:val="24"/>
          <w:szCs w:val="24"/>
        </w:rPr>
        <w:t>(Skip, as per Professor Piehl’s in-class instructions, since random effects is not covered).</w:t>
      </w:r>
    </w:p>
    <w:p w14:paraId="37413907" w14:textId="5B09B24E" w:rsidR="008A3716" w:rsidRDefault="008A3716"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C14iv.</w:t>
      </w:r>
      <w:r w:rsidR="004026C5">
        <w:rPr>
          <w:rFonts w:ascii="Times New Roman" w:hAnsi="Times New Roman" w:cs="Times New Roman"/>
          <w:sz w:val="24"/>
          <w:szCs w:val="24"/>
        </w:rPr>
        <w:t xml:space="preserve"> (Skip, as well? Also deals with random effects).</w:t>
      </w:r>
    </w:p>
    <w:p w14:paraId="6B312DC6" w14:textId="52C17523" w:rsidR="00DD4012" w:rsidRDefault="00DD4012"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C14</w:t>
      </w:r>
      <w:bookmarkStart w:id="0" w:name="_GoBack"/>
      <w:bookmarkEnd w:id="0"/>
      <w:r w:rsidRPr="00DD4012">
        <w:rPr>
          <w:rFonts w:ascii="Times New Roman" w:hAnsi="Times New Roman" w:cs="Times New Roman"/>
          <w:sz w:val="24"/>
          <w:szCs w:val="24"/>
        </w:rPr>
        <w:t>v. (skip as well? again, also deals with re; based on C14iv.)</w:t>
      </w:r>
    </w:p>
    <w:p w14:paraId="3E29A28F" w14:textId="6C9D2EA8" w:rsidR="005C1684" w:rsidRDefault="005C1684" w:rsidP="00340D8A">
      <w:pPr>
        <w:spacing w:after="0" w:line="480" w:lineRule="auto"/>
        <w:jc w:val="both"/>
        <w:rPr>
          <w:rFonts w:ascii="Times New Roman" w:hAnsi="Times New Roman" w:cs="Times New Roman"/>
          <w:sz w:val="24"/>
          <w:szCs w:val="24"/>
        </w:rPr>
      </w:pPr>
    </w:p>
    <w:p w14:paraId="6513C389" w14:textId="2FA3D49B" w:rsidR="005C1684" w:rsidRDefault="005C1684"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u w:val="single"/>
        </w:rPr>
        <w:t>Standard Problems</w:t>
      </w:r>
    </w:p>
    <w:p w14:paraId="3B201168" w14:textId="032C4C47" w:rsidR="005C1684" w:rsidRDefault="005C1684"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4i.</w:t>
      </w:r>
      <w:r w:rsidR="00B538C2">
        <w:rPr>
          <w:rFonts w:ascii="Times New Roman" w:hAnsi="Times New Roman" w:cs="Times New Roman"/>
          <w:sz w:val="24"/>
          <w:szCs w:val="24"/>
        </w:rPr>
        <w:t xml:space="preserve"> There are many possible measures of athletic success that can be included in a model that estimates the relationship between collegiate athletic performance and applicants. Examples of these measures include but are not limited to: number of matches won across games, such as basketball, baseball, and soccer, over a number of years; dummy variable for an athlete being male or female; and age required for athletes to participate in certain games, such as basketball, baseball, and soccer, over a number of years. Some timing issues that could occur with collecting the data necessary for estimating the relationship </w:t>
      </w:r>
      <w:r w:rsidR="00B538C2">
        <w:rPr>
          <w:rFonts w:ascii="Times New Roman" w:hAnsi="Times New Roman" w:cs="Times New Roman"/>
          <w:sz w:val="24"/>
          <w:szCs w:val="24"/>
        </w:rPr>
        <w:t>between collegiate athletic performance and applicants</w:t>
      </w:r>
      <w:r w:rsidR="00B538C2">
        <w:rPr>
          <w:rFonts w:ascii="Times New Roman" w:hAnsi="Times New Roman" w:cs="Times New Roman"/>
          <w:sz w:val="24"/>
          <w:szCs w:val="24"/>
        </w:rPr>
        <w:t xml:space="preserve"> are: you need to consider when games tend to occur the most, as more games in a year could be associated with higher wins (and thus, skew results), and you also need to consider when do athletes – male or female – play the most, as some may have other responsibilities to attend to (e.g. </w:t>
      </w:r>
      <w:r w:rsidR="00B538C2">
        <w:rPr>
          <w:rFonts w:ascii="Times New Roman" w:hAnsi="Times New Roman" w:cs="Times New Roman"/>
          <w:sz w:val="24"/>
          <w:szCs w:val="24"/>
        </w:rPr>
        <w:lastRenderedPageBreak/>
        <w:t>do another job, attend college classes, etc.).</w:t>
      </w:r>
      <w:r w:rsidR="00EA0582">
        <w:rPr>
          <w:rFonts w:ascii="Times New Roman" w:hAnsi="Times New Roman" w:cs="Times New Roman"/>
          <w:sz w:val="24"/>
          <w:szCs w:val="24"/>
        </w:rPr>
        <w:t xml:space="preserve"> Also, you have to consider the missing data between 1985-1990, 1990-1995, and 1995-2000, as it is only collected in 5-year intervals.</w:t>
      </w:r>
    </w:p>
    <w:p w14:paraId="594625C7" w14:textId="6D0AC3BE" w:rsidR="005C1684" w:rsidRDefault="005C1684"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4ii.</w:t>
      </w:r>
      <w:r w:rsidR="00EA0582">
        <w:rPr>
          <w:rFonts w:ascii="Times New Roman" w:hAnsi="Times New Roman" w:cs="Times New Roman"/>
          <w:sz w:val="24"/>
          <w:szCs w:val="24"/>
        </w:rPr>
        <w:t xml:space="preserve"> </w:t>
      </w:r>
      <w:r w:rsidR="00EA0582">
        <w:rPr>
          <w:rFonts w:ascii="Times New Roman" w:hAnsi="Times New Roman" w:cs="Times New Roman"/>
          <w:sz w:val="24"/>
          <w:szCs w:val="24"/>
        </w:rPr>
        <w:t>Other factors</w:t>
      </w:r>
      <w:r w:rsidR="00EA0582">
        <w:rPr>
          <w:rFonts w:ascii="Times New Roman" w:hAnsi="Times New Roman" w:cs="Times New Roman"/>
          <w:sz w:val="24"/>
          <w:szCs w:val="24"/>
        </w:rPr>
        <w:t>, or independent variables,</w:t>
      </w:r>
      <w:r w:rsidR="00EA0582">
        <w:rPr>
          <w:rFonts w:ascii="Times New Roman" w:hAnsi="Times New Roman" w:cs="Times New Roman"/>
          <w:sz w:val="24"/>
          <w:szCs w:val="24"/>
        </w:rPr>
        <w:t xml:space="preserve"> that I might control for in such a relationship</w:t>
      </w:r>
      <w:r w:rsidR="00EA0582">
        <w:rPr>
          <w:rFonts w:ascii="Times New Roman" w:hAnsi="Times New Roman" w:cs="Times New Roman"/>
          <w:sz w:val="24"/>
          <w:szCs w:val="24"/>
        </w:rPr>
        <w:t xml:space="preserve"> include but are not limited to: the amount of money spent on collegiate equipment (e.g. having bad uniforms may be associated with bad performance, and thus, less applications), the name of the college that athletes play for (e.g. athletes playing for Harvard may be associated with more applications), and the amount of male and female athletes that play (e.g. lots of male and little to no female athletes may be associated with high performance, and thus, more applications).</w:t>
      </w:r>
    </w:p>
    <w:p w14:paraId="1F77777A" w14:textId="5AE6AE2B" w:rsidR="005C1684" w:rsidRDefault="005C1684"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4iii.</w:t>
      </w:r>
      <w:r w:rsidR="00EA0582">
        <w:rPr>
          <w:rFonts w:ascii="Times New Roman" w:hAnsi="Times New Roman" w:cs="Times New Roman"/>
          <w:sz w:val="24"/>
          <w:szCs w:val="24"/>
        </w:rPr>
        <w:t xml:space="preserve"> </w:t>
      </w:r>
      <w:r w:rsidR="00D73BE1">
        <w:rPr>
          <w:rFonts w:ascii="Times New Roman" w:hAnsi="Times New Roman" w:cs="Times New Roman"/>
          <w:sz w:val="24"/>
          <w:szCs w:val="24"/>
        </w:rPr>
        <w:t>Using a fixed effects model would be best to estimate the effects of athletic success on the percentage change in applications. This is because using such a method would allow me to account for unobserved effects that vary across time and entities, despite it only having a limited number of independent variables. The model, then, based on my answers to 4i. and 4ii., would look something like:</w:t>
      </w:r>
    </w:p>
    <w:p w14:paraId="2ED4FF8A" w14:textId="08443A57" w:rsidR="00D73BE1" w:rsidRPr="006A646D" w:rsidRDefault="00D73BE1" w:rsidP="00340D8A">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Applications</w:t>
      </w:r>
      <w:r>
        <w:rPr>
          <w:rFonts w:ascii="Times New Roman" w:hAnsi="Times New Roman" w:cs="Times New Roman"/>
          <w:i/>
          <w:iCs/>
          <w:sz w:val="24"/>
          <w:szCs w:val="24"/>
          <w:vertAlign w:val="subscript"/>
        </w:rPr>
        <w:t>it</w:t>
      </w:r>
      <w:r>
        <w:rPr>
          <w:rFonts w:ascii="Times New Roman" w:hAnsi="Times New Roman" w:cs="Times New Roman"/>
          <w:sz w:val="24"/>
          <w:szCs w:val="24"/>
        </w:rPr>
        <w:t xml:space="preserve"> = B</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6A646D">
        <w:rPr>
          <w:rFonts w:ascii="Arial" w:hAnsi="Arial" w:cs="Arial"/>
          <w:color w:val="222222"/>
          <w:shd w:val="clear" w:color="auto" w:fill="FFFFFF"/>
        </w:rPr>
        <w:t>δ</w:t>
      </w:r>
      <w:r w:rsidR="006A646D">
        <w:rPr>
          <w:rFonts w:ascii="Arial" w:hAnsi="Arial" w:cs="Arial"/>
          <w:color w:val="222222"/>
          <w:shd w:val="clear" w:color="auto" w:fill="FFFFFF"/>
        </w:rPr>
        <w:t xml:space="preserve"> </w:t>
      </w:r>
      <w:r w:rsidR="006A646D">
        <w:rPr>
          <w:rFonts w:ascii="Arial" w:hAnsi="Arial" w:cs="Arial"/>
          <w:i/>
          <w:iCs/>
          <w:color w:val="222222"/>
          <w:shd w:val="clear" w:color="auto" w:fill="FFFFFF"/>
        </w:rPr>
        <w:t>y90</w:t>
      </w:r>
      <w:r w:rsidR="006A646D">
        <w:rPr>
          <w:rFonts w:ascii="Arial" w:hAnsi="Arial" w:cs="Arial"/>
          <w:color w:val="222222"/>
          <w:shd w:val="clear" w:color="auto" w:fill="FFFFFF"/>
        </w:rPr>
        <w:t xml:space="preserve"> + </w:t>
      </w:r>
      <w:r w:rsidR="006A646D">
        <w:rPr>
          <w:rFonts w:ascii="Arial" w:hAnsi="Arial" w:cs="Arial"/>
          <w:color w:val="222222"/>
          <w:shd w:val="clear" w:color="auto" w:fill="FFFFFF"/>
        </w:rPr>
        <w:t>δ</w:t>
      </w:r>
      <w:r w:rsidR="006A646D">
        <w:rPr>
          <w:rFonts w:ascii="Arial" w:hAnsi="Arial" w:cs="Arial"/>
          <w:color w:val="222222"/>
          <w:shd w:val="clear" w:color="auto" w:fill="FFFFFF"/>
        </w:rPr>
        <w:t xml:space="preserve"> </w:t>
      </w:r>
      <w:r w:rsidR="006A646D">
        <w:rPr>
          <w:rFonts w:ascii="Arial" w:hAnsi="Arial" w:cs="Arial"/>
          <w:i/>
          <w:iCs/>
          <w:color w:val="222222"/>
          <w:shd w:val="clear" w:color="auto" w:fill="FFFFFF"/>
        </w:rPr>
        <w:t xml:space="preserve">y95 </w:t>
      </w:r>
      <w:r>
        <w:rPr>
          <w:rFonts w:ascii="Times New Roman" w:hAnsi="Times New Roman" w:cs="Times New Roman"/>
          <w:sz w:val="24"/>
          <w:szCs w:val="24"/>
        </w:rPr>
        <w:t xml:space="preserve">+ </w:t>
      </w:r>
      <w:r w:rsidR="006A646D">
        <w:rPr>
          <w:rFonts w:ascii="Times New Roman" w:hAnsi="Times New Roman" w:cs="Times New Roman"/>
          <w:sz w:val="24"/>
          <w:szCs w:val="24"/>
        </w:rPr>
        <w:t>B</w:t>
      </w:r>
      <w:r w:rsidR="006A646D">
        <w:rPr>
          <w:rFonts w:ascii="Times New Roman" w:hAnsi="Times New Roman" w:cs="Times New Roman"/>
          <w:sz w:val="24"/>
          <w:szCs w:val="24"/>
          <w:vertAlign w:val="subscript"/>
        </w:rPr>
        <w:t>1</w:t>
      </w:r>
      <w:r w:rsidR="006A646D">
        <w:rPr>
          <w:rFonts w:ascii="Times New Roman" w:hAnsi="Times New Roman" w:cs="Times New Roman"/>
          <w:sz w:val="24"/>
          <w:szCs w:val="24"/>
        </w:rPr>
        <w:t xml:space="preserve"> </w:t>
      </w:r>
      <w:r w:rsidR="006A646D" w:rsidRPr="006A646D">
        <w:rPr>
          <w:rFonts w:ascii="Times New Roman" w:hAnsi="Times New Roman" w:cs="Times New Roman"/>
          <w:sz w:val="24"/>
          <w:szCs w:val="24"/>
        </w:rPr>
        <w:t>matches</w:t>
      </w:r>
      <w:r w:rsidR="006A646D">
        <w:rPr>
          <w:rFonts w:ascii="Times New Roman" w:hAnsi="Times New Roman" w:cs="Times New Roman"/>
          <w:sz w:val="24"/>
          <w:szCs w:val="24"/>
          <w:vertAlign w:val="subscript"/>
        </w:rPr>
        <w:t>it</w:t>
      </w:r>
      <w:r w:rsidR="006A646D">
        <w:rPr>
          <w:rFonts w:ascii="Times New Roman" w:hAnsi="Times New Roman" w:cs="Times New Roman"/>
          <w:sz w:val="24"/>
          <w:szCs w:val="24"/>
        </w:rPr>
        <w:t xml:space="preserve"> + </w:t>
      </w:r>
      <w:r w:rsidRPr="006A646D">
        <w:rPr>
          <w:rFonts w:ascii="Times New Roman" w:hAnsi="Times New Roman" w:cs="Times New Roman"/>
          <w:sz w:val="24"/>
          <w:szCs w:val="24"/>
        </w:rPr>
        <w:t>B</w:t>
      </w:r>
      <w:r w:rsidR="006A646D" w:rsidRPr="006A646D">
        <w:rPr>
          <w:rFonts w:ascii="Times New Roman" w:hAnsi="Times New Roman" w:cs="Times New Roman"/>
          <w:sz w:val="24"/>
          <w:szCs w:val="24"/>
          <w:vertAlign w:val="subscript"/>
        </w:rPr>
        <w:t>2</w:t>
      </w:r>
      <w:r w:rsidR="006A646D">
        <w:rPr>
          <w:rFonts w:ascii="Times New Roman" w:hAnsi="Times New Roman" w:cs="Times New Roman"/>
          <w:sz w:val="24"/>
          <w:szCs w:val="24"/>
          <w:vertAlign w:val="subscript"/>
        </w:rPr>
        <w:t xml:space="preserve"> </w:t>
      </w:r>
      <w:r>
        <w:rPr>
          <w:rFonts w:ascii="Times New Roman" w:hAnsi="Times New Roman" w:cs="Times New Roman"/>
          <w:i/>
          <w:iCs/>
          <w:sz w:val="24"/>
          <w:szCs w:val="24"/>
        </w:rPr>
        <w:t>money</w:t>
      </w:r>
      <w:r>
        <w:rPr>
          <w:rFonts w:ascii="Times New Roman" w:hAnsi="Times New Roman" w:cs="Times New Roman"/>
          <w:sz w:val="24"/>
          <w:szCs w:val="24"/>
          <w:vertAlign w:val="subscript"/>
        </w:rPr>
        <w:t>it</w:t>
      </w:r>
      <w:r>
        <w:rPr>
          <w:rFonts w:ascii="Times New Roman" w:hAnsi="Times New Roman" w:cs="Times New Roman"/>
          <w:sz w:val="24"/>
          <w:szCs w:val="24"/>
        </w:rPr>
        <w:t xml:space="preserve"> +</w:t>
      </w:r>
      <w:r w:rsidRPr="00D73BE1">
        <w:rPr>
          <w:rFonts w:ascii="Times New Roman" w:hAnsi="Times New Roman" w:cs="Times New Roman"/>
          <w:sz w:val="24"/>
          <w:szCs w:val="24"/>
        </w:rPr>
        <w:t xml:space="preserve"> </w:t>
      </w:r>
      <w:r>
        <w:rPr>
          <w:rFonts w:ascii="Times New Roman" w:hAnsi="Times New Roman" w:cs="Times New Roman"/>
          <w:sz w:val="24"/>
          <w:szCs w:val="24"/>
        </w:rPr>
        <w:t>B</w:t>
      </w:r>
      <w:r w:rsidR="006A646D">
        <w:rPr>
          <w:rFonts w:ascii="Times New Roman" w:hAnsi="Times New Roman" w:cs="Times New Roman"/>
          <w:sz w:val="24"/>
          <w:szCs w:val="24"/>
          <w:vertAlign w:val="subscript"/>
        </w:rPr>
        <w:t>3</w:t>
      </w: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vertAlign w:val="subscript"/>
        </w:rPr>
        <w:t>it</w:t>
      </w:r>
      <w:r w:rsidRPr="00D73BE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B</w:t>
      </w:r>
      <w:r w:rsidR="006A646D">
        <w:rPr>
          <w:rFonts w:ascii="Times New Roman" w:hAnsi="Times New Roman" w:cs="Times New Roman"/>
          <w:sz w:val="24"/>
          <w:szCs w:val="24"/>
          <w:vertAlign w:val="subscript"/>
        </w:rPr>
        <w:t>4</w:t>
      </w:r>
      <w:r w:rsidRPr="00D73BE1">
        <w:rPr>
          <w:rFonts w:ascii="Times New Roman" w:hAnsi="Times New Roman" w:cs="Times New Roman"/>
          <w:sz w:val="24"/>
          <w:szCs w:val="24"/>
        </w:rPr>
        <w:t xml:space="preserve"> </w:t>
      </w:r>
      <w:r w:rsidR="006A646D">
        <w:rPr>
          <w:rFonts w:ascii="Times New Roman" w:hAnsi="Times New Roman" w:cs="Times New Roman"/>
          <w:i/>
          <w:iCs/>
          <w:sz w:val="24"/>
          <w:szCs w:val="24"/>
        </w:rPr>
        <w:t>female</w:t>
      </w:r>
      <w:r w:rsidR="006A646D">
        <w:rPr>
          <w:rFonts w:ascii="Times New Roman" w:hAnsi="Times New Roman" w:cs="Times New Roman"/>
          <w:sz w:val="24"/>
          <w:szCs w:val="24"/>
          <w:vertAlign w:val="subscript"/>
        </w:rPr>
        <w:t>it</w:t>
      </w:r>
      <w:r>
        <w:rPr>
          <w:rFonts w:ascii="Times New Roman" w:hAnsi="Times New Roman" w:cs="Times New Roman"/>
          <w:sz w:val="24"/>
          <w:szCs w:val="24"/>
        </w:rPr>
        <w:t xml:space="preserve">+ </w:t>
      </w:r>
      <w:r w:rsidR="006A646D">
        <w:rPr>
          <w:rFonts w:ascii="Times New Roman" w:hAnsi="Times New Roman" w:cs="Times New Roman"/>
          <w:sz w:val="24"/>
          <w:szCs w:val="24"/>
        </w:rPr>
        <w:t xml:space="preserve">… + </w:t>
      </w:r>
      <w:r w:rsidR="006A646D">
        <w:rPr>
          <w:rFonts w:ascii="Arial" w:hAnsi="Arial" w:cs="Arial"/>
          <w:color w:val="222222"/>
          <w:shd w:val="clear" w:color="auto" w:fill="FFFFFF"/>
        </w:rPr>
        <w:t>σ</w:t>
      </w:r>
      <w:r w:rsidR="006A646D">
        <w:rPr>
          <w:rFonts w:ascii="Times New Roman" w:hAnsi="Times New Roman" w:cs="Times New Roman"/>
          <w:sz w:val="24"/>
          <w:szCs w:val="24"/>
          <w:vertAlign w:val="subscript"/>
        </w:rPr>
        <w:t>i</w:t>
      </w:r>
      <w:r w:rsidR="006A646D">
        <w:rPr>
          <w:rFonts w:ascii="Times New Roman" w:hAnsi="Times New Roman" w:cs="Times New Roman"/>
          <w:sz w:val="24"/>
          <w:szCs w:val="24"/>
        </w:rPr>
        <w:t xml:space="preserve"> + </w:t>
      </w:r>
      <w:r w:rsidR="006A646D">
        <w:rPr>
          <w:rFonts w:ascii="Arial" w:hAnsi="Arial" w:cs="Arial"/>
          <w:color w:val="222222"/>
          <w:shd w:val="clear" w:color="auto" w:fill="FFFFFF"/>
        </w:rPr>
        <w:t>ϵ</w:t>
      </w:r>
      <w:r w:rsidR="006A646D">
        <w:rPr>
          <w:rFonts w:ascii="Times New Roman" w:hAnsi="Times New Roman" w:cs="Times New Roman"/>
          <w:sz w:val="24"/>
          <w:szCs w:val="24"/>
          <w:vertAlign w:val="subscript"/>
        </w:rPr>
        <w:t>it</w:t>
      </w:r>
    </w:p>
    <w:p w14:paraId="344DA957" w14:textId="77777777" w:rsidR="002C2C89" w:rsidRDefault="005C1684"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w:t>
      </w:r>
      <w:r w:rsidR="00EA0582">
        <w:rPr>
          <w:rFonts w:ascii="Times New Roman" w:hAnsi="Times New Roman" w:cs="Times New Roman"/>
          <w:sz w:val="24"/>
          <w:szCs w:val="24"/>
        </w:rPr>
        <w:t>i.</w:t>
      </w:r>
      <w:r w:rsidR="00EA188A">
        <w:rPr>
          <w:rFonts w:ascii="Times New Roman" w:hAnsi="Times New Roman" w:cs="Times New Roman"/>
          <w:sz w:val="24"/>
          <w:szCs w:val="24"/>
        </w:rPr>
        <w:t xml:space="preserve"> </w:t>
      </w:r>
      <w:r w:rsidR="00F3370E">
        <w:rPr>
          <w:rFonts w:ascii="Times New Roman" w:hAnsi="Times New Roman" w:cs="Times New Roman"/>
          <w:sz w:val="24"/>
          <w:szCs w:val="24"/>
        </w:rPr>
        <w:t xml:space="preserve">The data can be classified as a cluster sample because the sample is drawn from college juniors and seniors for each class taken. They are each grouped, or clustered, by the classes that they have taken. Assuming standardized exam score is used as an outcome variable (which it is, indeed, as shown in the next problem), </w:t>
      </w:r>
      <w:r w:rsidR="002C2C89">
        <w:rPr>
          <w:rFonts w:ascii="Times New Roman" w:hAnsi="Times New Roman" w:cs="Times New Roman"/>
          <w:sz w:val="24"/>
          <w:szCs w:val="24"/>
        </w:rPr>
        <w:t>we can expect four observations for the typical junior/senior, as there are four independent variables based on the data collected about them, which are: SAT score, cumulate GPA, percentage of lectures attended, and whether a class taken is within a student’s major.</w:t>
      </w:r>
    </w:p>
    <w:p w14:paraId="01E34E7E" w14:textId="0E772EA7" w:rsidR="00EA0582" w:rsidRDefault="00EA0582"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5ii.</w:t>
      </w:r>
      <w:r w:rsidR="002C2C89">
        <w:rPr>
          <w:rFonts w:ascii="Times New Roman" w:hAnsi="Times New Roman" w:cs="Times New Roman"/>
          <w:sz w:val="24"/>
          <w:szCs w:val="24"/>
        </w:rPr>
        <w:t xml:space="preserve"> We develop a model that estimates the effects of one’s </w:t>
      </w:r>
      <w:r w:rsidR="002C2C89">
        <w:rPr>
          <w:rFonts w:ascii="Times New Roman" w:hAnsi="Times New Roman" w:cs="Times New Roman"/>
          <w:sz w:val="24"/>
          <w:szCs w:val="24"/>
        </w:rPr>
        <w:t xml:space="preserve">SAT score, </w:t>
      </w:r>
      <w:r w:rsidR="002C2C89">
        <w:rPr>
          <w:rFonts w:ascii="Times New Roman" w:hAnsi="Times New Roman" w:cs="Times New Roman"/>
          <w:sz w:val="24"/>
          <w:szCs w:val="24"/>
        </w:rPr>
        <w:t xml:space="preserve">one’s </w:t>
      </w:r>
      <w:r w:rsidR="002C2C89">
        <w:rPr>
          <w:rFonts w:ascii="Times New Roman" w:hAnsi="Times New Roman" w:cs="Times New Roman"/>
          <w:sz w:val="24"/>
          <w:szCs w:val="24"/>
        </w:rPr>
        <w:t xml:space="preserve">cumulate GPA, percentage of lectures </w:t>
      </w:r>
      <w:r w:rsidR="002C2C89">
        <w:rPr>
          <w:rFonts w:ascii="Times New Roman" w:hAnsi="Times New Roman" w:cs="Times New Roman"/>
          <w:sz w:val="24"/>
          <w:szCs w:val="24"/>
        </w:rPr>
        <w:t>that one has attended</w:t>
      </w:r>
      <w:r w:rsidR="002C2C89">
        <w:rPr>
          <w:rFonts w:ascii="Times New Roman" w:hAnsi="Times New Roman" w:cs="Times New Roman"/>
          <w:sz w:val="24"/>
          <w:szCs w:val="24"/>
        </w:rPr>
        <w:t xml:space="preserve">, and whether a class taken is within </w:t>
      </w:r>
      <w:r w:rsidR="002C2C89">
        <w:rPr>
          <w:rFonts w:ascii="Times New Roman" w:hAnsi="Times New Roman" w:cs="Times New Roman"/>
          <w:sz w:val="24"/>
          <w:szCs w:val="24"/>
        </w:rPr>
        <w:t>one</w:t>
      </w:r>
      <w:r w:rsidR="002C2C89">
        <w:rPr>
          <w:rFonts w:ascii="Times New Roman" w:hAnsi="Times New Roman" w:cs="Times New Roman"/>
          <w:sz w:val="24"/>
          <w:szCs w:val="24"/>
        </w:rPr>
        <w:t>’s major</w:t>
      </w:r>
      <w:r w:rsidR="002C2C89">
        <w:rPr>
          <w:rFonts w:ascii="Times New Roman" w:hAnsi="Times New Roman" w:cs="Times New Roman"/>
          <w:sz w:val="24"/>
          <w:szCs w:val="24"/>
        </w:rPr>
        <w:t xml:space="preserve"> on one’s final exam performance, which is written as follows:</w:t>
      </w:r>
    </w:p>
    <w:p w14:paraId="0D456A3A" w14:textId="7B775BBE" w:rsidR="002C2C89" w:rsidRDefault="001669A0" w:rsidP="00340D8A">
      <w:pPr>
        <w:spacing w:after="0" w:line="480" w:lineRule="auto"/>
        <w:jc w:val="both"/>
        <w:rPr>
          <w:rFonts w:ascii="Times New Roman" w:hAnsi="Times New Roman" w:cs="Times New Roman"/>
          <w:sz w:val="24"/>
          <w:szCs w:val="24"/>
          <w:vertAlign w:val="subscript"/>
        </w:rPr>
      </w:pPr>
      <w:r>
        <w:rPr>
          <w:rFonts w:ascii="Times New Roman" w:hAnsi="Times New Roman" w:cs="Times New Roman"/>
          <w:i/>
          <w:iCs/>
          <w:sz w:val="24"/>
          <w:szCs w:val="24"/>
        </w:rPr>
        <w:t>finalexam</w:t>
      </w:r>
      <w:r>
        <w:rPr>
          <w:rFonts w:ascii="Times New Roman" w:hAnsi="Times New Roman" w:cs="Times New Roman"/>
          <w:sz w:val="24"/>
          <w:szCs w:val="24"/>
          <w:vertAlign w:val="subscript"/>
        </w:rPr>
        <w:t>sc</w:t>
      </w:r>
      <w:r>
        <w:rPr>
          <w:rFonts w:ascii="Times New Roman" w:hAnsi="Times New Roman" w:cs="Times New Roman"/>
          <w:sz w:val="24"/>
          <w:szCs w:val="24"/>
        </w:rPr>
        <w:t xml:space="preserve"> = B</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vertAlign w:val="subscript"/>
        </w:rPr>
        <w:t xml:space="preserve">1 </w:t>
      </w:r>
      <w:r>
        <w:rPr>
          <w:rFonts w:ascii="Times New Roman" w:hAnsi="Times New Roman" w:cs="Times New Roman"/>
          <w:i/>
          <w:iCs/>
          <w:sz w:val="24"/>
          <w:szCs w:val="24"/>
        </w:rPr>
        <w:t>SAT</w:t>
      </w:r>
      <w:r>
        <w:rPr>
          <w:rFonts w:ascii="Times New Roman" w:hAnsi="Times New Roman" w:cs="Times New Roman"/>
          <w:i/>
          <w:iCs/>
          <w:sz w:val="24"/>
          <w:szCs w:val="24"/>
          <w:vertAlign w:val="subscript"/>
        </w:rPr>
        <w:t>s</w:t>
      </w:r>
      <w:r>
        <w:rPr>
          <w:rFonts w:ascii="Times New Roman" w:hAnsi="Times New Roman" w:cs="Times New Roman"/>
          <w:sz w:val="24"/>
          <w:szCs w:val="24"/>
        </w:rPr>
        <w:t xml:space="preserve"> + </w:t>
      </w:r>
      <w:r>
        <w:rPr>
          <w:rFonts w:ascii="Times New Roman" w:hAnsi="Times New Roman" w:cs="Times New Roman"/>
          <w:sz w:val="24"/>
          <w:szCs w:val="24"/>
        </w:rPr>
        <w:t>B</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i/>
          <w:iCs/>
          <w:sz w:val="24"/>
          <w:szCs w:val="24"/>
        </w:rPr>
        <w:t>GPA</w:t>
      </w:r>
      <w:r>
        <w:rPr>
          <w:rFonts w:ascii="Times New Roman" w:hAnsi="Times New Roman" w:cs="Times New Roman"/>
          <w:i/>
          <w:iCs/>
          <w:sz w:val="24"/>
          <w:szCs w:val="24"/>
          <w:vertAlign w:val="subscript"/>
        </w:rPr>
        <w:t>s</w:t>
      </w:r>
      <w:r>
        <w:rPr>
          <w:rFonts w:ascii="Times New Roman" w:hAnsi="Times New Roman" w:cs="Times New Roman"/>
          <w:sz w:val="24"/>
          <w:szCs w:val="24"/>
        </w:rPr>
        <w:t xml:space="preserve"> + </w:t>
      </w:r>
      <w:r>
        <w:rPr>
          <w:rFonts w:ascii="Times New Roman" w:hAnsi="Times New Roman" w:cs="Times New Roman"/>
          <w:sz w:val="24"/>
          <w:szCs w:val="24"/>
        </w:rPr>
        <w:t>B</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Pr>
          <w:rFonts w:ascii="Times New Roman" w:hAnsi="Times New Roman" w:cs="Times New Roman"/>
          <w:i/>
          <w:iCs/>
          <w:sz w:val="24"/>
          <w:szCs w:val="24"/>
        </w:rPr>
        <w:t>lectures</w:t>
      </w:r>
      <w:r>
        <w:rPr>
          <w:rFonts w:ascii="Times New Roman" w:hAnsi="Times New Roman" w:cs="Times New Roman"/>
          <w:sz w:val="24"/>
          <w:szCs w:val="24"/>
          <w:vertAlign w:val="subscript"/>
        </w:rPr>
        <w:t xml:space="preserve">sc </w:t>
      </w:r>
      <w:r>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vertAlign w:val="subscript"/>
        </w:rPr>
        <w:t>4</w:t>
      </w:r>
      <w:r>
        <w:rPr>
          <w:rFonts w:ascii="Times New Roman" w:hAnsi="Times New Roman" w:cs="Times New Roman"/>
          <w:sz w:val="24"/>
          <w:szCs w:val="24"/>
        </w:rPr>
        <w:t xml:space="preserve"> </w:t>
      </w:r>
      <w:r>
        <w:rPr>
          <w:rFonts w:ascii="Times New Roman" w:hAnsi="Times New Roman" w:cs="Times New Roman"/>
          <w:i/>
          <w:iCs/>
          <w:sz w:val="24"/>
          <w:szCs w:val="24"/>
        </w:rPr>
        <w:t>classmajor</w:t>
      </w:r>
      <w:r>
        <w:rPr>
          <w:rFonts w:ascii="Times New Roman" w:hAnsi="Times New Roman" w:cs="Times New Roman"/>
          <w:sz w:val="24"/>
          <w:szCs w:val="24"/>
          <w:vertAlign w:val="subscript"/>
        </w:rPr>
        <w:t>sc</w:t>
      </w:r>
      <w:r>
        <w:rPr>
          <w:rFonts w:ascii="Times New Roman" w:hAnsi="Times New Roman" w:cs="Times New Roman"/>
          <w:sz w:val="24"/>
          <w:szCs w:val="24"/>
        </w:rPr>
        <w:t xml:space="preserve"> + </w:t>
      </w:r>
      <w:r>
        <w:rPr>
          <w:rFonts w:ascii="Arial" w:hAnsi="Arial" w:cs="Arial"/>
          <w:color w:val="222222"/>
          <w:shd w:val="clear" w:color="auto" w:fill="FFFFFF"/>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r>
        <w:rPr>
          <w:rFonts w:ascii="Arial" w:hAnsi="Arial" w:cs="Arial"/>
          <w:color w:val="222222"/>
          <w:shd w:val="clear" w:color="auto" w:fill="FFFFFF"/>
        </w:rPr>
        <w:t>ϵ</w:t>
      </w:r>
      <w:r>
        <w:rPr>
          <w:rFonts w:ascii="Times New Roman" w:hAnsi="Times New Roman" w:cs="Times New Roman"/>
          <w:sz w:val="24"/>
          <w:szCs w:val="24"/>
          <w:vertAlign w:val="subscript"/>
        </w:rPr>
        <w:t>it</w:t>
      </w:r>
    </w:p>
    <w:p w14:paraId="2D077DF6" w14:textId="1413DCEA" w:rsidR="00B87E60" w:rsidRPr="00B87E60" w:rsidRDefault="00B87E60"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variable that does not change within a subject is B</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6B6757">
        <w:rPr>
          <w:rFonts w:ascii="Times New Roman" w:hAnsi="Times New Roman" w:cs="Times New Roman"/>
          <w:sz w:val="24"/>
          <w:szCs w:val="24"/>
        </w:rPr>
        <w:t xml:space="preserve">While usually the constant is different for across entities, </w:t>
      </w:r>
      <w:r w:rsidR="006B6757">
        <w:rPr>
          <w:rFonts w:ascii="Times New Roman" w:hAnsi="Times New Roman" w:cs="Times New Roman"/>
          <w:sz w:val="24"/>
          <w:szCs w:val="24"/>
        </w:rPr>
        <w:t>this particular one stays the same, despite students taking different classes (some may take the same classes together, but it is uncommon for juniors and seniors to be together). The classes that these students take, after all, may be correlated with each other.</w:t>
      </w:r>
    </w:p>
    <w:p w14:paraId="5782A344" w14:textId="06A8F88A" w:rsidR="00EA0582" w:rsidRPr="00B818C5" w:rsidRDefault="00EA0582"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5iii.</w:t>
      </w:r>
      <w:r w:rsidR="00B87E60">
        <w:rPr>
          <w:rFonts w:ascii="Times New Roman" w:hAnsi="Times New Roman" w:cs="Times New Roman"/>
          <w:sz w:val="24"/>
          <w:szCs w:val="24"/>
        </w:rPr>
        <w:t xml:space="preserve"> If I pool all of the data and use OLS, I am assuming that the unobserved student characteristics that affect performance and attendance rate</w:t>
      </w:r>
      <w:r w:rsidR="006B6757">
        <w:rPr>
          <w:rFonts w:ascii="Times New Roman" w:hAnsi="Times New Roman" w:cs="Times New Roman"/>
          <w:sz w:val="24"/>
          <w:szCs w:val="24"/>
        </w:rPr>
        <w:t xml:space="preserve">, </w:t>
      </w:r>
      <w:r w:rsidR="006B6757">
        <w:rPr>
          <w:rFonts w:ascii="Arial" w:hAnsi="Arial" w:cs="Arial"/>
          <w:color w:val="222222"/>
          <w:shd w:val="clear" w:color="auto" w:fill="FFFFFF"/>
        </w:rPr>
        <w:t>ϵ</w:t>
      </w:r>
      <w:r w:rsidR="006B6757">
        <w:rPr>
          <w:rFonts w:ascii="Times New Roman" w:hAnsi="Times New Roman" w:cs="Times New Roman"/>
          <w:sz w:val="24"/>
          <w:szCs w:val="24"/>
          <w:vertAlign w:val="subscript"/>
        </w:rPr>
        <w:t>it</w:t>
      </w:r>
      <w:r w:rsidR="00002CAF">
        <w:rPr>
          <w:rFonts w:ascii="Times New Roman" w:hAnsi="Times New Roman" w:cs="Times New Roman"/>
          <w:sz w:val="24"/>
          <w:szCs w:val="24"/>
        </w:rPr>
        <w:t xml:space="preserve">, </w:t>
      </w:r>
      <w:r w:rsidR="006B6757">
        <w:rPr>
          <w:rFonts w:ascii="Times New Roman" w:hAnsi="Times New Roman" w:cs="Times New Roman"/>
          <w:sz w:val="24"/>
          <w:szCs w:val="24"/>
        </w:rPr>
        <w:t xml:space="preserve">is uncorrelated with the independent variables in any past, current, and future time periods. </w:t>
      </w:r>
      <w:r w:rsidR="00002CAF">
        <w:rPr>
          <w:rFonts w:ascii="Times New Roman" w:hAnsi="Times New Roman" w:cs="Times New Roman"/>
          <w:sz w:val="24"/>
          <w:szCs w:val="24"/>
        </w:rPr>
        <w:t xml:space="preserve">Because of this assumption, we can also assume that </w:t>
      </w:r>
      <w:r w:rsidR="00002CAF">
        <w:rPr>
          <w:rFonts w:ascii="Arial" w:hAnsi="Arial" w:cs="Arial"/>
          <w:color w:val="222222"/>
          <w:shd w:val="clear" w:color="auto" w:fill="FFFFFF"/>
        </w:rPr>
        <w:t>σ</w:t>
      </w:r>
      <w:r w:rsidR="00002CAF">
        <w:rPr>
          <w:rFonts w:ascii="Times New Roman" w:hAnsi="Times New Roman" w:cs="Times New Roman"/>
          <w:sz w:val="24"/>
          <w:szCs w:val="24"/>
          <w:vertAlign w:val="subscript"/>
        </w:rPr>
        <w:t>i</w:t>
      </w:r>
      <w:r w:rsidR="00002CAF">
        <w:rPr>
          <w:rFonts w:ascii="Times New Roman" w:hAnsi="Times New Roman" w:cs="Times New Roman"/>
          <w:sz w:val="24"/>
          <w:szCs w:val="24"/>
        </w:rPr>
        <w:t xml:space="preserve"> </w:t>
      </w:r>
      <w:r w:rsidR="00002CAF">
        <w:rPr>
          <w:rFonts w:ascii="Times New Roman" w:hAnsi="Times New Roman" w:cs="Times New Roman"/>
          <w:sz w:val="24"/>
          <w:szCs w:val="24"/>
        </w:rPr>
        <w:t xml:space="preserve">is uncorrelated with said independent variables, as well. </w:t>
      </w:r>
      <w:r w:rsidR="006B6757">
        <w:rPr>
          <w:rFonts w:ascii="Times New Roman" w:hAnsi="Times New Roman" w:cs="Times New Roman"/>
          <w:sz w:val="24"/>
          <w:szCs w:val="24"/>
        </w:rPr>
        <w:t>SAT score and prior cumulat</w:t>
      </w:r>
      <w:r w:rsidR="00002CAF">
        <w:rPr>
          <w:rFonts w:ascii="Times New Roman" w:hAnsi="Times New Roman" w:cs="Times New Roman"/>
          <w:sz w:val="24"/>
          <w:szCs w:val="24"/>
        </w:rPr>
        <w:t>ive GPA can help in this regard by adding them to the regression model, which would then eliminate the unobserved effects of said variables initially captured by</w:t>
      </w:r>
      <w:r w:rsidR="00002CAF" w:rsidRPr="00002CAF">
        <w:rPr>
          <w:rFonts w:ascii="Arial" w:hAnsi="Arial" w:cs="Arial"/>
          <w:color w:val="222222"/>
          <w:shd w:val="clear" w:color="auto" w:fill="FFFFFF"/>
        </w:rPr>
        <w:t xml:space="preserve"> </w:t>
      </w:r>
      <w:r w:rsidR="00002CAF">
        <w:rPr>
          <w:rFonts w:ascii="Arial" w:hAnsi="Arial" w:cs="Arial"/>
          <w:color w:val="222222"/>
          <w:shd w:val="clear" w:color="auto" w:fill="FFFFFF"/>
        </w:rPr>
        <w:t>σ</w:t>
      </w:r>
      <w:r w:rsidR="00002CAF">
        <w:rPr>
          <w:rFonts w:ascii="Times New Roman" w:hAnsi="Times New Roman" w:cs="Times New Roman"/>
          <w:sz w:val="24"/>
          <w:szCs w:val="24"/>
          <w:vertAlign w:val="subscript"/>
        </w:rPr>
        <w:t>i</w:t>
      </w:r>
      <w:r w:rsidR="00B818C5">
        <w:rPr>
          <w:rFonts w:ascii="Times New Roman" w:hAnsi="Times New Roman" w:cs="Times New Roman"/>
          <w:sz w:val="24"/>
          <w:szCs w:val="24"/>
        </w:rPr>
        <w:t xml:space="preserve"> (and thus, allow for accurate effects of said variables on final exam score).</w:t>
      </w:r>
    </w:p>
    <w:p w14:paraId="448FD1AD" w14:textId="0D3DBE0A" w:rsidR="00EA0582" w:rsidRPr="00807C67" w:rsidRDefault="00EA0582" w:rsidP="00340D8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5iv.</w:t>
      </w:r>
      <w:r w:rsidR="00B818C5">
        <w:rPr>
          <w:rFonts w:ascii="Times New Roman" w:hAnsi="Times New Roman" w:cs="Times New Roman"/>
          <w:sz w:val="24"/>
          <w:szCs w:val="24"/>
        </w:rPr>
        <w:t xml:space="preserve"> If SAT score and prior cumulative GPA are not enough to capture student ability, then </w:t>
      </w:r>
      <w:r w:rsidR="00B818C5">
        <w:rPr>
          <w:rFonts w:ascii="Arial" w:hAnsi="Arial" w:cs="Arial"/>
          <w:color w:val="222222"/>
          <w:shd w:val="clear" w:color="auto" w:fill="FFFFFF"/>
        </w:rPr>
        <w:t>σ</w:t>
      </w:r>
      <w:r w:rsidR="00B818C5">
        <w:rPr>
          <w:rFonts w:ascii="Times New Roman" w:hAnsi="Times New Roman" w:cs="Times New Roman"/>
          <w:sz w:val="24"/>
          <w:szCs w:val="24"/>
          <w:vertAlign w:val="subscript"/>
        </w:rPr>
        <w:t>i</w:t>
      </w:r>
      <w:r w:rsidR="00B818C5">
        <w:rPr>
          <w:rFonts w:ascii="Times New Roman" w:hAnsi="Times New Roman" w:cs="Times New Roman"/>
          <w:sz w:val="24"/>
          <w:szCs w:val="24"/>
          <w:vertAlign w:val="subscript"/>
        </w:rPr>
        <w:t xml:space="preserve"> </w:t>
      </w:r>
      <w:r w:rsidR="00B818C5">
        <w:rPr>
          <w:rFonts w:ascii="Times New Roman" w:hAnsi="Times New Roman" w:cs="Times New Roman"/>
          <w:sz w:val="24"/>
          <w:szCs w:val="24"/>
        </w:rPr>
        <w:t xml:space="preserve">would be correlated with </w:t>
      </w:r>
      <w:r w:rsidR="00807C67">
        <w:rPr>
          <w:rFonts w:ascii="Times New Roman" w:hAnsi="Times New Roman" w:cs="Times New Roman"/>
          <w:sz w:val="24"/>
          <w:szCs w:val="24"/>
        </w:rPr>
        <w:t>attendance (</w:t>
      </w:r>
      <w:r w:rsidR="00807C67">
        <w:rPr>
          <w:rFonts w:ascii="Times New Roman" w:hAnsi="Times New Roman" w:cs="Times New Roman"/>
          <w:i/>
          <w:iCs/>
          <w:sz w:val="24"/>
          <w:szCs w:val="24"/>
        </w:rPr>
        <w:t>%lectures</w:t>
      </w:r>
      <w:r w:rsidR="00807C67">
        <w:rPr>
          <w:rFonts w:ascii="Times New Roman" w:hAnsi="Times New Roman" w:cs="Times New Roman"/>
          <w:sz w:val="24"/>
          <w:szCs w:val="24"/>
          <w:vertAlign w:val="subscript"/>
        </w:rPr>
        <w:t>sc</w:t>
      </w:r>
      <w:r w:rsidR="00807C67">
        <w:rPr>
          <w:rFonts w:ascii="Times New Roman" w:hAnsi="Times New Roman" w:cs="Times New Roman"/>
          <w:sz w:val="24"/>
          <w:szCs w:val="24"/>
        </w:rPr>
        <w:t xml:space="preserve">). This would then lead to the estimated coefficients on the independent variables created by the OLS regression model to be biased. Due to this, and that the data is a cross-section, we can re-estimate the model using fixed effects instead. This will not only the biasedness in the pooled OLS model, but also remove the SAT score and GPA variables from the model, since they would still not be enough to estimate the effect of lecture attendance on final exam performance. </w:t>
      </w:r>
    </w:p>
    <w:p w14:paraId="7E05B6FE" w14:textId="77777777" w:rsidR="00B87E60" w:rsidRPr="005C1684" w:rsidRDefault="00B87E60" w:rsidP="008B5BC5">
      <w:pPr>
        <w:spacing w:after="0" w:line="480" w:lineRule="auto"/>
        <w:rPr>
          <w:rFonts w:ascii="Times New Roman" w:hAnsi="Times New Roman" w:cs="Times New Roman"/>
          <w:sz w:val="24"/>
          <w:szCs w:val="24"/>
        </w:rPr>
      </w:pPr>
    </w:p>
    <w:sectPr w:rsidR="00B87E60" w:rsidRPr="005C1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C5"/>
    <w:rsid w:val="00001707"/>
    <w:rsid w:val="00002CAF"/>
    <w:rsid w:val="00152F8F"/>
    <w:rsid w:val="001669A0"/>
    <w:rsid w:val="002625A1"/>
    <w:rsid w:val="002A18E7"/>
    <w:rsid w:val="002C2C89"/>
    <w:rsid w:val="002D547B"/>
    <w:rsid w:val="00307470"/>
    <w:rsid w:val="00340D8A"/>
    <w:rsid w:val="003E1759"/>
    <w:rsid w:val="004026C5"/>
    <w:rsid w:val="004A4BE4"/>
    <w:rsid w:val="004D4F3A"/>
    <w:rsid w:val="005C1684"/>
    <w:rsid w:val="005C4F8B"/>
    <w:rsid w:val="00644D4B"/>
    <w:rsid w:val="006518A1"/>
    <w:rsid w:val="006A646D"/>
    <w:rsid w:val="006B6757"/>
    <w:rsid w:val="00807C67"/>
    <w:rsid w:val="008A3716"/>
    <w:rsid w:val="008B5BC5"/>
    <w:rsid w:val="00951604"/>
    <w:rsid w:val="00977E8D"/>
    <w:rsid w:val="00A403B1"/>
    <w:rsid w:val="00AD7806"/>
    <w:rsid w:val="00B538C2"/>
    <w:rsid w:val="00B818C5"/>
    <w:rsid w:val="00B87E60"/>
    <w:rsid w:val="00BB72F9"/>
    <w:rsid w:val="00C21A67"/>
    <w:rsid w:val="00C40FA1"/>
    <w:rsid w:val="00C63910"/>
    <w:rsid w:val="00C64606"/>
    <w:rsid w:val="00D5762B"/>
    <w:rsid w:val="00D73BE1"/>
    <w:rsid w:val="00DD4012"/>
    <w:rsid w:val="00DF312E"/>
    <w:rsid w:val="00DF6E8A"/>
    <w:rsid w:val="00E118D9"/>
    <w:rsid w:val="00EA0582"/>
    <w:rsid w:val="00EA188A"/>
    <w:rsid w:val="00EE4B5A"/>
    <w:rsid w:val="00F021A4"/>
    <w:rsid w:val="00F3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DFD7"/>
  <w15:chartTrackingRefBased/>
  <w15:docId w15:val="{04477148-2BA0-4063-B78C-0D01F673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11</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23</cp:revision>
  <dcterms:created xsi:type="dcterms:W3CDTF">2019-10-30T19:33:00Z</dcterms:created>
  <dcterms:modified xsi:type="dcterms:W3CDTF">2019-11-11T17:47:00Z</dcterms:modified>
</cp:coreProperties>
</file>