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FC9D8" w14:textId="57B72031" w:rsidR="00B162DA" w:rsidRDefault="00B162DA" w:rsidP="00B162DA">
      <w:pPr>
        <w:spacing w:after="0" w:line="480" w:lineRule="auto"/>
        <w:rPr>
          <w:rFonts w:ascii="Times New Roman" w:hAnsi="Times New Roman" w:cs="Times New Roman"/>
          <w:sz w:val="24"/>
          <w:szCs w:val="24"/>
        </w:rPr>
      </w:pPr>
      <w:r>
        <w:rPr>
          <w:rFonts w:ascii="Times New Roman" w:hAnsi="Times New Roman" w:cs="Times New Roman"/>
          <w:sz w:val="24"/>
          <w:szCs w:val="24"/>
        </w:rPr>
        <w:t>Joel Cabrera</w:t>
      </w:r>
    </w:p>
    <w:p w14:paraId="275ADE14" w14:textId="408D5AA5" w:rsidR="00B162DA" w:rsidRDefault="00B162DA" w:rsidP="00B162DA">
      <w:pPr>
        <w:spacing w:after="0" w:line="480" w:lineRule="auto"/>
        <w:rPr>
          <w:rFonts w:ascii="Times New Roman" w:hAnsi="Times New Roman" w:cs="Times New Roman"/>
          <w:sz w:val="24"/>
          <w:szCs w:val="24"/>
        </w:rPr>
      </w:pPr>
      <w:r>
        <w:rPr>
          <w:rFonts w:ascii="Times New Roman" w:hAnsi="Times New Roman" w:cs="Times New Roman"/>
          <w:sz w:val="24"/>
          <w:szCs w:val="24"/>
        </w:rPr>
        <w:t>Econometrics (01:220:320)</w:t>
      </w:r>
    </w:p>
    <w:p w14:paraId="09DB329A" w14:textId="242B9599" w:rsidR="00B162DA" w:rsidRDefault="00B162DA" w:rsidP="00B162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Agan</w:t>
      </w:r>
      <w:proofErr w:type="spellEnd"/>
    </w:p>
    <w:p w14:paraId="3716C37B" w14:textId="4D5D9336" w:rsidR="00B162DA" w:rsidRDefault="00B162DA" w:rsidP="00B162DA">
      <w:pPr>
        <w:spacing w:after="0" w:line="480" w:lineRule="auto"/>
        <w:rPr>
          <w:rFonts w:ascii="Times New Roman" w:hAnsi="Times New Roman" w:cs="Times New Roman"/>
          <w:sz w:val="24"/>
          <w:szCs w:val="24"/>
        </w:rPr>
      </w:pPr>
      <w:r>
        <w:rPr>
          <w:rFonts w:ascii="Times New Roman" w:hAnsi="Times New Roman" w:cs="Times New Roman"/>
          <w:sz w:val="24"/>
          <w:szCs w:val="24"/>
        </w:rPr>
        <w:t>2 May 2019</w:t>
      </w:r>
    </w:p>
    <w:p w14:paraId="479687A6" w14:textId="52563143" w:rsidR="00623574" w:rsidRPr="00265B5F" w:rsidRDefault="00623574" w:rsidP="00623574">
      <w:pPr>
        <w:spacing w:line="480" w:lineRule="auto"/>
        <w:jc w:val="center"/>
        <w:rPr>
          <w:rFonts w:ascii="Times New Roman" w:hAnsi="Times New Roman" w:cs="Times New Roman"/>
          <w:b/>
          <w:sz w:val="24"/>
          <w:szCs w:val="24"/>
          <w:u w:val="single"/>
        </w:rPr>
      </w:pPr>
      <w:r w:rsidRPr="00265B5F">
        <w:rPr>
          <w:rFonts w:ascii="Times New Roman" w:hAnsi="Times New Roman" w:cs="Times New Roman"/>
          <w:b/>
          <w:sz w:val="24"/>
          <w:szCs w:val="24"/>
          <w:u w:val="single"/>
        </w:rPr>
        <w:t>R Data Analysis - HW #</w:t>
      </w:r>
      <w:r>
        <w:rPr>
          <w:rFonts w:ascii="Times New Roman" w:hAnsi="Times New Roman" w:cs="Times New Roman"/>
          <w:b/>
          <w:sz w:val="24"/>
          <w:szCs w:val="24"/>
          <w:u w:val="single"/>
        </w:rPr>
        <w:t>2</w:t>
      </w:r>
    </w:p>
    <w:p w14:paraId="74DEBC00" w14:textId="1BFC421C" w:rsidR="00623574" w:rsidRDefault="00623574" w:rsidP="00623574">
      <w:pPr>
        <w:spacing w:line="480" w:lineRule="auto"/>
        <w:rPr>
          <w:rFonts w:ascii="Times New Roman" w:hAnsi="Times New Roman" w:cs="Times New Roman"/>
          <w:sz w:val="24"/>
          <w:szCs w:val="24"/>
          <w:u w:val="single"/>
        </w:rPr>
      </w:pPr>
      <w:r w:rsidRPr="00265B5F">
        <w:rPr>
          <w:rFonts w:ascii="Times New Roman" w:hAnsi="Times New Roman" w:cs="Times New Roman"/>
          <w:sz w:val="24"/>
          <w:szCs w:val="24"/>
          <w:u w:val="single"/>
        </w:rPr>
        <w:t xml:space="preserve">Part 1: </w:t>
      </w:r>
      <w:r w:rsidR="00C95617">
        <w:rPr>
          <w:rFonts w:ascii="Times New Roman" w:hAnsi="Times New Roman" w:cs="Times New Roman"/>
          <w:sz w:val="24"/>
          <w:szCs w:val="24"/>
          <w:u w:val="single"/>
        </w:rPr>
        <w:t>Presidential Voting</w:t>
      </w:r>
    </w:p>
    <w:p w14:paraId="3780E844" w14:textId="2328816C" w:rsidR="00C95617" w:rsidRDefault="00841C87" w:rsidP="00384AB3">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sidR="003203B1">
        <w:rPr>
          <w:rFonts w:ascii="Times New Roman" w:hAnsi="Times New Roman" w:cs="Times New Roman"/>
          <w:sz w:val="24"/>
          <w:szCs w:val="24"/>
        </w:rPr>
        <w:t>. &amp; 1a.</w:t>
      </w:r>
      <w:r>
        <w:rPr>
          <w:rFonts w:ascii="Times New Roman" w:hAnsi="Times New Roman" w:cs="Times New Roman"/>
          <w:sz w:val="24"/>
          <w:szCs w:val="24"/>
        </w:rPr>
        <w:t xml:space="preserve"> (See R code for </w:t>
      </w:r>
      <w:r w:rsidR="00A54C5E">
        <w:rPr>
          <w:rFonts w:ascii="Times New Roman" w:hAnsi="Times New Roman" w:cs="Times New Roman"/>
          <w:sz w:val="24"/>
          <w:szCs w:val="24"/>
        </w:rPr>
        <w:t>new categorical variable).</w:t>
      </w:r>
    </w:p>
    <w:p w14:paraId="2FCA34D3" w14:textId="44DDED4C" w:rsidR="00A54C5E" w:rsidRDefault="00A54C5E" w:rsidP="00384AB3">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sidR="003203B1">
        <w:rPr>
          <w:rFonts w:ascii="Times New Roman" w:hAnsi="Times New Roman" w:cs="Times New Roman"/>
          <w:sz w:val="24"/>
          <w:szCs w:val="24"/>
        </w:rPr>
        <w:t xml:space="preserve"> (see R code for </w:t>
      </w:r>
      <w:proofErr w:type="spellStart"/>
      <w:r w:rsidR="003203B1">
        <w:rPr>
          <w:rFonts w:ascii="Times New Roman" w:hAnsi="Times New Roman" w:cs="Times New Roman"/>
          <w:sz w:val="24"/>
          <w:szCs w:val="24"/>
        </w:rPr>
        <w:t>probit</w:t>
      </w:r>
      <w:proofErr w:type="spellEnd"/>
      <w:r w:rsidR="003203B1">
        <w:rPr>
          <w:rFonts w:ascii="Times New Roman" w:hAnsi="Times New Roman" w:cs="Times New Roman"/>
          <w:sz w:val="24"/>
          <w:szCs w:val="24"/>
        </w:rPr>
        <w:t xml:space="preserve"> regression of voting Republican on the </w:t>
      </w:r>
      <w:r w:rsidR="004B4B0D">
        <w:rPr>
          <w:rFonts w:ascii="Times New Roman" w:hAnsi="Times New Roman" w:cs="Times New Roman"/>
          <w:sz w:val="24"/>
          <w:szCs w:val="24"/>
        </w:rPr>
        <w:t>high-income</w:t>
      </w:r>
      <w:r w:rsidR="003203B1">
        <w:rPr>
          <w:rFonts w:ascii="Times New Roman" w:hAnsi="Times New Roman" w:cs="Times New Roman"/>
          <w:sz w:val="24"/>
          <w:szCs w:val="24"/>
        </w:rPr>
        <w:t xml:space="preserve"> variable and the marginal effect at the mean of the independent variables).</w:t>
      </w:r>
    </w:p>
    <w:p w14:paraId="536505A8" w14:textId="30568D0D" w:rsidR="006A5032" w:rsidRDefault="003203B1" w:rsidP="00384AB3">
      <w:pPr>
        <w:spacing w:line="480" w:lineRule="auto"/>
        <w:jc w:val="both"/>
        <w:rPr>
          <w:rFonts w:ascii="Times New Roman" w:hAnsi="Times New Roman" w:cs="Times New Roman"/>
          <w:sz w:val="24"/>
          <w:szCs w:val="24"/>
        </w:rPr>
      </w:pPr>
      <w:r>
        <w:rPr>
          <w:rFonts w:ascii="Times New Roman" w:hAnsi="Times New Roman" w:cs="Times New Roman"/>
          <w:sz w:val="24"/>
          <w:szCs w:val="24"/>
        </w:rPr>
        <w:t>2a.</w:t>
      </w:r>
      <w:r w:rsidR="004A022E">
        <w:rPr>
          <w:rFonts w:ascii="Times New Roman" w:hAnsi="Times New Roman" w:cs="Times New Roman"/>
          <w:sz w:val="24"/>
          <w:szCs w:val="24"/>
        </w:rPr>
        <w:t xml:space="preserve"> </w:t>
      </w:r>
      <w:proofErr w:type="spellStart"/>
      <w:r w:rsidR="004A022E">
        <w:rPr>
          <w:rFonts w:ascii="Times New Roman" w:hAnsi="Times New Roman" w:cs="Times New Roman"/>
          <w:sz w:val="24"/>
          <w:szCs w:val="24"/>
        </w:rPr>
        <w:t>Probit</w:t>
      </w:r>
      <w:proofErr w:type="spellEnd"/>
      <w:r w:rsidR="004A022E">
        <w:rPr>
          <w:rFonts w:ascii="Times New Roman" w:hAnsi="Times New Roman" w:cs="Times New Roman"/>
          <w:sz w:val="24"/>
          <w:szCs w:val="24"/>
        </w:rPr>
        <w:t xml:space="preserve"> is used here because</w:t>
      </w:r>
      <w:r w:rsidR="006A5032">
        <w:rPr>
          <w:rFonts w:ascii="Times New Roman" w:hAnsi="Times New Roman" w:cs="Times New Roman"/>
          <w:sz w:val="24"/>
          <w:szCs w:val="24"/>
        </w:rPr>
        <w:t xml:space="preserve"> </w:t>
      </w:r>
      <w:r w:rsidR="00D64B38">
        <w:rPr>
          <w:rFonts w:ascii="Times New Roman" w:hAnsi="Times New Roman" w:cs="Times New Roman"/>
          <w:sz w:val="24"/>
          <w:szCs w:val="24"/>
        </w:rPr>
        <w:t xml:space="preserve">not only does the regression model deal with categorical data – that is, it contains a binary independent and a binary dependent variable, but also the relationship between the predicted probability of </w:t>
      </w:r>
      <w:r w:rsidR="00B35192">
        <w:rPr>
          <w:rFonts w:ascii="Times New Roman" w:hAnsi="Times New Roman" w:cs="Times New Roman"/>
          <w:sz w:val="24"/>
          <w:szCs w:val="24"/>
        </w:rPr>
        <w:t>v</w:t>
      </w:r>
      <w:r w:rsidR="00D64B38">
        <w:rPr>
          <w:rFonts w:ascii="Times New Roman" w:hAnsi="Times New Roman" w:cs="Times New Roman"/>
          <w:sz w:val="24"/>
          <w:szCs w:val="24"/>
        </w:rPr>
        <w:t xml:space="preserve">oting Republican and the high-income predictor is not linear. </w:t>
      </w:r>
      <w:r w:rsidR="004B4B0D">
        <w:rPr>
          <w:rFonts w:ascii="Times New Roman" w:hAnsi="Times New Roman" w:cs="Times New Roman"/>
          <w:sz w:val="24"/>
          <w:szCs w:val="24"/>
        </w:rPr>
        <w:t>Marginal effects are reported, and not the direct coefficients, becau</w:t>
      </w:r>
      <w:r w:rsidR="00D64B38">
        <w:rPr>
          <w:rFonts w:ascii="Times New Roman" w:hAnsi="Times New Roman" w:cs="Times New Roman"/>
          <w:sz w:val="24"/>
          <w:szCs w:val="24"/>
        </w:rPr>
        <w:t xml:space="preserve">se the former allows for an easier, better, and more intuitive interpretation than the latter. Interpreting the former allows you to understand an independent variable’s percentage point change, which affects the probability of the dependent variable occurring. Interpreting the latter, however, only yields an understanding of a change in the z-score.  </w:t>
      </w:r>
    </w:p>
    <w:p w14:paraId="42E69B2E" w14:textId="1B7E0D77" w:rsidR="003203B1" w:rsidRDefault="003203B1" w:rsidP="00384AB3">
      <w:pPr>
        <w:spacing w:line="480" w:lineRule="auto"/>
        <w:jc w:val="both"/>
        <w:rPr>
          <w:rFonts w:ascii="Times New Roman" w:hAnsi="Times New Roman" w:cs="Times New Roman"/>
          <w:sz w:val="24"/>
          <w:szCs w:val="24"/>
        </w:rPr>
      </w:pPr>
      <w:r>
        <w:rPr>
          <w:rFonts w:ascii="Times New Roman" w:hAnsi="Times New Roman" w:cs="Times New Roman"/>
          <w:sz w:val="24"/>
          <w:szCs w:val="24"/>
        </w:rPr>
        <w:t>2b.</w:t>
      </w:r>
      <w:r w:rsidR="004A022E">
        <w:rPr>
          <w:rFonts w:ascii="Times New Roman" w:hAnsi="Times New Roman" w:cs="Times New Roman"/>
          <w:sz w:val="24"/>
          <w:szCs w:val="24"/>
        </w:rPr>
        <w:t xml:space="preserve"> Having a high income is associated with a 12.</w:t>
      </w:r>
      <w:r w:rsidR="004B4B0D">
        <w:rPr>
          <w:rFonts w:ascii="Times New Roman" w:hAnsi="Times New Roman" w:cs="Times New Roman"/>
          <w:sz w:val="24"/>
          <w:szCs w:val="24"/>
        </w:rPr>
        <w:t>7</w:t>
      </w:r>
      <w:r w:rsidR="004A022E">
        <w:rPr>
          <w:rFonts w:ascii="Times New Roman" w:hAnsi="Times New Roman" w:cs="Times New Roman"/>
          <w:sz w:val="24"/>
          <w:szCs w:val="24"/>
        </w:rPr>
        <w:t xml:space="preserve"> percentage point increase in the probability of voting Republican in the 2000 U.S. presidential election</w:t>
      </w:r>
      <w:r w:rsidR="0010380C">
        <w:rPr>
          <w:rFonts w:ascii="Times New Roman" w:hAnsi="Times New Roman" w:cs="Times New Roman"/>
          <w:sz w:val="24"/>
          <w:szCs w:val="24"/>
        </w:rPr>
        <w:t>.</w:t>
      </w:r>
    </w:p>
    <w:p w14:paraId="53519F3E" w14:textId="4D2CFD0D" w:rsidR="00B35192" w:rsidRDefault="003203B1" w:rsidP="00384AB3">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004B4B0D">
        <w:rPr>
          <w:rFonts w:ascii="Times New Roman" w:hAnsi="Times New Roman" w:cs="Times New Roman"/>
          <w:sz w:val="24"/>
          <w:szCs w:val="24"/>
        </w:rPr>
        <w:t xml:space="preserve"> For age: </w:t>
      </w:r>
      <w:r w:rsidR="007B3BAB">
        <w:rPr>
          <w:rFonts w:ascii="Times New Roman" w:hAnsi="Times New Roman" w:cs="Times New Roman"/>
          <w:sz w:val="24"/>
          <w:szCs w:val="24"/>
        </w:rPr>
        <w:t>a</w:t>
      </w:r>
      <w:r w:rsidR="00B35192">
        <w:rPr>
          <w:rFonts w:ascii="Times New Roman" w:hAnsi="Times New Roman" w:cs="Times New Roman"/>
          <w:sz w:val="24"/>
          <w:szCs w:val="24"/>
        </w:rPr>
        <w:t xml:space="preserve"> </w:t>
      </w:r>
      <w:r w:rsidR="007B3BAB">
        <w:rPr>
          <w:rFonts w:ascii="Times New Roman" w:hAnsi="Times New Roman" w:cs="Times New Roman"/>
          <w:sz w:val="24"/>
          <w:szCs w:val="24"/>
        </w:rPr>
        <w:t>1-year</w:t>
      </w:r>
      <w:r w:rsidR="00B35192">
        <w:rPr>
          <w:rFonts w:ascii="Times New Roman" w:hAnsi="Times New Roman" w:cs="Times New Roman"/>
          <w:sz w:val="24"/>
          <w:szCs w:val="24"/>
        </w:rPr>
        <w:t xml:space="preserve"> increase in age is associated with a 0.3 percentage point increase in the probability of voting Republication in the 2000 U.S. presidential election, holding all other </w:t>
      </w:r>
      <w:r w:rsidR="0010380C">
        <w:rPr>
          <w:rFonts w:ascii="Times New Roman" w:hAnsi="Times New Roman" w:cs="Times New Roman"/>
          <w:sz w:val="24"/>
          <w:szCs w:val="24"/>
        </w:rPr>
        <w:t xml:space="preserve">binary </w:t>
      </w:r>
      <w:r w:rsidR="00B35192">
        <w:rPr>
          <w:rFonts w:ascii="Times New Roman" w:hAnsi="Times New Roman" w:cs="Times New Roman"/>
          <w:sz w:val="24"/>
          <w:szCs w:val="24"/>
        </w:rPr>
        <w:t xml:space="preserve">independent variables at </w:t>
      </w:r>
      <w:r w:rsidR="0010380C">
        <w:rPr>
          <w:rFonts w:ascii="Times New Roman" w:hAnsi="Times New Roman" w:cs="Times New Roman"/>
          <w:sz w:val="24"/>
          <w:szCs w:val="24"/>
        </w:rPr>
        <w:t>0.</w:t>
      </w:r>
    </w:p>
    <w:p w14:paraId="4652787F" w14:textId="2F03222E" w:rsidR="00B35192" w:rsidRDefault="004B4B0D" w:rsidP="00384AB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female: </w:t>
      </w:r>
      <w:r w:rsidR="007B3BAB">
        <w:rPr>
          <w:rFonts w:ascii="Times New Roman" w:hAnsi="Times New Roman" w:cs="Times New Roman"/>
          <w:sz w:val="24"/>
          <w:szCs w:val="24"/>
        </w:rPr>
        <w:t>b</w:t>
      </w:r>
      <w:r w:rsidR="00B35192">
        <w:rPr>
          <w:rFonts w:ascii="Times New Roman" w:hAnsi="Times New Roman" w:cs="Times New Roman"/>
          <w:sz w:val="24"/>
          <w:szCs w:val="24"/>
        </w:rPr>
        <w:t xml:space="preserve">eing female is associated with a </w:t>
      </w:r>
      <w:r w:rsidR="005779AA">
        <w:rPr>
          <w:rFonts w:ascii="Times New Roman" w:hAnsi="Times New Roman" w:cs="Times New Roman"/>
          <w:sz w:val="24"/>
          <w:szCs w:val="24"/>
        </w:rPr>
        <w:t>9.</w:t>
      </w:r>
      <w:r w:rsidR="00B35192">
        <w:rPr>
          <w:rFonts w:ascii="Times New Roman" w:hAnsi="Times New Roman" w:cs="Times New Roman"/>
          <w:sz w:val="24"/>
          <w:szCs w:val="24"/>
        </w:rPr>
        <w:t xml:space="preserve">5 percentage point decrease in the probability of voting Republication in the 2000 U.S. presidential election, holding </w:t>
      </w:r>
      <w:r w:rsidR="0010380C">
        <w:rPr>
          <w:rFonts w:ascii="Times New Roman" w:hAnsi="Times New Roman" w:cs="Times New Roman"/>
          <w:sz w:val="24"/>
          <w:szCs w:val="24"/>
        </w:rPr>
        <w:t xml:space="preserve">age at its mean and </w:t>
      </w:r>
      <w:r w:rsidR="00B35192">
        <w:rPr>
          <w:rFonts w:ascii="Times New Roman" w:hAnsi="Times New Roman" w:cs="Times New Roman"/>
          <w:sz w:val="24"/>
          <w:szCs w:val="24"/>
        </w:rPr>
        <w:t>all</w:t>
      </w:r>
      <w:r w:rsidR="0010380C">
        <w:rPr>
          <w:rFonts w:ascii="Times New Roman" w:hAnsi="Times New Roman" w:cs="Times New Roman"/>
          <w:sz w:val="24"/>
          <w:szCs w:val="24"/>
        </w:rPr>
        <w:t xml:space="preserve"> </w:t>
      </w:r>
      <w:r w:rsidR="00B35192">
        <w:rPr>
          <w:rFonts w:ascii="Times New Roman" w:hAnsi="Times New Roman" w:cs="Times New Roman"/>
          <w:sz w:val="24"/>
          <w:szCs w:val="24"/>
        </w:rPr>
        <w:t>other</w:t>
      </w:r>
      <w:r w:rsidR="0010380C">
        <w:rPr>
          <w:rFonts w:ascii="Times New Roman" w:hAnsi="Times New Roman" w:cs="Times New Roman"/>
          <w:sz w:val="24"/>
          <w:szCs w:val="24"/>
        </w:rPr>
        <w:t xml:space="preserve"> binary</w:t>
      </w:r>
      <w:r w:rsidR="00B35192">
        <w:rPr>
          <w:rFonts w:ascii="Times New Roman" w:hAnsi="Times New Roman" w:cs="Times New Roman"/>
          <w:sz w:val="24"/>
          <w:szCs w:val="24"/>
        </w:rPr>
        <w:t xml:space="preserve"> independent variables at </w:t>
      </w:r>
      <w:r w:rsidR="0010380C">
        <w:rPr>
          <w:rFonts w:ascii="Times New Roman" w:hAnsi="Times New Roman" w:cs="Times New Roman"/>
          <w:sz w:val="24"/>
          <w:szCs w:val="24"/>
        </w:rPr>
        <w:t>0.</w:t>
      </w:r>
    </w:p>
    <w:p w14:paraId="4A66356A" w14:textId="45F96CC2" w:rsidR="00B35192" w:rsidRDefault="004B4B0D" w:rsidP="00384AB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00B35192">
        <w:rPr>
          <w:rFonts w:ascii="Times New Roman" w:hAnsi="Times New Roman" w:cs="Times New Roman"/>
          <w:sz w:val="24"/>
          <w:szCs w:val="24"/>
        </w:rPr>
        <w:t>race, black</w:t>
      </w:r>
      <w:r w:rsidR="007B3BAB">
        <w:rPr>
          <w:rFonts w:ascii="Times New Roman" w:hAnsi="Times New Roman" w:cs="Times New Roman"/>
          <w:sz w:val="24"/>
          <w:szCs w:val="24"/>
        </w:rPr>
        <w:t>s and whites, respectively</w:t>
      </w:r>
      <w:r w:rsidR="00B35192">
        <w:rPr>
          <w:rFonts w:ascii="Times New Roman" w:hAnsi="Times New Roman" w:cs="Times New Roman"/>
          <w:sz w:val="24"/>
          <w:szCs w:val="24"/>
        </w:rPr>
        <w:t>:</w:t>
      </w:r>
      <w:r w:rsidR="007B3BAB">
        <w:rPr>
          <w:rFonts w:ascii="Times New Roman" w:hAnsi="Times New Roman" w:cs="Times New Roman"/>
          <w:sz w:val="24"/>
          <w:szCs w:val="24"/>
        </w:rPr>
        <w:t xml:space="preserve"> being black</w:t>
      </w:r>
      <w:r w:rsidR="009905BE">
        <w:rPr>
          <w:rFonts w:ascii="Times New Roman" w:hAnsi="Times New Roman" w:cs="Times New Roman"/>
          <w:sz w:val="24"/>
          <w:szCs w:val="24"/>
        </w:rPr>
        <w:t>, as compared to other races,</w:t>
      </w:r>
      <w:r w:rsidR="007B3BAB">
        <w:rPr>
          <w:rFonts w:ascii="Times New Roman" w:hAnsi="Times New Roman" w:cs="Times New Roman"/>
          <w:sz w:val="24"/>
          <w:szCs w:val="24"/>
        </w:rPr>
        <w:t xml:space="preserve"> is associated with a </w:t>
      </w:r>
      <w:r w:rsidR="005779AA">
        <w:rPr>
          <w:rFonts w:ascii="Times New Roman" w:hAnsi="Times New Roman" w:cs="Times New Roman"/>
          <w:sz w:val="24"/>
          <w:szCs w:val="24"/>
        </w:rPr>
        <w:t>27.</w:t>
      </w:r>
      <w:r w:rsidR="007B3BAB">
        <w:rPr>
          <w:rFonts w:ascii="Times New Roman" w:hAnsi="Times New Roman" w:cs="Times New Roman"/>
          <w:sz w:val="24"/>
          <w:szCs w:val="24"/>
        </w:rPr>
        <w:t xml:space="preserve">3 percentage point decrease in the probability of voting Republication in the 2000 U.S. presidential election measured, holding </w:t>
      </w:r>
      <w:r w:rsidR="0010380C">
        <w:rPr>
          <w:rFonts w:ascii="Times New Roman" w:hAnsi="Times New Roman" w:cs="Times New Roman"/>
          <w:sz w:val="24"/>
          <w:szCs w:val="24"/>
        </w:rPr>
        <w:t xml:space="preserve">age at its mean and </w:t>
      </w:r>
      <w:r w:rsidR="007B3BAB">
        <w:rPr>
          <w:rFonts w:ascii="Times New Roman" w:hAnsi="Times New Roman" w:cs="Times New Roman"/>
          <w:sz w:val="24"/>
          <w:szCs w:val="24"/>
        </w:rPr>
        <w:t xml:space="preserve">all other </w:t>
      </w:r>
      <w:r w:rsidR="0010380C">
        <w:rPr>
          <w:rFonts w:ascii="Times New Roman" w:hAnsi="Times New Roman" w:cs="Times New Roman"/>
          <w:sz w:val="24"/>
          <w:szCs w:val="24"/>
        </w:rPr>
        <w:t xml:space="preserve">binary </w:t>
      </w:r>
      <w:r w:rsidR="007B3BAB">
        <w:rPr>
          <w:rFonts w:ascii="Times New Roman" w:hAnsi="Times New Roman" w:cs="Times New Roman"/>
          <w:sz w:val="24"/>
          <w:szCs w:val="24"/>
        </w:rPr>
        <w:t>independent variables</w:t>
      </w:r>
      <w:r w:rsidR="0010380C">
        <w:rPr>
          <w:rFonts w:ascii="Times New Roman" w:hAnsi="Times New Roman" w:cs="Times New Roman"/>
          <w:sz w:val="24"/>
          <w:szCs w:val="24"/>
        </w:rPr>
        <w:t xml:space="preserve"> at 0</w:t>
      </w:r>
      <w:r w:rsidR="007B3BAB">
        <w:rPr>
          <w:rFonts w:ascii="Times New Roman" w:hAnsi="Times New Roman" w:cs="Times New Roman"/>
          <w:sz w:val="24"/>
          <w:szCs w:val="24"/>
        </w:rPr>
        <w:t>. Being white</w:t>
      </w:r>
      <w:r w:rsidR="009905BE">
        <w:rPr>
          <w:rFonts w:ascii="Times New Roman" w:hAnsi="Times New Roman" w:cs="Times New Roman"/>
          <w:sz w:val="24"/>
          <w:szCs w:val="24"/>
        </w:rPr>
        <w:t>, as compared to other races,</w:t>
      </w:r>
      <w:r w:rsidR="007B3BAB">
        <w:rPr>
          <w:rFonts w:ascii="Times New Roman" w:hAnsi="Times New Roman" w:cs="Times New Roman"/>
          <w:sz w:val="24"/>
          <w:szCs w:val="24"/>
        </w:rPr>
        <w:t xml:space="preserve"> is associated with a </w:t>
      </w:r>
      <w:r w:rsidR="005779AA">
        <w:rPr>
          <w:rFonts w:ascii="Times New Roman" w:hAnsi="Times New Roman" w:cs="Times New Roman"/>
          <w:sz w:val="24"/>
          <w:szCs w:val="24"/>
        </w:rPr>
        <w:t>10.</w:t>
      </w:r>
      <w:r w:rsidR="007B3BAB">
        <w:rPr>
          <w:rFonts w:ascii="Times New Roman" w:hAnsi="Times New Roman" w:cs="Times New Roman"/>
          <w:sz w:val="24"/>
          <w:szCs w:val="24"/>
        </w:rPr>
        <w:t xml:space="preserve">9 percentage point increase in the probability of voting Republication in the 2000 U.S. presidential election, holding </w:t>
      </w:r>
      <w:r w:rsidR="0010380C">
        <w:rPr>
          <w:rFonts w:ascii="Times New Roman" w:hAnsi="Times New Roman" w:cs="Times New Roman"/>
          <w:sz w:val="24"/>
          <w:szCs w:val="24"/>
        </w:rPr>
        <w:t xml:space="preserve">age at its mean and </w:t>
      </w:r>
      <w:r w:rsidR="007B3BAB">
        <w:rPr>
          <w:rFonts w:ascii="Times New Roman" w:hAnsi="Times New Roman" w:cs="Times New Roman"/>
          <w:sz w:val="24"/>
          <w:szCs w:val="24"/>
        </w:rPr>
        <w:t xml:space="preserve">all other </w:t>
      </w:r>
      <w:r w:rsidR="0010380C">
        <w:rPr>
          <w:rFonts w:ascii="Times New Roman" w:hAnsi="Times New Roman" w:cs="Times New Roman"/>
          <w:sz w:val="24"/>
          <w:szCs w:val="24"/>
        </w:rPr>
        <w:t xml:space="preserve">binary </w:t>
      </w:r>
      <w:r w:rsidR="007B3BAB">
        <w:rPr>
          <w:rFonts w:ascii="Times New Roman" w:hAnsi="Times New Roman" w:cs="Times New Roman"/>
          <w:sz w:val="24"/>
          <w:szCs w:val="24"/>
        </w:rPr>
        <w:t xml:space="preserve">independent variables at </w:t>
      </w:r>
      <w:r w:rsidR="0010380C">
        <w:rPr>
          <w:rFonts w:ascii="Times New Roman" w:hAnsi="Times New Roman" w:cs="Times New Roman"/>
          <w:sz w:val="24"/>
          <w:szCs w:val="24"/>
        </w:rPr>
        <w:t>0.</w:t>
      </w:r>
    </w:p>
    <w:p w14:paraId="4742A601" w14:textId="034FDFF7" w:rsidR="007B3BAB" w:rsidRDefault="007B3BAB" w:rsidP="002B25B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marginal effects of </w:t>
      </w:r>
      <w:r w:rsidR="007E37F5">
        <w:rPr>
          <w:rFonts w:ascii="Times New Roman" w:hAnsi="Times New Roman" w:cs="Times New Roman"/>
          <w:sz w:val="24"/>
          <w:szCs w:val="24"/>
        </w:rPr>
        <w:t xml:space="preserve">the </w:t>
      </w:r>
      <w:r>
        <w:rPr>
          <w:rFonts w:ascii="Times New Roman" w:hAnsi="Times New Roman" w:cs="Times New Roman"/>
          <w:sz w:val="24"/>
          <w:szCs w:val="24"/>
        </w:rPr>
        <w:t xml:space="preserve">age, female, white, and black </w:t>
      </w:r>
      <w:r w:rsidR="007E37F5">
        <w:rPr>
          <w:rFonts w:ascii="Times New Roman" w:hAnsi="Times New Roman" w:cs="Times New Roman"/>
          <w:sz w:val="24"/>
          <w:szCs w:val="24"/>
        </w:rPr>
        <w:t xml:space="preserve">variables </w:t>
      </w:r>
      <w:r>
        <w:rPr>
          <w:rFonts w:ascii="Times New Roman" w:hAnsi="Times New Roman" w:cs="Times New Roman"/>
          <w:sz w:val="24"/>
          <w:szCs w:val="24"/>
        </w:rPr>
        <w:t xml:space="preserve">on voting Republican in the 2000 U.S. presidential election, assuming a 5% </w:t>
      </w:r>
      <w:r w:rsidR="007E37F5">
        <w:rPr>
          <w:rFonts w:ascii="Times New Roman" w:hAnsi="Times New Roman" w:cs="Times New Roman"/>
          <w:sz w:val="24"/>
          <w:szCs w:val="24"/>
        </w:rPr>
        <w:t>level is used</w:t>
      </w:r>
      <w:r>
        <w:rPr>
          <w:rFonts w:ascii="Times New Roman" w:hAnsi="Times New Roman" w:cs="Times New Roman"/>
          <w:sz w:val="24"/>
          <w:szCs w:val="24"/>
        </w:rPr>
        <w:t xml:space="preserve">, are </w:t>
      </w:r>
      <w:r w:rsidR="007E37F5">
        <w:rPr>
          <w:rFonts w:ascii="Times New Roman" w:hAnsi="Times New Roman" w:cs="Times New Roman"/>
          <w:sz w:val="24"/>
          <w:szCs w:val="24"/>
        </w:rPr>
        <w:t>statistically significant, except for the female and black ones. These tests of significance were done by dividing each variable’s marginal effect by 2. If the result was greater than its corresponding standard error, that variable’s marginal effect was statistically significant at the 5% level.</w:t>
      </w:r>
    </w:p>
    <w:p w14:paraId="709F2890" w14:textId="4C65331E" w:rsidR="007B3BAB" w:rsidRDefault="003203B1" w:rsidP="002B25BD">
      <w:pPr>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009905BE">
        <w:rPr>
          <w:rFonts w:ascii="Times New Roman" w:hAnsi="Times New Roman" w:cs="Times New Roman"/>
          <w:sz w:val="24"/>
          <w:szCs w:val="24"/>
        </w:rPr>
        <w:t xml:space="preserve"> </w:t>
      </w:r>
      <w:r w:rsidR="002B25BD">
        <w:rPr>
          <w:rFonts w:ascii="Times New Roman" w:hAnsi="Times New Roman" w:cs="Times New Roman"/>
          <w:sz w:val="24"/>
          <w:szCs w:val="24"/>
        </w:rPr>
        <w:t xml:space="preserve">Another (binary) independent variable that could be added to the </w:t>
      </w:r>
      <w:proofErr w:type="spellStart"/>
      <w:r w:rsidR="002B25BD">
        <w:rPr>
          <w:rFonts w:ascii="Times New Roman" w:hAnsi="Times New Roman" w:cs="Times New Roman"/>
          <w:sz w:val="24"/>
          <w:szCs w:val="24"/>
        </w:rPr>
        <w:t>probit</w:t>
      </w:r>
      <w:proofErr w:type="spellEnd"/>
      <w:r w:rsidR="002B25BD">
        <w:rPr>
          <w:rFonts w:ascii="Times New Roman" w:hAnsi="Times New Roman" w:cs="Times New Roman"/>
          <w:sz w:val="24"/>
          <w:szCs w:val="24"/>
        </w:rPr>
        <w:t xml:space="preserve"> regression model would be college. </w:t>
      </w:r>
      <w:r w:rsidR="00B573AD">
        <w:rPr>
          <w:rFonts w:ascii="Times New Roman" w:hAnsi="Times New Roman" w:cs="Times New Roman"/>
          <w:sz w:val="24"/>
          <w:szCs w:val="24"/>
        </w:rPr>
        <w:t>Dealing with omitted variable bias: c</w:t>
      </w:r>
      <w:r w:rsidR="002B25BD">
        <w:rPr>
          <w:rFonts w:ascii="Times New Roman" w:hAnsi="Times New Roman" w:cs="Times New Roman"/>
          <w:sz w:val="24"/>
          <w:szCs w:val="24"/>
        </w:rPr>
        <w:t>ollege attendance could have been a determinant of voting Republican in the 2000 presidential election in that, for example, being college educated would be associated with a lower probability of voting for Republican. Being white could be correlated with going to college in that</w:t>
      </w:r>
      <w:r w:rsidR="00B573AD">
        <w:rPr>
          <w:rFonts w:ascii="Times New Roman" w:hAnsi="Times New Roman" w:cs="Times New Roman"/>
          <w:sz w:val="24"/>
          <w:szCs w:val="24"/>
        </w:rPr>
        <w:t>, for example, the former is associated with a higher probability of doing the latter.</w:t>
      </w:r>
      <w:r w:rsidR="002B25BD">
        <w:rPr>
          <w:rFonts w:ascii="Times New Roman" w:hAnsi="Times New Roman" w:cs="Times New Roman"/>
          <w:sz w:val="24"/>
          <w:szCs w:val="24"/>
        </w:rPr>
        <w:t xml:space="preserve"> Interpreting the marginal effect of college attendance on voting Republican: g</w:t>
      </w:r>
      <w:r w:rsidR="009905BE">
        <w:rPr>
          <w:rFonts w:ascii="Times New Roman" w:hAnsi="Times New Roman" w:cs="Times New Roman"/>
          <w:sz w:val="24"/>
          <w:szCs w:val="24"/>
        </w:rPr>
        <w:t>oing to college is associated with a 0.9 percentage point increase in the probability of voting Republication in the 2000 U.S. presidential election</w:t>
      </w:r>
      <w:r w:rsidR="002B25BD">
        <w:rPr>
          <w:rFonts w:ascii="Times New Roman" w:hAnsi="Times New Roman" w:cs="Times New Roman"/>
          <w:sz w:val="24"/>
          <w:szCs w:val="24"/>
        </w:rPr>
        <w:t xml:space="preserve">, </w:t>
      </w:r>
      <w:r w:rsidR="009905BE">
        <w:rPr>
          <w:rFonts w:ascii="Times New Roman" w:hAnsi="Times New Roman" w:cs="Times New Roman"/>
          <w:sz w:val="24"/>
          <w:szCs w:val="24"/>
        </w:rPr>
        <w:t xml:space="preserve">holding </w:t>
      </w:r>
      <w:r w:rsidR="0010380C">
        <w:rPr>
          <w:rFonts w:ascii="Times New Roman" w:hAnsi="Times New Roman" w:cs="Times New Roman"/>
          <w:sz w:val="24"/>
          <w:szCs w:val="24"/>
        </w:rPr>
        <w:t xml:space="preserve">age at its mean and </w:t>
      </w:r>
      <w:r w:rsidR="009905BE">
        <w:rPr>
          <w:rFonts w:ascii="Times New Roman" w:hAnsi="Times New Roman" w:cs="Times New Roman"/>
          <w:sz w:val="24"/>
          <w:szCs w:val="24"/>
        </w:rPr>
        <w:t xml:space="preserve">all other </w:t>
      </w:r>
      <w:r w:rsidR="0010380C">
        <w:rPr>
          <w:rFonts w:ascii="Times New Roman" w:hAnsi="Times New Roman" w:cs="Times New Roman"/>
          <w:sz w:val="24"/>
          <w:szCs w:val="24"/>
        </w:rPr>
        <w:t xml:space="preserve">binary </w:t>
      </w:r>
      <w:r w:rsidR="009905BE">
        <w:rPr>
          <w:rFonts w:ascii="Times New Roman" w:hAnsi="Times New Roman" w:cs="Times New Roman"/>
          <w:sz w:val="24"/>
          <w:szCs w:val="24"/>
        </w:rPr>
        <w:t xml:space="preserve">independent variables at </w:t>
      </w:r>
      <w:r w:rsidR="0010380C">
        <w:rPr>
          <w:rFonts w:ascii="Times New Roman" w:hAnsi="Times New Roman" w:cs="Times New Roman"/>
          <w:sz w:val="24"/>
          <w:szCs w:val="24"/>
        </w:rPr>
        <w:t>0.</w:t>
      </w:r>
    </w:p>
    <w:p w14:paraId="74FD2743" w14:textId="77777777" w:rsidR="002B25BD" w:rsidRPr="00265B5F" w:rsidRDefault="002B25BD" w:rsidP="002B25BD">
      <w:pPr>
        <w:spacing w:line="480" w:lineRule="auto"/>
        <w:jc w:val="both"/>
        <w:rPr>
          <w:rFonts w:ascii="Times New Roman" w:hAnsi="Times New Roman" w:cs="Times New Roman"/>
          <w:sz w:val="24"/>
          <w:szCs w:val="24"/>
        </w:rPr>
      </w:pPr>
    </w:p>
    <w:p w14:paraId="7B8FBA01" w14:textId="124B15A7" w:rsidR="00A54C5E" w:rsidRPr="00D36001" w:rsidRDefault="00D36001" w:rsidP="00A54C5E">
      <w:pPr>
        <w:spacing w:after="0"/>
        <w:jc w:val="center"/>
        <w:rPr>
          <w:b/>
          <w:u w:val="single"/>
        </w:rPr>
      </w:pPr>
      <w:r>
        <w:rPr>
          <w:b/>
          <w:u w:val="single"/>
        </w:rPr>
        <w:t>Table 1: Determinants of Voting Republican</w:t>
      </w:r>
      <w:r w:rsidR="00A06283">
        <w:rPr>
          <w:b/>
          <w:u w:val="single"/>
        </w:rPr>
        <w:t xml:space="preserve"> in the 2000 U.S. Presidential Election</w:t>
      </w:r>
    </w:p>
    <w:tbl>
      <w:tblPr>
        <w:tblStyle w:val="TableGrid"/>
        <w:tblW w:w="0" w:type="auto"/>
        <w:jc w:val="center"/>
        <w:tblLook w:val="04A0" w:firstRow="1" w:lastRow="0" w:firstColumn="1" w:lastColumn="0" w:noHBand="0" w:noVBand="1"/>
      </w:tblPr>
      <w:tblGrid>
        <w:gridCol w:w="1915"/>
        <w:gridCol w:w="1915"/>
        <w:gridCol w:w="1915"/>
        <w:gridCol w:w="1915"/>
      </w:tblGrid>
      <w:tr w:rsidR="00A54C5E" w14:paraId="22176AB6" w14:textId="77777777" w:rsidTr="003827C5">
        <w:trPr>
          <w:jc w:val="center"/>
        </w:trPr>
        <w:tc>
          <w:tcPr>
            <w:tcW w:w="1915" w:type="dxa"/>
          </w:tcPr>
          <w:p w14:paraId="53DFBE7C" w14:textId="77777777" w:rsidR="00A54C5E" w:rsidRDefault="00A54C5E" w:rsidP="003827C5">
            <w:pPr>
              <w:jc w:val="center"/>
            </w:pPr>
          </w:p>
        </w:tc>
        <w:tc>
          <w:tcPr>
            <w:tcW w:w="1915" w:type="dxa"/>
          </w:tcPr>
          <w:p w14:paraId="499B7A48" w14:textId="77777777" w:rsidR="00A54C5E" w:rsidRDefault="00A54C5E" w:rsidP="003827C5">
            <w:pPr>
              <w:jc w:val="center"/>
            </w:pPr>
            <w:r>
              <w:t>(1)</w:t>
            </w:r>
          </w:p>
        </w:tc>
        <w:tc>
          <w:tcPr>
            <w:tcW w:w="1915" w:type="dxa"/>
          </w:tcPr>
          <w:p w14:paraId="6CAEF0D3" w14:textId="77777777" w:rsidR="00A54C5E" w:rsidRDefault="00A54C5E" w:rsidP="003827C5">
            <w:pPr>
              <w:jc w:val="center"/>
            </w:pPr>
            <w:r>
              <w:t>(2)</w:t>
            </w:r>
          </w:p>
        </w:tc>
        <w:tc>
          <w:tcPr>
            <w:tcW w:w="1915" w:type="dxa"/>
          </w:tcPr>
          <w:p w14:paraId="0E59B23C" w14:textId="77777777" w:rsidR="00A54C5E" w:rsidRDefault="00A54C5E" w:rsidP="003827C5">
            <w:pPr>
              <w:jc w:val="center"/>
            </w:pPr>
            <w:r>
              <w:t>(3)</w:t>
            </w:r>
          </w:p>
        </w:tc>
      </w:tr>
      <w:tr w:rsidR="00A54C5E" w14:paraId="214341AE" w14:textId="77777777" w:rsidTr="003827C5">
        <w:trPr>
          <w:jc w:val="center"/>
        </w:trPr>
        <w:tc>
          <w:tcPr>
            <w:tcW w:w="1915" w:type="dxa"/>
          </w:tcPr>
          <w:p w14:paraId="77658375" w14:textId="06D167F5" w:rsidR="00A54C5E" w:rsidRDefault="00D36001" w:rsidP="003827C5">
            <w:pPr>
              <w:jc w:val="center"/>
            </w:pPr>
            <w:r>
              <w:t>High-Income</w:t>
            </w:r>
          </w:p>
        </w:tc>
        <w:tc>
          <w:tcPr>
            <w:tcW w:w="1915" w:type="dxa"/>
          </w:tcPr>
          <w:p w14:paraId="0C711A51" w14:textId="0943FA78" w:rsidR="00A54C5E" w:rsidRDefault="00D36001" w:rsidP="003827C5">
            <w:pPr>
              <w:jc w:val="center"/>
            </w:pPr>
            <w:r>
              <w:t>0.127***</w:t>
            </w:r>
          </w:p>
          <w:p w14:paraId="6A0B3DCF" w14:textId="762F1327" w:rsidR="00A54C5E" w:rsidRDefault="00A54C5E" w:rsidP="003827C5">
            <w:pPr>
              <w:jc w:val="center"/>
            </w:pPr>
            <w:r>
              <w:t>(</w:t>
            </w:r>
            <w:r w:rsidR="00280C86">
              <w:t>0.0</w:t>
            </w:r>
            <w:r w:rsidR="00D36001">
              <w:t>31</w:t>
            </w:r>
            <w:r>
              <w:t>)</w:t>
            </w:r>
          </w:p>
        </w:tc>
        <w:tc>
          <w:tcPr>
            <w:tcW w:w="1915" w:type="dxa"/>
          </w:tcPr>
          <w:p w14:paraId="4C4F2ABB" w14:textId="5382A812" w:rsidR="00A54C5E" w:rsidRDefault="00B94DEB" w:rsidP="003827C5">
            <w:pPr>
              <w:jc w:val="center"/>
            </w:pPr>
            <w:r>
              <w:t>0.078*</w:t>
            </w:r>
          </w:p>
          <w:p w14:paraId="14271D6E" w14:textId="7286F01F" w:rsidR="00A54C5E" w:rsidRDefault="00A54C5E" w:rsidP="003827C5">
            <w:pPr>
              <w:jc w:val="center"/>
            </w:pPr>
            <w:r>
              <w:t>(</w:t>
            </w:r>
            <w:r w:rsidR="00B94DEB">
              <w:t>0.031</w:t>
            </w:r>
            <w:r>
              <w:t>)</w:t>
            </w:r>
          </w:p>
        </w:tc>
        <w:tc>
          <w:tcPr>
            <w:tcW w:w="1915" w:type="dxa"/>
          </w:tcPr>
          <w:p w14:paraId="5F9BE052" w14:textId="41F7E045" w:rsidR="00A54C5E" w:rsidRDefault="009905BE" w:rsidP="003827C5">
            <w:pPr>
              <w:jc w:val="center"/>
            </w:pPr>
            <w:r>
              <w:t>0.075*</w:t>
            </w:r>
          </w:p>
          <w:p w14:paraId="3BA0C21A" w14:textId="40A55D1C" w:rsidR="009905BE" w:rsidRDefault="009905BE" w:rsidP="003827C5">
            <w:pPr>
              <w:jc w:val="center"/>
            </w:pPr>
            <w:r>
              <w:t>(0.033)</w:t>
            </w:r>
          </w:p>
        </w:tc>
      </w:tr>
      <w:tr w:rsidR="00A54C5E" w14:paraId="7F7D0EC7" w14:textId="77777777" w:rsidTr="003827C5">
        <w:trPr>
          <w:jc w:val="center"/>
        </w:trPr>
        <w:tc>
          <w:tcPr>
            <w:tcW w:w="1915" w:type="dxa"/>
          </w:tcPr>
          <w:p w14:paraId="2C3B68B5" w14:textId="5159D8E5" w:rsidR="00A54C5E" w:rsidRDefault="00B94DEB" w:rsidP="003827C5">
            <w:pPr>
              <w:jc w:val="center"/>
            </w:pPr>
            <w:r>
              <w:t>Age</w:t>
            </w:r>
          </w:p>
        </w:tc>
        <w:tc>
          <w:tcPr>
            <w:tcW w:w="1915" w:type="dxa"/>
          </w:tcPr>
          <w:p w14:paraId="15CC78BD" w14:textId="37B5A4A6" w:rsidR="00A54C5E" w:rsidRDefault="00A54C5E" w:rsidP="00B94DEB"/>
        </w:tc>
        <w:tc>
          <w:tcPr>
            <w:tcW w:w="1915" w:type="dxa"/>
          </w:tcPr>
          <w:p w14:paraId="6040AB9F" w14:textId="438C2CBF" w:rsidR="00A54C5E" w:rsidRDefault="00B94DEB" w:rsidP="003827C5">
            <w:pPr>
              <w:jc w:val="center"/>
            </w:pPr>
            <w:r>
              <w:t>0.003</w:t>
            </w:r>
            <w:r w:rsidR="00A06283">
              <w:t>*</w:t>
            </w:r>
          </w:p>
          <w:p w14:paraId="2C04DF1C" w14:textId="2FE371A9" w:rsidR="00A54C5E" w:rsidRDefault="00A54C5E" w:rsidP="003827C5">
            <w:pPr>
              <w:jc w:val="center"/>
            </w:pPr>
            <w:r>
              <w:t>(</w:t>
            </w:r>
            <w:r w:rsidR="00A06283">
              <w:t>0.001</w:t>
            </w:r>
            <w:r>
              <w:t>)</w:t>
            </w:r>
          </w:p>
        </w:tc>
        <w:tc>
          <w:tcPr>
            <w:tcW w:w="1915" w:type="dxa"/>
          </w:tcPr>
          <w:p w14:paraId="05EC855C" w14:textId="77777777" w:rsidR="00A54C5E" w:rsidRDefault="009905BE" w:rsidP="003827C5">
            <w:pPr>
              <w:jc w:val="center"/>
            </w:pPr>
            <w:r>
              <w:t>0.003*</w:t>
            </w:r>
          </w:p>
          <w:p w14:paraId="51F001AC" w14:textId="465D5D93" w:rsidR="009905BE" w:rsidRDefault="009905BE" w:rsidP="003827C5">
            <w:pPr>
              <w:jc w:val="center"/>
            </w:pPr>
            <w:r>
              <w:t>(0.001)</w:t>
            </w:r>
          </w:p>
        </w:tc>
      </w:tr>
      <w:tr w:rsidR="00A54C5E" w14:paraId="462B0E23" w14:textId="77777777" w:rsidTr="003827C5">
        <w:trPr>
          <w:jc w:val="center"/>
        </w:trPr>
        <w:tc>
          <w:tcPr>
            <w:tcW w:w="1915" w:type="dxa"/>
          </w:tcPr>
          <w:p w14:paraId="7BACECB0" w14:textId="3336AD91" w:rsidR="00A54C5E" w:rsidRDefault="00B94DEB" w:rsidP="003827C5">
            <w:pPr>
              <w:jc w:val="center"/>
            </w:pPr>
            <w:r>
              <w:t>Female</w:t>
            </w:r>
          </w:p>
        </w:tc>
        <w:tc>
          <w:tcPr>
            <w:tcW w:w="1915" w:type="dxa"/>
          </w:tcPr>
          <w:p w14:paraId="34011AA4" w14:textId="77777777" w:rsidR="00A54C5E" w:rsidRDefault="00A54C5E" w:rsidP="003827C5">
            <w:pPr>
              <w:jc w:val="center"/>
            </w:pPr>
          </w:p>
        </w:tc>
        <w:tc>
          <w:tcPr>
            <w:tcW w:w="1915" w:type="dxa"/>
          </w:tcPr>
          <w:p w14:paraId="729FBD3A" w14:textId="5A17F96B" w:rsidR="00B94DEB" w:rsidRDefault="00B94DEB" w:rsidP="00B94DEB">
            <w:pPr>
              <w:jc w:val="center"/>
            </w:pPr>
            <w:r>
              <w:t>-0.095</w:t>
            </w:r>
            <w:r w:rsidR="00A06283">
              <w:t>**</w:t>
            </w:r>
          </w:p>
          <w:p w14:paraId="2967E56A" w14:textId="7276BC46" w:rsidR="00A54C5E" w:rsidRDefault="00B94DEB" w:rsidP="00B94DEB">
            <w:pPr>
              <w:jc w:val="center"/>
            </w:pPr>
            <w:r>
              <w:t>(0.030)</w:t>
            </w:r>
          </w:p>
        </w:tc>
        <w:tc>
          <w:tcPr>
            <w:tcW w:w="1915" w:type="dxa"/>
          </w:tcPr>
          <w:p w14:paraId="6932D081" w14:textId="77777777" w:rsidR="00A54C5E" w:rsidRDefault="009905BE" w:rsidP="003827C5">
            <w:pPr>
              <w:jc w:val="center"/>
            </w:pPr>
            <w:r>
              <w:t>-0.095**</w:t>
            </w:r>
          </w:p>
          <w:p w14:paraId="11D8D333" w14:textId="59DB6133" w:rsidR="009905BE" w:rsidRDefault="009905BE" w:rsidP="003827C5">
            <w:pPr>
              <w:jc w:val="center"/>
            </w:pPr>
            <w:r>
              <w:t>(0.030)</w:t>
            </w:r>
          </w:p>
        </w:tc>
      </w:tr>
      <w:tr w:rsidR="00B94DEB" w14:paraId="62019E3A" w14:textId="77777777" w:rsidTr="003827C5">
        <w:trPr>
          <w:jc w:val="center"/>
        </w:trPr>
        <w:tc>
          <w:tcPr>
            <w:tcW w:w="1915" w:type="dxa"/>
          </w:tcPr>
          <w:p w14:paraId="14C69C0B" w14:textId="5C14EFE1" w:rsidR="00B94DEB" w:rsidRDefault="00B94DEB" w:rsidP="003827C5">
            <w:pPr>
              <w:jc w:val="center"/>
            </w:pPr>
            <w:r>
              <w:t>Black</w:t>
            </w:r>
          </w:p>
        </w:tc>
        <w:tc>
          <w:tcPr>
            <w:tcW w:w="1915" w:type="dxa"/>
          </w:tcPr>
          <w:p w14:paraId="225D1CDA" w14:textId="77777777" w:rsidR="00B94DEB" w:rsidRDefault="00B94DEB" w:rsidP="003827C5">
            <w:pPr>
              <w:jc w:val="center"/>
            </w:pPr>
          </w:p>
        </w:tc>
        <w:tc>
          <w:tcPr>
            <w:tcW w:w="1915" w:type="dxa"/>
          </w:tcPr>
          <w:p w14:paraId="18560215" w14:textId="73D8D72D" w:rsidR="00B94DEB" w:rsidRDefault="00B94DEB" w:rsidP="00B94DEB">
            <w:pPr>
              <w:jc w:val="center"/>
            </w:pPr>
            <w:r>
              <w:t>-0.273</w:t>
            </w:r>
            <w:r w:rsidR="00A06283">
              <w:t>***</w:t>
            </w:r>
          </w:p>
          <w:p w14:paraId="69289C47" w14:textId="6A76D0D7" w:rsidR="00B94DEB" w:rsidRDefault="00B94DEB" w:rsidP="00B94DEB">
            <w:pPr>
              <w:jc w:val="center"/>
            </w:pPr>
            <w:r>
              <w:t>(0.037)</w:t>
            </w:r>
          </w:p>
        </w:tc>
        <w:tc>
          <w:tcPr>
            <w:tcW w:w="1915" w:type="dxa"/>
          </w:tcPr>
          <w:p w14:paraId="7D780B00" w14:textId="77777777" w:rsidR="00B94DEB" w:rsidRDefault="009905BE" w:rsidP="003827C5">
            <w:pPr>
              <w:jc w:val="center"/>
            </w:pPr>
            <w:r>
              <w:t>-0.273***</w:t>
            </w:r>
          </w:p>
          <w:p w14:paraId="56003BC3" w14:textId="5C90FFF9" w:rsidR="009905BE" w:rsidRDefault="009905BE" w:rsidP="003827C5">
            <w:pPr>
              <w:jc w:val="center"/>
            </w:pPr>
            <w:r>
              <w:t>(0.037)</w:t>
            </w:r>
          </w:p>
        </w:tc>
      </w:tr>
      <w:tr w:rsidR="00A54C5E" w14:paraId="0916D9CC" w14:textId="77777777" w:rsidTr="003827C5">
        <w:trPr>
          <w:jc w:val="center"/>
        </w:trPr>
        <w:tc>
          <w:tcPr>
            <w:tcW w:w="1915" w:type="dxa"/>
          </w:tcPr>
          <w:p w14:paraId="7CCA40E8" w14:textId="437F76AC" w:rsidR="00A54C5E" w:rsidRDefault="00B94DEB" w:rsidP="003827C5">
            <w:pPr>
              <w:jc w:val="center"/>
            </w:pPr>
            <w:r>
              <w:t>White</w:t>
            </w:r>
          </w:p>
        </w:tc>
        <w:tc>
          <w:tcPr>
            <w:tcW w:w="1915" w:type="dxa"/>
          </w:tcPr>
          <w:p w14:paraId="76290F92" w14:textId="77777777" w:rsidR="00A54C5E" w:rsidRDefault="00A54C5E" w:rsidP="003827C5">
            <w:pPr>
              <w:jc w:val="center"/>
            </w:pPr>
          </w:p>
        </w:tc>
        <w:tc>
          <w:tcPr>
            <w:tcW w:w="1915" w:type="dxa"/>
          </w:tcPr>
          <w:p w14:paraId="653DAB21" w14:textId="2D55AF3D" w:rsidR="00B94DEB" w:rsidRDefault="00B94DEB" w:rsidP="00B94DEB">
            <w:pPr>
              <w:jc w:val="center"/>
            </w:pPr>
            <w:r>
              <w:t>0.109</w:t>
            </w:r>
            <w:r w:rsidR="00A06283">
              <w:t>**</w:t>
            </w:r>
          </w:p>
          <w:p w14:paraId="204747A8" w14:textId="1F584C90" w:rsidR="00A54C5E" w:rsidRDefault="00B94DEB" w:rsidP="00B94DEB">
            <w:pPr>
              <w:jc w:val="center"/>
            </w:pPr>
            <w:r>
              <w:t>(0.040)</w:t>
            </w:r>
          </w:p>
        </w:tc>
        <w:tc>
          <w:tcPr>
            <w:tcW w:w="1915" w:type="dxa"/>
          </w:tcPr>
          <w:p w14:paraId="67710AA1" w14:textId="77777777" w:rsidR="00A54C5E" w:rsidRDefault="009905BE" w:rsidP="003827C5">
            <w:pPr>
              <w:jc w:val="center"/>
            </w:pPr>
            <w:r>
              <w:t>0.108**</w:t>
            </w:r>
          </w:p>
          <w:p w14:paraId="6994B5FF" w14:textId="3531A8FB" w:rsidR="009905BE" w:rsidRDefault="009905BE" w:rsidP="003827C5">
            <w:pPr>
              <w:jc w:val="center"/>
            </w:pPr>
            <w:r>
              <w:t>(0.041)</w:t>
            </w:r>
          </w:p>
        </w:tc>
      </w:tr>
      <w:tr w:rsidR="009905BE" w14:paraId="34DA6362" w14:textId="77777777" w:rsidTr="003827C5">
        <w:trPr>
          <w:jc w:val="center"/>
        </w:trPr>
        <w:tc>
          <w:tcPr>
            <w:tcW w:w="1915" w:type="dxa"/>
          </w:tcPr>
          <w:p w14:paraId="17935DDF" w14:textId="5A549F6B" w:rsidR="009905BE" w:rsidRDefault="009905BE" w:rsidP="003827C5">
            <w:pPr>
              <w:jc w:val="center"/>
            </w:pPr>
            <w:r>
              <w:t>College</w:t>
            </w:r>
          </w:p>
        </w:tc>
        <w:tc>
          <w:tcPr>
            <w:tcW w:w="1915" w:type="dxa"/>
          </w:tcPr>
          <w:p w14:paraId="0B84EB50" w14:textId="77777777" w:rsidR="009905BE" w:rsidRDefault="009905BE" w:rsidP="003827C5">
            <w:pPr>
              <w:jc w:val="center"/>
            </w:pPr>
          </w:p>
        </w:tc>
        <w:tc>
          <w:tcPr>
            <w:tcW w:w="1915" w:type="dxa"/>
          </w:tcPr>
          <w:p w14:paraId="0544117E" w14:textId="77777777" w:rsidR="009905BE" w:rsidRDefault="009905BE" w:rsidP="00B94DEB">
            <w:pPr>
              <w:jc w:val="center"/>
            </w:pPr>
          </w:p>
        </w:tc>
        <w:tc>
          <w:tcPr>
            <w:tcW w:w="1915" w:type="dxa"/>
          </w:tcPr>
          <w:p w14:paraId="7D897E10" w14:textId="77777777" w:rsidR="009905BE" w:rsidRDefault="009905BE" w:rsidP="003827C5">
            <w:pPr>
              <w:jc w:val="center"/>
            </w:pPr>
            <w:r>
              <w:t>0.009</w:t>
            </w:r>
          </w:p>
          <w:p w14:paraId="1F5FAF72" w14:textId="16DB2BF6" w:rsidR="009905BE" w:rsidRDefault="009905BE" w:rsidP="003827C5">
            <w:pPr>
              <w:jc w:val="center"/>
            </w:pPr>
            <w:r>
              <w:t>(0.033)</w:t>
            </w:r>
          </w:p>
        </w:tc>
      </w:tr>
      <w:tr w:rsidR="00A54C5E" w14:paraId="48947D91" w14:textId="77777777" w:rsidTr="003827C5">
        <w:trPr>
          <w:jc w:val="center"/>
        </w:trPr>
        <w:tc>
          <w:tcPr>
            <w:tcW w:w="1915" w:type="dxa"/>
          </w:tcPr>
          <w:p w14:paraId="4CAE18A3" w14:textId="5E4AE78F" w:rsidR="00A54C5E" w:rsidRDefault="00B94DEB" w:rsidP="003827C5">
            <w:pPr>
              <w:jc w:val="center"/>
            </w:pPr>
            <w:r>
              <w:t>Intercept</w:t>
            </w:r>
          </w:p>
        </w:tc>
        <w:tc>
          <w:tcPr>
            <w:tcW w:w="1915" w:type="dxa"/>
          </w:tcPr>
          <w:p w14:paraId="31791CA6" w14:textId="77777777" w:rsidR="00B94DEB" w:rsidRDefault="00B94DEB" w:rsidP="00B94DEB">
            <w:pPr>
              <w:jc w:val="center"/>
            </w:pPr>
            <w:r>
              <w:t>-0.589***</w:t>
            </w:r>
          </w:p>
          <w:p w14:paraId="4DF40187" w14:textId="0E4CE9E5" w:rsidR="00A54C5E" w:rsidRDefault="00B94DEB" w:rsidP="00B94DEB">
            <w:pPr>
              <w:jc w:val="center"/>
            </w:pPr>
            <w:r>
              <w:t>(0.053)</w:t>
            </w:r>
          </w:p>
        </w:tc>
        <w:tc>
          <w:tcPr>
            <w:tcW w:w="1915" w:type="dxa"/>
          </w:tcPr>
          <w:p w14:paraId="3D062C90" w14:textId="309636EF" w:rsidR="00A54C5E" w:rsidRDefault="00A06283" w:rsidP="003827C5">
            <w:pPr>
              <w:jc w:val="center"/>
            </w:pPr>
            <w:r>
              <w:t>-0.893***</w:t>
            </w:r>
          </w:p>
          <w:p w14:paraId="24EB697E" w14:textId="5ADA5DE7" w:rsidR="00A06283" w:rsidRDefault="00A06283" w:rsidP="003827C5">
            <w:pPr>
              <w:jc w:val="center"/>
            </w:pPr>
            <w:r>
              <w:t>(0.193)</w:t>
            </w:r>
          </w:p>
        </w:tc>
        <w:tc>
          <w:tcPr>
            <w:tcW w:w="1915" w:type="dxa"/>
          </w:tcPr>
          <w:p w14:paraId="7988577A" w14:textId="77777777" w:rsidR="00A54C5E" w:rsidRDefault="002B25BD" w:rsidP="003827C5">
            <w:pPr>
              <w:jc w:val="center"/>
            </w:pPr>
            <w:r>
              <w:t>-0.898***</w:t>
            </w:r>
          </w:p>
          <w:p w14:paraId="763ACB41" w14:textId="33F39D55" w:rsidR="002B25BD" w:rsidRDefault="002B25BD" w:rsidP="003827C5">
            <w:pPr>
              <w:jc w:val="center"/>
            </w:pPr>
            <w:r>
              <w:t>(0.194)</w:t>
            </w:r>
          </w:p>
        </w:tc>
      </w:tr>
      <w:tr w:rsidR="00A54C5E" w14:paraId="5C2D52DF" w14:textId="77777777" w:rsidTr="003827C5">
        <w:trPr>
          <w:jc w:val="center"/>
        </w:trPr>
        <w:tc>
          <w:tcPr>
            <w:tcW w:w="1915" w:type="dxa"/>
          </w:tcPr>
          <w:p w14:paraId="03A1EE62" w14:textId="77777777" w:rsidR="00A54C5E" w:rsidRDefault="00A54C5E" w:rsidP="003827C5">
            <w:pPr>
              <w:jc w:val="center"/>
            </w:pPr>
          </w:p>
        </w:tc>
        <w:tc>
          <w:tcPr>
            <w:tcW w:w="1915" w:type="dxa"/>
          </w:tcPr>
          <w:p w14:paraId="7642DCBF" w14:textId="77777777" w:rsidR="00A54C5E" w:rsidRDefault="00A54C5E" w:rsidP="003827C5">
            <w:pPr>
              <w:jc w:val="center"/>
            </w:pPr>
          </w:p>
        </w:tc>
        <w:tc>
          <w:tcPr>
            <w:tcW w:w="1915" w:type="dxa"/>
          </w:tcPr>
          <w:p w14:paraId="7E1B7F99" w14:textId="77777777" w:rsidR="00A54C5E" w:rsidRDefault="00A54C5E" w:rsidP="003827C5">
            <w:pPr>
              <w:jc w:val="center"/>
            </w:pPr>
          </w:p>
        </w:tc>
        <w:tc>
          <w:tcPr>
            <w:tcW w:w="1915" w:type="dxa"/>
          </w:tcPr>
          <w:p w14:paraId="7FFB064A" w14:textId="77777777" w:rsidR="00A54C5E" w:rsidRDefault="00A54C5E" w:rsidP="003827C5">
            <w:pPr>
              <w:jc w:val="center"/>
            </w:pPr>
          </w:p>
        </w:tc>
      </w:tr>
      <w:tr w:rsidR="00A54C5E" w14:paraId="339C4877" w14:textId="77777777" w:rsidTr="003827C5">
        <w:trPr>
          <w:trHeight w:val="233"/>
          <w:jc w:val="center"/>
        </w:trPr>
        <w:tc>
          <w:tcPr>
            <w:tcW w:w="1915" w:type="dxa"/>
          </w:tcPr>
          <w:p w14:paraId="201F06B9" w14:textId="77777777" w:rsidR="00A54C5E" w:rsidRDefault="00A54C5E" w:rsidP="003827C5">
            <w:pPr>
              <w:jc w:val="center"/>
            </w:pPr>
            <w:r>
              <w:t>Number of Observations</w:t>
            </w:r>
          </w:p>
        </w:tc>
        <w:tc>
          <w:tcPr>
            <w:tcW w:w="1915" w:type="dxa"/>
          </w:tcPr>
          <w:p w14:paraId="6151AC37" w14:textId="77826A1B" w:rsidR="00A54C5E" w:rsidRDefault="00D36001" w:rsidP="003827C5">
            <w:pPr>
              <w:jc w:val="center"/>
            </w:pPr>
            <w:r>
              <w:t>1015</w:t>
            </w:r>
          </w:p>
        </w:tc>
        <w:tc>
          <w:tcPr>
            <w:tcW w:w="1915" w:type="dxa"/>
          </w:tcPr>
          <w:p w14:paraId="15489EFD" w14:textId="02A9EE80" w:rsidR="00A54C5E" w:rsidRDefault="00A06283" w:rsidP="003827C5">
            <w:pPr>
              <w:jc w:val="center"/>
            </w:pPr>
            <w:r>
              <w:t>1015</w:t>
            </w:r>
          </w:p>
        </w:tc>
        <w:tc>
          <w:tcPr>
            <w:tcW w:w="1915" w:type="dxa"/>
          </w:tcPr>
          <w:p w14:paraId="1E07FDB2" w14:textId="2A98E521" w:rsidR="00A54C5E" w:rsidRDefault="00A06283" w:rsidP="003827C5">
            <w:pPr>
              <w:jc w:val="center"/>
            </w:pPr>
            <w:r>
              <w:t>1015</w:t>
            </w:r>
          </w:p>
        </w:tc>
      </w:tr>
    </w:tbl>
    <w:p w14:paraId="6FF6AF24" w14:textId="1EB2730B" w:rsidR="00D36001" w:rsidRPr="00265B5F" w:rsidRDefault="00D36001" w:rsidP="00D36001">
      <w:pPr>
        <w:spacing w:after="0"/>
        <w:jc w:val="both"/>
        <w:rPr>
          <w:rFonts w:ascii="Times New Roman" w:hAnsi="Times New Roman" w:cs="Times New Roman"/>
        </w:rPr>
      </w:pPr>
      <w:r w:rsidRPr="00265B5F">
        <w:rPr>
          <w:rFonts w:ascii="Times New Roman" w:hAnsi="Times New Roman" w:cs="Times New Roman"/>
          <w:b/>
        </w:rPr>
        <w:t>Note:</w:t>
      </w:r>
      <w:r w:rsidRPr="00265B5F">
        <w:rPr>
          <w:rFonts w:ascii="Times New Roman" w:hAnsi="Times New Roman" w:cs="Times New Roman"/>
        </w:rPr>
        <w:t xml:space="preserve"> </w:t>
      </w:r>
      <w:r>
        <w:rPr>
          <w:rFonts w:ascii="Times New Roman" w:hAnsi="Times New Roman" w:cs="Times New Roman"/>
        </w:rPr>
        <w:t>S</w:t>
      </w:r>
      <w:r w:rsidRPr="00265B5F">
        <w:rPr>
          <w:rFonts w:ascii="Times New Roman" w:hAnsi="Times New Roman" w:cs="Times New Roman"/>
        </w:rPr>
        <w:t>tandard errors in parentheses. *** indicates p &lt; 0.01. ** indicates p &lt; 0.05. * indicates p &lt; 0.10. Numbers</w:t>
      </w:r>
      <w:r>
        <w:rPr>
          <w:rFonts w:ascii="Times New Roman" w:hAnsi="Times New Roman" w:cs="Times New Roman"/>
        </w:rPr>
        <w:t xml:space="preserve"> </w:t>
      </w:r>
      <w:r w:rsidRPr="00265B5F">
        <w:rPr>
          <w:rFonts w:ascii="Times New Roman" w:hAnsi="Times New Roman" w:cs="Times New Roman"/>
        </w:rPr>
        <w:t xml:space="preserve">are rounded to </w:t>
      </w:r>
      <w:r>
        <w:rPr>
          <w:rFonts w:ascii="Times New Roman" w:hAnsi="Times New Roman" w:cs="Times New Roman"/>
        </w:rPr>
        <w:t xml:space="preserve">3 </w:t>
      </w:r>
      <w:r w:rsidRPr="00265B5F">
        <w:rPr>
          <w:rFonts w:ascii="Times New Roman" w:hAnsi="Times New Roman" w:cs="Times New Roman"/>
        </w:rPr>
        <w:t xml:space="preserve">digits. </w:t>
      </w:r>
      <w:r w:rsidR="00B94DEB">
        <w:rPr>
          <w:rFonts w:ascii="Times New Roman" w:hAnsi="Times New Roman" w:cs="Times New Roman"/>
        </w:rPr>
        <w:t xml:space="preserve">Values above standard errors, except for intercepts, are marginal effects, not coefficients. </w:t>
      </w:r>
      <w:r w:rsidR="00A06283">
        <w:rPr>
          <w:rFonts w:ascii="Times New Roman" w:hAnsi="Times New Roman" w:cs="Times New Roman"/>
        </w:rPr>
        <w:t xml:space="preserve">Standard errors of constants are from </w:t>
      </w:r>
      <w:proofErr w:type="spellStart"/>
      <w:r w:rsidR="00A06283">
        <w:rPr>
          <w:rFonts w:ascii="Times New Roman" w:hAnsi="Times New Roman" w:cs="Times New Roman"/>
        </w:rPr>
        <w:t>probit</w:t>
      </w:r>
      <w:proofErr w:type="spellEnd"/>
      <w:r w:rsidR="00A06283">
        <w:rPr>
          <w:rFonts w:ascii="Times New Roman" w:hAnsi="Times New Roman" w:cs="Times New Roman"/>
        </w:rPr>
        <w:t xml:space="preserve">, not marginal effects. </w:t>
      </w:r>
      <w:r>
        <w:rPr>
          <w:rFonts w:ascii="Times New Roman" w:hAnsi="Times New Roman" w:cs="Times New Roman"/>
        </w:rPr>
        <w:t>High</w:t>
      </w:r>
      <w:r w:rsidRPr="00265B5F">
        <w:rPr>
          <w:rFonts w:ascii="Times New Roman" w:hAnsi="Times New Roman" w:cs="Times New Roman"/>
        </w:rPr>
        <w:t xml:space="preserve">-income level is </w:t>
      </w:r>
      <w:r>
        <w:rPr>
          <w:rFonts w:ascii="Times New Roman" w:hAnsi="Times New Roman" w:cs="Times New Roman"/>
        </w:rPr>
        <w:t>a categorical level (1 = family income is above the 68</w:t>
      </w:r>
      <w:r w:rsidRPr="00D36001">
        <w:rPr>
          <w:rFonts w:ascii="Times New Roman" w:hAnsi="Times New Roman" w:cs="Times New Roman"/>
          <w:vertAlign w:val="superscript"/>
        </w:rPr>
        <w:t>th</w:t>
      </w:r>
      <w:r>
        <w:rPr>
          <w:rFonts w:ascii="Times New Roman" w:hAnsi="Times New Roman" w:cs="Times New Roman"/>
        </w:rPr>
        <w:t xml:space="preserve"> percentile, 0 = otherwise)</w:t>
      </w:r>
      <w:r w:rsidRPr="00265B5F">
        <w:rPr>
          <w:rFonts w:ascii="Times New Roman" w:hAnsi="Times New Roman" w:cs="Times New Roman"/>
        </w:rPr>
        <w:t>.</w:t>
      </w:r>
      <w:r w:rsidR="00184489">
        <w:rPr>
          <w:rFonts w:ascii="Times New Roman" w:hAnsi="Times New Roman" w:cs="Times New Roman"/>
        </w:rPr>
        <w:t xml:space="preserve"> Other race is the reference group</w:t>
      </w:r>
      <w:r w:rsidR="00495FB1">
        <w:rPr>
          <w:rFonts w:ascii="Times New Roman" w:hAnsi="Times New Roman" w:cs="Times New Roman"/>
        </w:rPr>
        <w:t xml:space="preserve"> (omitted category)</w:t>
      </w:r>
      <w:r w:rsidR="00184489">
        <w:rPr>
          <w:rFonts w:ascii="Times New Roman" w:hAnsi="Times New Roman" w:cs="Times New Roman"/>
        </w:rPr>
        <w:t>.</w:t>
      </w:r>
      <w:r w:rsidRPr="00265B5F">
        <w:rPr>
          <w:rFonts w:ascii="Times New Roman" w:hAnsi="Times New Roman" w:cs="Times New Roman"/>
        </w:rPr>
        <w:t xml:space="preserve"> Data is from the</w:t>
      </w:r>
      <w:r w:rsidR="00A06283">
        <w:rPr>
          <w:rFonts w:ascii="Times New Roman" w:hAnsi="Times New Roman" w:cs="Times New Roman"/>
        </w:rPr>
        <w:t xml:space="preserve"> votingdata</w:t>
      </w:r>
      <w:r w:rsidRPr="00265B5F">
        <w:rPr>
          <w:rFonts w:ascii="Times New Roman" w:hAnsi="Times New Roman" w:cs="Times New Roman"/>
        </w:rPr>
        <w:t>.csv dataset.</w:t>
      </w:r>
    </w:p>
    <w:p w14:paraId="19E550F7" w14:textId="1FB8A9DB" w:rsidR="00B162DA" w:rsidRDefault="00B162DA" w:rsidP="006A5032">
      <w:pPr>
        <w:spacing w:after="0" w:line="480" w:lineRule="auto"/>
        <w:rPr>
          <w:rFonts w:ascii="Times New Roman" w:hAnsi="Times New Roman" w:cs="Times New Roman"/>
          <w:sz w:val="24"/>
          <w:szCs w:val="24"/>
        </w:rPr>
      </w:pPr>
    </w:p>
    <w:p w14:paraId="46C00860" w14:textId="77777777" w:rsidR="003203B1" w:rsidRPr="00265B5F" w:rsidRDefault="003203B1" w:rsidP="003203B1">
      <w:pPr>
        <w:spacing w:line="480" w:lineRule="auto"/>
        <w:rPr>
          <w:rFonts w:ascii="Times New Roman" w:hAnsi="Times New Roman" w:cs="Times New Roman"/>
          <w:sz w:val="24"/>
          <w:szCs w:val="24"/>
        </w:rPr>
      </w:pPr>
      <w:r w:rsidRPr="00265B5F">
        <w:rPr>
          <w:rFonts w:ascii="Times New Roman" w:hAnsi="Times New Roman" w:cs="Times New Roman"/>
          <w:sz w:val="24"/>
          <w:szCs w:val="24"/>
          <w:u w:val="single"/>
        </w:rPr>
        <w:t xml:space="preserve">Part </w:t>
      </w:r>
      <w:r>
        <w:rPr>
          <w:rFonts w:ascii="Times New Roman" w:hAnsi="Times New Roman" w:cs="Times New Roman"/>
          <w:sz w:val="24"/>
          <w:szCs w:val="24"/>
          <w:u w:val="single"/>
        </w:rPr>
        <w:t>2</w:t>
      </w:r>
      <w:r w:rsidRPr="00265B5F">
        <w:rPr>
          <w:rFonts w:ascii="Times New Roman" w:hAnsi="Times New Roman" w:cs="Times New Roman"/>
          <w:sz w:val="24"/>
          <w:szCs w:val="24"/>
          <w:u w:val="single"/>
        </w:rPr>
        <w:t xml:space="preserve">: </w:t>
      </w:r>
      <w:r>
        <w:rPr>
          <w:rFonts w:ascii="Times New Roman" w:hAnsi="Times New Roman" w:cs="Times New Roman"/>
          <w:sz w:val="24"/>
          <w:szCs w:val="24"/>
          <w:u w:val="single"/>
        </w:rPr>
        <w:t>Determinants of the State Suicide Rate</w:t>
      </w:r>
    </w:p>
    <w:p w14:paraId="0A58EEAF" w14:textId="326C2C93" w:rsidR="003203B1" w:rsidRDefault="003203B1" w:rsidP="00384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 (See R code for regression of adult suicide rate on the independent variables).</w:t>
      </w:r>
    </w:p>
    <w:p w14:paraId="7AF6D239" w14:textId="30038658" w:rsidR="003203B1" w:rsidRDefault="003203B1" w:rsidP="00384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1a.</w:t>
      </w:r>
      <w:r w:rsidR="004B4B0D">
        <w:rPr>
          <w:rFonts w:ascii="Times New Roman" w:hAnsi="Times New Roman" w:cs="Times New Roman"/>
          <w:sz w:val="24"/>
          <w:szCs w:val="24"/>
        </w:rPr>
        <w:t xml:space="preserve"> A 1 </w:t>
      </w:r>
      <w:r w:rsidR="002077C2">
        <w:rPr>
          <w:rFonts w:ascii="Times New Roman" w:hAnsi="Times New Roman" w:cs="Times New Roman"/>
          <w:sz w:val="24"/>
          <w:szCs w:val="24"/>
        </w:rPr>
        <w:t>percentage</w:t>
      </w:r>
      <w:r w:rsidR="004B4B0D">
        <w:rPr>
          <w:rFonts w:ascii="Times New Roman" w:hAnsi="Times New Roman" w:cs="Times New Roman"/>
          <w:sz w:val="24"/>
          <w:szCs w:val="24"/>
        </w:rPr>
        <w:t xml:space="preserve"> </w:t>
      </w:r>
      <w:r w:rsidR="004E3498">
        <w:rPr>
          <w:rFonts w:ascii="Times New Roman" w:hAnsi="Times New Roman" w:cs="Times New Roman"/>
          <w:sz w:val="24"/>
          <w:szCs w:val="24"/>
        </w:rPr>
        <w:t xml:space="preserve">point </w:t>
      </w:r>
      <w:r w:rsidR="004B4B0D">
        <w:rPr>
          <w:rFonts w:ascii="Times New Roman" w:hAnsi="Times New Roman" w:cs="Times New Roman"/>
          <w:sz w:val="24"/>
          <w:szCs w:val="24"/>
        </w:rPr>
        <w:t xml:space="preserve">increase in the state unemployment rate is associated with a 0.264 </w:t>
      </w:r>
      <w:r w:rsidR="00384AB3">
        <w:rPr>
          <w:rFonts w:ascii="Times New Roman" w:hAnsi="Times New Roman" w:cs="Times New Roman"/>
          <w:sz w:val="24"/>
          <w:szCs w:val="24"/>
        </w:rPr>
        <w:t xml:space="preserve">percentage </w:t>
      </w:r>
      <w:r w:rsidR="00E93141">
        <w:rPr>
          <w:rFonts w:ascii="Times New Roman" w:hAnsi="Times New Roman" w:cs="Times New Roman"/>
          <w:sz w:val="24"/>
          <w:szCs w:val="24"/>
        </w:rPr>
        <w:t xml:space="preserve">point </w:t>
      </w:r>
      <w:r w:rsidR="004B4B0D">
        <w:rPr>
          <w:rFonts w:ascii="Times New Roman" w:hAnsi="Times New Roman" w:cs="Times New Roman"/>
          <w:sz w:val="24"/>
          <w:szCs w:val="24"/>
        </w:rPr>
        <w:t xml:space="preserve">decrease in the </w:t>
      </w:r>
      <w:r w:rsidR="002077C2">
        <w:rPr>
          <w:rFonts w:ascii="Times New Roman" w:hAnsi="Times New Roman" w:cs="Times New Roman"/>
          <w:sz w:val="24"/>
          <w:szCs w:val="24"/>
        </w:rPr>
        <w:t xml:space="preserve">adult suicide rate </w:t>
      </w:r>
      <w:r w:rsidR="00384AB3">
        <w:rPr>
          <w:rFonts w:ascii="Times New Roman" w:hAnsi="Times New Roman" w:cs="Times New Roman"/>
          <w:sz w:val="24"/>
          <w:szCs w:val="24"/>
        </w:rPr>
        <w:t xml:space="preserve">between </w:t>
      </w:r>
      <w:r w:rsidR="002077C2">
        <w:rPr>
          <w:rFonts w:ascii="Times New Roman" w:hAnsi="Times New Roman" w:cs="Times New Roman"/>
          <w:sz w:val="24"/>
          <w:szCs w:val="24"/>
        </w:rPr>
        <w:t>1990-2000.</w:t>
      </w:r>
    </w:p>
    <w:p w14:paraId="4AA7ECBC" w14:textId="60B0DC49" w:rsidR="003203B1" w:rsidRDefault="003203B1" w:rsidP="00384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1b.</w:t>
      </w:r>
      <w:r w:rsidR="00384AB3">
        <w:rPr>
          <w:rFonts w:ascii="Times New Roman" w:hAnsi="Times New Roman" w:cs="Times New Roman"/>
          <w:sz w:val="24"/>
          <w:szCs w:val="24"/>
        </w:rPr>
        <w:t xml:space="preserve"> </w:t>
      </w:r>
      <w:r w:rsidR="00A35864">
        <w:rPr>
          <w:rFonts w:ascii="Times New Roman" w:hAnsi="Times New Roman" w:cs="Times New Roman"/>
          <w:sz w:val="24"/>
          <w:szCs w:val="24"/>
        </w:rPr>
        <w:t xml:space="preserve">Yes, I am surprised by the sign of the coefficient. I expected to be positive instead, as, I would like to think, one </w:t>
      </w:r>
      <w:r w:rsidR="005779AA">
        <w:rPr>
          <w:rFonts w:ascii="Times New Roman" w:hAnsi="Times New Roman" w:cs="Times New Roman"/>
          <w:sz w:val="24"/>
          <w:szCs w:val="24"/>
        </w:rPr>
        <w:t>who</w:t>
      </w:r>
      <w:r w:rsidR="00A35864">
        <w:rPr>
          <w:rFonts w:ascii="Times New Roman" w:hAnsi="Times New Roman" w:cs="Times New Roman"/>
          <w:sz w:val="24"/>
          <w:szCs w:val="24"/>
        </w:rPr>
        <w:t xml:space="preserve"> is unemployed is more likely to commit suicide due to having no job or source of disposable income.</w:t>
      </w:r>
    </w:p>
    <w:p w14:paraId="5D9693BA" w14:textId="6CC55B88" w:rsidR="003203B1" w:rsidRDefault="003203B1" w:rsidP="00384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 (See R code for the repeated regression but includes both state and year fixed effects).</w:t>
      </w:r>
    </w:p>
    <w:p w14:paraId="6A555149" w14:textId="2A548116" w:rsidR="003203B1" w:rsidRPr="00B35192" w:rsidRDefault="003203B1" w:rsidP="00384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2a.</w:t>
      </w:r>
      <w:r w:rsidR="00A35864">
        <w:rPr>
          <w:rFonts w:ascii="Times New Roman" w:hAnsi="Times New Roman" w:cs="Times New Roman"/>
          <w:sz w:val="24"/>
          <w:szCs w:val="24"/>
        </w:rPr>
        <w:t xml:space="preserve"> The coefficients that changed sign and significance from the first regression are those on: state unemployment rate, state population in rural areas, state population with a college degree, and state population with no insurance. Per capita state did not change in sign but did so in terms of </w:t>
      </w:r>
      <w:r w:rsidR="00A35864" w:rsidRPr="00B35192">
        <w:rPr>
          <w:rFonts w:ascii="Times New Roman" w:hAnsi="Times New Roman" w:cs="Times New Roman"/>
          <w:sz w:val="24"/>
          <w:szCs w:val="24"/>
        </w:rPr>
        <w:t xml:space="preserve">significance level. </w:t>
      </w:r>
    </w:p>
    <w:p w14:paraId="02D75DE8" w14:textId="294163DD" w:rsidR="003203B1" w:rsidRPr="00B35192" w:rsidRDefault="003203B1" w:rsidP="00384AB3">
      <w:pPr>
        <w:spacing w:after="0" w:line="480" w:lineRule="auto"/>
        <w:jc w:val="both"/>
        <w:rPr>
          <w:rFonts w:ascii="Times New Roman" w:hAnsi="Times New Roman" w:cs="Times New Roman"/>
          <w:sz w:val="24"/>
          <w:szCs w:val="24"/>
        </w:rPr>
      </w:pPr>
      <w:r w:rsidRPr="00B35192">
        <w:rPr>
          <w:rFonts w:ascii="Times New Roman" w:hAnsi="Times New Roman" w:cs="Times New Roman"/>
          <w:sz w:val="24"/>
          <w:szCs w:val="24"/>
        </w:rPr>
        <w:t>2b.</w:t>
      </w:r>
      <w:r w:rsidR="00A35864" w:rsidRPr="00B35192">
        <w:rPr>
          <w:rFonts w:ascii="Times New Roman" w:hAnsi="Times New Roman" w:cs="Times New Roman"/>
          <w:sz w:val="24"/>
          <w:szCs w:val="24"/>
        </w:rPr>
        <w:t xml:space="preserve"> Possible explanations for the changes in the above mentioned four coefficients</w:t>
      </w:r>
      <w:r w:rsidR="0051164D">
        <w:rPr>
          <w:rFonts w:ascii="Times New Roman" w:hAnsi="Times New Roman" w:cs="Times New Roman"/>
          <w:sz w:val="24"/>
          <w:szCs w:val="24"/>
        </w:rPr>
        <w:t>, with respect to state and year fixed effects,</w:t>
      </w:r>
      <w:r w:rsidR="00A35864" w:rsidRPr="00B35192">
        <w:rPr>
          <w:rFonts w:ascii="Times New Roman" w:hAnsi="Times New Roman" w:cs="Times New Roman"/>
          <w:sz w:val="24"/>
          <w:szCs w:val="24"/>
        </w:rPr>
        <w:t xml:space="preserve"> are:</w:t>
      </w:r>
      <w:r w:rsidR="0051164D">
        <w:rPr>
          <w:rFonts w:ascii="Times New Roman" w:hAnsi="Times New Roman" w:cs="Times New Roman"/>
          <w:sz w:val="24"/>
          <w:szCs w:val="24"/>
        </w:rPr>
        <w:t xml:space="preserve"> real state GDP per capita, </w:t>
      </w:r>
      <w:r w:rsidR="009934B2">
        <w:rPr>
          <w:rFonts w:ascii="Times New Roman" w:hAnsi="Times New Roman" w:cs="Times New Roman"/>
          <w:sz w:val="24"/>
          <w:szCs w:val="24"/>
        </w:rPr>
        <w:t>state incarceration rate, and state domestic violence rate (as well as other independent variables from the dataset that were not used in this 2</w:t>
      </w:r>
      <w:r w:rsidR="009934B2" w:rsidRPr="009934B2">
        <w:rPr>
          <w:rFonts w:ascii="Times New Roman" w:hAnsi="Times New Roman" w:cs="Times New Roman"/>
          <w:sz w:val="24"/>
          <w:szCs w:val="24"/>
          <w:vertAlign w:val="superscript"/>
        </w:rPr>
        <w:t>nd</w:t>
      </w:r>
      <w:r w:rsidR="009934B2">
        <w:rPr>
          <w:rFonts w:ascii="Times New Roman" w:hAnsi="Times New Roman" w:cs="Times New Roman"/>
          <w:sz w:val="24"/>
          <w:szCs w:val="24"/>
        </w:rPr>
        <w:t xml:space="preserve"> regression). Focusing on the first potential omitted variable, it varies across states and time; it is not constant.  It could also be a determinant of adult suicide rates in that, for example, a lower real state GDP per capita is associated with a higher suicide rate. Furthermore,</w:t>
      </w:r>
      <w:r w:rsidR="007C1522">
        <w:rPr>
          <w:rFonts w:ascii="Times New Roman" w:hAnsi="Times New Roman" w:cs="Times New Roman"/>
          <w:sz w:val="24"/>
          <w:szCs w:val="24"/>
        </w:rPr>
        <w:t xml:space="preserve"> </w:t>
      </w:r>
      <w:r w:rsidR="007C1522">
        <w:rPr>
          <w:rFonts w:ascii="Times New Roman" w:hAnsi="Times New Roman" w:cs="Times New Roman"/>
          <w:sz w:val="24"/>
          <w:szCs w:val="24"/>
        </w:rPr>
        <w:t>state population with a college degree</w:t>
      </w:r>
      <w:r w:rsidR="009934B2">
        <w:rPr>
          <w:rFonts w:ascii="Times New Roman" w:hAnsi="Times New Roman" w:cs="Times New Roman"/>
          <w:sz w:val="24"/>
          <w:szCs w:val="24"/>
        </w:rPr>
        <w:t xml:space="preserve">, one of the independent variables, could be correlated with the real state GDP per capita in that, for example, </w:t>
      </w:r>
      <w:r w:rsidR="007C1522">
        <w:rPr>
          <w:rFonts w:ascii="Times New Roman" w:hAnsi="Times New Roman" w:cs="Times New Roman"/>
          <w:sz w:val="24"/>
          <w:szCs w:val="24"/>
        </w:rPr>
        <w:t>a higher state population with a college degree</w:t>
      </w:r>
      <w:r w:rsidR="00451E66">
        <w:rPr>
          <w:rFonts w:ascii="Times New Roman" w:hAnsi="Times New Roman" w:cs="Times New Roman"/>
          <w:sz w:val="24"/>
          <w:szCs w:val="24"/>
        </w:rPr>
        <w:t xml:space="preserve"> – measured in percentage -</w:t>
      </w:r>
      <w:r w:rsidR="007C1522">
        <w:rPr>
          <w:rFonts w:ascii="Times New Roman" w:hAnsi="Times New Roman" w:cs="Times New Roman"/>
          <w:sz w:val="24"/>
          <w:szCs w:val="24"/>
        </w:rPr>
        <w:t xml:space="preserve"> </w:t>
      </w:r>
      <w:r w:rsidR="009934B2">
        <w:rPr>
          <w:rFonts w:ascii="Times New Roman" w:hAnsi="Times New Roman" w:cs="Times New Roman"/>
          <w:sz w:val="24"/>
          <w:szCs w:val="24"/>
        </w:rPr>
        <w:t xml:space="preserve">is associated with a </w:t>
      </w:r>
      <w:r w:rsidR="007C1522">
        <w:rPr>
          <w:rFonts w:ascii="Times New Roman" w:hAnsi="Times New Roman" w:cs="Times New Roman"/>
          <w:sz w:val="24"/>
          <w:szCs w:val="24"/>
        </w:rPr>
        <w:t xml:space="preserve">higher </w:t>
      </w:r>
      <w:r w:rsidR="009934B2">
        <w:rPr>
          <w:rFonts w:ascii="Times New Roman" w:hAnsi="Times New Roman" w:cs="Times New Roman"/>
          <w:sz w:val="24"/>
          <w:szCs w:val="24"/>
        </w:rPr>
        <w:t>real state GDP per capita</w:t>
      </w:r>
      <w:r w:rsidR="007C1522">
        <w:rPr>
          <w:rFonts w:ascii="Times New Roman" w:hAnsi="Times New Roman" w:cs="Times New Roman"/>
          <w:sz w:val="24"/>
          <w:szCs w:val="24"/>
        </w:rPr>
        <w:t xml:space="preserve">. After, equipping workers with more skills can increase productivity in the workforce, and thus, allow their businesses to earn more economic profits. Such an omitted variable, then, could have changed the </w:t>
      </w:r>
      <w:r w:rsidR="00451E66">
        <w:rPr>
          <w:rFonts w:ascii="Times New Roman" w:hAnsi="Times New Roman" w:cs="Times New Roman"/>
          <w:sz w:val="24"/>
          <w:szCs w:val="24"/>
        </w:rPr>
        <w:t>sign and significance of the coefficient on the state population with a college degree.</w:t>
      </w:r>
    </w:p>
    <w:p w14:paraId="173281C8" w14:textId="260ACEFB" w:rsidR="003203B1" w:rsidRPr="00B35192" w:rsidRDefault="003203B1" w:rsidP="00384AB3">
      <w:pPr>
        <w:spacing w:after="0" w:line="480" w:lineRule="auto"/>
        <w:jc w:val="both"/>
        <w:rPr>
          <w:rFonts w:ascii="Times New Roman" w:hAnsi="Times New Roman" w:cs="Times New Roman"/>
          <w:sz w:val="24"/>
          <w:szCs w:val="24"/>
        </w:rPr>
      </w:pPr>
      <w:r w:rsidRPr="00B35192">
        <w:rPr>
          <w:rFonts w:ascii="Times New Roman" w:hAnsi="Times New Roman" w:cs="Times New Roman"/>
          <w:sz w:val="24"/>
          <w:szCs w:val="24"/>
        </w:rPr>
        <w:t>3</w:t>
      </w:r>
      <w:r w:rsidR="00384AB3" w:rsidRPr="00B35192">
        <w:rPr>
          <w:rFonts w:ascii="Times New Roman" w:hAnsi="Times New Roman" w:cs="Times New Roman"/>
          <w:sz w:val="24"/>
          <w:szCs w:val="24"/>
        </w:rPr>
        <w:t>a. A 1 percentage</w:t>
      </w:r>
      <w:r w:rsidR="002231E0">
        <w:rPr>
          <w:rFonts w:ascii="Times New Roman" w:hAnsi="Times New Roman" w:cs="Times New Roman"/>
          <w:sz w:val="24"/>
          <w:szCs w:val="24"/>
        </w:rPr>
        <w:t xml:space="preserve"> point</w:t>
      </w:r>
      <w:r w:rsidR="00384AB3" w:rsidRPr="00B35192">
        <w:rPr>
          <w:rFonts w:ascii="Times New Roman" w:hAnsi="Times New Roman" w:cs="Times New Roman"/>
          <w:sz w:val="24"/>
          <w:szCs w:val="24"/>
        </w:rPr>
        <w:t xml:space="preserve"> increase in the state Southern Baptist population is associated with a 0.516 percentage </w:t>
      </w:r>
      <w:r w:rsidR="002231E0">
        <w:rPr>
          <w:rFonts w:ascii="Times New Roman" w:hAnsi="Times New Roman" w:cs="Times New Roman"/>
          <w:sz w:val="24"/>
          <w:szCs w:val="24"/>
        </w:rPr>
        <w:t xml:space="preserve">point </w:t>
      </w:r>
      <w:r w:rsidR="00384AB3" w:rsidRPr="00B35192">
        <w:rPr>
          <w:rFonts w:ascii="Times New Roman" w:hAnsi="Times New Roman" w:cs="Times New Roman"/>
          <w:sz w:val="24"/>
          <w:szCs w:val="24"/>
        </w:rPr>
        <w:t>decrease in the adult suicide rate between 1990-2000</w:t>
      </w:r>
      <w:r w:rsidR="00FB0214">
        <w:rPr>
          <w:rFonts w:ascii="Times New Roman" w:hAnsi="Times New Roman" w:cs="Times New Roman"/>
          <w:sz w:val="24"/>
          <w:szCs w:val="24"/>
        </w:rPr>
        <w:t>,</w:t>
      </w:r>
      <w:r w:rsidR="00FA52F6">
        <w:rPr>
          <w:rFonts w:ascii="Times New Roman" w:hAnsi="Times New Roman" w:cs="Times New Roman"/>
          <w:sz w:val="24"/>
          <w:szCs w:val="24"/>
        </w:rPr>
        <w:t xml:space="preserve"> controlling for all other independent variables and state and year fixed effects.</w:t>
      </w:r>
    </w:p>
    <w:p w14:paraId="4B863BB7" w14:textId="706034E0" w:rsidR="00384AB3" w:rsidRPr="00932C46" w:rsidRDefault="00384AB3" w:rsidP="00384AB3">
      <w:pPr>
        <w:spacing w:after="0" w:line="480" w:lineRule="auto"/>
        <w:jc w:val="both"/>
        <w:rPr>
          <w:rFonts w:ascii="Times New Roman" w:hAnsi="Times New Roman" w:cs="Times New Roman"/>
          <w:sz w:val="24"/>
          <w:szCs w:val="24"/>
        </w:rPr>
      </w:pPr>
      <w:r w:rsidRPr="00B35192">
        <w:rPr>
          <w:rFonts w:ascii="Times New Roman" w:hAnsi="Times New Roman" w:cs="Times New Roman"/>
          <w:sz w:val="24"/>
          <w:szCs w:val="24"/>
        </w:rPr>
        <w:t>3b.</w:t>
      </w:r>
      <w:r w:rsidR="00296433">
        <w:rPr>
          <w:rFonts w:ascii="Times New Roman" w:hAnsi="Times New Roman" w:cs="Times New Roman"/>
          <w:sz w:val="24"/>
          <w:szCs w:val="24"/>
        </w:rPr>
        <w:t xml:space="preserve"> Using the “</w:t>
      </w:r>
      <w:proofErr w:type="spellStart"/>
      <w:r w:rsidR="00296433">
        <w:rPr>
          <w:rFonts w:ascii="Times New Roman" w:hAnsi="Times New Roman" w:cs="Times New Roman"/>
          <w:sz w:val="24"/>
          <w:szCs w:val="24"/>
        </w:rPr>
        <w:t>linearHypothesis</w:t>
      </w:r>
      <w:proofErr w:type="spellEnd"/>
      <w:r w:rsidR="00296433">
        <w:rPr>
          <w:rFonts w:ascii="Times New Roman" w:hAnsi="Times New Roman" w:cs="Times New Roman"/>
          <w:sz w:val="24"/>
          <w:szCs w:val="24"/>
        </w:rPr>
        <w:t xml:space="preserve">” command on the religious variables, </w:t>
      </w:r>
      <w:r w:rsidR="00932C46">
        <w:rPr>
          <w:rFonts w:ascii="Times New Roman" w:hAnsi="Times New Roman" w:cs="Times New Roman"/>
          <w:sz w:val="24"/>
          <w:szCs w:val="24"/>
        </w:rPr>
        <w:t xml:space="preserve">I received an F-statistic value of 2.9097, and its associated p-value is 0.02127. Because the F-statistic is greater than 1.96, the critical value of the 5% significance level (alternatively, because the p-value is lower than the </w:t>
      </w:r>
      <w:r w:rsidR="00932C46">
        <w:rPr>
          <w:rFonts w:ascii="Times New Roman" w:hAnsi="Times New Roman" w:cs="Times New Roman"/>
          <w:sz w:val="24"/>
          <w:szCs w:val="24"/>
        </w:rPr>
        <w:lastRenderedPageBreak/>
        <w:t>5% significance level), we reject the H</w:t>
      </w:r>
      <w:r w:rsidR="00932C46">
        <w:rPr>
          <w:rFonts w:ascii="Times New Roman" w:hAnsi="Times New Roman" w:cs="Times New Roman"/>
          <w:sz w:val="24"/>
          <w:szCs w:val="24"/>
          <w:vertAlign w:val="subscript"/>
        </w:rPr>
        <w:t>0</w:t>
      </w:r>
      <w:r w:rsidR="00932C46">
        <w:rPr>
          <w:rFonts w:ascii="Times New Roman" w:hAnsi="Times New Roman" w:cs="Times New Roman"/>
          <w:sz w:val="24"/>
          <w:szCs w:val="24"/>
        </w:rPr>
        <w:t>, and therefore find the religious variables to be jointly significant.</w:t>
      </w:r>
    </w:p>
    <w:p w14:paraId="4B185411" w14:textId="37E4C6CE" w:rsidR="003203B1" w:rsidRDefault="003203B1" w:rsidP="00384AB3">
      <w:pPr>
        <w:spacing w:after="0" w:line="480" w:lineRule="auto"/>
        <w:jc w:val="both"/>
        <w:rPr>
          <w:rFonts w:ascii="Times New Roman" w:hAnsi="Times New Roman" w:cs="Times New Roman"/>
          <w:sz w:val="24"/>
          <w:szCs w:val="24"/>
        </w:rPr>
      </w:pPr>
      <w:r w:rsidRPr="00B35192">
        <w:rPr>
          <w:rFonts w:ascii="Times New Roman" w:hAnsi="Times New Roman" w:cs="Times New Roman"/>
          <w:sz w:val="24"/>
          <w:szCs w:val="24"/>
        </w:rPr>
        <w:t>4.</w:t>
      </w:r>
      <w:r w:rsidR="00B31E41" w:rsidRPr="00B35192">
        <w:rPr>
          <w:rFonts w:ascii="Times New Roman" w:hAnsi="Times New Roman" w:cs="Times New Roman"/>
          <w:sz w:val="24"/>
          <w:szCs w:val="24"/>
        </w:rPr>
        <w:t xml:space="preserve"> </w:t>
      </w:r>
      <w:r w:rsidR="001141DC">
        <w:rPr>
          <w:rFonts w:ascii="Times New Roman" w:hAnsi="Times New Roman" w:cs="Times New Roman"/>
          <w:sz w:val="24"/>
          <w:szCs w:val="24"/>
        </w:rPr>
        <w:t xml:space="preserve">Another independent variable that could be added to the fixed effects regression model, would be the state black population. Dealing omitted variable bias: the state black population could be a determinant of the adult suicide rate between 1990-2000 in that, for example, as the former increases, the latter also increases. The state unemployment rate, for example, could be correlated with the state black population in that, as the former increases, the latter also increases. </w:t>
      </w:r>
      <w:r w:rsidR="00B35192" w:rsidRPr="00B35192">
        <w:rPr>
          <w:rFonts w:ascii="Times New Roman" w:hAnsi="Times New Roman" w:cs="Times New Roman"/>
          <w:sz w:val="24"/>
          <w:szCs w:val="24"/>
        </w:rPr>
        <w:t>Interpreting</w:t>
      </w:r>
      <w:r w:rsidR="00B31E41" w:rsidRPr="00B35192">
        <w:rPr>
          <w:rFonts w:ascii="Times New Roman" w:hAnsi="Times New Roman" w:cs="Times New Roman"/>
          <w:sz w:val="24"/>
          <w:szCs w:val="24"/>
        </w:rPr>
        <w:t xml:space="preserve"> </w:t>
      </w:r>
      <w:r w:rsidR="00E97D44">
        <w:rPr>
          <w:rFonts w:ascii="Times New Roman" w:hAnsi="Times New Roman" w:cs="Times New Roman"/>
          <w:sz w:val="24"/>
          <w:szCs w:val="24"/>
        </w:rPr>
        <w:t>the coefficient on the state black population: a 1 percentage</w:t>
      </w:r>
      <w:r w:rsidR="002231E0">
        <w:rPr>
          <w:rFonts w:ascii="Times New Roman" w:hAnsi="Times New Roman" w:cs="Times New Roman"/>
          <w:sz w:val="24"/>
          <w:szCs w:val="24"/>
        </w:rPr>
        <w:t xml:space="preserve"> point</w:t>
      </w:r>
      <w:r w:rsidR="00E97D44">
        <w:rPr>
          <w:rFonts w:ascii="Times New Roman" w:hAnsi="Times New Roman" w:cs="Times New Roman"/>
          <w:sz w:val="24"/>
          <w:szCs w:val="24"/>
        </w:rPr>
        <w:t xml:space="preserve"> increase in the state black population is associated with a 0.011 percentage</w:t>
      </w:r>
      <w:r w:rsidR="002231E0">
        <w:rPr>
          <w:rFonts w:ascii="Times New Roman" w:hAnsi="Times New Roman" w:cs="Times New Roman"/>
          <w:sz w:val="24"/>
          <w:szCs w:val="24"/>
        </w:rPr>
        <w:t xml:space="preserve"> point</w:t>
      </w:r>
      <w:r w:rsidR="00E97D44">
        <w:rPr>
          <w:rFonts w:ascii="Times New Roman" w:hAnsi="Times New Roman" w:cs="Times New Roman"/>
          <w:sz w:val="24"/>
          <w:szCs w:val="24"/>
        </w:rPr>
        <w:t xml:space="preserve"> increase i</w:t>
      </w:r>
      <w:r w:rsidR="00E97D44" w:rsidRPr="00B35192">
        <w:rPr>
          <w:rFonts w:ascii="Times New Roman" w:hAnsi="Times New Roman" w:cs="Times New Roman"/>
          <w:sz w:val="24"/>
          <w:szCs w:val="24"/>
        </w:rPr>
        <w:t>n the adult suicide rate between 1990-2000</w:t>
      </w:r>
      <w:r w:rsidR="002151AA">
        <w:rPr>
          <w:rFonts w:ascii="Times New Roman" w:hAnsi="Times New Roman" w:cs="Times New Roman"/>
          <w:sz w:val="24"/>
          <w:szCs w:val="24"/>
        </w:rPr>
        <w:t>, controlling for all other independent variables and state and year fixed effects</w:t>
      </w:r>
      <w:r w:rsidR="00E97D44" w:rsidRPr="00B35192">
        <w:rPr>
          <w:rFonts w:ascii="Times New Roman" w:hAnsi="Times New Roman" w:cs="Times New Roman"/>
          <w:sz w:val="24"/>
          <w:szCs w:val="24"/>
        </w:rPr>
        <w:t>.</w:t>
      </w:r>
      <w:r w:rsidR="00E97D44">
        <w:rPr>
          <w:rFonts w:ascii="Times New Roman" w:hAnsi="Times New Roman" w:cs="Times New Roman"/>
          <w:sz w:val="24"/>
          <w:szCs w:val="24"/>
        </w:rPr>
        <w:t xml:space="preserve"> </w:t>
      </w:r>
      <w:r w:rsidR="00B31E41" w:rsidRPr="00B35192">
        <w:rPr>
          <w:rFonts w:ascii="Times New Roman" w:hAnsi="Times New Roman" w:cs="Times New Roman"/>
          <w:sz w:val="24"/>
          <w:szCs w:val="24"/>
        </w:rPr>
        <w:t>From the fourth</w:t>
      </w:r>
      <w:r w:rsidR="00B31E41">
        <w:rPr>
          <w:rFonts w:ascii="Times New Roman" w:hAnsi="Times New Roman" w:cs="Times New Roman"/>
          <w:sz w:val="24"/>
          <w:szCs w:val="24"/>
        </w:rPr>
        <w:t xml:space="preserve"> fixed effects regression model (of which its results are reported in Column 4 of Table 2)</w:t>
      </w:r>
      <w:r w:rsidR="001141DC">
        <w:rPr>
          <w:rFonts w:ascii="Times New Roman" w:hAnsi="Times New Roman" w:cs="Times New Roman"/>
          <w:sz w:val="24"/>
          <w:szCs w:val="24"/>
        </w:rPr>
        <w:t xml:space="preserve">, </w:t>
      </w:r>
      <w:r w:rsidR="00B31E41">
        <w:rPr>
          <w:rFonts w:ascii="Times New Roman" w:hAnsi="Times New Roman" w:cs="Times New Roman"/>
          <w:sz w:val="24"/>
          <w:szCs w:val="24"/>
        </w:rPr>
        <w:t xml:space="preserve">I believe that this effect that I estimated is </w:t>
      </w:r>
      <w:r w:rsidR="004E3498">
        <w:rPr>
          <w:rFonts w:ascii="Times New Roman" w:hAnsi="Times New Roman" w:cs="Times New Roman"/>
          <w:sz w:val="24"/>
          <w:szCs w:val="24"/>
        </w:rPr>
        <w:t>not c</w:t>
      </w:r>
      <w:r w:rsidR="00B31E41">
        <w:rPr>
          <w:rFonts w:ascii="Times New Roman" w:hAnsi="Times New Roman" w:cs="Times New Roman"/>
          <w:sz w:val="24"/>
          <w:szCs w:val="24"/>
        </w:rPr>
        <w:t xml:space="preserve">ausal. </w:t>
      </w:r>
      <w:r w:rsidR="004E3498">
        <w:rPr>
          <w:rFonts w:ascii="Times New Roman" w:hAnsi="Times New Roman" w:cs="Times New Roman"/>
          <w:sz w:val="24"/>
          <w:szCs w:val="24"/>
        </w:rPr>
        <w:t xml:space="preserve">While the fixed effects regression model controls for state and time fixed effects, there are still things that vary across time and states that can cause omitted variable bias. </w:t>
      </w:r>
      <w:r w:rsidR="007D02C6">
        <w:rPr>
          <w:rFonts w:ascii="Times New Roman" w:hAnsi="Times New Roman" w:cs="Times New Roman"/>
          <w:sz w:val="24"/>
          <w:szCs w:val="24"/>
        </w:rPr>
        <w:t>However, yes</w:t>
      </w:r>
      <w:r w:rsidR="00B31E41">
        <w:rPr>
          <w:rFonts w:ascii="Times New Roman" w:hAnsi="Times New Roman" w:cs="Times New Roman"/>
          <w:sz w:val="24"/>
          <w:szCs w:val="24"/>
        </w:rPr>
        <w:t xml:space="preserve">, we </w:t>
      </w:r>
      <w:r w:rsidR="004E3498">
        <w:rPr>
          <w:rFonts w:ascii="Times New Roman" w:hAnsi="Times New Roman" w:cs="Times New Roman"/>
          <w:sz w:val="24"/>
          <w:szCs w:val="24"/>
        </w:rPr>
        <w:t xml:space="preserve">would </w:t>
      </w:r>
      <w:r w:rsidR="00B31E41">
        <w:rPr>
          <w:rFonts w:ascii="Times New Roman" w:hAnsi="Times New Roman" w:cs="Times New Roman"/>
          <w:sz w:val="24"/>
          <w:szCs w:val="24"/>
        </w:rPr>
        <w:t>have more confidence in the causal interpretation than if we ran a cross-sectional regression that used data in a single year on</w:t>
      </w:r>
      <w:r w:rsidR="004E3498">
        <w:rPr>
          <w:rFonts w:ascii="Times New Roman" w:hAnsi="Times New Roman" w:cs="Times New Roman"/>
          <w:sz w:val="24"/>
          <w:szCs w:val="24"/>
        </w:rPr>
        <w:t>ly</w:t>
      </w:r>
      <w:r w:rsidR="007D02C6">
        <w:rPr>
          <w:rFonts w:ascii="Times New Roman" w:hAnsi="Times New Roman" w:cs="Times New Roman"/>
          <w:sz w:val="24"/>
          <w:szCs w:val="24"/>
        </w:rPr>
        <w:t xml:space="preserve"> (despite it not being completely correct)</w:t>
      </w:r>
      <w:r w:rsidR="004E3498">
        <w:rPr>
          <w:rFonts w:ascii="Times New Roman" w:hAnsi="Times New Roman" w:cs="Times New Roman"/>
          <w:sz w:val="24"/>
          <w:szCs w:val="24"/>
        </w:rPr>
        <w:t xml:space="preserve">. </w:t>
      </w:r>
      <w:r w:rsidR="007D02C6">
        <w:rPr>
          <w:rFonts w:ascii="Times New Roman" w:hAnsi="Times New Roman" w:cs="Times New Roman"/>
          <w:sz w:val="24"/>
          <w:szCs w:val="24"/>
        </w:rPr>
        <w:t>As just mentioned earlier, the regression model controls for state and year fixed effects, but we have not eliminated omitted variable bias in doing so. A cross-sectional regression that used data in a single year, however, not only does not explicitly control for state and year fixed effects, but also could lead to more biased results than would rise from a panel-data fixed effects regression (as omitted variable bias would not be really mitigated)</w:t>
      </w:r>
      <w:bookmarkStart w:id="0" w:name="_GoBack"/>
      <w:bookmarkEnd w:id="0"/>
      <w:r w:rsidR="007D02C6">
        <w:rPr>
          <w:rFonts w:ascii="Times New Roman" w:hAnsi="Times New Roman" w:cs="Times New Roman"/>
          <w:sz w:val="24"/>
          <w:szCs w:val="24"/>
        </w:rPr>
        <w:t xml:space="preserve">. Determining causality, while there are many ways to do so, generally involves all the possible existing independent variables that truly and completely determine the dependent variable, thereby </w:t>
      </w:r>
      <w:r w:rsidR="007D02C6">
        <w:rPr>
          <w:rFonts w:ascii="Times New Roman" w:hAnsi="Times New Roman" w:cs="Times New Roman"/>
          <w:sz w:val="24"/>
          <w:szCs w:val="24"/>
        </w:rPr>
        <w:lastRenderedPageBreak/>
        <w:t>eliminating omitted variable bias. (ideally, all such variables are done in an ideal randomized experiment).</w:t>
      </w:r>
    </w:p>
    <w:p w14:paraId="7E5CBCB3" w14:textId="163BB271" w:rsidR="003203B1" w:rsidRDefault="003203B1" w:rsidP="00384AB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5</w:t>
      </w:r>
      <w:r w:rsidR="007B3BAB">
        <w:rPr>
          <w:rFonts w:ascii="Times New Roman" w:hAnsi="Times New Roman" w:cs="Times New Roman"/>
          <w:sz w:val="24"/>
          <w:szCs w:val="24"/>
        </w:rPr>
        <w:t xml:space="preserve">. </w:t>
      </w:r>
      <w:r w:rsidR="009A03AC">
        <w:rPr>
          <w:rFonts w:ascii="Times New Roman" w:hAnsi="Times New Roman" w:cs="Times New Roman"/>
          <w:sz w:val="24"/>
          <w:szCs w:val="24"/>
        </w:rPr>
        <w:t xml:space="preserve">Yes, there is reason to believe that these </w:t>
      </w:r>
      <w:r w:rsidR="007614D4">
        <w:rPr>
          <w:rFonts w:ascii="Times New Roman" w:hAnsi="Times New Roman" w:cs="Times New Roman"/>
          <w:sz w:val="24"/>
          <w:szCs w:val="24"/>
        </w:rPr>
        <w:t xml:space="preserve">heteroskedasticity-robust </w:t>
      </w:r>
      <w:r w:rsidR="009A03AC">
        <w:rPr>
          <w:rFonts w:ascii="Times New Roman" w:hAnsi="Times New Roman" w:cs="Times New Roman"/>
          <w:sz w:val="24"/>
          <w:szCs w:val="24"/>
        </w:rPr>
        <w:t>standard errors</w:t>
      </w:r>
      <w:r w:rsidR="00F873BA">
        <w:rPr>
          <w:rFonts w:ascii="Times New Roman" w:hAnsi="Times New Roman" w:cs="Times New Roman"/>
          <w:sz w:val="24"/>
          <w:szCs w:val="24"/>
        </w:rPr>
        <w:t xml:space="preserve"> may be incorrect.</w:t>
      </w:r>
      <w:r w:rsidR="007614D4">
        <w:rPr>
          <w:rFonts w:ascii="Times New Roman" w:hAnsi="Times New Roman" w:cs="Times New Roman"/>
          <w:sz w:val="24"/>
          <w:szCs w:val="24"/>
        </w:rPr>
        <w:t xml:space="preserve"> The error terms in the associated fixed effects regression model may be autocorrelated – that is, they may be correlated over time within a state. Because of this autocorrelation, the usual standard errors are no longer valid; they are derived under the assumption that there is no serial correlation. As such, clustered standard errors are needed, which allow error terms to have cor</w:t>
      </w:r>
      <w:r w:rsidR="00752FF3">
        <w:rPr>
          <w:rFonts w:ascii="Times New Roman" w:hAnsi="Times New Roman" w:cs="Times New Roman"/>
          <w:sz w:val="24"/>
          <w:szCs w:val="24"/>
        </w:rPr>
        <w:t>relation within a cluster (e.g. entity) but uncorrelated across clusters.</w:t>
      </w:r>
    </w:p>
    <w:p w14:paraId="26843CAB" w14:textId="315C3931" w:rsidR="00752FF3" w:rsidRDefault="00752FF3" w:rsidP="00752FF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Running the clustered standard errors command in R with respect to the use fixed errors regression model, it is shown, as reported in Column 5 of Table 2, that </w:t>
      </w:r>
      <w:r w:rsidR="001141DC">
        <w:rPr>
          <w:rFonts w:ascii="Times New Roman" w:hAnsi="Times New Roman" w:cs="Times New Roman"/>
          <w:sz w:val="24"/>
          <w:szCs w:val="24"/>
        </w:rPr>
        <w:t>all</w:t>
      </w:r>
      <w:r>
        <w:rPr>
          <w:rFonts w:ascii="Times New Roman" w:hAnsi="Times New Roman" w:cs="Times New Roman"/>
          <w:sz w:val="24"/>
          <w:szCs w:val="24"/>
        </w:rPr>
        <w:t xml:space="preserve"> the said model’s standard errors have all changed (but not their corresponding coefficients).</w:t>
      </w:r>
    </w:p>
    <w:p w14:paraId="1627F729" w14:textId="77777777" w:rsidR="007B3BAB" w:rsidRDefault="007B3BAB" w:rsidP="00752FF3">
      <w:pPr>
        <w:spacing w:after="0" w:line="480" w:lineRule="auto"/>
        <w:jc w:val="both"/>
        <w:rPr>
          <w:rFonts w:ascii="Times New Roman" w:hAnsi="Times New Roman" w:cs="Times New Roman"/>
          <w:sz w:val="24"/>
          <w:szCs w:val="24"/>
        </w:rPr>
      </w:pPr>
    </w:p>
    <w:p w14:paraId="08FF7ECC" w14:textId="5CBA38A7" w:rsidR="00A06283" w:rsidRPr="00D36001" w:rsidRDefault="00A06283" w:rsidP="00A06283">
      <w:pPr>
        <w:spacing w:after="0"/>
        <w:jc w:val="center"/>
        <w:rPr>
          <w:b/>
          <w:u w:val="single"/>
        </w:rPr>
      </w:pPr>
      <w:r>
        <w:rPr>
          <w:b/>
          <w:u w:val="single"/>
        </w:rPr>
        <w:t xml:space="preserve">Table 2: </w:t>
      </w:r>
      <w:r w:rsidR="0037226A">
        <w:rPr>
          <w:b/>
          <w:u w:val="single"/>
        </w:rPr>
        <w:t xml:space="preserve">Estimated Effects of </w:t>
      </w:r>
      <w:r w:rsidR="00BC6B3F">
        <w:rPr>
          <w:b/>
          <w:u w:val="single"/>
        </w:rPr>
        <w:t xml:space="preserve">Demographic Variables </w:t>
      </w:r>
      <w:r w:rsidR="0037226A">
        <w:rPr>
          <w:b/>
          <w:u w:val="single"/>
        </w:rPr>
        <w:t>on Adult Suicide Rates</w:t>
      </w:r>
      <w:r w:rsidR="00384AB3">
        <w:rPr>
          <w:b/>
          <w:u w:val="single"/>
        </w:rPr>
        <w:t xml:space="preserve"> </w:t>
      </w:r>
      <w:r w:rsidR="0037226A">
        <w:rPr>
          <w:b/>
          <w:u w:val="single"/>
        </w:rPr>
        <w:t>from 1990-2000</w:t>
      </w:r>
    </w:p>
    <w:tbl>
      <w:tblPr>
        <w:tblStyle w:val="TableGrid"/>
        <w:tblW w:w="0" w:type="auto"/>
        <w:jc w:val="center"/>
        <w:tblLook w:val="04A0" w:firstRow="1" w:lastRow="0" w:firstColumn="1" w:lastColumn="0" w:noHBand="0" w:noVBand="1"/>
      </w:tblPr>
      <w:tblGrid>
        <w:gridCol w:w="1739"/>
        <w:gridCol w:w="1704"/>
        <w:gridCol w:w="1704"/>
        <w:gridCol w:w="1438"/>
        <w:gridCol w:w="1428"/>
        <w:gridCol w:w="1337"/>
      </w:tblGrid>
      <w:tr w:rsidR="0037226A" w14:paraId="532B5F57" w14:textId="7FFCC678" w:rsidTr="005C25F2">
        <w:trPr>
          <w:jc w:val="center"/>
        </w:trPr>
        <w:tc>
          <w:tcPr>
            <w:tcW w:w="1739" w:type="dxa"/>
          </w:tcPr>
          <w:p w14:paraId="03B130AB" w14:textId="77777777" w:rsidR="005C25F2" w:rsidRDefault="005C25F2" w:rsidP="003827C5">
            <w:pPr>
              <w:jc w:val="center"/>
            </w:pPr>
          </w:p>
        </w:tc>
        <w:tc>
          <w:tcPr>
            <w:tcW w:w="1704" w:type="dxa"/>
          </w:tcPr>
          <w:p w14:paraId="3FA4CD1D" w14:textId="77777777" w:rsidR="005C25F2" w:rsidRDefault="005C25F2" w:rsidP="003827C5">
            <w:pPr>
              <w:jc w:val="center"/>
            </w:pPr>
            <w:r>
              <w:t>(1)</w:t>
            </w:r>
          </w:p>
        </w:tc>
        <w:tc>
          <w:tcPr>
            <w:tcW w:w="1704" w:type="dxa"/>
          </w:tcPr>
          <w:p w14:paraId="305DA5D5" w14:textId="77777777" w:rsidR="005C25F2" w:rsidRDefault="005C25F2" w:rsidP="003827C5">
            <w:pPr>
              <w:jc w:val="center"/>
            </w:pPr>
            <w:r>
              <w:t>(2)</w:t>
            </w:r>
          </w:p>
        </w:tc>
        <w:tc>
          <w:tcPr>
            <w:tcW w:w="1438" w:type="dxa"/>
          </w:tcPr>
          <w:p w14:paraId="13AF9D1F" w14:textId="77777777" w:rsidR="005C25F2" w:rsidRDefault="005C25F2" w:rsidP="003827C5">
            <w:pPr>
              <w:jc w:val="center"/>
            </w:pPr>
            <w:r>
              <w:t>(3)</w:t>
            </w:r>
          </w:p>
        </w:tc>
        <w:tc>
          <w:tcPr>
            <w:tcW w:w="1428" w:type="dxa"/>
          </w:tcPr>
          <w:p w14:paraId="4C106A7C" w14:textId="4ACB41E9" w:rsidR="005C25F2" w:rsidRDefault="00A06283" w:rsidP="003827C5">
            <w:pPr>
              <w:jc w:val="center"/>
            </w:pPr>
            <w:r>
              <w:t>(4)</w:t>
            </w:r>
          </w:p>
        </w:tc>
        <w:tc>
          <w:tcPr>
            <w:tcW w:w="1337" w:type="dxa"/>
          </w:tcPr>
          <w:p w14:paraId="1F56E96D" w14:textId="599112B5" w:rsidR="005C25F2" w:rsidRDefault="00A06283" w:rsidP="003827C5">
            <w:pPr>
              <w:jc w:val="center"/>
            </w:pPr>
            <w:r>
              <w:t>(5)</w:t>
            </w:r>
          </w:p>
        </w:tc>
      </w:tr>
      <w:tr w:rsidR="0037226A" w14:paraId="5138A71C" w14:textId="6445C081" w:rsidTr="005C25F2">
        <w:trPr>
          <w:jc w:val="center"/>
        </w:trPr>
        <w:tc>
          <w:tcPr>
            <w:tcW w:w="1739" w:type="dxa"/>
          </w:tcPr>
          <w:p w14:paraId="41F56578" w14:textId="326068C9" w:rsidR="005C25F2" w:rsidRDefault="0037226A" w:rsidP="003827C5">
            <w:pPr>
              <w:jc w:val="center"/>
            </w:pPr>
            <w:r>
              <w:t>State Unemployment Rate</w:t>
            </w:r>
          </w:p>
        </w:tc>
        <w:tc>
          <w:tcPr>
            <w:tcW w:w="1704" w:type="dxa"/>
          </w:tcPr>
          <w:p w14:paraId="7E4296C3" w14:textId="75F95802" w:rsidR="005C25F2" w:rsidRDefault="0037226A" w:rsidP="003827C5">
            <w:pPr>
              <w:jc w:val="center"/>
            </w:pPr>
            <w:r>
              <w:t>-0.264*</w:t>
            </w:r>
          </w:p>
          <w:p w14:paraId="5B9EC5CD" w14:textId="4E3C3FFC" w:rsidR="005C25F2" w:rsidRDefault="005C25F2" w:rsidP="003827C5">
            <w:pPr>
              <w:jc w:val="center"/>
            </w:pPr>
            <w:r>
              <w:t>(</w:t>
            </w:r>
            <w:r w:rsidR="0037226A">
              <w:t>0.111</w:t>
            </w:r>
            <w:r>
              <w:t>)</w:t>
            </w:r>
          </w:p>
        </w:tc>
        <w:tc>
          <w:tcPr>
            <w:tcW w:w="1704" w:type="dxa"/>
          </w:tcPr>
          <w:p w14:paraId="75173930" w14:textId="1472D201" w:rsidR="005C25F2" w:rsidRDefault="008C4CDE" w:rsidP="003827C5">
            <w:pPr>
              <w:jc w:val="center"/>
            </w:pPr>
            <w:r>
              <w:t>0.126</w:t>
            </w:r>
          </w:p>
          <w:p w14:paraId="16F9DFF9" w14:textId="504F4B80" w:rsidR="005C25F2" w:rsidRDefault="005C25F2" w:rsidP="003827C5">
            <w:pPr>
              <w:jc w:val="center"/>
            </w:pPr>
            <w:r>
              <w:t>(</w:t>
            </w:r>
            <w:r w:rsidR="008C4CDE">
              <w:t>0.111</w:t>
            </w:r>
            <w:r>
              <w:t>)</w:t>
            </w:r>
          </w:p>
        </w:tc>
        <w:tc>
          <w:tcPr>
            <w:tcW w:w="1438" w:type="dxa"/>
          </w:tcPr>
          <w:p w14:paraId="4ADE3421" w14:textId="77777777" w:rsidR="005C25F2" w:rsidRDefault="00C57BD8" w:rsidP="003827C5">
            <w:pPr>
              <w:jc w:val="center"/>
            </w:pPr>
            <w:r>
              <w:t>0.174</w:t>
            </w:r>
          </w:p>
          <w:p w14:paraId="0B121EEA" w14:textId="41F52710" w:rsidR="00C57BD8" w:rsidRDefault="00C57BD8" w:rsidP="003827C5">
            <w:pPr>
              <w:jc w:val="center"/>
            </w:pPr>
            <w:r>
              <w:t>(0.112)</w:t>
            </w:r>
          </w:p>
        </w:tc>
        <w:tc>
          <w:tcPr>
            <w:tcW w:w="1428" w:type="dxa"/>
          </w:tcPr>
          <w:p w14:paraId="32B772F9" w14:textId="77777777" w:rsidR="005C25F2" w:rsidRDefault="00E97D44" w:rsidP="003827C5">
            <w:pPr>
              <w:jc w:val="center"/>
            </w:pPr>
            <w:r>
              <w:t>0.174</w:t>
            </w:r>
          </w:p>
          <w:p w14:paraId="0F718ADA" w14:textId="2A18D192" w:rsidR="00E97D44" w:rsidRDefault="00E97D44" w:rsidP="003827C5">
            <w:pPr>
              <w:jc w:val="center"/>
            </w:pPr>
            <w:r>
              <w:t>(0.112)</w:t>
            </w:r>
          </w:p>
        </w:tc>
        <w:tc>
          <w:tcPr>
            <w:tcW w:w="1337" w:type="dxa"/>
          </w:tcPr>
          <w:p w14:paraId="1B63341C" w14:textId="77777777" w:rsidR="005C25F2" w:rsidRDefault="00F873BA" w:rsidP="003827C5">
            <w:pPr>
              <w:jc w:val="center"/>
            </w:pPr>
            <w:r>
              <w:t>0.174</w:t>
            </w:r>
          </w:p>
          <w:p w14:paraId="62F700C2" w14:textId="4A9B62D5" w:rsidR="00F873BA" w:rsidRDefault="00F873BA" w:rsidP="003827C5">
            <w:pPr>
              <w:jc w:val="center"/>
            </w:pPr>
            <w:r>
              <w:t>(0.132)</w:t>
            </w:r>
          </w:p>
        </w:tc>
      </w:tr>
      <w:tr w:rsidR="0037226A" w14:paraId="44FDDBD2" w14:textId="38E501E5" w:rsidTr="005C25F2">
        <w:trPr>
          <w:jc w:val="center"/>
        </w:trPr>
        <w:tc>
          <w:tcPr>
            <w:tcW w:w="1739" w:type="dxa"/>
          </w:tcPr>
          <w:p w14:paraId="056FCE8B" w14:textId="76897C4F" w:rsidR="005C25F2" w:rsidRDefault="0037226A" w:rsidP="003827C5">
            <w:pPr>
              <w:jc w:val="center"/>
            </w:pPr>
            <w:r>
              <w:t xml:space="preserve">Per Capita </w:t>
            </w:r>
            <w:r w:rsidR="002077C2">
              <w:t xml:space="preserve">State </w:t>
            </w:r>
            <w:r>
              <w:t>Income</w:t>
            </w:r>
          </w:p>
        </w:tc>
        <w:tc>
          <w:tcPr>
            <w:tcW w:w="1704" w:type="dxa"/>
          </w:tcPr>
          <w:p w14:paraId="2D535728" w14:textId="68DCE2F0" w:rsidR="005C25F2" w:rsidRDefault="0037226A" w:rsidP="003827C5">
            <w:pPr>
              <w:jc w:val="center"/>
            </w:pPr>
            <w:r>
              <w:t>-0.078***</w:t>
            </w:r>
          </w:p>
          <w:p w14:paraId="714356E5" w14:textId="2A815C99" w:rsidR="005C25F2" w:rsidRDefault="005C25F2" w:rsidP="003827C5">
            <w:pPr>
              <w:jc w:val="center"/>
            </w:pPr>
            <w:r>
              <w:t>(</w:t>
            </w:r>
            <w:r w:rsidR="0037226A">
              <w:t>0.012</w:t>
            </w:r>
            <w:r>
              <w:t>)</w:t>
            </w:r>
          </w:p>
        </w:tc>
        <w:tc>
          <w:tcPr>
            <w:tcW w:w="1704" w:type="dxa"/>
          </w:tcPr>
          <w:p w14:paraId="3F698654" w14:textId="7C1124F4" w:rsidR="005C25F2" w:rsidRDefault="008C4CDE" w:rsidP="003827C5">
            <w:pPr>
              <w:jc w:val="center"/>
            </w:pPr>
            <w:r>
              <w:t>-0.067**</w:t>
            </w:r>
          </w:p>
          <w:p w14:paraId="4E531729" w14:textId="41952799" w:rsidR="005C25F2" w:rsidRDefault="005C25F2" w:rsidP="003827C5">
            <w:pPr>
              <w:jc w:val="center"/>
            </w:pPr>
            <w:r>
              <w:t>(</w:t>
            </w:r>
            <w:r w:rsidR="008C4CDE">
              <w:t>0.022</w:t>
            </w:r>
            <w:r>
              <w:t>)</w:t>
            </w:r>
          </w:p>
        </w:tc>
        <w:tc>
          <w:tcPr>
            <w:tcW w:w="1438" w:type="dxa"/>
          </w:tcPr>
          <w:p w14:paraId="376AA0D7" w14:textId="6893392C" w:rsidR="005C25F2" w:rsidRDefault="00C57BD8" w:rsidP="003827C5">
            <w:pPr>
              <w:jc w:val="center"/>
            </w:pPr>
            <w:r>
              <w:t>-0.053</w:t>
            </w:r>
            <w:r w:rsidR="00184489">
              <w:t>*</w:t>
            </w:r>
          </w:p>
          <w:p w14:paraId="64AC6725" w14:textId="499B5EDE" w:rsidR="00184489" w:rsidRDefault="00184489" w:rsidP="003827C5">
            <w:pPr>
              <w:jc w:val="center"/>
            </w:pPr>
            <w:r>
              <w:t>(0.022)</w:t>
            </w:r>
          </w:p>
        </w:tc>
        <w:tc>
          <w:tcPr>
            <w:tcW w:w="1428" w:type="dxa"/>
          </w:tcPr>
          <w:p w14:paraId="483BB2CA" w14:textId="77777777" w:rsidR="005C25F2" w:rsidRDefault="00E97D44" w:rsidP="003827C5">
            <w:pPr>
              <w:jc w:val="center"/>
            </w:pPr>
            <w:r>
              <w:t>-0.053*</w:t>
            </w:r>
          </w:p>
          <w:p w14:paraId="217762D2" w14:textId="75AF6B7B" w:rsidR="00E97D44" w:rsidRDefault="00E97D44" w:rsidP="003827C5">
            <w:pPr>
              <w:jc w:val="center"/>
            </w:pPr>
            <w:r>
              <w:t>(0.022)</w:t>
            </w:r>
          </w:p>
        </w:tc>
        <w:tc>
          <w:tcPr>
            <w:tcW w:w="1337" w:type="dxa"/>
          </w:tcPr>
          <w:p w14:paraId="23F68815" w14:textId="0942E499" w:rsidR="005C25F2" w:rsidRDefault="00F873BA" w:rsidP="003827C5">
            <w:pPr>
              <w:jc w:val="center"/>
            </w:pPr>
            <w:r>
              <w:t>-0.053*</w:t>
            </w:r>
          </w:p>
          <w:p w14:paraId="44868BDA" w14:textId="74D422AB" w:rsidR="00F873BA" w:rsidRDefault="00F873BA" w:rsidP="003827C5">
            <w:pPr>
              <w:jc w:val="center"/>
            </w:pPr>
            <w:r>
              <w:t>(0.02)</w:t>
            </w:r>
          </w:p>
        </w:tc>
      </w:tr>
      <w:tr w:rsidR="0037226A" w14:paraId="07BEE742" w14:textId="78B005FB" w:rsidTr="005C25F2">
        <w:trPr>
          <w:jc w:val="center"/>
        </w:trPr>
        <w:tc>
          <w:tcPr>
            <w:tcW w:w="1739" w:type="dxa"/>
          </w:tcPr>
          <w:p w14:paraId="59E6D7E9" w14:textId="3E66D568" w:rsidR="005C25F2" w:rsidRDefault="0037226A" w:rsidP="003827C5">
            <w:pPr>
              <w:jc w:val="center"/>
            </w:pPr>
            <w:r>
              <w:t>State Population in Rural Areas</w:t>
            </w:r>
          </w:p>
        </w:tc>
        <w:tc>
          <w:tcPr>
            <w:tcW w:w="1704" w:type="dxa"/>
          </w:tcPr>
          <w:p w14:paraId="61B478E3" w14:textId="332F175D" w:rsidR="005C25F2" w:rsidRDefault="0037226A" w:rsidP="003827C5">
            <w:pPr>
              <w:jc w:val="center"/>
            </w:pPr>
            <w:r>
              <w:t>-0.032*</w:t>
            </w:r>
          </w:p>
          <w:p w14:paraId="07F5F092" w14:textId="5C4A8DCF" w:rsidR="0037226A" w:rsidRDefault="0037226A" w:rsidP="003827C5">
            <w:pPr>
              <w:jc w:val="center"/>
            </w:pPr>
            <w:r>
              <w:t>(0.014)</w:t>
            </w:r>
          </w:p>
        </w:tc>
        <w:tc>
          <w:tcPr>
            <w:tcW w:w="1704" w:type="dxa"/>
          </w:tcPr>
          <w:p w14:paraId="436DE7F4" w14:textId="4D56F149" w:rsidR="005C25F2" w:rsidRDefault="008C4CDE" w:rsidP="003827C5">
            <w:pPr>
              <w:jc w:val="center"/>
            </w:pPr>
            <w:r>
              <w:t>0.253***</w:t>
            </w:r>
          </w:p>
          <w:p w14:paraId="011ACC3D" w14:textId="305851F9" w:rsidR="008C4CDE" w:rsidRDefault="008C4CDE" w:rsidP="003827C5">
            <w:pPr>
              <w:jc w:val="center"/>
            </w:pPr>
            <w:r>
              <w:t>(0.064)</w:t>
            </w:r>
          </w:p>
        </w:tc>
        <w:tc>
          <w:tcPr>
            <w:tcW w:w="1438" w:type="dxa"/>
          </w:tcPr>
          <w:p w14:paraId="0A2293AD" w14:textId="77777777" w:rsidR="005C25F2" w:rsidRDefault="00184489" w:rsidP="003827C5">
            <w:pPr>
              <w:jc w:val="center"/>
            </w:pPr>
            <w:r>
              <w:t>0.216***</w:t>
            </w:r>
          </w:p>
          <w:p w14:paraId="7C19E04D" w14:textId="13BB39C3" w:rsidR="00184489" w:rsidRDefault="00184489" w:rsidP="00184489">
            <w:pPr>
              <w:jc w:val="center"/>
            </w:pPr>
            <w:r>
              <w:t>(0.065)</w:t>
            </w:r>
          </w:p>
        </w:tc>
        <w:tc>
          <w:tcPr>
            <w:tcW w:w="1428" w:type="dxa"/>
          </w:tcPr>
          <w:p w14:paraId="36DBE09C" w14:textId="77777777" w:rsidR="005C25F2" w:rsidRDefault="00E97D44" w:rsidP="003827C5">
            <w:pPr>
              <w:jc w:val="center"/>
            </w:pPr>
            <w:r>
              <w:t>0.216**</w:t>
            </w:r>
          </w:p>
          <w:p w14:paraId="1231D06B" w14:textId="5553CE01" w:rsidR="00E97D44" w:rsidRDefault="00E97D44" w:rsidP="003827C5">
            <w:pPr>
              <w:jc w:val="center"/>
            </w:pPr>
            <w:r>
              <w:t>(0.065)</w:t>
            </w:r>
          </w:p>
        </w:tc>
        <w:tc>
          <w:tcPr>
            <w:tcW w:w="1337" w:type="dxa"/>
          </w:tcPr>
          <w:p w14:paraId="20C24CBF" w14:textId="77777777" w:rsidR="005C25F2" w:rsidRDefault="00F873BA" w:rsidP="003827C5">
            <w:pPr>
              <w:jc w:val="center"/>
            </w:pPr>
            <w:r>
              <w:t>0.216**</w:t>
            </w:r>
          </w:p>
          <w:p w14:paraId="13E25B95" w14:textId="7C8C8676" w:rsidR="00F873BA" w:rsidRDefault="00F873BA" w:rsidP="003827C5">
            <w:pPr>
              <w:jc w:val="center"/>
            </w:pPr>
            <w:r>
              <w:t>(0.083)</w:t>
            </w:r>
          </w:p>
        </w:tc>
      </w:tr>
      <w:tr w:rsidR="0037226A" w14:paraId="49D72A23" w14:textId="6DE01E18" w:rsidTr="005C25F2">
        <w:trPr>
          <w:jc w:val="center"/>
        </w:trPr>
        <w:tc>
          <w:tcPr>
            <w:tcW w:w="1739" w:type="dxa"/>
          </w:tcPr>
          <w:p w14:paraId="41BA829A" w14:textId="0A15D2A6" w:rsidR="005C25F2" w:rsidRDefault="0037226A" w:rsidP="003827C5">
            <w:pPr>
              <w:jc w:val="center"/>
            </w:pPr>
            <w:r>
              <w:t>State Population with 4-Year Degree</w:t>
            </w:r>
          </w:p>
        </w:tc>
        <w:tc>
          <w:tcPr>
            <w:tcW w:w="1704" w:type="dxa"/>
          </w:tcPr>
          <w:p w14:paraId="10AB27EC" w14:textId="77777777" w:rsidR="005C25F2" w:rsidRDefault="0037226A" w:rsidP="003827C5">
            <w:pPr>
              <w:jc w:val="center"/>
            </w:pPr>
            <w:r>
              <w:t>0.041</w:t>
            </w:r>
          </w:p>
          <w:p w14:paraId="2B312D8E" w14:textId="71250E4E" w:rsidR="0037226A" w:rsidRDefault="0037226A" w:rsidP="003827C5">
            <w:pPr>
              <w:jc w:val="center"/>
            </w:pPr>
            <w:r>
              <w:t>(0.051)</w:t>
            </w:r>
          </w:p>
        </w:tc>
        <w:tc>
          <w:tcPr>
            <w:tcW w:w="1704" w:type="dxa"/>
          </w:tcPr>
          <w:p w14:paraId="15C1E3C3" w14:textId="77777777" w:rsidR="005C25F2" w:rsidRDefault="008C4CDE" w:rsidP="003827C5">
            <w:pPr>
              <w:jc w:val="center"/>
            </w:pPr>
            <w:r>
              <w:t>-0.120*</w:t>
            </w:r>
          </w:p>
          <w:p w14:paraId="18AD71BC" w14:textId="70430232" w:rsidR="008C4CDE" w:rsidRDefault="008C4CDE" w:rsidP="003827C5">
            <w:pPr>
              <w:jc w:val="center"/>
            </w:pPr>
            <w:r>
              <w:t>(0.052)</w:t>
            </w:r>
          </w:p>
        </w:tc>
        <w:tc>
          <w:tcPr>
            <w:tcW w:w="1438" w:type="dxa"/>
          </w:tcPr>
          <w:p w14:paraId="77951808" w14:textId="5E29CF5C" w:rsidR="005C25F2" w:rsidRDefault="00184489" w:rsidP="003827C5">
            <w:pPr>
              <w:jc w:val="center"/>
            </w:pPr>
            <w:r>
              <w:t>-0.090*</w:t>
            </w:r>
          </w:p>
          <w:p w14:paraId="50F10845" w14:textId="1135F5F7" w:rsidR="00184489" w:rsidRDefault="00184489" w:rsidP="003827C5">
            <w:pPr>
              <w:jc w:val="center"/>
            </w:pPr>
            <w:r>
              <w:t>(0.053)</w:t>
            </w:r>
          </w:p>
        </w:tc>
        <w:tc>
          <w:tcPr>
            <w:tcW w:w="1428" w:type="dxa"/>
          </w:tcPr>
          <w:p w14:paraId="19FF09FE" w14:textId="73ED4BB0" w:rsidR="005C25F2" w:rsidRDefault="00E97D44" w:rsidP="003827C5">
            <w:pPr>
              <w:jc w:val="center"/>
            </w:pPr>
            <w:r>
              <w:t>-0.090*</w:t>
            </w:r>
          </w:p>
          <w:p w14:paraId="717D9FE3" w14:textId="1BF20ED2" w:rsidR="00E97D44" w:rsidRDefault="00E97D44" w:rsidP="003827C5">
            <w:pPr>
              <w:jc w:val="center"/>
            </w:pPr>
            <w:r>
              <w:t>(0.053)</w:t>
            </w:r>
          </w:p>
          <w:p w14:paraId="7AED63AB" w14:textId="7BF8FC96" w:rsidR="00E97D44" w:rsidRDefault="00E97D44" w:rsidP="003827C5">
            <w:pPr>
              <w:jc w:val="center"/>
            </w:pPr>
          </w:p>
        </w:tc>
        <w:tc>
          <w:tcPr>
            <w:tcW w:w="1337" w:type="dxa"/>
          </w:tcPr>
          <w:p w14:paraId="250AF9AA" w14:textId="77777777" w:rsidR="005C25F2" w:rsidRDefault="00F873BA" w:rsidP="003827C5">
            <w:pPr>
              <w:jc w:val="center"/>
            </w:pPr>
            <w:r>
              <w:t>-0.090</w:t>
            </w:r>
          </w:p>
          <w:p w14:paraId="49EF7D0C" w14:textId="756F8BA8" w:rsidR="00F873BA" w:rsidRDefault="00F873BA" w:rsidP="003827C5">
            <w:pPr>
              <w:jc w:val="center"/>
            </w:pPr>
            <w:r>
              <w:t>(0.072)</w:t>
            </w:r>
          </w:p>
        </w:tc>
      </w:tr>
      <w:tr w:rsidR="0037226A" w14:paraId="2D2F2409" w14:textId="77777777" w:rsidTr="005C25F2">
        <w:trPr>
          <w:jc w:val="center"/>
        </w:trPr>
        <w:tc>
          <w:tcPr>
            <w:tcW w:w="1739" w:type="dxa"/>
          </w:tcPr>
          <w:p w14:paraId="5106F8E9" w14:textId="023ED1F2" w:rsidR="0037226A" w:rsidRDefault="0037226A" w:rsidP="003827C5">
            <w:pPr>
              <w:jc w:val="center"/>
            </w:pPr>
            <w:r>
              <w:t>State Population with No Insurance</w:t>
            </w:r>
          </w:p>
        </w:tc>
        <w:tc>
          <w:tcPr>
            <w:tcW w:w="1704" w:type="dxa"/>
          </w:tcPr>
          <w:p w14:paraId="2A5FD384" w14:textId="6BB3CBA5" w:rsidR="0037226A" w:rsidRDefault="0037226A" w:rsidP="003827C5">
            <w:pPr>
              <w:jc w:val="center"/>
            </w:pPr>
            <w:r>
              <w:t>0.294***</w:t>
            </w:r>
          </w:p>
          <w:p w14:paraId="1387D5E5" w14:textId="1C3015F5" w:rsidR="0037226A" w:rsidRDefault="0037226A" w:rsidP="003827C5">
            <w:pPr>
              <w:jc w:val="center"/>
            </w:pPr>
            <w:r>
              <w:t>(0.044)</w:t>
            </w:r>
          </w:p>
        </w:tc>
        <w:tc>
          <w:tcPr>
            <w:tcW w:w="1704" w:type="dxa"/>
          </w:tcPr>
          <w:p w14:paraId="20931C64" w14:textId="77777777" w:rsidR="0037226A" w:rsidRDefault="008C4CDE" w:rsidP="003827C5">
            <w:pPr>
              <w:jc w:val="center"/>
            </w:pPr>
            <w:r>
              <w:t>-0.008</w:t>
            </w:r>
          </w:p>
          <w:p w14:paraId="5D255E19" w14:textId="66380FD7" w:rsidR="008C4CDE" w:rsidRDefault="008C4CDE" w:rsidP="003827C5">
            <w:pPr>
              <w:jc w:val="center"/>
            </w:pPr>
            <w:r>
              <w:t>(0.044)</w:t>
            </w:r>
          </w:p>
        </w:tc>
        <w:tc>
          <w:tcPr>
            <w:tcW w:w="1438" w:type="dxa"/>
          </w:tcPr>
          <w:p w14:paraId="78C4CD98" w14:textId="77777777" w:rsidR="0037226A" w:rsidRDefault="00C57BD8" w:rsidP="003827C5">
            <w:pPr>
              <w:jc w:val="center"/>
            </w:pPr>
            <w:r>
              <w:t>-0.036</w:t>
            </w:r>
          </w:p>
          <w:p w14:paraId="7D97CFDA" w14:textId="7604174C" w:rsidR="00C57BD8" w:rsidRDefault="00C57BD8" w:rsidP="003827C5">
            <w:pPr>
              <w:jc w:val="center"/>
            </w:pPr>
            <w:r>
              <w:t>(0.045)</w:t>
            </w:r>
          </w:p>
        </w:tc>
        <w:tc>
          <w:tcPr>
            <w:tcW w:w="1428" w:type="dxa"/>
          </w:tcPr>
          <w:p w14:paraId="18584569" w14:textId="77777777" w:rsidR="00E97D44" w:rsidRDefault="00E97D44" w:rsidP="00E97D44">
            <w:pPr>
              <w:jc w:val="center"/>
            </w:pPr>
            <w:r>
              <w:t>-0.036</w:t>
            </w:r>
          </w:p>
          <w:p w14:paraId="440DD82E" w14:textId="0D6B7A68" w:rsidR="0037226A" w:rsidRDefault="00E97D44" w:rsidP="00E97D44">
            <w:pPr>
              <w:jc w:val="center"/>
            </w:pPr>
            <w:r>
              <w:t>(0.045)</w:t>
            </w:r>
          </w:p>
        </w:tc>
        <w:tc>
          <w:tcPr>
            <w:tcW w:w="1337" w:type="dxa"/>
          </w:tcPr>
          <w:p w14:paraId="4E7EB371" w14:textId="77777777" w:rsidR="00F873BA" w:rsidRDefault="00F873BA" w:rsidP="00F873BA">
            <w:pPr>
              <w:jc w:val="center"/>
            </w:pPr>
            <w:r>
              <w:t>-0.036</w:t>
            </w:r>
          </w:p>
          <w:p w14:paraId="622B2B75" w14:textId="1EE72E48" w:rsidR="00F873BA" w:rsidRDefault="00F873BA" w:rsidP="00F873BA">
            <w:pPr>
              <w:jc w:val="center"/>
            </w:pPr>
            <w:r>
              <w:t>(0.059)</w:t>
            </w:r>
          </w:p>
        </w:tc>
      </w:tr>
      <w:tr w:rsidR="0037226A" w14:paraId="19198841" w14:textId="77777777" w:rsidTr="005C25F2">
        <w:trPr>
          <w:jc w:val="center"/>
        </w:trPr>
        <w:tc>
          <w:tcPr>
            <w:tcW w:w="1739" w:type="dxa"/>
          </w:tcPr>
          <w:p w14:paraId="1EBDF386" w14:textId="53AFFC2F" w:rsidR="0037226A" w:rsidRDefault="0037226A" w:rsidP="003827C5">
            <w:pPr>
              <w:jc w:val="center"/>
            </w:pPr>
            <w:r>
              <w:t xml:space="preserve"> State Mormon Population</w:t>
            </w:r>
          </w:p>
        </w:tc>
        <w:tc>
          <w:tcPr>
            <w:tcW w:w="1704" w:type="dxa"/>
          </w:tcPr>
          <w:p w14:paraId="78342688" w14:textId="77777777" w:rsidR="0037226A" w:rsidRDefault="0037226A" w:rsidP="003827C5">
            <w:pPr>
              <w:jc w:val="center"/>
            </w:pPr>
          </w:p>
        </w:tc>
        <w:tc>
          <w:tcPr>
            <w:tcW w:w="1704" w:type="dxa"/>
          </w:tcPr>
          <w:p w14:paraId="03B71ADC" w14:textId="77777777" w:rsidR="0037226A" w:rsidRDefault="0037226A" w:rsidP="003827C5">
            <w:pPr>
              <w:jc w:val="center"/>
            </w:pPr>
          </w:p>
        </w:tc>
        <w:tc>
          <w:tcPr>
            <w:tcW w:w="1438" w:type="dxa"/>
          </w:tcPr>
          <w:p w14:paraId="55EF594D" w14:textId="77777777" w:rsidR="0037226A" w:rsidRDefault="00C57BD8" w:rsidP="003827C5">
            <w:pPr>
              <w:jc w:val="center"/>
            </w:pPr>
            <w:r>
              <w:t>0.367</w:t>
            </w:r>
          </w:p>
          <w:p w14:paraId="228E0952" w14:textId="0965C63C" w:rsidR="00C57BD8" w:rsidRDefault="00C57BD8" w:rsidP="003827C5">
            <w:pPr>
              <w:jc w:val="center"/>
            </w:pPr>
            <w:r>
              <w:t>(0.260)</w:t>
            </w:r>
          </w:p>
        </w:tc>
        <w:tc>
          <w:tcPr>
            <w:tcW w:w="1428" w:type="dxa"/>
          </w:tcPr>
          <w:p w14:paraId="7B18359E" w14:textId="77777777" w:rsidR="00E97D44" w:rsidRDefault="00E97D44" w:rsidP="00E97D44">
            <w:pPr>
              <w:jc w:val="center"/>
            </w:pPr>
            <w:r>
              <w:t>0.367</w:t>
            </w:r>
          </w:p>
          <w:p w14:paraId="3E084663" w14:textId="6ACDEEE6" w:rsidR="0037226A" w:rsidRDefault="00E97D44" w:rsidP="00E97D44">
            <w:pPr>
              <w:jc w:val="center"/>
            </w:pPr>
            <w:r>
              <w:t>(0.260)</w:t>
            </w:r>
          </w:p>
        </w:tc>
        <w:tc>
          <w:tcPr>
            <w:tcW w:w="1337" w:type="dxa"/>
          </w:tcPr>
          <w:p w14:paraId="169F13A9" w14:textId="77777777" w:rsidR="0037226A" w:rsidRDefault="00F873BA" w:rsidP="003827C5">
            <w:pPr>
              <w:jc w:val="center"/>
            </w:pPr>
            <w:r>
              <w:t>0.367</w:t>
            </w:r>
          </w:p>
          <w:p w14:paraId="5E811543" w14:textId="59177333" w:rsidR="00F873BA" w:rsidRDefault="00F873BA" w:rsidP="003827C5">
            <w:pPr>
              <w:jc w:val="center"/>
            </w:pPr>
            <w:r>
              <w:t>(0.269)</w:t>
            </w:r>
          </w:p>
        </w:tc>
      </w:tr>
      <w:tr w:rsidR="0037226A" w14:paraId="4D22AE0B" w14:textId="77777777" w:rsidTr="005C25F2">
        <w:trPr>
          <w:jc w:val="center"/>
        </w:trPr>
        <w:tc>
          <w:tcPr>
            <w:tcW w:w="1739" w:type="dxa"/>
          </w:tcPr>
          <w:p w14:paraId="43A6DDE6" w14:textId="216A6779" w:rsidR="0037226A" w:rsidRDefault="0037226A" w:rsidP="003827C5">
            <w:pPr>
              <w:jc w:val="center"/>
            </w:pPr>
            <w:r>
              <w:t>State Southern Baptist Population</w:t>
            </w:r>
          </w:p>
        </w:tc>
        <w:tc>
          <w:tcPr>
            <w:tcW w:w="1704" w:type="dxa"/>
          </w:tcPr>
          <w:p w14:paraId="739B8DF4" w14:textId="77777777" w:rsidR="0037226A" w:rsidRDefault="0037226A" w:rsidP="003827C5">
            <w:pPr>
              <w:jc w:val="center"/>
            </w:pPr>
          </w:p>
        </w:tc>
        <w:tc>
          <w:tcPr>
            <w:tcW w:w="1704" w:type="dxa"/>
          </w:tcPr>
          <w:p w14:paraId="31A1BBD5" w14:textId="77777777" w:rsidR="0037226A" w:rsidRDefault="0037226A" w:rsidP="003827C5">
            <w:pPr>
              <w:jc w:val="center"/>
            </w:pPr>
          </w:p>
        </w:tc>
        <w:tc>
          <w:tcPr>
            <w:tcW w:w="1438" w:type="dxa"/>
          </w:tcPr>
          <w:p w14:paraId="16E87FD2" w14:textId="77777777" w:rsidR="0037226A" w:rsidRDefault="00C57BD8" w:rsidP="003827C5">
            <w:pPr>
              <w:jc w:val="center"/>
            </w:pPr>
            <w:r>
              <w:t>-0.516*</w:t>
            </w:r>
          </w:p>
          <w:p w14:paraId="24AFAD54" w14:textId="1A31C119" w:rsidR="00C57BD8" w:rsidRDefault="00C57BD8" w:rsidP="003827C5">
            <w:pPr>
              <w:jc w:val="center"/>
            </w:pPr>
            <w:r>
              <w:t>(0.260)</w:t>
            </w:r>
          </w:p>
        </w:tc>
        <w:tc>
          <w:tcPr>
            <w:tcW w:w="1428" w:type="dxa"/>
          </w:tcPr>
          <w:p w14:paraId="49CD07F0" w14:textId="6B08E1D1" w:rsidR="00E97D44" w:rsidRDefault="00E97D44" w:rsidP="00E97D44">
            <w:pPr>
              <w:jc w:val="center"/>
            </w:pPr>
            <w:r>
              <w:t>-0.518*</w:t>
            </w:r>
          </w:p>
          <w:p w14:paraId="029925EB" w14:textId="0530D988" w:rsidR="0037226A" w:rsidRDefault="00E97D44" w:rsidP="00E97D44">
            <w:pPr>
              <w:jc w:val="center"/>
            </w:pPr>
            <w:r>
              <w:t>(0.267)</w:t>
            </w:r>
          </w:p>
        </w:tc>
        <w:tc>
          <w:tcPr>
            <w:tcW w:w="1337" w:type="dxa"/>
          </w:tcPr>
          <w:p w14:paraId="0072C7F8" w14:textId="77777777" w:rsidR="0037226A" w:rsidRDefault="00F873BA" w:rsidP="003827C5">
            <w:pPr>
              <w:jc w:val="center"/>
            </w:pPr>
            <w:r>
              <w:t>-0.516</w:t>
            </w:r>
          </w:p>
          <w:p w14:paraId="485056E7" w14:textId="145664F2" w:rsidR="00F873BA" w:rsidRDefault="00F873BA" w:rsidP="003827C5">
            <w:pPr>
              <w:jc w:val="center"/>
            </w:pPr>
            <w:r>
              <w:t>(0.459)</w:t>
            </w:r>
          </w:p>
        </w:tc>
      </w:tr>
      <w:tr w:rsidR="0037226A" w14:paraId="3D73D0A9" w14:textId="77777777" w:rsidTr="005C25F2">
        <w:trPr>
          <w:jc w:val="center"/>
        </w:trPr>
        <w:tc>
          <w:tcPr>
            <w:tcW w:w="1739" w:type="dxa"/>
          </w:tcPr>
          <w:p w14:paraId="467BA979" w14:textId="0A1062FA" w:rsidR="0037226A" w:rsidRDefault="0037226A" w:rsidP="003827C5">
            <w:pPr>
              <w:jc w:val="center"/>
            </w:pPr>
            <w:r>
              <w:t>State Roman Catholic Population</w:t>
            </w:r>
          </w:p>
        </w:tc>
        <w:tc>
          <w:tcPr>
            <w:tcW w:w="1704" w:type="dxa"/>
          </w:tcPr>
          <w:p w14:paraId="112159C2" w14:textId="77777777" w:rsidR="0037226A" w:rsidRDefault="0037226A" w:rsidP="003827C5">
            <w:pPr>
              <w:jc w:val="center"/>
            </w:pPr>
          </w:p>
        </w:tc>
        <w:tc>
          <w:tcPr>
            <w:tcW w:w="1704" w:type="dxa"/>
          </w:tcPr>
          <w:p w14:paraId="477D0FF0" w14:textId="77777777" w:rsidR="0037226A" w:rsidRDefault="0037226A" w:rsidP="003827C5">
            <w:pPr>
              <w:jc w:val="center"/>
            </w:pPr>
          </w:p>
        </w:tc>
        <w:tc>
          <w:tcPr>
            <w:tcW w:w="1438" w:type="dxa"/>
          </w:tcPr>
          <w:p w14:paraId="1F920632" w14:textId="77777777" w:rsidR="0037226A" w:rsidRDefault="00C57BD8" w:rsidP="003827C5">
            <w:pPr>
              <w:jc w:val="center"/>
            </w:pPr>
            <w:r>
              <w:t>-0.030</w:t>
            </w:r>
          </w:p>
          <w:p w14:paraId="23D94753" w14:textId="7D83392A" w:rsidR="00C57BD8" w:rsidRDefault="00C57BD8" w:rsidP="003827C5">
            <w:pPr>
              <w:jc w:val="center"/>
            </w:pPr>
            <w:r>
              <w:t>(0.081)</w:t>
            </w:r>
          </w:p>
        </w:tc>
        <w:tc>
          <w:tcPr>
            <w:tcW w:w="1428" w:type="dxa"/>
          </w:tcPr>
          <w:p w14:paraId="0C20BA75" w14:textId="77777777" w:rsidR="0037226A" w:rsidRDefault="00E97D44" w:rsidP="003827C5">
            <w:pPr>
              <w:jc w:val="center"/>
            </w:pPr>
            <w:r>
              <w:t>-0.030</w:t>
            </w:r>
          </w:p>
          <w:p w14:paraId="61920C86" w14:textId="76CE974D" w:rsidR="00E97D44" w:rsidRDefault="00E97D44" w:rsidP="003827C5">
            <w:pPr>
              <w:jc w:val="center"/>
            </w:pPr>
            <w:r>
              <w:t>(0.081)</w:t>
            </w:r>
          </w:p>
        </w:tc>
        <w:tc>
          <w:tcPr>
            <w:tcW w:w="1337" w:type="dxa"/>
          </w:tcPr>
          <w:p w14:paraId="5469F44E" w14:textId="77777777" w:rsidR="0037226A" w:rsidRDefault="00F873BA" w:rsidP="003827C5">
            <w:pPr>
              <w:jc w:val="center"/>
            </w:pPr>
            <w:r>
              <w:t>-0.030</w:t>
            </w:r>
          </w:p>
          <w:p w14:paraId="3AF7548F" w14:textId="4E25B325" w:rsidR="00F873BA" w:rsidRDefault="00F873BA" w:rsidP="003827C5">
            <w:pPr>
              <w:jc w:val="center"/>
            </w:pPr>
            <w:r>
              <w:t>(0.109)</w:t>
            </w:r>
          </w:p>
        </w:tc>
      </w:tr>
      <w:tr w:rsidR="0037226A" w14:paraId="77AB94D1" w14:textId="77777777" w:rsidTr="005C25F2">
        <w:trPr>
          <w:jc w:val="center"/>
        </w:trPr>
        <w:tc>
          <w:tcPr>
            <w:tcW w:w="1739" w:type="dxa"/>
          </w:tcPr>
          <w:p w14:paraId="5F3C9DCF" w14:textId="31B1D861" w:rsidR="0037226A" w:rsidRDefault="0037226A" w:rsidP="003827C5">
            <w:pPr>
              <w:jc w:val="center"/>
            </w:pPr>
            <w:r>
              <w:lastRenderedPageBreak/>
              <w:t>State Protestant Population</w:t>
            </w:r>
          </w:p>
        </w:tc>
        <w:tc>
          <w:tcPr>
            <w:tcW w:w="1704" w:type="dxa"/>
          </w:tcPr>
          <w:p w14:paraId="337F008A" w14:textId="77777777" w:rsidR="0037226A" w:rsidRDefault="0037226A" w:rsidP="003827C5">
            <w:pPr>
              <w:jc w:val="center"/>
            </w:pPr>
          </w:p>
        </w:tc>
        <w:tc>
          <w:tcPr>
            <w:tcW w:w="1704" w:type="dxa"/>
          </w:tcPr>
          <w:p w14:paraId="2A448F04" w14:textId="77777777" w:rsidR="0037226A" w:rsidRDefault="0037226A" w:rsidP="003827C5">
            <w:pPr>
              <w:jc w:val="center"/>
            </w:pPr>
          </w:p>
        </w:tc>
        <w:tc>
          <w:tcPr>
            <w:tcW w:w="1438" w:type="dxa"/>
          </w:tcPr>
          <w:p w14:paraId="5780C59F" w14:textId="77777777" w:rsidR="0037226A" w:rsidRDefault="00C57BD8" w:rsidP="003827C5">
            <w:pPr>
              <w:jc w:val="center"/>
            </w:pPr>
            <w:r>
              <w:t>0.238***</w:t>
            </w:r>
          </w:p>
          <w:p w14:paraId="232F60F9" w14:textId="2D3C079E" w:rsidR="00C57BD8" w:rsidRDefault="00C57BD8" w:rsidP="003827C5">
            <w:pPr>
              <w:jc w:val="center"/>
            </w:pPr>
            <w:r>
              <w:t>(0.071)</w:t>
            </w:r>
          </w:p>
        </w:tc>
        <w:tc>
          <w:tcPr>
            <w:tcW w:w="1428" w:type="dxa"/>
          </w:tcPr>
          <w:p w14:paraId="32133034" w14:textId="77777777" w:rsidR="0037226A" w:rsidRDefault="00E97D44" w:rsidP="003827C5">
            <w:pPr>
              <w:jc w:val="center"/>
            </w:pPr>
            <w:r>
              <w:t>0.239**</w:t>
            </w:r>
          </w:p>
          <w:p w14:paraId="6BA80619" w14:textId="0F6CEB2F" w:rsidR="00E97D44" w:rsidRDefault="00E97D44" w:rsidP="003827C5">
            <w:pPr>
              <w:jc w:val="center"/>
            </w:pPr>
            <w:r>
              <w:t>(0.074)</w:t>
            </w:r>
          </w:p>
        </w:tc>
        <w:tc>
          <w:tcPr>
            <w:tcW w:w="1337" w:type="dxa"/>
          </w:tcPr>
          <w:p w14:paraId="026D1A21" w14:textId="2B263BE2" w:rsidR="0037226A" w:rsidRDefault="00F873BA" w:rsidP="003827C5">
            <w:pPr>
              <w:jc w:val="center"/>
            </w:pPr>
            <w:r>
              <w:t>0.238*</w:t>
            </w:r>
          </w:p>
          <w:p w14:paraId="27FEDE86" w14:textId="331E4412" w:rsidR="00F873BA" w:rsidRDefault="00F873BA" w:rsidP="003827C5">
            <w:pPr>
              <w:jc w:val="center"/>
            </w:pPr>
            <w:r>
              <w:t>(0.142)</w:t>
            </w:r>
          </w:p>
        </w:tc>
      </w:tr>
      <w:tr w:rsidR="00E97D44" w14:paraId="4F93438C" w14:textId="77777777" w:rsidTr="005C25F2">
        <w:trPr>
          <w:jc w:val="center"/>
        </w:trPr>
        <w:tc>
          <w:tcPr>
            <w:tcW w:w="1739" w:type="dxa"/>
          </w:tcPr>
          <w:p w14:paraId="617D2E77" w14:textId="11FCC759" w:rsidR="00E97D44" w:rsidRDefault="00E97D44" w:rsidP="003827C5">
            <w:pPr>
              <w:jc w:val="center"/>
            </w:pPr>
            <w:r>
              <w:t xml:space="preserve">State Black Population </w:t>
            </w:r>
          </w:p>
        </w:tc>
        <w:tc>
          <w:tcPr>
            <w:tcW w:w="1704" w:type="dxa"/>
          </w:tcPr>
          <w:p w14:paraId="1A6C7F99" w14:textId="77777777" w:rsidR="00E97D44" w:rsidRDefault="00E97D44" w:rsidP="003827C5">
            <w:pPr>
              <w:jc w:val="center"/>
            </w:pPr>
          </w:p>
        </w:tc>
        <w:tc>
          <w:tcPr>
            <w:tcW w:w="1704" w:type="dxa"/>
          </w:tcPr>
          <w:p w14:paraId="4F67C76E" w14:textId="77777777" w:rsidR="00E97D44" w:rsidRDefault="00E97D44" w:rsidP="003827C5">
            <w:pPr>
              <w:jc w:val="center"/>
            </w:pPr>
          </w:p>
        </w:tc>
        <w:tc>
          <w:tcPr>
            <w:tcW w:w="1438" w:type="dxa"/>
          </w:tcPr>
          <w:p w14:paraId="5B5A9F4D" w14:textId="77777777" w:rsidR="00E97D44" w:rsidRDefault="00E97D44" w:rsidP="003827C5">
            <w:pPr>
              <w:jc w:val="center"/>
            </w:pPr>
          </w:p>
        </w:tc>
        <w:tc>
          <w:tcPr>
            <w:tcW w:w="1428" w:type="dxa"/>
          </w:tcPr>
          <w:p w14:paraId="6BAA5AE2" w14:textId="77777777" w:rsidR="00E97D44" w:rsidRDefault="00E97D44" w:rsidP="003827C5">
            <w:pPr>
              <w:jc w:val="center"/>
            </w:pPr>
            <w:r>
              <w:t>0.011</w:t>
            </w:r>
          </w:p>
          <w:p w14:paraId="3E9E2CBB" w14:textId="18251AA0" w:rsidR="00E97D44" w:rsidRDefault="00E97D44" w:rsidP="003827C5">
            <w:pPr>
              <w:jc w:val="center"/>
            </w:pPr>
            <w:r>
              <w:t>(0.293)</w:t>
            </w:r>
          </w:p>
        </w:tc>
        <w:tc>
          <w:tcPr>
            <w:tcW w:w="1337" w:type="dxa"/>
          </w:tcPr>
          <w:p w14:paraId="5526E104" w14:textId="77777777" w:rsidR="00E97D44" w:rsidRDefault="00E97D44" w:rsidP="003827C5">
            <w:pPr>
              <w:jc w:val="center"/>
            </w:pPr>
          </w:p>
        </w:tc>
      </w:tr>
      <w:tr w:rsidR="0037226A" w14:paraId="11588045" w14:textId="039D18CB" w:rsidTr="005C25F2">
        <w:trPr>
          <w:jc w:val="center"/>
        </w:trPr>
        <w:tc>
          <w:tcPr>
            <w:tcW w:w="1739" w:type="dxa"/>
          </w:tcPr>
          <w:p w14:paraId="5E787035" w14:textId="76207A33" w:rsidR="005C25F2" w:rsidRDefault="0037226A" w:rsidP="003827C5">
            <w:pPr>
              <w:jc w:val="center"/>
            </w:pPr>
            <w:r>
              <w:t>Intercept</w:t>
            </w:r>
          </w:p>
        </w:tc>
        <w:tc>
          <w:tcPr>
            <w:tcW w:w="1704" w:type="dxa"/>
          </w:tcPr>
          <w:p w14:paraId="31BA70AA" w14:textId="77777777" w:rsidR="005C25F2" w:rsidRDefault="0037226A" w:rsidP="003827C5">
            <w:pPr>
              <w:jc w:val="center"/>
            </w:pPr>
            <w:r>
              <w:t>25.202***</w:t>
            </w:r>
          </w:p>
          <w:p w14:paraId="4D7585E2" w14:textId="43D668E6" w:rsidR="0037226A" w:rsidRDefault="0037226A" w:rsidP="003827C5">
            <w:pPr>
              <w:jc w:val="center"/>
            </w:pPr>
            <w:r>
              <w:t>(2.206)</w:t>
            </w:r>
          </w:p>
        </w:tc>
        <w:tc>
          <w:tcPr>
            <w:tcW w:w="1704" w:type="dxa"/>
          </w:tcPr>
          <w:p w14:paraId="309E06C5" w14:textId="22905634" w:rsidR="005C25F2" w:rsidRDefault="005C25F2" w:rsidP="003827C5">
            <w:pPr>
              <w:jc w:val="center"/>
            </w:pPr>
          </w:p>
        </w:tc>
        <w:tc>
          <w:tcPr>
            <w:tcW w:w="1438" w:type="dxa"/>
          </w:tcPr>
          <w:p w14:paraId="39767AF9" w14:textId="77777777" w:rsidR="005C25F2" w:rsidRDefault="005C25F2" w:rsidP="003827C5">
            <w:pPr>
              <w:jc w:val="center"/>
            </w:pPr>
          </w:p>
        </w:tc>
        <w:tc>
          <w:tcPr>
            <w:tcW w:w="1428" w:type="dxa"/>
          </w:tcPr>
          <w:p w14:paraId="581E941B" w14:textId="77777777" w:rsidR="005C25F2" w:rsidRDefault="005C25F2" w:rsidP="003827C5">
            <w:pPr>
              <w:jc w:val="center"/>
            </w:pPr>
          </w:p>
        </w:tc>
        <w:tc>
          <w:tcPr>
            <w:tcW w:w="1337" w:type="dxa"/>
          </w:tcPr>
          <w:p w14:paraId="3CCCD8A5" w14:textId="77777777" w:rsidR="005C25F2" w:rsidRDefault="005C25F2" w:rsidP="003827C5">
            <w:pPr>
              <w:jc w:val="center"/>
            </w:pPr>
          </w:p>
        </w:tc>
      </w:tr>
      <w:tr w:rsidR="0037226A" w14:paraId="2C62B168" w14:textId="19A014ED" w:rsidTr="005C25F2">
        <w:trPr>
          <w:jc w:val="center"/>
        </w:trPr>
        <w:tc>
          <w:tcPr>
            <w:tcW w:w="1739" w:type="dxa"/>
          </w:tcPr>
          <w:p w14:paraId="0B3D9A6E" w14:textId="77777777" w:rsidR="005C25F2" w:rsidRDefault="005C25F2" w:rsidP="003827C5">
            <w:pPr>
              <w:jc w:val="center"/>
            </w:pPr>
          </w:p>
        </w:tc>
        <w:tc>
          <w:tcPr>
            <w:tcW w:w="1704" w:type="dxa"/>
          </w:tcPr>
          <w:p w14:paraId="555A2CC0" w14:textId="77777777" w:rsidR="005C25F2" w:rsidRDefault="005C25F2" w:rsidP="003827C5">
            <w:pPr>
              <w:jc w:val="center"/>
            </w:pPr>
          </w:p>
        </w:tc>
        <w:tc>
          <w:tcPr>
            <w:tcW w:w="1704" w:type="dxa"/>
          </w:tcPr>
          <w:p w14:paraId="7F73A3D4" w14:textId="77777777" w:rsidR="005C25F2" w:rsidRDefault="005C25F2" w:rsidP="003827C5">
            <w:pPr>
              <w:jc w:val="center"/>
            </w:pPr>
          </w:p>
        </w:tc>
        <w:tc>
          <w:tcPr>
            <w:tcW w:w="1438" w:type="dxa"/>
          </w:tcPr>
          <w:p w14:paraId="1260F34E" w14:textId="77777777" w:rsidR="005C25F2" w:rsidRDefault="005C25F2" w:rsidP="003827C5">
            <w:pPr>
              <w:jc w:val="center"/>
            </w:pPr>
          </w:p>
        </w:tc>
        <w:tc>
          <w:tcPr>
            <w:tcW w:w="1428" w:type="dxa"/>
          </w:tcPr>
          <w:p w14:paraId="20C6CD8A" w14:textId="77777777" w:rsidR="005C25F2" w:rsidRDefault="005C25F2" w:rsidP="003827C5">
            <w:pPr>
              <w:jc w:val="center"/>
            </w:pPr>
          </w:p>
        </w:tc>
        <w:tc>
          <w:tcPr>
            <w:tcW w:w="1337" w:type="dxa"/>
          </w:tcPr>
          <w:p w14:paraId="2D4F798D" w14:textId="77777777" w:rsidR="005C25F2" w:rsidRDefault="005C25F2" w:rsidP="003827C5">
            <w:pPr>
              <w:jc w:val="center"/>
            </w:pPr>
          </w:p>
        </w:tc>
      </w:tr>
      <w:tr w:rsidR="0037226A" w14:paraId="05120F7E" w14:textId="366207FF" w:rsidTr="005C25F2">
        <w:trPr>
          <w:trHeight w:val="233"/>
          <w:jc w:val="center"/>
        </w:trPr>
        <w:tc>
          <w:tcPr>
            <w:tcW w:w="1739" w:type="dxa"/>
          </w:tcPr>
          <w:p w14:paraId="7973A405" w14:textId="77777777" w:rsidR="005C25F2" w:rsidRDefault="005C25F2" w:rsidP="003827C5">
            <w:pPr>
              <w:jc w:val="center"/>
            </w:pPr>
            <w:r>
              <w:t>Number of Observations</w:t>
            </w:r>
          </w:p>
        </w:tc>
        <w:tc>
          <w:tcPr>
            <w:tcW w:w="1704" w:type="dxa"/>
          </w:tcPr>
          <w:p w14:paraId="64683B97" w14:textId="220B5FAD" w:rsidR="005C25F2" w:rsidRDefault="0037226A" w:rsidP="003827C5">
            <w:pPr>
              <w:jc w:val="center"/>
            </w:pPr>
            <w:r>
              <w:t>561</w:t>
            </w:r>
          </w:p>
        </w:tc>
        <w:tc>
          <w:tcPr>
            <w:tcW w:w="1704" w:type="dxa"/>
          </w:tcPr>
          <w:p w14:paraId="0DC2FFBA" w14:textId="428631B2" w:rsidR="005C25F2" w:rsidRDefault="0037226A" w:rsidP="003827C5">
            <w:pPr>
              <w:jc w:val="center"/>
            </w:pPr>
            <w:r>
              <w:t>561</w:t>
            </w:r>
          </w:p>
        </w:tc>
        <w:tc>
          <w:tcPr>
            <w:tcW w:w="1438" w:type="dxa"/>
          </w:tcPr>
          <w:p w14:paraId="0CD93D51" w14:textId="1598F28F" w:rsidR="005C25F2" w:rsidRDefault="0037226A" w:rsidP="003827C5">
            <w:pPr>
              <w:jc w:val="center"/>
            </w:pPr>
            <w:r>
              <w:t>561</w:t>
            </w:r>
          </w:p>
        </w:tc>
        <w:tc>
          <w:tcPr>
            <w:tcW w:w="1428" w:type="dxa"/>
          </w:tcPr>
          <w:p w14:paraId="1B80004D" w14:textId="38A3135E" w:rsidR="005C25F2" w:rsidRDefault="0037226A" w:rsidP="003827C5">
            <w:pPr>
              <w:jc w:val="center"/>
            </w:pPr>
            <w:r>
              <w:t>561</w:t>
            </w:r>
          </w:p>
        </w:tc>
        <w:tc>
          <w:tcPr>
            <w:tcW w:w="1337" w:type="dxa"/>
          </w:tcPr>
          <w:p w14:paraId="69D99FBF" w14:textId="22CA889D" w:rsidR="005C25F2" w:rsidRDefault="00F873BA" w:rsidP="003827C5">
            <w:pPr>
              <w:jc w:val="center"/>
            </w:pPr>
            <w:r>
              <w:t>561</w:t>
            </w:r>
          </w:p>
        </w:tc>
      </w:tr>
      <w:tr w:rsidR="0037226A" w14:paraId="300BDE7A" w14:textId="5CD2419F" w:rsidTr="005C25F2">
        <w:trPr>
          <w:trHeight w:val="242"/>
          <w:jc w:val="center"/>
        </w:trPr>
        <w:tc>
          <w:tcPr>
            <w:tcW w:w="1739" w:type="dxa"/>
          </w:tcPr>
          <w:p w14:paraId="20E8F7B1" w14:textId="77777777" w:rsidR="005C25F2" w:rsidRPr="00F027ED" w:rsidRDefault="005C25F2" w:rsidP="003827C5">
            <w:pPr>
              <w:jc w:val="center"/>
              <w:rPr>
                <w:vertAlign w:val="superscript"/>
              </w:rPr>
            </w:pPr>
            <w:r>
              <w:t>Adj R</w:t>
            </w:r>
            <w:r>
              <w:rPr>
                <w:vertAlign w:val="superscript"/>
              </w:rPr>
              <w:t>2</w:t>
            </w:r>
          </w:p>
        </w:tc>
        <w:tc>
          <w:tcPr>
            <w:tcW w:w="1704" w:type="dxa"/>
          </w:tcPr>
          <w:p w14:paraId="24730D81" w14:textId="0C0E6173" w:rsidR="005C25F2" w:rsidRPr="00F027ED" w:rsidRDefault="0037226A" w:rsidP="003827C5">
            <w:pPr>
              <w:jc w:val="center"/>
            </w:pPr>
            <w:r>
              <w:t>0.244</w:t>
            </w:r>
          </w:p>
        </w:tc>
        <w:tc>
          <w:tcPr>
            <w:tcW w:w="1704" w:type="dxa"/>
          </w:tcPr>
          <w:p w14:paraId="6CD9DD49" w14:textId="4C8BB065" w:rsidR="005C25F2" w:rsidRDefault="008C4CDE" w:rsidP="003827C5">
            <w:pPr>
              <w:jc w:val="center"/>
            </w:pPr>
            <w:r>
              <w:t>-0.030</w:t>
            </w:r>
          </w:p>
        </w:tc>
        <w:tc>
          <w:tcPr>
            <w:tcW w:w="1438" w:type="dxa"/>
          </w:tcPr>
          <w:p w14:paraId="7D0B2809" w14:textId="4EF247C3" w:rsidR="005C25F2" w:rsidRDefault="00C57BD8" w:rsidP="003827C5">
            <w:pPr>
              <w:jc w:val="center"/>
            </w:pPr>
            <w:r>
              <w:t>-0.014</w:t>
            </w:r>
          </w:p>
        </w:tc>
        <w:tc>
          <w:tcPr>
            <w:tcW w:w="1428" w:type="dxa"/>
          </w:tcPr>
          <w:p w14:paraId="23D35271" w14:textId="5EE78C4B" w:rsidR="005C25F2" w:rsidRDefault="00E97D44" w:rsidP="003827C5">
            <w:pPr>
              <w:jc w:val="center"/>
            </w:pPr>
            <w:r>
              <w:t>-0.016</w:t>
            </w:r>
          </w:p>
        </w:tc>
        <w:tc>
          <w:tcPr>
            <w:tcW w:w="1337" w:type="dxa"/>
          </w:tcPr>
          <w:p w14:paraId="092C456F" w14:textId="77777777" w:rsidR="005C25F2" w:rsidRDefault="005C25F2" w:rsidP="003827C5">
            <w:pPr>
              <w:jc w:val="center"/>
            </w:pPr>
          </w:p>
        </w:tc>
      </w:tr>
      <w:tr w:rsidR="0037226A" w14:paraId="41D4F123" w14:textId="0270708B" w:rsidTr="005C25F2">
        <w:trPr>
          <w:trHeight w:val="242"/>
          <w:jc w:val="center"/>
        </w:trPr>
        <w:tc>
          <w:tcPr>
            <w:tcW w:w="1739" w:type="dxa"/>
          </w:tcPr>
          <w:p w14:paraId="5262B5E0" w14:textId="77777777" w:rsidR="005C25F2" w:rsidRDefault="005C25F2" w:rsidP="003827C5">
            <w:pPr>
              <w:jc w:val="center"/>
            </w:pPr>
            <w:r>
              <w:t>State Fixed Effects</w:t>
            </w:r>
          </w:p>
        </w:tc>
        <w:tc>
          <w:tcPr>
            <w:tcW w:w="1704" w:type="dxa"/>
          </w:tcPr>
          <w:p w14:paraId="2FE83E20" w14:textId="77777777" w:rsidR="005C25F2" w:rsidRDefault="005C25F2" w:rsidP="003827C5">
            <w:pPr>
              <w:jc w:val="center"/>
            </w:pPr>
            <w:r>
              <w:t xml:space="preserve">No </w:t>
            </w:r>
          </w:p>
        </w:tc>
        <w:tc>
          <w:tcPr>
            <w:tcW w:w="1704" w:type="dxa"/>
          </w:tcPr>
          <w:p w14:paraId="7BA40CBD" w14:textId="77777777" w:rsidR="005C25F2" w:rsidRDefault="005C25F2" w:rsidP="003827C5">
            <w:pPr>
              <w:jc w:val="center"/>
            </w:pPr>
            <w:r>
              <w:t>Yes</w:t>
            </w:r>
          </w:p>
        </w:tc>
        <w:tc>
          <w:tcPr>
            <w:tcW w:w="1438" w:type="dxa"/>
          </w:tcPr>
          <w:p w14:paraId="5F89BAED" w14:textId="77777777" w:rsidR="005C25F2" w:rsidRDefault="005C25F2" w:rsidP="003827C5">
            <w:pPr>
              <w:jc w:val="center"/>
            </w:pPr>
            <w:r>
              <w:t>Yes</w:t>
            </w:r>
          </w:p>
        </w:tc>
        <w:tc>
          <w:tcPr>
            <w:tcW w:w="1428" w:type="dxa"/>
          </w:tcPr>
          <w:p w14:paraId="312EFD22" w14:textId="7A0AF0A1" w:rsidR="005C25F2" w:rsidRDefault="005C25F2" w:rsidP="003827C5">
            <w:pPr>
              <w:jc w:val="center"/>
            </w:pPr>
            <w:r>
              <w:t>Yes</w:t>
            </w:r>
          </w:p>
        </w:tc>
        <w:tc>
          <w:tcPr>
            <w:tcW w:w="1337" w:type="dxa"/>
          </w:tcPr>
          <w:p w14:paraId="2E9A4755" w14:textId="63F9DF04" w:rsidR="005C25F2" w:rsidRDefault="00F873BA" w:rsidP="003827C5">
            <w:pPr>
              <w:jc w:val="center"/>
            </w:pPr>
            <w:r>
              <w:t>Yes</w:t>
            </w:r>
          </w:p>
        </w:tc>
      </w:tr>
      <w:tr w:rsidR="0037226A" w14:paraId="3B3684B2" w14:textId="6FAF629E" w:rsidTr="005C25F2">
        <w:trPr>
          <w:trHeight w:val="242"/>
          <w:jc w:val="center"/>
        </w:trPr>
        <w:tc>
          <w:tcPr>
            <w:tcW w:w="1739" w:type="dxa"/>
          </w:tcPr>
          <w:p w14:paraId="213399CB" w14:textId="77777777" w:rsidR="005C25F2" w:rsidRDefault="005C25F2" w:rsidP="003827C5">
            <w:pPr>
              <w:jc w:val="center"/>
            </w:pPr>
            <w:r>
              <w:t>Year Fixed Effects</w:t>
            </w:r>
          </w:p>
        </w:tc>
        <w:tc>
          <w:tcPr>
            <w:tcW w:w="1704" w:type="dxa"/>
          </w:tcPr>
          <w:p w14:paraId="539FBE90" w14:textId="77777777" w:rsidR="005C25F2" w:rsidRDefault="005C25F2" w:rsidP="003827C5">
            <w:pPr>
              <w:jc w:val="center"/>
            </w:pPr>
            <w:r>
              <w:t xml:space="preserve">No </w:t>
            </w:r>
          </w:p>
        </w:tc>
        <w:tc>
          <w:tcPr>
            <w:tcW w:w="1704" w:type="dxa"/>
          </w:tcPr>
          <w:p w14:paraId="325E6E88" w14:textId="77777777" w:rsidR="005C25F2" w:rsidRDefault="005C25F2" w:rsidP="003827C5">
            <w:pPr>
              <w:jc w:val="center"/>
            </w:pPr>
            <w:r>
              <w:t xml:space="preserve">Yes </w:t>
            </w:r>
          </w:p>
        </w:tc>
        <w:tc>
          <w:tcPr>
            <w:tcW w:w="1438" w:type="dxa"/>
          </w:tcPr>
          <w:p w14:paraId="6BC33789" w14:textId="77777777" w:rsidR="005C25F2" w:rsidRDefault="005C25F2" w:rsidP="003827C5">
            <w:pPr>
              <w:jc w:val="center"/>
            </w:pPr>
            <w:r>
              <w:t>Yes</w:t>
            </w:r>
          </w:p>
        </w:tc>
        <w:tc>
          <w:tcPr>
            <w:tcW w:w="1428" w:type="dxa"/>
          </w:tcPr>
          <w:p w14:paraId="2AFC4671" w14:textId="7CDAD98A" w:rsidR="005C25F2" w:rsidRDefault="005C25F2" w:rsidP="003827C5">
            <w:pPr>
              <w:jc w:val="center"/>
            </w:pPr>
            <w:r>
              <w:t>Yes</w:t>
            </w:r>
          </w:p>
        </w:tc>
        <w:tc>
          <w:tcPr>
            <w:tcW w:w="1337" w:type="dxa"/>
          </w:tcPr>
          <w:p w14:paraId="366736F8" w14:textId="0DE5F321" w:rsidR="005C25F2" w:rsidRDefault="00F873BA" w:rsidP="003827C5">
            <w:pPr>
              <w:jc w:val="center"/>
            </w:pPr>
            <w:r>
              <w:t>Yes</w:t>
            </w:r>
          </w:p>
        </w:tc>
      </w:tr>
    </w:tbl>
    <w:p w14:paraId="4CE85A4F" w14:textId="6E45E49F" w:rsidR="00A06283" w:rsidRPr="00265B5F" w:rsidRDefault="00A06283" w:rsidP="00A06283">
      <w:pPr>
        <w:spacing w:after="0"/>
        <w:jc w:val="both"/>
        <w:rPr>
          <w:rFonts w:ascii="Times New Roman" w:hAnsi="Times New Roman" w:cs="Times New Roman"/>
        </w:rPr>
      </w:pPr>
      <w:r w:rsidRPr="00265B5F">
        <w:rPr>
          <w:rFonts w:ascii="Times New Roman" w:hAnsi="Times New Roman" w:cs="Times New Roman"/>
          <w:b/>
        </w:rPr>
        <w:t>Note:</w:t>
      </w:r>
      <w:r w:rsidRPr="00265B5F">
        <w:rPr>
          <w:rFonts w:ascii="Times New Roman" w:hAnsi="Times New Roman" w:cs="Times New Roman"/>
        </w:rPr>
        <w:t xml:space="preserve"> </w:t>
      </w:r>
      <w:r w:rsidR="00BC6B3F" w:rsidRPr="00265B5F">
        <w:rPr>
          <w:rFonts w:ascii="Times New Roman" w:hAnsi="Times New Roman" w:cs="Times New Roman"/>
        </w:rPr>
        <w:t>Heteroskedasticity-robust standard errors in parentheses. *** indicates p &lt; 0.01. ** indicates p &lt; 0.05. * indicates p &lt; 0.10. Numbers</w:t>
      </w:r>
      <w:r w:rsidR="00BC6B3F">
        <w:rPr>
          <w:rFonts w:ascii="Times New Roman" w:hAnsi="Times New Roman" w:cs="Times New Roman"/>
        </w:rPr>
        <w:t xml:space="preserve"> </w:t>
      </w:r>
      <w:r w:rsidR="00BC6B3F" w:rsidRPr="00265B5F">
        <w:rPr>
          <w:rFonts w:ascii="Times New Roman" w:hAnsi="Times New Roman" w:cs="Times New Roman"/>
        </w:rPr>
        <w:t xml:space="preserve">are rounded to </w:t>
      </w:r>
      <w:r w:rsidR="00BC6B3F">
        <w:rPr>
          <w:rFonts w:ascii="Times New Roman" w:hAnsi="Times New Roman" w:cs="Times New Roman"/>
        </w:rPr>
        <w:t>3</w:t>
      </w:r>
      <w:r w:rsidR="00BC6B3F" w:rsidRPr="00265B5F">
        <w:rPr>
          <w:rFonts w:ascii="Times New Roman" w:hAnsi="Times New Roman" w:cs="Times New Roman"/>
        </w:rPr>
        <w:t xml:space="preserve"> digits. </w:t>
      </w:r>
      <w:r w:rsidR="00BC6B3F">
        <w:rPr>
          <w:rFonts w:ascii="Times New Roman" w:hAnsi="Times New Roman" w:cs="Times New Roman"/>
        </w:rPr>
        <w:t xml:space="preserve">Independent variables, except for </w:t>
      </w:r>
      <w:r w:rsidR="002077C2">
        <w:rPr>
          <w:rFonts w:ascii="Times New Roman" w:hAnsi="Times New Roman" w:cs="Times New Roman"/>
        </w:rPr>
        <w:t xml:space="preserve">per </w:t>
      </w:r>
      <w:r w:rsidR="00BC6B3F">
        <w:rPr>
          <w:rFonts w:ascii="Times New Roman" w:hAnsi="Times New Roman" w:cs="Times New Roman"/>
        </w:rPr>
        <w:t>capita state income, are measured in terms of percentage.</w:t>
      </w:r>
      <w:r w:rsidR="00BC6B3F" w:rsidRPr="00265B5F">
        <w:rPr>
          <w:rFonts w:ascii="Times New Roman" w:hAnsi="Times New Roman" w:cs="Times New Roman"/>
        </w:rPr>
        <w:t xml:space="preserve"> </w:t>
      </w:r>
      <w:r w:rsidR="00BC6B3F">
        <w:rPr>
          <w:rFonts w:ascii="Times New Roman" w:hAnsi="Times New Roman" w:cs="Times New Roman"/>
        </w:rPr>
        <w:t xml:space="preserve">Adult suicide rate is measured in 100,000s. </w:t>
      </w:r>
      <w:r w:rsidR="00BC6B3F" w:rsidRPr="00265B5F">
        <w:rPr>
          <w:rFonts w:ascii="Times New Roman" w:hAnsi="Times New Roman" w:cs="Times New Roman"/>
        </w:rPr>
        <w:t>R</w:t>
      </w:r>
      <w:r w:rsidR="00BC6B3F" w:rsidRPr="00265B5F">
        <w:rPr>
          <w:rFonts w:ascii="Times New Roman" w:hAnsi="Times New Roman" w:cs="Times New Roman"/>
          <w:vertAlign w:val="superscript"/>
        </w:rPr>
        <w:t xml:space="preserve">2 </w:t>
      </w:r>
      <w:r w:rsidR="00BC6B3F" w:rsidRPr="00265B5F">
        <w:rPr>
          <w:rFonts w:ascii="Times New Roman" w:hAnsi="Times New Roman" w:cs="Times New Roman"/>
        </w:rPr>
        <w:t xml:space="preserve">is based on the adjusted R-squared computed result. Data is from the </w:t>
      </w:r>
      <w:r w:rsidR="00BC6B3F">
        <w:rPr>
          <w:rFonts w:ascii="Times New Roman" w:hAnsi="Times New Roman" w:cs="Times New Roman"/>
        </w:rPr>
        <w:t>Suicide</w:t>
      </w:r>
      <w:r w:rsidR="00BC6B3F" w:rsidRPr="00265B5F">
        <w:rPr>
          <w:rFonts w:ascii="Times New Roman" w:hAnsi="Times New Roman" w:cs="Times New Roman"/>
        </w:rPr>
        <w:t>.csv dataset.</w:t>
      </w:r>
    </w:p>
    <w:p w14:paraId="1A7576B9" w14:textId="77777777" w:rsidR="00253D96" w:rsidRPr="00B162DA" w:rsidRDefault="00253D96" w:rsidP="00B162DA">
      <w:pPr>
        <w:spacing w:after="0" w:line="480" w:lineRule="auto"/>
        <w:jc w:val="center"/>
        <w:rPr>
          <w:rFonts w:ascii="Times New Roman" w:hAnsi="Times New Roman" w:cs="Times New Roman"/>
          <w:sz w:val="24"/>
          <w:szCs w:val="24"/>
        </w:rPr>
      </w:pPr>
    </w:p>
    <w:sectPr w:rsidR="00253D96" w:rsidRPr="00B16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DA"/>
    <w:rsid w:val="000B3FC6"/>
    <w:rsid w:val="0010380C"/>
    <w:rsid w:val="001141DC"/>
    <w:rsid w:val="00184489"/>
    <w:rsid w:val="002077C2"/>
    <w:rsid w:val="002151AA"/>
    <w:rsid w:val="002231E0"/>
    <w:rsid w:val="00253D96"/>
    <w:rsid w:val="00280C86"/>
    <w:rsid w:val="00296433"/>
    <w:rsid w:val="002B25BD"/>
    <w:rsid w:val="003203B1"/>
    <w:rsid w:val="0037226A"/>
    <w:rsid w:val="00384AB3"/>
    <w:rsid w:val="00451E66"/>
    <w:rsid w:val="00495FB1"/>
    <w:rsid w:val="004A022E"/>
    <w:rsid w:val="004B4B0D"/>
    <w:rsid w:val="004E3498"/>
    <w:rsid w:val="0051164D"/>
    <w:rsid w:val="005779AA"/>
    <w:rsid w:val="005C25F2"/>
    <w:rsid w:val="00623574"/>
    <w:rsid w:val="0064237E"/>
    <w:rsid w:val="006A5032"/>
    <w:rsid w:val="00752FF3"/>
    <w:rsid w:val="007614D4"/>
    <w:rsid w:val="007B3BAB"/>
    <w:rsid w:val="007C1522"/>
    <w:rsid w:val="007D02C6"/>
    <w:rsid w:val="007E37F5"/>
    <w:rsid w:val="00841C87"/>
    <w:rsid w:val="008C4CDE"/>
    <w:rsid w:val="00932C46"/>
    <w:rsid w:val="009905BE"/>
    <w:rsid w:val="009934B2"/>
    <w:rsid w:val="009A03AC"/>
    <w:rsid w:val="00A06283"/>
    <w:rsid w:val="00A35864"/>
    <w:rsid w:val="00A54C5E"/>
    <w:rsid w:val="00B162DA"/>
    <w:rsid w:val="00B31E41"/>
    <w:rsid w:val="00B35192"/>
    <w:rsid w:val="00B573AD"/>
    <w:rsid w:val="00B94DEB"/>
    <w:rsid w:val="00BC6B3F"/>
    <w:rsid w:val="00C57BD8"/>
    <w:rsid w:val="00C95617"/>
    <w:rsid w:val="00D36001"/>
    <w:rsid w:val="00D64B38"/>
    <w:rsid w:val="00E30011"/>
    <w:rsid w:val="00E93141"/>
    <w:rsid w:val="00E97D44"/>
    <w:rsid w:val="00F44F57"/>
    <w:rsid w:val="00F873BA"/>
    <w:rsid w:val="00FA52F6"/>
    <w:rsid w:val="00FB0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274C"/>
  <w15:chartTrackingRefBased/>
  <w15:docId w15:val="{5BC41F31-E127-43DB-A14B-C7258390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3B1"/>
    <w:pPr>
      <w:ind w:left="720"/>
      <w:contextualSpacing/>
    </w:pPr>
  </w:style>
  <w:style w:type="paragraph" w:styleId="NormalWeb">
    <w:name w:val="Normal (Web)"/>
    <w:basedOn w:val="Normal"/>
    <w:uiPriority w:val="99"/>
    <w:unhideWhenUsed/>
    <w:rsid w:val="006A50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50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32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7</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Cabrera</dc:creator>
  <cp:keywords/>
  <dc:description/>
  <cp:lastModifiedBy>Joel Cabrera</cp:lastModifiedBy>
  <cp:revision>21</cp:revision>
  <dcterms:created xsi:type="dcterms:W3CDTF">2019-05-02T23:09:00Z</dcterms:created>
  <dcterms:modified xsi:type="dcterms:W3CDTF">2019-05-07T03:35:00Z</dcterms:modified>
</cp:coreProperties>
</file>