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1F74" w14:textId="0C1C7A81" w:rsidR="0003396C" w:rsidRDefault="0003396C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36"/>
          <w:szCs w:val="36"/>
        </w:rPr>
      </w:pPr>
      <w:r>
        <w:rPr>
          <w:rFonts w:ascii="맑은 고딕" w:eastAsia="맑은 고딕" w:hAnsi="맑은 고딕" w:hint="eastAsia"/>
          <w:b/>
          <w:bCs/>
          <w:color w:val="000000"/>
          <w:sz w:val="36"/>
          <w:szCs w:val="36"/>
        </w:rPr>
        <w:t>Data Analysis and Machine-Learning using Python: 1-</w:t>
      </w:r>
      <w:r w:rsidR="00822CA0">
        <w:rPr>
          <w:rFonts w:ascii="맑은 고딕" w:eastAsia="맑은 고딕" w:hAnsi="맑은 고딕"/>
          <w:b/>
          <w:bCs/>
          <w:color w:val="000000"/>
          <w:sz w:val="36"/>
          <w:szCs w:val="36"/>
        </w:rPr>
        <w:t>4</w:t>
      </w:r>
      <w:r>
        <w:rPr>
          <w:rFonts w:ascii="맑은 고딕" w:eastAsia="맑은 고딕" w:hAnsi="맑은 고딕" w:hint="eastAsia"/>
          <w:b/>
          <w:bCs/>
          <w:color w:val="000000"/>
          <w:sz w:val="36"/>
          <w:szCs w:val="36"/>
        </w:rPr>
        <w:t>. Introductory Algorithm-Making Problem (</w:t>
      </w:r>
      <w:r w:rsidR="00822CA0">
        <w:rPr>
          <w:rFonts w:ascii="맑은 고딕" w:eastAsia="맑은 고딕" w:hAnsi="맑은 고딕"/>
          <w:b/>
          <w:bCs/>
          <w:color w:val="000000"/>
          <w:sz w:val="36"/>
          <w:szCs w:val="36"/>
        </w:rPr>
        <w:t>3</w:t>
      </w:r>
      <w:r>
        <w:rPr>
          <w:rFonts w:ascii="맑은 고딕" w:eastAsia="맑은 고딕" w:hAnsi="맑은 고딕" w:hint="eastAsia"/>
          <w:b/>
          <w:bCs/>
          <w:color w:val="000000"/>
          <w:sz w:val="36"/>
          <w:szCs w:val="36"/>
        </w:rPr>
        <w:t>)</w:t>
      </w:r>
    </w:p>
    <w:p w14:paraId="0B05DA1D" w14:textId="77777777" w:rsidR="0003396C" w:rsidRDefault="0003396C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b/>
          <w:bCs/>
          <w:color w:val="000000"/>
          <w:sz w:val="36"/>
          <w:szCs w:val="36"/>
        </w:rPr>
      </w:pPr>
    </w:p>
    <w:p w14:paraId="39F1F0E4" w14:textId="77777777" w:rsidR="0003396C" w:rsidRDefault="0003396C" w:rsidP="00D651EB">
      <w:pPr>
        <w:pStyle w:val="a3"/>
        <w:spacing w:before="0" w:beforeAutospacing="0" w:after="0" w:afterAutospacing="0"/>
        <w:jc w:val="both"/>
        <w:rPr>
          <w:rStyle w:val="a4"/>
          <w:rFonts w:ascii="Arial" w:eastAsia="맑은 고딕" w:hAnsi="Arial" w:cs="Arial"/>
          <w:color w:val="336699"/>
        </w:rPr>
      </w:pPr>
    </w:p>
    <w:p w14:paraId="327D0755" w14:textId="77777777" w:rsidR="0003396C" w:rsidRDefault="0003396C" w:rsidP="00D651EB">
      <w:pPr>
        <w:pStyle w:val="a3"/>
        <w:spacing w:before="0" w:beforeAutospacing="0" w:after="0" w:afterAutospacing="0"/>
        <w:jc w:val="both"/>
        <w:rPr>
          <w:rStyle w:val="a4"/>
          <w:rFonts w:ascii="Arial" w:eastAsia="맑은 고딕" w:hAnsi="Arial" w:cs="Arial"/>
          <w:color w:val="336699"/>
        </w:rPr>
      </w:pPr>
    </w:p>
    <w:p w14:paraId="61EA958F" w14:textId="32F4069A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4"/>
          <w:rFonts w:ascii="Arial" w:eastAsia="맑은 고딕" w:hAnsi="Arial" w:cs="Arial"/>
          <w:color w:val="336699"/>
        </w:rPr>
        <w:t xml:space="preserve">* In this series of periodical publication, </w:t>
      </w:r>
      <w:proofErr w:type="spellStart"/>
      <w:r>
        <w:rPr>
          <w:rStyle w:val="a4"/>
          <w:rFonts w:ascii="Arial" w:eastAsia="맑은 고딕" w:hAnsi="Arial" w:cs="Arial"/>
          <w:color w:val="336699"/>
        </w:rPr>
        <w:t>SnB</w:t>
      </w:r>
      <w:proofErr w:type="spellEnd"/>
      <w:r>
        <w:rPr>
          <w:rStyle w:val="a4"/>
          <w:rFonts w:ascii="Arial" w:eastAsia="맑은 고딕" w:hAnsi="Arial" w:cs="Arial"/>
          <w:color w:val="336699"/>
        </w:rPr>
        <w:t xml:space="preserve"> Political and Economic Research Institute is introducing step-by-step educational contents on data analysis and machine-learning using Python interpreter.</w:t>
      </w:r>
    </w:p>
    <w:p w14:paraId="7F786E54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4A2D957C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51CC9162" w14:textId="4C5F8A79" w:rsidR="00D651EB" w:rsidRDefault="00D651EB" w:rsidP="00D651EB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/>
          <w:noProof/>
          <w:color w:val="000000"/>
        </w:rPr>
        <w:drawing>
          <wp:inline distT="0" distB="0" distL="0" distR="0" wp14:anchorId="246B44E6" wp14:editId="61B08808">
            <wp:extent cx="3515995" cy="1762125"/>
            <wp:effectExtent l="0" t="0" r="825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468D" w14:textId="26569BD5" w:rsidR="00D651EB" w:rsidRDefault="00D651EB" w:rsidP="00D651EB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336699"/>
          <w:sz w:val="33"/>
          <w:szCs w:val="33"/>
        </w:rPr>
        <w:t>Data Analysis and Machine-Learning using Python: 1-</w:t>
      </w:r>
      <w:r w:rsidR="00822CA0">
        <w:rPr>
          <w:rFonts w:ascii="맑은 고딕" w:eastAsia="맑은 고딕" w:hAnsi="맑은 고딕"/>
          <w:color w:val="336699"/>
          <w:sz w:val="33"/>
          <w:szCs w:val="33"/>
        </w:rPr>
        <w:t>4</w:t>
      </w:r>
      <w:r>
        <w:rPr>
          <w:rFonts w:ascii="맑은 고딕" w:eastAsia="맑은 고딕" w:hAnsi="맑은 고딕" w:hint="eastAsia"/>
          <w:color w:val="336699"/>
          <w:sz w:val="33"/>
          <w:szCs w:val="33"/>
        </w:rPr>
        <w:t>.</w:t>
      </w:r>
    </w:p>
    <w:p w14:paraId="7C8962EA" w14:textId="495CBB32" w:rsidR="00D651EB" w:rsidRDefault="00D651EB" w:rsidP="00D651EB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33"/>
          <w:szCs w:val="33"/>
        </w:rPr>
        <w:t>Introductory Algorithm-Making Problem (</w:t>
      </w:r>
      <w:r w:rsidR="00822CA0">
        <w:rPr>
          <w:rFonts w:ascii="맑은 고딕" w:eastAsia="맑은 고딕" w:hAnsi="맑은 고딕"/>
          <w:color w:val="000000"/>
          <w:sz w:val="33"/>
          <w:szCs w:val="33"/>
        </w:rPr>
        <w:t>3</w:t>
      </w:r>
      <w:r>
        <w:rPr>
          <w:rFonts w:ascii="맑은 고딕" w:eastAsia="맑은 고딕" w:hAnsi="맑은 고딕" w:hint="eastAsia"/>
          <w:color w:val="000000"/>
          <w:sz w:val="33"/>
          <w:szCs w:val="33"/>
        </w:rPr>
        <w:t>)</w:t>
      </w:r>
    </w:p>
    <w:p w14:paraId="3DA4A717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70AAEF66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68AF1849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204388A8" w14:textId="7592920F" w:rsidR="00D651EB" w:rsidRDefault="00D651EB" w:rsidP="005C78C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 xml:space="preserve">Create a python algorithm that </w:t>
      </w:r>
      <w:r w:rsidR="005C78C2" w:rsidRPr="005C78C2">
        <w:rPr>
          <w:rFonts w:ascii="맑은 고딕" w:eastAsia="맑은 고딕" w:hAnsi="맑은 고딕"/>
          <w:i/>
          <w:iCs/>
          <w:color w:val="000000"/>
        </w:rPr>
        <w:t>respectively</w:t>
      </w:r>
      <w:r w:rsidR="005C78C2"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 xml:space="preserve">displays the output of the sum of </w:t>
      </w:r>
      <w:r w:rsidR="005C78C2">
        <w:rPr>
          <w:rFonts w:ascii="맑은 고딕" w:eastAsia="맑은 고딕" w:hAnsi="맑은 고딕"/>
          <w:color w:val="000000"/>
        </w:rPr>
        <w:t xml:space="preserve">given set of </w:t>
      </w:r>
      <w:r>
        <w:rPr>
          <w:rFonts w:ascii="맑은 고딕" w:eastAsia="맑은 고딕" w:hAnsi="맑은 고딕" w:hint="eastAsia"/>
          <w:color w:val="000000"/>
        </w:rPr>
        <w:t xml:space="preserve">integer inputs, </w:t>
      </w:r>
      <w:r>
        <w:rPr>
          <w:rFonts w:ascii="맑은 고딕" w:eastAsia="맑은 고딕" w:hAnsi="맑은 고딕"/>
          <w:color w:val="000000"/>
        </w:rPr>
        <w:t>X</w:t>
      </w:r>
      <w:r>
        <w:rPr>
          <w:rFonts w:ascii="맑은 고딕" w:eastAsia="맑은 고딕" w:hAnsi="맑은 고딕" w:hint="eastAsia"/>
          <w:color w:val="000000"/>
        </w:rPr>
        <w:t xml:space="preserve"> and </w:t>
      </w:r>
      <w:r>
        <w:rPr>
          <w:rFonts w:ascii="맑은 고딕" w:eastAsia="맑은 고딕" w:hAnsi="맑은 고딕"/>
          <w:color w:val="000000"/>
        </w:rPr>
        <w:t>Y</w:t>
      </w:r>
      <w:r>
        <w:rPr>
          <w:rFonts w:ascii="맑은 고딕" w:eastAsia="맑은 고딕" w:hAnsi="맑은 고딕" w:hint="eastAsia"/>
          <w:color w:val="000000"/>
        </w:rPr>
        <w:t xml:space="preserve">. </w:t>
      </w:r>
      <w:r w:rsidR="0039490C">
        <w:rPr>
          <w:rFonts w:ascii="맑은 고딕" w:eastAsia="맑은 고딕" w:hAnsi="맑은 고딕"/>
          <w:color w:val="000000"/>
        </w:rPr>
        <w:t xml:space="preserve">Numbers on the output should be provided in one line, with each number separated by a single space. </w:t>
      </w:r>
      <w:r w:rsidR="005C78C2">
        <w:rPr>
          <w:rFonts w:ascii="맑은 고딕" w:eastAsia="맑은 고딕" w:hAnsi="맑은 고딕"/>
          <w:color w:val="000000"/>
        </w:rPr>
        <w:t>The total number of sets of X and Y is provided on the first line. The input values of X and Y are provided from the second line, separated by a single space.</w:t>
      </w:r>
      <w:r w:rsidR="0039490C">
        <w:rPr>
          <w:rFonts w:ascii="맑은 고딕" w:eastAsia="맑은 고딕" w:hAnsi="맑은 고딕"/>
          <w:color w:val="000000"/>
        </w:rPr>
        <w:t xml:space="preserve"> The sets of X and Y are separated by lines.</w:t>
      </w:r>
    </w:p>
    <w:p w14:paraId="59DE4A3B" w14:textId="7DE2DF2E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398E1C6" w14:textId="77777777" w:rsidR="00822CA0" w:rsidRDefault="00822CA0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14:paraId="3FD291ED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0C34F86F" w14:textId="32B8584A" w:rsidR="00D651EB" w:rsidRDefault="005C78C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lastRenderedPageBreak/>
        <w:t>1</w:t>
      </w:r>
      <w:r w:rsidR="00A34BD2">
        <w:rPr>
          <w:rFonts w:ascii="맑은 고딕" w:eastAsia="맑은 고딕" w:hAnsi="맑은 고딕"/>
          <w:color w:val="000000"/>
        </w:rPr>
        <w:t>6</w:t>
      </w:r>
    </w:p>
    <w:p w14:paraId="326828D8" w14:textId="039A3E80" w:rsidR="00D651EB" w:rsidRDefault="005C78C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7 5</w:t>
      </w:r>
    </w:p>
    <w:p w14:paraId="4F5C6E45" w14:textId="31A172CC" w:rsidR="005C78C2" w:rsidRDefault="005C78C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4</w:t>
      </w:r>
      <w:r>
        <w:rPr>
          <w:rFonts w:ascii="맑은 고딕" w:eastAsia="맑은 고딕" w:hAnsi="맑은 고딕"/>
          <w:color w:val="000000"/>
        </w:rPr>
        <w:t xml:space="preserve"> 3</w:t>
      </w:r>
    </w:p>
    <w:p w14:paraId="19BDDA99" w14:textId="2038E7F7" w:rsidR="005C78C2" w:rsidRDefault="005C78C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8</w:t>
      </w:r>
      <w:r>
        <w:rPr>
          <w:rFonts w:ascii="맑은 고딕" w:eastAsia="맑은 고딕" w:hAnsi="맑은 고딕"/>
          <w:color w:val="000000"/>
        </w:rPr>
        <w:t xml:space="preserve"> 8</w:t>
      </w:r>
    </w:p>
    <w:p w14:paraId="4227AF2B" w14:textId="68C499CD" w:rsidR="005C78C2" w:rsidRDefault="005C78C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5</w:t>
      </w:r>
      <w:r>
        <w:rPr>
          <w:rFonts w:ascii="맑은 고딕" w:eastAsia="맑은 고딕" w:hAnsi="맑은 고딕"/>
          <w:color w:val="000000"/>
        </w:rPr>
        <w:t xml:space="preserve"> 2</w:t>
      </w:r>
    </w:p>
    <w:p w14:paraId="594D42E2" w14:textId="2C582ECD" w:rsidR="005C78C2" w:rsidRDefault="005C78C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6</w:t>
      </w:r>
      <w:r>
        <w:rPr>
          <w:rFonts w:ascii="맑은 고딕" w:eastAsia="맑은 고딕" w:hAnsi="맑은 고딕"/>
          <w:color w:val="000000"/>
        </w:rPr>
        <w:t xml:space="preserve"> 2</w:t>
      </w:r>
    </w:p>
    <w:p w14:paraId="4E0847A3" w14:textId="60311074" w:rsidR="005C78C2" w:rsidRDefault="005C78C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81 11</w:t>
      </w:r>
    </w:p>
    <w:p w14:paraId="555124B4" w14:textId="409FD6BA" w:rsidR="005C78C2" w:rsidRDefault="005C78C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4</w:t>
      </w:r>
      <w:r>
        <w:rPr>
          <w:rFonts w:ascii="맑은 고딕" w:eastAsia="맑은 고딕" w:hAnsi="맑은 고딕"/>
          <w:color w:val="000000"/>
        </w:rPr>
        <w:t>5 22</w:t>
      </w:r>
    </w:p>
    <w:p w14:paraId="4EFD869F" w14:textId="229A60DB" w:rsidR="005C78C2" w:rsidRDefault="005C78C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</w:t>
      </w:r>
      <w:r>
        <w:rPr>
          <w:rFonts w:ascii="맑은 고딕" w:eastAsia="맑은 고딕" w:hAnsi="맑은 고딕"/>
          <w:color w:val="000000"/>
        </w:rPr>
        <w:t>7 82</w:t>
      </w:r>
    </w:p>
    <w:p w14:paraId="17827F69" w14:textId="2FDE0314" w:rsidR="005C78C2" w:rsidRDefault="005C78C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5</w:t>
      </w:r>
      <w:r>
        <w:rPr>
          <w:rFonts w:ascii="맑은 고딕" w:eastAsia="맑은 고딕" w:hAnsi="맑은 고딕"/>
          <w:color w:val="000000"/>
        </w:rPr>
        <w:t>4 153</w:t>
      </w:r>
    </w:p>
    <w:p w14:paraId="7328DFEB" w14:textId="53E1D539" w:rsidR="005C78C2" w:rsidRDefault="005C78C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</w:t>
      </w:r>
      <w:r>
        <w:rPr>
          <w:rFonts w:ascii="맑은 고딕" w:eastAsia="맑은 고딕" w:hAnsi="맑은 고딕"/>
          <w:color w:val="000000"/>
        </w:rPr>
        <w:t>2 11</w:t>
      </w:r>
    </w:p>
    <w:p w14:paraId="19BDDC54" w14:textId="5B1AAE41" w:rsidR="005C78C2" w:rsidRDefault="005C78C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2</w:t>
      </w:r>
      <w:r>
        <w:rPr>
          <w:rFonts w:ascii="맑은 고딕" w:eastAsia="맑은 고딕" w:hAnsi="맑은 고딕"/>
          <w:color w:val="000000"/>
        </w:rPr>
        <w:t>2 31</w:t>
      </w:r>
    </w:p>
    <w:p w14:paraId="17CF0A77" w14:textId="25FEBF83" w:rsidR="005C78C2" w:rsidRDefault="00A34BD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</w:t>
      </w:r>
      <w:r>
        <w:rPr>
          <w:rFonts w:ascii="맑은 고딕" w:eastAsia="맑은 고딕" w:hAnsi="맑은 고딕"/>
          <w:color w:val="000000"/>
        </w:rPr>
        <w:t>05 527</w:t>
      </w:r>
    </w:p>
    <w:p w14:paraId="3905CA20" w14:textId="6331894F" w:rsidR="00A34BD2" w:rsidRDefault="00A34BD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420 276</w:t>
      </w:r>
    </w:p>
    <w:p w14:paraId="7E6D8079" w14:textId="440345B3" w:rsidR="00A34BD2" w:rsidRDefault="00A34BD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8</w:t>
      </w:r>
      <w:r>
        <w:rPr>
          <w:rFonts w:ascii="맑은 고딕" w:eastAsia="맑은 고딕" w:hAnsi="맑은 고딕"/>
          <w:color w:val="000000"/>
        </w:rPr>
        <w:t>42 853</w:t>
      </w:r>
    </w:p>
    <w:p w14:paraId="4C95BEC4" w14:textId="78F3429D" w:rsidR="00A34BD2" w:rsidRDefault="00A34BD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6</w:t>
      </w:r>
      <w:r>
        <w:rPr>
          <w:rFonts w:ascii="맑은 고딕" w:eastAsia="맑은 고딕" w:hAnsi="맑은 고딕"/>
          <w:color w:val="000000"/>
        </w:rPr>
        <w:t>72 792</w:t>
      </w:r>
    </w:p>
    <w:p w14:paraId="274F6FC8" w14:textId="35EFCB6A" w:rsidR="00A34BD2" w:rsidRDefault="00A34BD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9</w:t>
      </w:r>
      <w:r>
        <w:rPr>
          <w:rFonts w:ascii="맑은 고딕" w:eastAsia="맑은 고딕" w:hAnsi="맑은 고딕"/>
          <w:color w:val="000000"/>
        </w:rPr>
        <w:t>17 788</w:t>
      </w:r>
    </w:p>
    <w:p w14:paraId="16F61A13" w14:textId="77777777" w:rsidR="00A34BD2" w:rsidRDefault="00A34BD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</w:rPr>
      </w:pPr>
    </w:p>
    <w:p w14:paraId="4E2F4EDF" w14:textId="75EF899F" w:rsidR="00A34BD2" w:rsidRDefault="00A34BD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17F9F1D" w14:textId="1807C2E0" w:rsidR="00A34BD2" w:rsidRDefault="00A34BD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7AD2852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55556DDC" w14:textId="77777777" w:rsidR="00A34BD2" w:rsidRDefault="00A34BD2" w:rsidP="00A34BD2">
      <w:pPr>
        <w:pStyle w:val="a3"/>
        <w:spacing w:before="0" w:beforeAutospacing="0" w:after="0" w:afterAutospacing="0"/>
        <w:jc w:val="both"/>
        <w:rPr>
          <w:rFonts w:ascii="Consolas" w:hAnsi="Consolas"/>
          <w:color w:val="D4D4D4"/>
          <w:sz w:val="21"/>
          <w:szCs w:val="21"/>
        </w:rPr>
      </w:pPr>
      <w:r>
        <w:rPr>
          <w:rFonts w:ascii="맑은 고딕" w:eastAsia="맑은 고딕" w:hAnsi="맑은 고딕"/>
          <w:color w:val="000000"/>
        </w:rPr>
        <w:t>12 7 16 7 8 92 67 99 207 23 53 632 696 1695 1464 1705</w:t>
      </w:r>
    </w:p>
    <w:p w14:paraId="22F4C74E" w14:textId="0ED85E57" w:rsidR="00D651EB" w:rsidRDefault="00D651EB" w:rsidP="00A34BD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DA7F13F" w14:textId="77777777" w:rsidR="00A34BD2" w:rsidRDefault="00A34BD2" w:rsidP="00A34BD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38EB389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77A5C194" w14:textId="1F517C9F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1. </w:t>
      </w:r>
      <w:r w:rsidR="007F5D25">
        <w:rPr>
          <w:rFonts w:ascii="맑은 고딕" w:eastAsia="맑은 고딕" w:hAnsi="맑은 고딕"/>
          <w:color w:val="000000"/>
        </w:rPr>
        <w:t xml:space="preserve">The first input </w:t>
      </w:r>
      <w:r w:rsidR="007F5D25" w:rsidRPr="007F5D25">
        <w:rPr>
          <w:rFonts w:ascii="맑은 고딕" w:eastAsia="맑은 고딕" w:hAnsi="맑은 고딕"/>
          <w:i/>
          <w:iCs/>
          <w:color w:val="000000"/>
        </w:rPr>
        <w:t xml:space="preserve">(after converting to integer) </w:t>
      </w:r>
      <w:r w:rsidR="007F5D25" w:rsidRPr="007F5D25">
        <w:rPr>
          <w:rFonts w:ascii="맑은 고딕" w:eastAsia="맑은 고딕" w:hAnsi="맑은 고딕"/>
          <w:color w:val="000000"/>
        </w:rPr>
        <w:t xml:space="preserve">can </w:t>
      </w:r>
      <w:r w:rsidR="007F5D25">
        <w:rPr>
          <w:rFonts w:ascii="맑은 고딕" w:eastAsia="맑은 고딕" w:hAnsi="맑은 고딕"/>
          <w:color w:val="000000"/>
        </w:rPr>
        <w:t xml:space="preserve">be used as the </w:t>
      </w:r>
      <w:proofErr w:type="gramStart"/>
      <w:r w:rsidR="007F5D25" w:rsidRPr="007F5D25">
        <w:rPr>
          <w:rFonts w:ascii="맑은 고딕" w:eastAsia="맑은 고딕" w:hAnsi="맑은 고딕"/>
          <w:b/>
          <w:bCs/>
          <w:i/>
          <w:iCs/>
          <w:color w:val="000000"/>
        </w:rPr>
        <w:t>range(</w:t>
      </w:r>
      <w:proofErr w:type="gramEnd"/>
      <w:r w:rsidR="007F5D25" w:rsidRPr="007F5D25">
        <w:rPr>
          <w:rFonts w:ascii="맑은 고딕" w:eastAsia="맑은 고딕" w:hAnsi="맑은 고딕"/>
          <w:b/>
          <w:bCs/>
          <w:i/>
          <w:iCs/>
          <w:color w:val="000000"/>
        </w:rPr>
        <w:t>)</w:t>
      </w:r>
      <w:r w:rsidR="007F5D25">
        <w:rPr>
          <w:rFonts w:ascii="맑은 고딕" w:eastAsia="맑은 고딕" w:hAnsi="맑은 고딕"/>
          <w:color w:val="000000"/>
        </w:rPr>
        <w:t xml:space="preserve"> for </w:t>
      </w:r>
      <w:r w:rsidR="007F5D25" w:rsidRPr="007F5D25">
        <w:rPr>
          <w:rFonts w:ascii="맑은 고딕" w:eastAsia="맑은 고딕" w:hAnsi="맑은 고딕"/>
          <w:b/>
          <w:bCs/>
          <w:i/>
          <w:iCs/>
          <w:color w:val="000000"/>
        </w:rPr>
        <w:t>loop</w:t>
      </w:r>
      <w:r w:rsidR="007F5D25">
        <w:rPr>
          <w:rFonts w:ascii="맑은 고딕" w:eastAsia="맑은 고딕" w:hAnsi="맑은 고딕"/>
          <w:color w:val="000000"/>
        </w:rPr>
        <w:t>.</w:t>
      </w:r>
    </w:p>
    <w:p w14:paraId="25C0E270" w14:textId="081011F7" w:rsidR="00D651EB" w:rsidRPr="007F5D25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2. </w:t>
      </w:r>
      <w:r w:rsidR="007F5D25">
        <w:rPr>
          <w:rFonts w:ascii="맑은 고딕" w:eastAsia="맑은 고딕" w:hAnsi="맑은 고딕"/>
          <w:color w:val="000000"/>
        </w:rPr>
        <w:t xml:space="preserve">Modify the output </w:t>
      </w:r>
      <w:r w:rsidR="007F5D25" w:rsidRPr="007F5D25">
        <w:rPr>
          <w:rFonts w:ascii="맑은 고딕" w:eastAsia="맑은 고딕" w:hAnsi="맑은 고딕"/>
          <w:b/>
          <w:bCs/>
          <w:i/>
          <w:iCs/>
          <w:color w:val="000000"/>
        </w:rPr>
        <w:t>print</w:t>
      </w:r>
      <w:r w:rsidR="007F5D25">
        <w:rPr>
          <w:rFonts w:ascii="맑은 고딕" w:eastAsia="맑은 고딕" w:hAnsi="맑은 고딕"/>
          <w:color w:val="000000"/>
        </w:rPr>
        <w:t xml:space="preserve"> setting via </w:t>
      </w:r>
      <w:r w:rsidR="007F5D25" w:rsidRPr="007F5D25">
        <w:rPr>
          <w:rFonts w:ascii="맑은 고딕" w:eastAsia="맑은 고딕" w:hAnsi="맑은 고딕"/>
          <w:b/>
          <w:bCs/>
          <w:i/>
          <w:iCs/>
          <w:color w:val="000000"/>
        </w:rPr>
        <w:t>“end =”</w:t>
      </w:r>
    </w:p>
    <w:p w14:paraId="73BBB6C1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035F02AD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</w:p>
    <w:p w14:paraId="6EF6645C" w14:textId="13BBF9FF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7D75227E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</w:p>
    <w:p w14:paraId="15D87552" w14:textId="6743D41A" w:rsidR="0039490C" w:rsidRDefault="0039490C">
      <w:pPr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14:paraId="302CCE73" w14:textId="47D1AF93" w:rsidR="007F5D25" w:rsidRPr="0039490C" w:rsidRDefault="007F5D25">
      <w:pPr>
        <w:rPr>
          <w:rFonts w:ascii="Consolas" w:eastAsia="굴림" w:hAnsi="Consolas" w:cs="굴림"/>
          <w:color w:val="4FC1FF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4FC1FF"/>
          <w:kern w:val="0"/>
          <w:sz w:val="21"/>
          <w:szCs w:val="21"/>
        </w:rPr>
        <w:lastRenderedPageBreak/>
        <w:drawing>
          <wp:inline distT="0" distB="0" distL="0" distR="0" wp14:anchorId="2665789C" wp14:editId="71398C8B">
            <wp:extent cx="2842895" cy="8394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5B4B" w14:textId="01A61486" w:rsidR="0039490C" w:rsidRDefault="0039490C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2</w:t>
      </w:r>
      <w:r>
        <w:rPr>
          <w:rFonts w:ascii="맑은 고딕" w:eastAsia="맑은 고딕" w:hAnsi="맑은 고딕" w:hint="eastAsia"/>
          <w:color w:val="000000"/>
        </w:rPr>
        <w:t>.</w:t>
      </w:r>
    </w:p>
    <w:p w14:paraId="62D43828" w14:textId="524976A3" w:rsidR="0039490C" w:rsidRDefault="0039490C" w:rsidP="0039490C">
      <w:pPr>
        <w:pStyle w:val="a3"/>
        <w:spacing w:before="0" w:beforeAutospacing="0" w:after="0" w:afterAutospacing="0"/>
        <w:jc w:val="both"/>
        <w:rPr>
          <w:rFonts w:ascii="Consolas" w:hAnsi="Consolas"/>
          <w:color w:val="9CDCFE"/>
          <w:sz w:val="21"/>
          <w:szCs w:val="21"/>
        </w:rPr>
      </w:pPr>
    </w:p>
    <w:p w14:paraId="67593C0E" w14:textId="4095703A" w:rsidR="007F5D25" w:rsidRDefault="007F5D2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/>
          <w:noProof/>
          <w:color w:val="000000"/>
          <w:sz w:val="27"/>
          <w:szCs w:val="27"/>
        </w:rPr>
        <w:drawing>
          <wp:inline distT="0" distB="0" distL="0" distR="0" wp14:anchorId="3B9DFFA7" wp14:editId="0A60D9F0">
            <wp:extent cx="2269490" cy="11639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3DDD" w14:textId="77777777" w:rsidR="007F5D25" w:rsidRPr="0039490C" w:rsidRDefault="007F5D2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sectPr w:rsidR="007F5D25" w:rsidRPr="00394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EB"/>
    <w:rsid w:val="0003396C"/>
    <w:rsid w:val="0039490C"/>
    <w:rsid w:val="00443D15"/>
    <w:rsid w:val="005C78C2"/>
    <w:rsid w:val="005E3878"/>
    <w:rsid w:val="007F5D25"/>
    <w:rsid w:val="00822CA0"/>
    <w:rsid w:val="008A6590"/>
    <w:rsid w:val="00A34BD2"/>
    <w:rsid w:val="00AB48E8"/>
    <w:rsid w:val="00D6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E230"/>
  <w15:chartTrackingRefBased/>
  <w15:docId w15:val="{97170F22-9CFF-4469-9C82-4254D8CF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51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651EB"/>
    <w:rPr>
      <w:i/>
      <w:iCs/>
    </w:rPr>
  </w:style>
  <w:style w:type="character" w:styleId="a5">
    <w:name w:val="Strong"/>
    <w:basedOn w:val="a0"/>
    <w:uiPriority w:val="22"/>
    <w:qFormat/>
    <w:rsid w:val="00D65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2021-05-16T21:19:00Z</dcterms:created>
  <dcterms:modified xsi:type="dcterms:W3CDTF">2021-05-16T22:53:00Z</dcterms:modified>
</cp:coreProperties>
</file>