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4292" w14:textId="4387CC79" w:rsidR="00AE4E13" w:rsidRDefault="004E66ED">
      <w:r>
        <w:rPr>
          <w:rFonts w:hint="eastAsia"/>
        </w:rPr>
        <w:t>더미변수</w:t>
      </w:r>
    </w:p>
    <w:p w14:paraId="4BBC1865" w14:textId="54B3ED0A" w:rsidR="004E66ED" w:rsidRDefault="004E66ED">
      <w:r>
        <w:t>Credit card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절편인</w:t>
      </w:r>
      <w:r>
        <w:rPr>
          <w:rFonts w:hint="eastAsia"/>
        </w:rPr>
        <w:t xml:space="preserve"> </w:t>
      </w:r>
      <w:r>
        <w:t>2790+1044=3834</w:t>
      </w:r>
    </w:p>
    <w:p w14:paraId="2538973F" w14:textId="50054406" w:rsidR="004E66ED" w:rsidRDefault="004E66ED">
      <w:r>
        <w:t>Electronic check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절편인</w:t>
      </w:r>
      <w:r>
        <w:rPr>
          <w:rFonts w:hint="eastAsia"/>
        </w:rPr>
        <w:t xml:space="preserve"> </w:t>
      </w:r>
      <w:r>
        <w:t>2709+(-1196)=1513</w:t>
      </w:r>
    </w:p>
    <w:p w14:paraId="47AC3407" w14:textId="77777777" w:rsidR="004E66ED" w:rsidRDefault="004E66ED">
      <w:r>
        <w:t>Credit card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회귀계수는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범주인</w:t>
      </w:r>
      <w:r>
        <w:rPr>
          <w:rFonts w:hint="eastAsia"/>
        </w:rPr>
        <w:t xml:space="preserve"> </w:t>
      </w:r>
      <w:r>
        <w:t>bank transfer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종속변수평균값의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나타냄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t>credit card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회귀계수는</w:t>
      </w:r>
      <w:r>
        <w:rPr>
          <w:rFonts w:hint="eastAsia"/>
        </w:rPr>
        <w:t xml:space="preserve"> c</w:t>
      </w:r>
      <w:r>
        <w:t>redit card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proofErr w:type="spellStart"/>
      <w:r>
        <w:rPr>
          <w:rFonts w:hint="eastAsia"/>
        </w:rPr>
        <w:t>t</w:t>
      </w:r>
      <w:r>
        <w:t>otalcharges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banktransfer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proofErr w:type="spellStart"/>
      <w:r>
        <w:t>totalcharges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뺀</w:t>
      </w:r>
      <w:r>
        <w:rPr>
          <w:rFonts w:hint="eastAsia"/>
        </w:rPr>
        <w:t xml:space="preserve"> </w:t>
      </w:r>
      <w:r>
        <w:rPr>
          <w:rFonts w:hint="eastAsia"/>
        </w:rPr>
        <w:t>값임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차이에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유의성이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나오는거</w:t>
      </w:r>
      <w:proofErr w:type="spellEnd"/>
      <w:r>
        <w:rPr>
          <w:rFonts w:hint="eastAsia"/>
        </w:rPr>
        <w:t>.</w:t>
      </w:r>
      <w:r>
        <w:t xml:space="preserve"> </w:t>
      </w:r>
    </w:p>
    <w:p w14:paraId="750F6E06" w14:textId="063C1FC8" w:rsidR="004E66ED" w:rsidRDefault="004E66ED" w:rsidP="004E66ED">
      <w:pPr>
        <w:rPr>
          <w:rFonts w:hint="eastAsia"/>
        </w:rPr>
      </w:pPr>
      <w:r>
        <w:t xml:space="preserve">Ex) </w:t>
      </w:r>
      <w:r>
        <w:rPr>
          <w:rFonts w:hint="eastAsia"/>
        </w:rPr>
        <w:t>종속변수가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해충개수고</w:t>
      </w:r>
      <w:r>
        <w:rPr>
          <w:rFonts w:hint="eastAsia"/>
        </w:rPr>
        <w:t xml:space="preserve"> </w:t>
      </w:r>
      <w:r>
        <w:t>spray A, B, C, 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기준더미일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>)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P&lt;0.05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살충제</w:t>
      </w:r>
      <w:r>
        <w:rPr>
          <w:rFonts w:hint="eastAsia"/>
        </w:rPr>
        <w:t>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살충제</w:t>
      </w:r>
      <w:r>
        <w:rPr>
          <w:rFonts w:hint="eastAsia"/>
        </w:rPr>
        <w:t>A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유의한</w:t>
      </w:r>
      <w:r>
        <w:rPr>
          <w:rFonts w:hint="eastAsia"/>
        </w:rPr>
        <w:t xml:space="preserve"> </w:t>
      </w:r>
      <w:r>
        <w:rPr>
          <w:rFonts w:hint="eastAsia"/>
        </w:rPr>
        <w:t>살충효과의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0497172E" w14:textId="4619D206" w:rsidR="004E66ED" w:rsidRDefault="004E66ED"/>
    <w:p w14:paraId="679B018D" w14:textId="4CBA9D9C" w:rsidR="004E66ED" w:rsidRDefault="004E66ED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돌린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</w:p>
    <w:p w14:paraId="5CC99E71" w14:textId="77777777" w:rsidR="004E66ED" w:rsidRPr="004E66ED" w:rsidRDefault="004E66ED" w:rsidP="004E66ED">
      <w:pPr>
        <w:widowControl/>
        <w:wordWrap/>
        <w:autoSpaceDE/>
        <w:autoSpaceDN/>
        <w:spacing w:before="100" w:beforeAutospacing="1" w:after="180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4E66ED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Results</w:t>
      </w:r>
    </w:p>
    <w:p w14:paraId="3DD03E53" w14:textId="77777777" w:rsidR="004E66ED" w:rsidRPr="004E66ED" w:rsidRDefault="004E66ED" w:rsidP="004E66ED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4E66ED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201"/>
      </w:tblGrid>
      <w:tr w:rsidR="004E66ED" w:rsidRPr="004E66ED" w14:paraId="3DACE75E" w14:textId="77777777" w:rsidTr="004E66ED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8F3D7D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Model Fit Measures</w:t>
            </w:r>
          </w:p>
        </w:tc>
      </w:tr>
      <w:tr w:rsidR="004E66ED" w:rsidRPr="004E66ED" w14:paraId="415EC3F7" w14:textId="77777777" w:rsidTr="004E6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4CFE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E1880B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F0EB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3CC8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A5FA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3CF2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E66ED" w:rsidRPr="004E66ED" w14:paraId="131E119B" w14:textId="77777777" w:rsidTr="004E66E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0A86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A6BAA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11B3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R²</w:t>
            </w:r>
          </w:p>
        </w:tc>
      </w:tr>
      <w:tr w:rsidR="004E66ED" w:rsidRPr="004E66ED" w14:paraId="1C987D99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962E1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374015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63B17C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9C9DD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6018F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ABCB0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0DD81CE1" w14:textId="77777777" w:rsidTr="004E66ED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1716F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36D8AAD9" w14:textId="77777777" w:rsidR="004E66ED" w:rsidRP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186"/>
        <w:gridCol w:w="758"/>
        <w:gridCol w:w="238"/>
        <w:gridCol w:w="442"/>
        <w:gridCol w:w="186"/>
        <w:gridCol w:w="553"/>
        <w:gridCol w:w="186"/>
        <w:gridCol w:w="640"/>
        <w:gridCol w:w="201"/>
      </w:tblGrid>
      <w:tr w:rsidR="004E66ED" w:rsidRPr="004E66ED" w14:paraId="0EA0416A" w14:textId="77777777" w:rsidTr="004E66ED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11F08C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Model Coefficients - </w:t>
            </w:r>
            <w:proofErr w:type="spellStart"/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TotalCharges</w:t>
            </w:r>
            <w:proofErr w:type="spellEnd"/>
          </w:p>
        </w:tc>
      </w:tr>
      <w:tr w:rsidR="004E66ED" w:rsidRPr="004E66ED" w14:paraId="152ECB86" w14:textId="77777777" w:rsidTr="004E6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A3CCD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EFB4E4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6D06A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6251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987C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A750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9172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A7CE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5765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8CC3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E66ED" w:rsidRPr="004E66ED" w14:paraId="55E62BFE" w14:textId="77777777" w:rsidTr="004E66E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284FC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48A7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070A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DF7A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2A4B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4E66ED" w:rsidRPr="004E66ED" w14:paraId="6DEE18F4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328091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Intercept 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7B3DF2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04761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33DA21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43E22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48CF6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49BAAC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8B35EC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A0659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6731CC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1A4F548A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402B2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PaymentMethod</w:t>
            </w:r>
            <w:proofErr w:type="spellEnd"/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C50B6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5449A2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99C16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9DD93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A23D5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17F4D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18CBD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5030D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6DD9F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3EB18218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706ADF0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Credit card (automatic) – 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FA6EB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769A2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03C58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BE528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7076E2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8D894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D8461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054C9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577F0A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10CC4EF2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AD895E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Electronic check – 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FCA2A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F9B12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0EB52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48A72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418B6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8D375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9117C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498A2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45CCB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5BEFF286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8FD5D0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Mailed check – 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AE79A5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18C6B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-2073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B8D297D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7D584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0B19582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C168A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D8B30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57C2C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ED8BDA2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40F80442" w14:textId="77777777" w:rsidTr="004E66E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37F67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ᵃ Represents reference level</w:t>
            </w:r>
          </w:p>
        </w:tc>
      </w:tr>
      <w:tr w:rsidR="004E66ED" w:rsidRPr="004E66ED" w14:paraId="6C48AF4D" w14:textId="77777777" w:rsidTr="004E66E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C83292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</w:tbl>
    <w:p w14:paraId="3B7A19E1" w14:textId="695D8314" w:rsid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> </w:t>
      </w:r>
    </w:p>
    <w:p w14:paraId="437A8DC7" w14:textId="4F9DDA44" w:rsid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</w:p>
    <w:p w14:paraId="75CB4DC6" w14:textId="1373946D" w:rsid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</w:p>
    <w:p w14:paraId="5411D7DD" w14:textId="4B9310F3" w:rsid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</w:p>
    <w:p w14:paraId="63FE280C" w14:textId="2853322C" w:rsid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</w:p>
    <w:p w14:paraId="22C38184" w14:textId="73812D75" w:rsid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lastRenderedPageBreak/>
        <w:t>더미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 xml:space="preserve"> 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>직접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 xml:space="preserve"> 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>만들어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 xml:space="preserve"> 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>돌린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 xml:space="preserve"> 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>경우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>(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>똑같음</w:t>
      </w:r>
      <w:r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  <w:t>)</w:t>
      </w:r>
      <w:r>
        <w:rPr>
          <w:rFonts w:ascii="Segoe UI" w:eastAsia="굴림" w:hAnsi="Segoe UI" w:cs="Segoe UI"/>
          <w:color w:val="333333"/>
          <w:kern w:val="0"/>
          <w:sz w:val="18"/>
          <w:szCs w:val="18"/>
        </w:rPr>
        <w:t>:</w:t>
      </w:r>
    </w:p>
    <w:p w14:paraId="563F9EC9" w14:textId="77777777" w:rsidR="004E66ED" w:rsidRPr="004E66ED" w:rsidRDefault="004E66ED" w:rsidP="004E66ED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4E66ED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201"/>
      </w:tblGrid>
      <w:tr w:rsidR="004E66ED" w:rsidRPr="004E66ED" w14:paraId="6B9A9672" w14:textId="77777777" w:rsidTr="004E66ED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1BB5AE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Model Fit Measures</w:t>
            </w:r>
          </w:p>
        </w:tc>
      </w:tr>
      <w:tr w:rsidR="004E66ED" w:rsidRPr="004E66ED" w14:paraId="16C419E8" w14:textId="77777777" w:rsidTr="004E6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A876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1795B2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AADC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87CC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8034A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2E05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E66ED" w:rsidRPr="004E66ED" w14:paraId="1BDC3E3B" w14:textId="77777777" w:rsidTr="004E66E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29FA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31F8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E87C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R²</w:t>
            </w:r>
          </w:p>
        </w:tc>
      </w:tr>
      <w:tr w:rsidR="004E66ED" w:rsidRPr="004E66ED" w14:paraId="1AE0958E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4C1BD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1D5396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093CDA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97055C2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596AFCC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E2E10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142218F2" w14:textId="77777777" w:rsidTr="004E66ED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D6164B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8A4E7CC" w14:textId="78602F89" w:rsidR="004E66ED" w:rsidRP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</w:pPr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86"/>
        <w:gridCol w:w="758"/>
        <w:gridCol w:w="238"/>
        <w:gridCol w:w="442"/>
        <w:gridCol w:w="186"/>
        <w:gridCol w:w="553"/>
        <w:gridCol w:w="186"/>
        <w:gridCol w:w="640"/>
        <w:gridCol w:w="201"/>
      </w:tblGrid>
      <w:tr w:rsidR="004E66ED" w:rsidRPr="004E66ED" w14:paraId="2E4CF796" w14:textId="77777777" w:rsidTr="004E66ED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6BCA68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Model Coefficients - </w:t>
            </w:r>
            <w:proofErr w:type="spellStart"/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TotalCharges</w:t>
            </w:r>
            <w:proofErr w:type="spellEnd"/>
          </w:p>
        </w:tc>
      </w:tr>
      <w:tr w:rsidR="004E66ED" w:rsidRPr="004E66ED" w14:paraId="7F5E6B7F" w14:textId="77777777" w:rsidTr="004E6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302F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955B6E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617A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63ECD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4363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0734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37DCD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E09D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CA4A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52D7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E66ED" w:rsidRPr="004E66ED" w14:paraId="131B567D" w14:textId="77777777" w:rsidTr="004E66E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EE09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B11F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E10E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AEFF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3C6B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4E66ED" w:rsidRPr="004E66ED" w14:paraId="0BB531E1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D1C47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6BC96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1A2DAA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56A3E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DACA41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8E0AA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3CCB11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472FCD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01C98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9C214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2A814076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47481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A5CC3C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98FBE2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03B7A9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A9AED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A4D78D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EE229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B13FE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ECC32D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087BC6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6DC45051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92A710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1FF37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CD0B1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2EE41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F140CA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4F5795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DFAC91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EC34C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B1AB0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FB2B9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1FD196B1" w14:textId="77777777" w:rsidTr="004E66E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4A150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16ADF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1E0FC4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-2073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4F9D0F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490D88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990661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968743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CFEEE1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0C09E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4E66ED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5E4A66E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E66ED" w:rsidRPr="004E66ED" w14:paraId="6C2D1EF6" w14:textId="77777777" w:rsidTr="004E66E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8EB7C7" w14:textId="77777777" w:rsidR="004E66ED" w:rsidRPr="004E66ED" w:rsidRDefault="004E66ED" w:rsidP="004E6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A09C31F" w14:textId="77777777" w:rsidR="004E66ED" w:rsidRP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> </w:t>
      </w:r>
    </w:p>
    <w:p w14:paraId="038F4A91" w14:textId="77777777" w:rsidR="004E66ED" w:rsidRPr="004E66ED" w:rsidRDefault="004E66ED" w:rsidP="004E66ED">
      <w:pPr>
        <w:widowControl/>
        <w:wordWrap/>
        <w:autoSpaceDE/>
        <w:autoSpaceDN/>
        <w:spacing w:before="100" w:beforeAutospacing="1" w:after="180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4E66ED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References</w:t>
      </w:r>
    </w:p>
    <w:p w14:paraId="2B2C4909" w14:textId="77777777" w:rsidR="004E66ED" w:rsidRP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4E66ED">
        <w:rPr>
          <w:rFonts w:ascii="Segoe UI" w:eastAsia="굴림" w:hAnsi="Segoe UI" w:cs="Segoe UI"/>
          <w:b/>
          <w:bCs/>
          <w:color w:val="333333"/>
          <w:kern w:val="0"/>
          <w:sz w:val="18"/>
          <w:szCs w:val="18"/>
        </w:rPr>
        <w:t>[1]</w:t>
      </w:r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 The </w:t>
      </w:r>
      <w:proofErr w:type="spellStart"/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>jamovi</w:t>
      </w:r>
      <w:proofErr w:type="spellEnd"/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 project (2021). </w:t>
      </w:r>
      <w:proofErr w:type="spellStart"/>
      <w:r w:rsidRPr="004E66ED">
        <w:rPr>
          <w:rFonts w:ascii="Segoe UI" w:eastAsia="굴림" w:hAnsi="Segoe UI" w:cs="Segoe UI"/>
          <w:i/>
          <w:iCs/>
          <w:color w:val="333333"/>
          <w:kern w:val="0"/>
          <w:sz w:val="18"/>
          <w:szCs w:val="18"/>
        </w:rPr>
        <w:t>jamovi</w:t>
      </w:r>
      <w:proofErr w:type="spellEnd"/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. (Version 1.6) [Computer Software]. Retrieved from </w:t>
      </w:r>
      <w:hyperlink r:id="rId4" w:tgtFrame="_blank" w:history="1">
        <w:r w:rsidRPr="004E66ED">
          <w:rPr>
            <w:rFonts w:ascii="Segoe UI" w:eastAsia="굴림" w:hAnsi="Segoe UI" w:cs="Segoe UI"/>
            <w:color w:val="0000FF"/>
            <w:kern w:val="0"/>
            <w:sz w:val="18"/>
            <w:szCs w:val="18"/>
            <w:u w:val="single"/>
          </w:rPr>
          <w:t>https://www.jamovi.org</w:t>
        </w:r>
      </w:hyperlink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. </w:t>
      </w:r>
    </w:p>
    <w:p w14:paraId="5CFAA620" w14:textId="77777777" w:rsidR="004E66ED" w:rsidRPr="004E66ED" w:rsidRDefault="004E66ED" w:rsidP="004E66E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4E66ED">
        <w:rPr>
          <w:rFonts w:ascii="Segoe UI" w:eastAsia="굴림" w:hAnsi="Segoe UI" w:cs="Segoe UI"/>
          <w:b/>
          <w:bCs/>
          <w:color w:val="333333"/>
          <w:kern w:val="0"/>
          <w:sz w:val="18"/>
          <w:szCs w:val="18"/>
        </w:rPr>
        <w:t>[2]</w:t>
      </w:r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 R Core Team (2020). </w:t>
      </w:r>
      <w:r w:rsidRPr="004E66ED">
        <w:rPr>
          <w:rFonts w:ascii="Segoe UI" w:eastAsia="굴림" w:hAnsi="Segoe UI" w:cs="Segoe UI"/>
          <w:i/>
          <w:iCs/>
          <w:color w:val="333333"/>
          <w:kern w:val="0"/>
          <w:sz w:val="18"/>
          <w:szCs w:val="18"/>
        </w:rPr>
        <w:t>R: A Language and environment for statistical computing</w:t>
      </w:r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. (Version 4.0) [Computer software]. Retrieved from </w:t>
      </w:r>
      <w:hyperlink r:id="rId5" w:tgtFrame="_blank" w:history="1">
        <w:r w:rsidRPr="004E66ED">
          <w:rPr>
            <w:rFonts w:ascii="Segoe UI" w:eastAsia="굴림" w:hAnsi="Segoe UI" w:cs="Segoe UI"/>
            <w:color w:val="0000FF"/>
            <w:kern w:val="0"/>
            <w:sz w:val="18"/>
            <w:szCs w:val="18"/>
            <w:u w:val="single"/>
          </w:rPr>
          <w:t>https://cran.r-project.org</w:t>
        </w:r>
      </w:hyperlink>
      <w:r w:rsidRPr="004E66ED">
        <w:rPr>
          <w:rFonts w:ascii="Segoe UI" w:eastAsia="굴림" w:hAnsi="Segoe UI" w:cs="Segoe UI"/>
          <w:color w:val="333333"/>
          <w:kern w:val="0"/>
          <w:sz w:val="18"/>
          <w:szCs w:val="18"/>
        </w:rPr>
        <w:t xml:space="preserve">. (R packages retrieved from MRAN snapshot 2020-08-24). </w:t>
      </w:r>
    </w:p>
    <w:p w14:paraId="5AF6F859" w14:textId="77777777" w:rsidR="004E66ED" w:rsidRDefault="004E66ED">
      <w:pPr>
        <w:rPr>
          <w:rFonts w:hint="eastAsia"/>
        </w:rPr>
      </w:pPr>
    </w:p>
    <w:sectPr w:rsidR="004E66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ED"/>
    <w:rsid w:val="004E66ED"/>
    <w:rsid w:val="005225E4"/>
    <w:rsid w:val="00964004"/>
    <w:rsid w:val="00A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AB24"/>
  <w15:chartTrackingRefBased/>
  <w15:docId w15:val="{837122FD-D17A-40F1-B685-9E93930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0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E66ED"/>
    <w:pPr>
      <w:widowControl/>
      <w:wordWrap/>
      <w:autoSpaceDE/>
      <w:autoSpaceDN/>
      <w:spacing w:before="100" w:beforeAutospacing="1" w:after="180" w:line="240" w:lineRule="auto"/>
      <w:jc w:val="left"/>
      <w:outlineLvl w:val="0"/>
    </w:pPr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66ED"/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paragraph" w:styleId="a3">
    <w:name w:val="Normal (Web)"/>
    <w:basedOn w:val="a"/>
    <w:uiPriority w:val="99"/>
    <w:semiHidden/>
    <w:unhideWhenUsed/>
    <w:rsid w:val="004E66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E66ED"/>
    <w:rPr>
      <w:i/>
      <w:iCs/>
    </w:rPr>
  </w:style>
  <w:style w:type="character" w:styleId="a5">
    <w:name w:val="Hyperlink"/>
    <w:basedOn w:val="a0"/>
    <w:uiPriority w:val="99"/>
    <w:semiHidden/>
    <w:unhideWhenUsed/>
    <w:rsid w:val="004E6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158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87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" TargetMode="External"/><Relationship Id="rId4" Type="http://schemas.openxmlformats.org/officeDocument/2006/relationships/hyperlink" Target="https://www.jamovi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2021-09-21T03:40:00Z</dcterms:created>
  <dcterms:modified xsi:type="dcterms:W3CDTF">2021-09-21T03:50:00Z</dcterms:modified>
</cp:coreProperties>
</file>