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90" w:lineRule="exact"/>
        <w:jc w:val="center"/>
        <w:rPr>
          <w:rFonts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  <w:lang w:val="en-US" w:eastAsia="zh-CN"/>
        </w:rPr>
        <w:t>XXXX项目管理层</w:t>
      </w:r>
      <w:r>
        <w:rPr>
          <w:rFonts w:hint="eastAsia" w:ascii="宋体" w:hAnsi="宋体" w:eastAsia="宋体"/>
          <w:sz w:val="44"/>
          <w:szCs w:val="44"/>
        </w:rPr>
        <w:t>访谈纪要</w:t>
      </w:r>
      <w:bookmarkStart w:id="0" w:name="_GoBack"/>
      <w:bookmarkEnd w:id="0"/>
    </w:p>
    <w:p>
      <w:pPr>
        <w:spacing w:line="590" w:lineRule="exact"/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-273685</wp:posOffset>
                </wp:positionH>
                <wp:positionV relativeFrom="paragraph">
                  <wp:posOffset>121285</wp:posOffset>
                </wp:positionV>
                <wp:extent cx="5942330" cy="293370"/>
                <wp:effectExtent l="0" t="0" r="1270" b="1206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330" cy="293370"/>
                          <a:chOff x="4508" y="2504"/>
                          <a:chExt cx="9358" cy="462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4508" y="2521"/>
                            <a:ext cx="9358" cy="43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文本框 5"/>
                        <wps:cNvSpPr txBox="1"/>
                        <wps:spPr>
                          <a:xfrm>
                            <a:off x="4777" y="2504"/>
                            <a:ext cx="2560" cy="462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楷体" w:hAnsi="楷体" w:eastAsia="楷体" w:cs="楷体"/>
                                  <w:b/>
                                  <w:bCs/>
                                  <w:sz w:val="24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bCs/>
                                  <w:sz w:val="24"/>
                                  <w:szCs w:val="28"/>
                                  <w:lang w:val="en-US" w:eastAsia="zh-CN"/>
                                </w:rPr>
                                <w:t>访谈安排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1.55pt;margin-top:9.55pt;height:23.1pt;width:467.9pt;z-index:251659264;mso-width-relative:page;mso-height-relative:page;" coordorigin="4508,2504" coordsize="9358,462" o:gfxdata="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ACva7L&#10;2gAAAAkBAAAPAAAAAAAAAAEAIAAAACIAAABkcnMvZG93bnJldi54bWxQSwECFAAUAAAACACHTuJA&#10;0spQizwDAACcCAAADgAAAAAAAAABACAAAAApAQAAZHJzL2Uyb0RvYy54bWxQSwUGAAAAAAYABgBZ&#10;AQAA1wYAAAAA&#10;">
                <o:lock v:ext="edit" aspectratio="f"/>
                <v:rect id="_x0000_s1026" o:spid="_x0000_s1026" o:spt="1" style="position:absolute;left:4508;top:2521;height:438;width:9358;v-text-anchor:middle;" fillcolor="#A6A6A6 [2092]" filled="t" stroked="f" coordsize="21600,21600" o:gfxdata="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bFXm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4777;top:2504;height:462;width:2560;" fillcolor="#FFFFFF [3201]" filled="t" stroked="f" coordsize="21600,21600" o:gfxdata="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gMDC8AAAA&#10;2gAAAA8AAAAAAAAAAQAgAAAAIgAAAGRycy9kb3ducmV2LnhtbFBLAQIUABQAAAAIAIdO4kAzLwWe&#10;OwAAADkAAAAQAAAAAAAAAAEAIAAAAAsBAABkcnMvc2hhcGV4bWwueG1sUEsFBgAAAAAGAAYAWwEA&#10;ALUDAAAAAA==&#10;">
                  <v:fill on="t" opacity="0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楷体" w:hAnsi="楷体" w:eastAsia="楷体" w:cs="楷体"/>
                            <w:b/>
                            <w:bCs/>
                            <w:sz w:val="24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楷体" w:hAnsi="楷体" w:eastAsia="楷体" w:cs="楷体"/>
                            <w:b/>
                            <w:bCs/>
                            <w:sz w:val="24"/>
                            <w:szCs w:val="28"/>
                            <w:lang w:val="en-US" w:eastAsia="zh-CN"/>
                          </w:rPr>
                          <w:t>访谈安排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spacing w:line="590" w:lineRule="exac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访谈</w:t>
      </w:r>
      <w:r>
        <w:rPr>
          <w:rFonts w:hint="eastAsia" w:ascii="仿宋_GB2312" w:eastAsia="仿宋_GB2312"/>
          <w:b/>
          <w:bCs/>
          <w:sz w:val="28"/>
          <w:szCs w:val="28"/>
        </w:rPr>
        <w:t>时间：</w:t>
      </w:r>
      <w:r>
        <w:rPr>
          <w:rFonts w:hint="eastAsia" w:ascii="仿宋_GB2312" w:eastAsia="仿宋_GB2312"/>
          <w:sz w:val="28"/>
          <w:szCs w:val="28"/>
        </w:rPr>
        <w:t>202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4</w:t>
      </w:r>
      <w:r>
        <w:rPr>
          <w:rFonts w:hint="eastAsia" w:ascii="仿宋_GB2312" w:eastAsia="仿宋_GB2312"/>
          <w:sz w:val="28"/>
          <w:szCs w:val="28"/>
        </w:rPr>
        <w:t>年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XX</w:t>
      </w:r>
      <w:r>
        <w:rPr>
          <w:rFonts w:hint="eastAsia" w:ascii="仿宋_GB2312" w:eastAsia="仿宋_GB2312"/>
          <w:sz w:val="28"/>
          <w:szCs w:val="28"/>
        </w:rPr>
        <w:t>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XX</w:t>
      </w:r>
      <w:r>
        <w:rPr>
          <w:rFonts w:hint="eastAsia" w:ascii="仿宋_GB2312" w:eastAsia="仿宋_GB2312"/>
          <w:sz w:val="28"/>
          <w:szCs w:val="28"/>
        </w:rPr>
        <w:t xml:space="preserve">日 </w:t>
      </w:r>
      <w:r>
        <w:rPr>
          <w:rFonts w:ascii="仿宋_GB2312" w:eastAsia="仿宋_GB2312"/>
          <w:sz w:val="28"/>
          <w:szCs w:val="28"/>
        </w:rPr>
        <w:t xml:space="preserve">      </w:t>
      </w:r>
    </w:p>
    <w:p>
      <w:pPr>
        <w:spacing w:line="590" w:lineRule="exact"/>
        <w:rPr>
          <w:rFonts w:hint="eastAsia"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访谈</w:t>
      </w:r>
      <w:r>
        <w:rPr>
          <w:rFonts w:hint="eastAsia" w:ascii="仿宋_GB2312" w:eastAsia="仿宋_GB2312"/>
          <w:b/>
          <w:bCs/>
          <w:sz w:val="28"/>
          <w:szCs w:val="28"/>
        </w:rPr>
        <w:t>地点：</w:t>
      </w:r>
    </w:p>
    <w:p>
      <w:pPr>
        <w:spacing w:line="590" w:lineRule="exac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参会</w:t>
      </w: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人员</w:t>
      </w:r>
      <w:r>
        <w:rPr>
          <w:rFonts w:hint="eastAsia" w:ascii="仿宋_GB2312" w:eastAsia="仿宋_GB2312"/>
          <w:b/>
          <w:bCs/>
          <w:sz w:val="28"/>
          <w:szCs w:val="28"/>
        </w:rPr>
        <w:t>：</w:t>
      </w:r>
    </w:p>
    <w:p>
      <w:pPr>
        <w:pStyle w:val="6"/>
        <w:numPr>
          <w:ilvl w:val="0"/>
          <w:numId w:val="1"/>
        </w:numPr>
        <w:spacing w:line="590" w:lineRule="exact"/>
        <w:ind w:left="420" w:leftChars="0" w:hanging="420" w:firstLineChars="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  <w:lang w:val="en-US" w:eastAsia="zh-CN"/>
        </w:rPr>
        <w:t>XXXX公司</w:t>
      </w:r>
      <w:r>
        <w:rPr>
          <w:rFonts w:hint="eastAsia" w:ascii="仿宋_GB2312" w:eastAsia="仿宋_GB2312"/>
          <w:sz w:val="28"/>
          <w:szCs w:val="28"/>
        </w:rPr>
        <w:t>：</w:t>
      </w:r>
    </w:p>
    <w:p>
      <w:pPr>
        <w:pStyle w:val="6"/>
        <w:spacing w:line="590" w:lineRule="exact"/>
        <w:ind w:firstLine="560"/>
        <w:rPr>
          <w:rFonts w:ascii="仿宋_GB2312" w:eastAsia="仿宋_GB2312"/>
          <w:sz w:val="28"/>
          <w:szCs w:val="28"/>
        </w:rPr>
      </w:pPr>
    </w:p>
    <w:p>
      <w:pPr>
        <w:pStyle w:val="6"/>
        <w:numPr>
          <w:ilvl w:val="0"/>
          <w:numId w:val="1"/>
        </w:numPr>
        <w:spacing w:line="590" w:lineRule="exact"/>
        <w:ind w:left="420" w:leftChars="0" w:hanging="420" w:firstLineChars="0"/>
        <w:rPr>
          <w:rFonts w:hint="eastAsia" w:ascii="仿宋_GB2312" w:eastAsia="仿宋_GB231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sz w:val="28"/>
          <w:szCs w:val="28"/>
          <w:lang w:val="en-US" w:eastAsia="zh-CN"/>
        </w:rPr>
        <w:t>工银投资/工银资本：</w:t>
      </w:r>
    </w:p>
    <w:p>
      <w:pPr>
        <w:pStyle w:val="6"/>
        <w:spacing w:line="590" w:lineRule="exact"/>
        <w:ind w:firstLine="560"/>
        <w:rPr>
          <w:rFonts w:hint="eastAsia" w:ascii="仿宋_GB2312" w:eastAsia="仿宋_GB2312"/>
          <w:sz w:val="28"/>
          <w:szCs w:val="28"/>
          <w:lang w:val="en-US" w:eastAsia="zh-CN"/>
        </w:rPr>
      </w:pPr>
    </w:p>
    <w:p>
      <w:pPr>
        <w:pStyle w:val="6"/>
        <w:spacing w:line="590" w:lineRule="exact"/>
        <w:ind w:firstLine="560"/>
        <w:rPr>
          <w:rFonts w:hint="eastAsia" w:ascii="仿宋_GB2312" w:eastAsia="仿宋_GB2312"/>
          <w:sz w:val="28"/>
          <w:szCs w:val="28"/>
          <w:lang w:val="en-US" w:eastAsia="zh-CN"/>
        </w:rPr>
      </w:pPr>
    </w:p>
    <w:p>
      <w:pPr>
        <w:pStyle w:val="6"/>
        <w:numPr>
          <w:ilvl w:val="0"/>
          <w:numId w:val="1"/>
        </w:numPr>
        <w:spacing w:line="590" w:lineRule="exact"/>
        <w:ind w:left="420" w:leftChars="0" w:hanging="420" w:firstLineChars="0"/>
        <w:rPr>
          <w:rFonts w:hint="eastAsia" w:ascii="仿宋_GB2312" w:eastAsia="仿宋_GB231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sz w:val="28"/>
          <w:szCs w:val="28"/>
          <w:lang w:val="en-US" w:eastAsia="zh-CN"/>
        </w:rPr>
        <w:t>XXXX分行：</w:t>
      </w:r>
    </w:p>
    <w:p>
      <w:pPr>
        <w:pStyle w:val="6"/>
        <w:spacing w:line="590" w:lineRule="exact"/>
        <w:ind w:firstLine="560"/>
        <w:rPr>
          <w:rFonts w:hint="eastAsia" w:ascii="仿宋_GB2312" w:eastAsia="仿宋_GB2312"/>
          <w:sz w:val="28"/>
          <w:szCs w:val="28"/>
          <w:lang w:val="en-US" w:eastAsia="zh-CN"/>
        </w:rPr>
      </w:pPr>
    </w:p>
    <w:p>
      <w:pPr>
        <w:pStyle w:val="6"/>
        <w:spacing w:line="590" w:lineRule="exact"/>
        <w:ind w:firstLine="560"/>
        <w:rPr>
          <w:rFonts w:hint="eastAsia" w:ascii="仿宋_GB2312" w:eastAsia="仿宋_GB2312"/>
          <w:sz w:val="28"/>
          <w:szCs w:val="28"/>
          <w:lang w:val="en-US" w:eastAsia="zh-CN"/>
        </w:rPr>
      </w:pPr>
    </w:p>
    <w:p>
      <w:pPr>
        <w:pStyle w:val="6"/>
        <w:numPr>
          <w:ilvl w:val="0"/>
          <w:numId w:val="1"/>
        </w:numPr>
        <w:spacing w:line="590" w:lineRule="exact"/>
        <w:ind w:left="420" w:leftChars="0" w:hanging="420" w:firstLineChars="0"/>
        <w:rPr>
          <w:rFonts w:hint="eastAsia" w:ascii="仿宋_GB2312" w:eastAsia="仿宋_GB231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sz w:val="28"/>
          <w:szCs w:val="28"/>
          <w:lang w:val="en-US" w:eastAsia="zh-CN"/>
        </w:rPr>
        <w:t>其他投资机构（如有）：</w:t>
      </w:r>
    </w:p>
    <w:p>
      <w:pPr>
        <w:pStyle w:val="6"/>
        <w:spacing w:line="590" w:lineRule="exact"/>
        <w:ind w:firstLine="560"/>
        <w:rPr>
          <w:rFonts w:ascii="仿宋_GB2312" w:eastAsia="仿宋_GB2312"/>
          <w:sz w:val="28"/>
          <w:szCs w:val="28"/>
        </w:rPr>
      </w:pPr>
    </w:p>
    <w:p>
      <w:pPr>
        <w:pStyle w:val="6"/>
        <w:spacing w:line="590" w:lineRule="exact"/>
        <w:ind w:firstLine="560"/>
        <w:rPr>
          <w:rFonts w:ascii="仿宋_GB2312" w:eastAsia="仿宋_GB2312"/>
          <w:sz w:val="28"/>
          <w:szCs w:val="28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-252730</wp:posOffset>
                </wp:positionH>
                <wp:positionV relativeFrom="paragraph">
                  <wp:posOffset>319405</wp:posOffset>
                </wp:positionV>
                <wp:extent cx="5942330" cy="293370"/>
                <wp:effectExtent l="0" t="0" r="1270" b="1206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330" cy="293370"/>
                          <a:chOff x="4508" y="2504"/>
                          <a:chExt cx="9358" cy="462"/>
                        </a:xfrm>
                      </wpg:grpSpPr>
                      <wps:wsp>
                        <wps:cNvPr id="8" name="矩形 3"/>
                        <wps:cNvSpPr/>
                        <wps:spPr>
                          <a:xfrm>
                            <a:off x="4508" y="2521"/>
                            <a:ext cx="9358" cy="43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文本框 5"/>
                        <wps:cNvSpPr txBox="1"/>
                        <wps:spPr>
                          <a:xfrm>
                            <a:off x="4777" y="2504"/>
                            <a:ext cx="2560" cy="462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楷体" w:hAnsi="楷体" w:eastAsia="楷体" w:cs="楷体"/>
                                  <w:b/>
                                  <w:bCs/>
                                  <w:sz w:val="24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bCs/>
                                  <w:sz w:val="24"/>
                                  <w:szCs w:val="28"/>
                                  <w:lang w:val="en-US" w:eastAsia="zh-CN"/>
                                </w:rPr>
                                <w:t>访谈情况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.9pt;margin-top:25.15pt;height:23.1pt;width:467.9pt;z-index:251661312;mso-width-relative:page;mso-height-relative:page;" coordorigin="4508,2504" coordsize="9358,462" o:gfxdata="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sxAU&#10;E9kAAAAJAQAADwAAAAAAAAABACAAAAAiAAAAZHJzL2Rvd25yZXYueG1sUEsBAhQAFAAAAAgAh07i&#10;QGH91vw+AwAAnAgAAA4AAAAAAAAAAQAgAAAAKAEAAGRycy9lMm9Eb2MueG1sUEsFBgAAAAAGAAYA&#10;WQEAANgGAAAAAA==&#10;">
                <o:lock v:ext="edit" aspectratio="f"/>
                <v:rect id="矩形 3" o:spid="_x0000_s1026" o:spt="1" style="position:absolute;left:4508;top:2521;height:438;width:9358;v-text-anchor:middle;" fillcolor="#A6A6A6 [2092]" filled="t" stroked="f" coordsize="21600,21600" o:gfxdata="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ryMeXtAAAANoAAAAPAAAA&#10;AAAAAAEAIAAAACIAAABkcnMvZG93bnJldi54bWxQSwECFAAUAAAACACHTuJAMy8FnjsAAAA5AAAA&#10;EAAAAAAAAAABACAAAAADAQAAZHJzL3NoYXBleG1sLnhtbFBLBQYAAAAABgAGAFsBAACt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5" o:spid="_x0000_s1026" o:spt="202" type="#_x0000_t202" style="position:absolute;left:4777;top:2504;height:462;width:2560;" fillcolor="#FFFFFF [3201]" filled="t" stroked="f" coordsize="21600,21600" o:gfxdata="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tOjW8AAAA&#10;2gAAAA8AAAAAAAAAAQAgAAAAIgAAAGRycy9kb3ducmV2LnhtbFBLAQIUABQAAAAIAIdO4kAzLwWe&#10;OwAAADkAAAAQAAAAAAAAAAEAIAAAAAsBAABkcnMvc2hhcGV4bWwueG1sUEsFBgAAAAAGAAYAWwEA&#10;ALUDAAAAAA==&#10;">
                  <v:fill on="t" opacity="0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楷体" w:hAnsi="楷体" w:eastAsia="楷体" w:cs="楷体"/>
                            <w:b/>
                            <w:bCs/>
                            <w:sz w:val="24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楷体" w:hAnsi="楷体" w:eastAsia="楷体" w:cs="楷体"/>
                            <w:b/>
                            <w:bCs/>
                            <w:sz w:val="24"/>
                            <w:szCs w:val="28"/>
                            <w:lang w:val="en-US" w:eastAsia="zh-CN"/>
                          </w:rPr>
                          <w:t>访谈情况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spacing w:line="590" w:lineRule="exact"/>
        <w:rPr>
          <w:rFonts w:ascii="仿宋_GB2312" w:eastAsia="仿宋_GB2312"/>
          <w:sz w:val="28"/>
          <w:szCs w:val="28"/>
        </w:rPr>
      </w:pPr>
    </w:p>
    <w:p>
      <w:pPr>
        <w:pStyle w:val="6"/>
        <w:numPr>
          <w:ilvl w:val="0"/>
          <w:numId w:val="2"/>
        </w:numPr>
        <w:spacing w:line="590" w:lineRule="exact"/>
        <w:ind w:firstLineChars="0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XXXX公司基本情况</w:t>
      </w:r>
    </w:p>
    <w:p>
      <w:pPr>
        <w:pStyle w:val="6"/>
        <w:numPr>
          <w:ilvl w:val="0"/>
          <w:numId w:val="3"/>
        </w:numPr>
        <w:spacing w:line="590" w:lineRule="exact"/>
        <w:ind w:firstLineChars="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>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主要介绍拟</w:t>
      </w:r>
      <w:r>
        <w:rPr>
          <w:rFonts w:hint="eastAsia" w:ascii="仿宋_GB2312" w:eastAsia="仿宋_GB2312"/>
          <w:sz w:val="28"/>
          <w:szCs w:val="28"/>
          <w:lang w:eastAsia="zh-CN"/>
        </w:rPr>
        <w:t>投资标的背景，包括但不限于历史沿革、团队主要成员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背景</w:t>
      </w:r>
      <w:r>
        <w:rPr>
          <w:rFonts w:hint="eastAsia" w:ascii="仿宋_GB2312" w:eastAsia="仿宋_GB2312"/>
          <w:sz w:val="28"/>
          <w:szCs w:val="28"/>
          <w:lang w:eastAsia="zh-CN"/>
        </w:rPr>
        <w:t>等）</w:t>
      </w:r>
    </w:p>
    <w:p>
      <w:pPr>
        <w:pStyle w:val="6"/>
        <w:numPr>
          <w:ilvl w:val="0"/>
          <w:numId w:val="3"/>
        </w:numPr>
        <w:spacing w:line="590" w:lineRule="exact"/>
        <w:ind w:firstLineChars="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>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重点介绍公司控股股东、主要股东以及前序轮次融资主要投资人情况</w:t>
      </w:r>
      <w:r>
        <w:rPr>
          <w:rFonts w:hint="eastAsia" w:ascii="仿宋_GB2312" w:eastAsia="仿宋_GB2312"/>
          <w:sz w:val="28"/>
          <w:szCs w:val="28"/>
          <w:lang w:eastAsia="zh-CN"/>
        </w:rPr>
        <w:t>）</w:t>
      </w:r>
    </w:p>
    <w:p>
      <w:pPr>
        <w:pStyle w:val="6"/>
        <w:spacing w:line="590" w:lineRule="exact"/>
        <w:ind w:left="420" w:firstLine="0" w:firstLineChars="0"/>
        <w:rPr>
          <w:rFonts w:ascii="仿宋_GB2312" w:eastAsia="仿宋_GB2312"/>
          <w:sz w:val="28"/>
          <w:szCs w:val="28"/>
        </w:rPr>
      </w:pPr>
    </w:p>
    <w:p>
      <w:pPr>
        <w:pStyle w:val="6"/>
        <w:numPr>
          <w:ilvl w:val="0"/>
          <w:numId w:val="2"/>
        </w:numPr>
        <w:spacing w:line="590" w:lineRule="exact"/>
        <w:ind w:firstLineChars="0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XXXX公司主营业务情况</w:t>
      </w:r>
    </w:p>
    <w:p>
      <w:pPr>
        <w:pStyle w:val="6"/>
        <w:numPr>
          <w:ilvl w:val="0"/>
          <w:numId w:val="3"/>
        </w:numPr>
        <w:spacing w:line="590" w:lineRule="exact"/>
        <w:ind w:firstLineChars="0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>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主要介绍</w:t>
      </w:r>
      <w:r>
        <w:rPr>
          <w:rFonts w:hint="eastAsia" w:ascii="仿宋_GB2312" w:eastAsia="仿宋_GB2312"/>
          <w:sz w:val="28"/>
          <w:szCs w:val="28"/>
          <w:lang w:eastAsia="zh-CN"/>
        </w:rPr>
        <w:t>拟投资标的主营业务、主要产品、商业模式、核心竞争力等）</w:t>
      </w:r>
    </w:p>
    <w:p>
      <w:pPr>
        <w:pStyle w:val="6"/>
        <w:numPr>
          <w:ilvl w:val="0"/>
          <w:numId w:val="3"/>
        </w:numPr>
        <w:spacing w:line="590" w:lineRule="exact"/>
        <w:ind w:firstLineChars="0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>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受到重大处罚、重大负面舆情、重大诉讼情况</w:t>
      </w:r>
      <w:r>
        <w:rPr>
          <w:rFonts w:hint="eastAsia" w:ascii="仿宋_GB2312" w:eastAsia="仿宋_GB2312"/>
          <w:sz w:val="28"/>
          <w:szCs w:val="28"/>
          <w:lang w:eastAsia="zh-CN"/>
        </w:rPr>
        <w:t>）</w:t>
      </w:r>
    </w:p>
    <w:p>
      <w:pPr>
        <w:pStyle w:val="6"/>
        <w:numPr>
          <w:ilvl w:val="0"/>
          <w:numId w:val="0"/>
        </w:numPr>
        <w:spacing w:line="590" w:lineRule="exact"/>
        <w:ind w:leftChars="0"/>
        <w:rPr>
          <w:rFonts w:hint="eastAsia" w:ascii="仿宋_GB2312" w:eastAsia="仿宋_GB2312"/>
          <w:sz w:val="28"/>
          <w:szCs w:val="28"/>
          <w:lang w:eastAsia="zh-CN"/>
        </w:rPr>
      </w:pPr>
    </w:p>
    <w:p>
      <w:pPr>
        <w:pStyle w:val="6"/>
        <w:numPr>
          <w:ilvl w:val="0"/>
          <w:numId w:val="2"/>
        </w:numPr>
        <w:spacing w:line="590" w:lineRule="exact"/>
        <w:ind w:firstLineChars="0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XXXX公司技术水平</w:t>
      </w:r>
    </w:p>
    <w:p>
      <w:pPr>
        <w:pStyle w:val="6"/>
        <w:numPr>
          <w:ilvl w:val="0"/>
          <w:numId w:val="3"/>
        </w:numPr>
        <w:spacing w:line="590" w:lineRule="exact"/>
        <w:ind w:firstLineChars="0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>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主要介绍</w:t>
      </w:r>
      <w:r>
        <w:rPr>
          <w:rFonts w:hint="eastAsia" w:ascii="仿宋_GB2312" w:eastAsia="仿宋_GB2312"/>
          <w:sz w:val="28"/>
          <w:szCs w:val="28"/>
          <w:lang w:eastAsia="zh-CN"/>
        </w:rPr>
        <w:t>拟投资标的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发明专利、承担国家部委重要专项、获得国家级、省部级科技进步奖项</w:t>
      </w:r>
      <w:r>
        <w:rPr>
          <w:rFonts w:hint="eastAsia" w:ascii="仿宋_GB2312" w:eastAsia="仿宋_GB2312"/>
          <w:sz w:val="28"/>
          <w:szCs w:val="28"/>
          <w:lang w:eastAsia="zh-CN"/>
        </w:rPr>
        <w:t>）</w:t>
      </w:r>
    </w:p>
    <w:p>
      <w:pPr>
        <w:pStyle w:val="6"/>
        <w:widowControl w:val="0"/>
        <w:numPr>
          <w:ilvl w:val="0"/>
          <w:numId w:val="0"/>
        </w:numPr>
        <w:spacing w:line="590" w:lineRule="exact"/>
        <w:jc w:val="both"/>
        <w:rPr>
          <w:rFonts w:ascii="仿宋_GB2312" w:eastAsia="仿宋_GB2312"/>
          <w:b/>
          <w:bCs/>
          <w:sz w:val="28"/>
          <w:szCs w:val="28"/>
        </w:rPr>
      </w:pPr>
    </w:p>
    <w:p>
      <w:pPr>
        <w:pStyle w:val="6"/>
        <w:numPr>
          <w:ilvl w:val="0"/>
          <w:numId w:val="2"/>
        </w:numPr>
        <w:spacing w:line="590" w:lineRule="exact"/>
        <w:ind w:firstLineChars="0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行业概览及竞争情况</w:t>
      </w:r>
    </w:p>
    <w:p>
      <w:pPr>
        <w:pStyle w:val="6"/>
        <w:numPr>
          <w:ilvl w:val="0"/>
          <w:numId w:val="3"/>
        </w:numPr>
        <w:spacing w:line="590" w:lineRule="exact"/>
        <w:ind w:firstLineChars="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>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主要介绍</w:t>
      </w:r>
      <w:r>
        <w:rPr>
          <w:rFonts w:hint="eastAsia" w:ascii="仿宋_GB2312" w:eastAsia="仿宋_GB2312"/>
          <w:sz w:val="28"/>
          <w:szCs w:val="28"/>
          <w:lang w:eastAsia="zh-CN"/>
        </w:rPr>
        <w:t>拟投资标的所处行业、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行业规模、行业地位、</w:t>
      </w:r>
      <w:r>
        <w:rPr>
          <w:rFonts w:hint="eastAsia" w:ascii="仿宋_GB2312" w:eastAsia="仿宋_GB2312"/>
          <w:sz w:val="28"/>
          <w:szCs w:val="28"/>
          <w:lang w:eastAsia="zh-CN"/>
        </w:rPr>
        <w:t>细分领域国家政策、市场空间、发展趋势、主要竞争者等）</w:t>
      </w:r>
    </w:p>
    <w:p>
      <w:pPr>
        <w:pStyle w:val="6"/>
        <w:spacing w:line="590" w:lineRule="exact"/>
        <w:ind w:left="420" w:firstLine="0" w:firstLineChars="0"/>
        <w:rPr>
          <w:rFonts w:ascii="仿宋_GB2312" w:eastAsia="仿宋_GB2312"/>
          <w:sz w:val="28"/>
          <w:szCs w:val="28"/>
        </w:rPr>
      </w:pPr>
    </w:p>
    <w:p>
      <w:pPr>
        <w:pStyle w:val="6"/>
        <w:numPr>
          <w:ilvl w:val="0"/>
          <w:numId w:val="2"/>
        </w:numPr>
        <w:spacing w:line="590" w:lineRule="exact"/>
        <w:ind w:firstLineChars="0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主要经营指标及</w:t>
      </w:r>
      <w:r>
        <w:rPr>
          <w:rFonts w:hint="eastAsia" w:ascii="仿宋_GB2312" w:eastAsia="仿宋_GB2312"/>
          <w:b/>
          <w:bCs/>
          <w:sz w:val="28"/>
          <w:szCs w:val="28"/>
        </w:rPr>
        <w:t>财务数据</w:t>
      </w:r>
    </w:p>
    <w:p>
      <w:pPr>
        <w:pStyle w:val="6"/>
        <w:numPr>
          <w:ilvl w:val="0"/>
          <w:numId w:val="3"/>
        </w:numPr>
        <w:spacing w:line="590" w:lineRule="exact"/>
        <w:ind w:firstLineChars="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>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主要介绍拟投资标的如总资产、净资产；营业收入、净利润、经营活动净现金流；盈亏平衡、经营性现金流平衡预计时间点；盈利预测等</w:t>
      </w:r>
      <w:r>
        <w:rPr>
          <w:rFonts w:hint="eastAsia" w:ascii="仿宋_GB2312" w:eastAsia="仿宋_GB2312"/>
          <w:sz w:val="28"/>
          <w:szCs w:val="28"/>
          <w:lang w:eastAsia="zh-CN"/>
        </w:rPr>
        <w:t>）</w:t>
      </w:r>
    </w:p>
    <w:p>
      <w:pPr>
        <w:spacing w:line="590" w:lineRule="exact"/>
        <w:ind w:left="420"/>
        <w:rPr>
          <w:rFonts w:ascii="仿宋_GB2312" w:eastAsia="仿宋_GB2312"/>
          <w:sz w:val="28"/>
          <w:szCs w:val="28"/>
        </w:rPr>
      </w:pPr>
    </w:p>
    <w:p>
      <w:pPr>
        <w:pStyle w:val="6"/>
        <w:numPr>
          <w:ilvl w:val="0"/>
          <w:numId w:val="2"/>
        </w:numPr>
        <w:spacing w:line="590" w:lineRule="exact"/>
        <w:ind w:firstLineChars="0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本轮估值情况、目前主要参与方、上市安排</w:t>
      </w:r>
    </w:p>
    <w:p>
      <w:pPr>
        <w:pStyle w:val="6"/>
        <w:numPr>
          <w:ilvl w:val="0"/>
          <w:numId w:val="3"/>
        </w:numPr>
        <w:spacing w:line="590" w:lineRule="exact"/>
        <w:ind w:firstLineChars="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>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本轮估值情况、目前主要参与方、上市安排等情况</w:t>
      </w:r>
      <w:r>
        <w:rPr>
          <w:rFonts w:hint="eastAsia" w:ascii="仿宋_GB2312" w:eastAsia="仿宋_GB2312"/>
          <w:sz w:val="28"/>
          <w:szCs w:val="28"/>
          <w:lang w:eastAsia="zh-CN"/>
        </w:rPr>
        <w:t>）</w:t>
      </w:r>
    </w:p>
    <w:p>
      <w:pPr>
        <w:pStyle w:val="6"/>
        <w:widowControl w:val="0"/>
        <w:numPr>
          <w:ilvl w:val="0"/>
          <w:numId w:val="0"/>
        </w:numPr>
        <w:spacing w:line="590" w:lineRule="exact"/>
        <w:jc w:val="both"/>
        <w:rPr>
          <w:rFonts w:ascii="仿宋_GB2312" w:eastAsia="仿宋_GB2312"/>
          <w:b/>
          <w:bCs/>
          <w:sz w:val="28"/>
          <w:szCs w:val="28"/>
        </w:rPr>
      </w:pPr>
    </w:p>
    <w:p>
      <w:pPr>
        <w:pStyle w:val="6"/>
        <w:numPr>
          <w:ilvl w:val="0"/>
          <w:numId w:val="2"/>
        </w:numPr>
        <w:spacing w:line="590" w:lineRule="exact"/>
        <w:ind w:firstLineChars="0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其他需要关注的事项</w:t>
      </w:r>
    </w:p>
    <w:p>
      <w:pPr>
        <w:pStyle w:val="6"/>
        <w:numPr>
          <w:ilvl w:val="0"/>
          <w:numId w:val="3"/>
        </w:numPr>
        <w:spacing w:line="590" w:lineRule="exact"/>
        <w:ind w:firstLineChars="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>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根据现场访谈情况进行补充</w:t>
      </w:r>
      <w:r>
        <w:rPr>
          <w:rFonts w:hint="eastAsia" w:ascii="仿宋_GB2312" w:eastAsia="仿宋_GB2312"/>
          <w:sz w:val="28"/>
          <w:szCs w:val="28"/>
          <w:lang w:eastAsia="zh-CN"/>
        </w:rPr>
        <w:t>）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714683394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2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714683394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2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left"/>
      <w:rPr>
        <w:rFonts w:hint="default" w:ascii="宋体" w:hAnsi="宋体" w:eastAsia="宋体" w:cs="宋体"/>
        <w:b/>
        <w:bCs/>
        <w:sz w:val="18"/>
        <w:szCs w:val="18"/>
        <w:lang w:val="en-US" w:eastAsia="zh-CN"/>
      </w:rPr>
    </w:pPr>
    <w:r>
      <w:rPr>
        <w:rFonts w:hint="eastAsia" w:ascii="宋体" w:hAnsi="宋体" w:eastAsia="宋体" w:cs="宋体"/>
        <w:b/>
        <w:bCs/>
        <w:sz w:val="18"/>
        <w:szCs w:val="18"/>
        <w:lang w:val="en-US" w:eastAsia="zh-CN"/>
      </w:rPr>
      <w:t>XXXX项目管理层访谈会议纪要                                                 2024年X月XX日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9349A"/>
    <w:multiLevelType w:val="multilevel"/>
    <w:tmpl w:val="4289349A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663BC05"/>
    <w:multiLevelType w:val="singleLevel"/>
    <w:tmpl w:val="4663BC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2EF2C76"/>
    <w:multiLevelType w:val="multilevel"/>
    <w:tmpl w:val="62EF2C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hkMzdlNmQ0OWJlNTMwMGNmOTI0MDdhMGRiMjc3ZmYifQ=="/>
  </w:docVars>
  <w:rsids>
    <w:rsidRoot w:val="00AE5D60"/>
    <w:rsid w:val="00064FC4"/>
    <w:rsid w:val="00074F48"/>
    <w:rsid w:val="00103FE3"/>
    <w:rsid w:val="001054BF"/>
    <w:rsid w:val="00144A1F"/>
    <w:rsid w:val="00152111"/>
    <w:rsid w:val="001D383F"/>
    <w:rsid w:val="00241825"/>
    <w:rsid w:val="002B02F9"/>
    <w:rsid w:val="002B4174"/>
    <w:rsid w:val="002F4286"/>
    <w:rsid w:val="003802B7"/>
    <w:rsid w:val="004176DB"/>
    <w:rsid w:val="00466CDB"/>
    <w:rsid w:val="0048698A"/>
    <w:rsid w:val="004E3371"/>
    <w:rsid w:val="004F135C"/>
    <w:rsid w:val="00553662"/>
    <w:rsid w:val="00572AAB"/>
    <w:rsid w:val="00583474"/>
    <w:rsid w:val="00592970"/>
    <w:rsid w:val="0059562E"/>
    <w:rsid w:val="005E6676"/>
    <w:rsid w:val="005E7707"/>
    <w:rsid w:val="006938BF"/>
    <w:rsid w:val="006A5406"/>
    <w:rsid w:val="007148EC"/>
    <w:rsid w:val="00777ED2"/>
    <w:rsid w:val="007926EB"/>
    <w:rsid w:val="007E5782"/>
    <w:rsid w:val="0092388F"/>
    <w:rsid w:val="009709A0"/>
    <w:rsid w:val="009A76D0"/>
    <w:rsid w:val="00A33DAD"/>
    <w:rsid w:val="00A418B9"/>
    <w:rsid w:val="00A94309"/>
    <w:rsid w:val="00AD19F0"/>
    <w:rsid w:val="00AE5D60"/>
    <w:rsid w:val="00B26A4A"/>
    <w:rsid w:val="00BB089F"/>
    <w:rsid w:val="00C358F7"/>
    <w:rsid w:val="00C649F9"/>
    <w:rsid w:val="00C80923"/>
    <w:rsid w:val="00CC62FF"/>
    <w:rsid w:val="00DC3BD0"/>
    <w:rsid w:val="00DE408B"/>
    <w:rsid w:val="00EE6F90"/>
    <w:rsid w:val="00EF6087"/>
    <w:rsid w:val="00F15059"/>
    <w:rsid w:val="00F73A80"/>
    <w:rsid w:val="00F93469"/>
    <w:rsid w:val="00FD7894"/>
    <w:rsid w:val="149969A9"/>
    <w:rsid w:val="50C5518E"/>
    <w:rsid w:val="59632D18"/>
    <w:rsid w:val="63AB3AC9"/>
    <w:rsid w:val="6B21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385</Words>
  <Characters>408</Characters>
  <Lines>90</Lines>
  <Paragraphs>87</Paragraphs>
  <TotalTime>5</TotalTime>
  <ScaleCrop>false</ScaleCrop>
  <LinksUpToDate>false</LinksUpToDate>
  <CharactersWithSpaces>415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2022-12-12T14:22:00Z</dcterms:created>
  <dc:creator>李 欣芮</dc:creator>
  <cp:lastModifiedBy>董天</cp:lastModifiedBy>
  <dcterms:modified xsi:type="dcterms:W3CDTF">2024-10-17T10:14:15Z</dcterms:modified>
  <dc:title>XXXX尽调访谈纪要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  <property fmtid="{D5CDD505-2E9C-101B-9397-08002B2CF9AE}" pid="3" name="ICV">
    <vt:lpwstr>C98DCED0B9294B5D970B7E3D8D803B9C</vt:lpwstr>
  </property>
</Properties>
</file>