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Helvetica Neue" w:cs="Helvetica Neue" w:eastAsia="Helvetica Neue" w:hAnsi="Helvetica Neue"/>
          <w:color w:val="0000ff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Alumno: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rtl w:val="0"/>
        </w:rPr>
        <w:t xml:space="preserve">David Arnal García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Helvetica Neue" w:cs="Helvetica Neue" w:eastAsia="Helvetica Neue" w:hAnsi="Helvetica Neue"/>
          <w:color w:val="0000ff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Grupo: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rtl w:val="0"/>
        </w:rPr>
        <w:t xml:space="preserve">1º 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Horas de estudio dedicadas a la asignatura MAD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se consideran las horas de clase)</w:t>
      </w:r>
    </w:p>
    <w:tbl>
      <w:tblPr>
        <w:tblStyle w:val="Table1"/>
        <w:tblW w:w="1023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20"/>
        <w:gridCol w:w="1875"/>
        <w:gridCol w:w="5835"/>
        <w:tblGridChange w:id="0">
          <w:tblGrid>
            <w:gridCol w:w="2520"/>
            <w:gridCol w:w="1875"/>
            <w:gridCol w:w="5835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Teoría y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Comentarios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4_9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He estado mirando la teoría de la materia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 me he introducido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 el nuevo tema de lógica de proposiciones, sin aún mirarlo a fondo, pero sí, al menos, realizando ejercicios introductorios con la ayuda de las bases teóricas.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11_9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 miré un vídeo esta semana de 2 h. en YouTube en el que explicaba gran parte del tema de lógica (todo lo de la primera diapositiva 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https://www.youtube.com/watch?v=OGiap9yRy-M).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 ha sido muy útil. Además de esto, he contrastado la información del vídeo con los apuntes proporcionados con la Universidad y he realizado ejercicios hasta donde el profe llegó a explicar en clase.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18_9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estado mirando más vídeos de Lógica y he estado realizando ejercicios que he buscado por Internet y algunos de clase.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25_9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 semana me he comprado un libro de Lógica recomendado por el profesor y parece que está muy bien explicado. Lo he estado leyendo, pero es muy largo, tiene casi 300 páginas. Además, tiene muchos ejercicios.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2_10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Aparte del tema de Lógica, he empezado el tema de Conjuntos (ahora tengo que mirar conceptos de dos temas distintos a la vez :S). He visto algunos vídeos de Conjuntos, pero no muchos y he continuado en profundidad con el tema de Lógica, gracias al libro.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9_10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He ido repasando conceptos y problemas tipo del libro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“Introducción a la Lógica Matemática” durante toda la semana. Cada semana estoy mirando nuevos conceptos y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repasando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poco a poco, ya que es un libro “denso”, es decir, largo y que está hecho para analizarlo con calma.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16_10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He continuado con la teoría del libro de 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ógica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y 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repasado el tema de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Sucesiones a través de vídeos de YouTube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y PoliFormaT.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23_10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 semana no he seguido con el libro Lógica, a falta de tiempo, pero he mirado muchos vídeos de aplicaciones, conjuntos y he repasado varios conceptos de Lógica.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30_10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continuado con el libro de Lógica, ya con pocos temas para terminarlo y he continuado mirando sobre aplicaciones y conjuntos.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6_11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 fin he acabado el libro de Lógica y estoy apunto, con todo mirado ya de Conjuntos, Inducción e Aplicaciones y, por supuesto, Lógica, para realizar el examen. ¡Vamos allá!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13_11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Hemos empezado con el tema de Relaciones Binarias, he mirado tus vídeos, Cristina, y he hecho los ejercicios del tema, aparte de comenzar con el de Cardinales y realizar sus respectivos ejercicios.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20_11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continuado mirando los vídeos de Cardinales y Relaciones Binarias, y he hecho los ejercicios correspondientes a esta semana, repasando la teoría.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27_11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continuado mirando los vídeos de Relaciones Binarias y he empezado a mirar los vídeos de equivalencias y de divisibilidad.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4_12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estado mirando los vídeos de Divisibilidad y he realizado los ejercicios correspondientes.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11_12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repasado conceptos de relaciones binarias, relaciones de equivalencias, congruencias y he acabado de mirar los vídeos que habían en el “PoliTube” de MAD.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Semana 18_12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practicado, sobre todo, el nuevo tema de Combinatoria.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Antes segundo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He estudiado a fondo, como toca, toda la asignatura y los dos exámenes de los años anteriores, para tener fresco todo tipo de ejercicios que puedan salir en el examen de este año.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