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9999999999986" w:line="276" w:lineRule="auto"/>
        <w:ind w:left="76.80000000000007" w:right="-215.999999999999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Práctica 8: El inversor CMOS. Funcionamiento y parámetros característicos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19.199999999999875" w:right="8001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9.199999999999875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Objetivos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68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Material necesario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Desarrollo práctico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40.8000000000001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Funcionamiento estático. Valores lógicos y consumo estático. 3.2 Curva de transferencia. Márgenes de ruido. 3.3 Consumo dinámico debido a las transiciones 3.4 Retardos de propagación 3.5 Consumo dinámico debido a la carga de las capacidades parásitas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9.199999999999875" w:right="7022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Objetivos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Estudiar la puerta básica de la familia CMOS: el inversor. Tomándola como referencia, analizar parámetros característicos importantes de la familia CMOS: consumo, curva de transferencia, retardo, etc.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40.8000000000001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Comparar con las características eléctricas de la familia TTL.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9.199999999999875" w:right="5505.60000000000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Material necesario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PC y programa PSpice para Windows, de Orcad. Existe una versión de estudiante en PoliformaT.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311.9999999999982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311.9999999999982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311.9999999999982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40.8000000000001" w:right="-311.9999999999982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5366.400000000001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Desarrollo práctico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19.199999999999875" w:right="-31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Inicie PSpice haciendo doble clic sobre el icono PSPICE del escritorio y guarde los archivos en W:\TCO\Prac8.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MUY IMPORTANTE: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guardar un circuito, se recomienda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utilizar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nombre por defecto que propone Pspice (schematic1, schematic2, etc) utilizando SÓLO CARACTERES ASCII y SIN ESPACIOS EN BLANCO. Se sugiere usar nombres como Cmos1, Cmos2, etc.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40.8000000000001" w:right="14.40000000000054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Funcionamiento estático. Valores lógicos y consumo estático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40.8000000000001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Edite en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circuito de la figura siguiente, correspondiente a un inversor CMOS.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8.4" w:line="276" w:lineRule="auto"/>
        <w:ind w:left="1060.8000000000002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Observaciones: Para importar los componentes, siga el camino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Draw→Get New Part→Part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menú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80.7999999999997" w:right="3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MbreakP (transistor PMOS)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80.7999999999997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MbreakN (transistor NMOS)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80.7999999999997" w:right="5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AGND (masa)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80.7999999999997" w:right="1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VDC (tensión contínua, para la entrada y la tensión de alimentación)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80.7999999999997" w:right="-19.199999999998454" w:hanging="142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C (capacidad parásita de salida). Para orientarlos correctamente en el esquema, tenga en cuenta que se pueden rotar (CTRL-R) y voltear (CTRL-F).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Ajuste los nombres y valores de las fuentes de tensión Ve y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(+5V); así como del condensador C1 (2p). 1pF(picofaradio)=10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-12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La capacidad parásita C1 es debida a la capacidad drenador-fuente de M2, la capacidad de entrada de posibles circuitos conectados a la salida (por tanto aumenta con el fan-out), y a la capacidad del cableado metálico de interconexión.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86.3999999999999" w:right="-3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Tenga en cuenta que, a diferencia de la familia TTL,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CMOS la tensión de alimentación puede ser diferente de +5V (1V, 2.5V, 3.3V, 9V, 12V,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9235.2" w:right="-31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práctica se trabajará con +5V, para comparar el comportamiento con TTL.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40.8000000000001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Edite el modelo de los transistores MOSFET: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60.8000000000002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Con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Edit→Model→Edit Instance Model (Text)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ajuste Kp (transconductancia o ganancia) y Vto (tensión umbral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396.8000000000002" w:right="30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model MbreakP PMOS model MbreakN NMOS vto = -1 vto = 1 kp = 15u kp = 15u *$ *$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036.8000000000002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Especifique el ancho (W) y largo (L) del canal picando dos veces sobre el símbolo del transistor y cambiando los atributos: W =1u, L = 1u. Donde 1u = 1 micro =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Observe que se han asignado los mismos valores de Kp y (W/L) a los 2 transistores, para simplificar.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40.8000000000001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Habilite el tipo de análisis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 Point 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-&gt; setup ... -&gt;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 point detail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Se trata de un análisis en continua.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40.8000000000001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Ejecute la simulación (tecla F11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Analysis-&gt;Simulate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Verifique, pulsando el icono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programa de edición, que a la salida aparezca una tensión que se pueda identificar como un “0” lógico. Se trata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puede que la simulación dé como resultado de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algunos nV (nano voltios). Recuerde que 1nV =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-9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y, por tanto, es aproximadamente 0V.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60.8000000000002" w:right="4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0V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Repita, cambiando la tensión de la entrada 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(“0”) y verifique que a la salida aparezca una tensión que se pueda identificar como un “1” lógico. Se trata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4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Mida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consumo estático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ambos casos. Para ello pulse el icono I de corrientes. Compruebe que la corriente que sale de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despreciable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Corresponde a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corrientes de fuga (I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leakage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circuito.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4689.6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estática (H)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 ∗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estática (L)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H = IL = 5.010 pA = 5.01 *10</w:t>
      </w:r>
      <w:r w:rsidDel="00000000" w:rsidR="00000000" w:rsidRPr="00000000">
        <w:rPr>
          <w:color w:val="4a86e8"/>
          <w:sz w:val="24"/>
          <w:szCs w:val="24"/>
          <w:vertAlign w:val="superscript"/>
          <w:rtl w:val="0"/>
        </w:rPr>
        <w:t xml:space="preserve">-11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4689.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40.8000000000001" w:right="154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1200714111328"/>
          <w:szCs w:val="23.9612007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Calcule la potencia estática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636201858520508"/>
          <w:szCs w:val="31.63620185852050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295666376749676"/>
          <w:szCs w:val="23.295666376749676"/>
          <w:u w:val="none"/>
          <w:shd w:fill="auto" w:val="clear"/>
          <w:vertAlign w:val="subscript"/>
          <w:rtl w:val="0"/>
        </w:rPr>
        <w:t xml:space="preserve">estL estH 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61200714111328"/>
          <w:szCs w:val="23.961200714111328"/>
          <w:u w:val="none"/>
          <w:shd w:fill="auto" w:val="clear"/>
          <w:vertAlign w:val="baseline"/>
          <w:rtl w:val="0"/>
        </w:rPr>
        <w:t xml:space="preserve">I I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61200714111328"/>
          <w:szCs w:val="23.961200714111328"/>
          <w:u w:val="none"/>
          <w:shd w:fill="auto" w:val="clear"/>
          <w:vertAlign w:val="baseline"/>
          <w:rtl w:val="0"/>
        </w:rPr>
        <w:t xml:space="preserve">+ 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3533452351888"/>
          <w:szCs w:val="39.9353345235188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61200714111328"/>
          <w:szCs w:val="23.9612007141113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60.8000000000002" w:right="480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5 V * ½ (5.010 * 10</w:t>
      </w:r>
      <w:r w:rsidDel="00000000" w:rsidR="00000000" w:rsidRPr="00000000">
        <w:rPr>
          <w:color w:val="4a86e8"/>
          <w:sz w:val="24"/>
          <w:szCs w:val="24"/>
          <w:vertAlign w:val="superscript"/>
          <w:rtl w:val="0"/>
        </w:rPr>
        <w:t xml:space="preserve">-12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pA) = 1.2525 * 10</w:t>
      </w:r>
      <w:r w:rsidDel="00000000" w:rsidR="00000000" w:rsidRPr="00000000">
        <w:rPr>
          <w:color w:val="4a86e8"/>
          <w:sz w:val="24"/>
          <w:szCs w:val="24"/>
          <w:vertAlign w:val="superscript"/>
          <w:rtl w:val="0"/>
        </w:rPr>
        <w:t xml:space="preserve">-11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9235.2" w:right="-31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principales diferencias respecto a TTL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debe haber observado son: - Niveles de tensión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muy extremos, prácticamente iguales 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GND, respectivamente. En TTL la salida a nivel alto en vacío es del orden de 4.5V, y la salida a nivel bajo del orden de 0.15V. - Consumo estático despreciable. En TTL hay corrientes estáticas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 orden 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algunos mA.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Curva de transferencia. Márgenes de ruido.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obtener la curva de transferencia se efectuará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barrido de la tensión de 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0V y 5V, y se representará la tensión de salida en función de la de entrada. Veamos cómo se puede hacer esto en el Pspice.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Habilite el tipo de análisis como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 Sweep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-&gt; setup ... -&gt; DC Sweep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Especifique el rango de variación de Ve entre 0 y 5V, con incrementos de 0.01V. Seleccione un barrido lineal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 Ve.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Ejecute la simulación (tecla F11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Analysis-&gt;Simulate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Una vez terminada, se abrirá automáticamente la ventana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permite representar señales gráficamente. Para efectuar la selección de la señal, active la opción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Trace→Add Trace.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nuestro caso, hay que escoger la tensión de salida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corresponde al drenador del transistor M2. Por tanto, elija V(M2:d) de entre todas las que se le muestra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¡Atención!: puede que su transistor no se llame M2, cerciórese mirando el esquemático.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Una alternativa para representar la tensión de salida sin tener que seleccionarla en PROBE es poner una sonda de tensión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salida (del esquemático).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Al hacerlo, debe aparecer la curva de transferencia inversora CMOS, donde se pueden medir los diferentes parámetros de tensión. La figura 1 muestra el aspecto de una curva de transferencia inversora genérica.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1. Curva de transferencia inversora.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Mida con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tensiones de 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780.7999999999997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5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80.7999999999997" w:right="4622.4000000000015" w:firstLine="0"/>
        <w:jc w:val="left"/>
        <w:rPr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2.1243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-311.9999999999982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Mida aproximadamente los valores de Ve correspondientes a los codos de la curva de transferencia. Sitúese aproximádamente en la mitad del codo. Nos indicarán los valores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IHmin,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OHmin.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20.7999999999997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codo es bastante amplio, por lo que resulta difícil precisar el punto exacto. Representando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Add Plot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→ función D(V(M2:d)) en Trace), y usando los cursores, se pueden localizar los puntos exactos de derivada -1.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80.7999999999997" w:right="4406.4000000000015" w:firstLine="0"/>
        <w:jc w:val="both"/>
        <w:rPr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IHmin =</w:t>
      </w:r>
      <w:r w:rsidDel="00000000" w:rsidR="00000000" w:rsidRPr="00000000">
        <w:rPr>
          <w:b w:val="1"/>
          <w:sz w:val="16.079999923706055"/>
          <w:szCs w:val="16.079999923706055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2.8757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80.7999999999997" w:right="4473.600000000001" w:firstLine="0"/>
        <w:jc w:val="both"/>
        <w:rPr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ILmax 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2.1243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80.7999999999997" w:right="4416.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OHmin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4.62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57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80.7999999999997" w:right="3062.4000000000015" w:firstLine="0"/>
        <w:jc w:val="both"/>
        <w:rPr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OLmax 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0.374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Calcule aproximadamente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márgenes de ruido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780.7999999999997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OHmin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IHmin =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4.6257 V - 2.8757 V = 1.75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80.7999999999997" w:right="2870.4000000000005" w:firstLine="0"/>
        <w:jc w:val="left"/>
        <w:rPr>
          <w:color w:val="4a86e8"/>
          <w:sz w:val="24"/>
          <w:szCs w:val="24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ILmax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OLmax 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2.1243 V - 0.374 V = 1.75 = NM</w:t>
      </w:r>
      <w:r w:rsidDel="00000000" w:rsidR="00000000" w:rsidRPr="00000000">
        <w:rPr>
          <w:color w:val="4a86e8"/>
          <w:sz w:val="24"/>
          <w:szCs w:val="24"/>
          <w:vertAlign w:val="subscript"/>
          <w:rtl w:val="0"/>
        </w:rPr>
        <w:t xml:space="preserve">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780.7999999999997" w:right="2870.4000000000005" w:firstLine="0"/>
        <w:jc w:val="left"/>
        <w:rPr>
          <w:color w:val="4a86e8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060.8000000000002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Compruebe que se trata de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curva de transferencia bastante ideal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simétrica, con tensiones de salida muy extremas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márgenes de ruido grandes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 transición tiene lugar aproximadamente en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 (o sea, 2.5V).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60.8000000000002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Observe que los márgenes de ruido y los niveles de tensión de salida son mejores que en la familia TTL (en TTL NM es del orden de 0.4V).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60.8000000000002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60.8000000000002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60.8000000000002" w:right="-311.9999999999982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00000000005" w:line="276" w:lineRule="auto"/>
        <w:ind w:left="340.8000000000001" w:right="211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Consumo dinámico debido a las transiciones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Podemos visualizar el consumo de corriente que circula por los transistores MOSFET para comprobar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solo existe consumo durante la transición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un estado al otro, mientras que en los niveles lógicos estables no hay consumo, tal como predice la teoría.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40.8000000000001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Para visualizarlo se puede crear un nuevo gráfico sobre la curva de transferencia del apartado anterior. Utilice el menú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Plot→Add Plot to 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añada como señal a visualizar la corriente de drenador del transistor NMOS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ID(M2))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40.8000000000001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Observe que el consumo se concentra en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zona de la transición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2 transistores conducen simultáneamente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Este consumo se denomina también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consumo de cortocircuito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short-circuit power dissipation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pues supone la activación de un camino de conducción entre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GND. Es debido a la duración finita de los flancos de la señal de entrada. La Figura 2 ilustra este consumo dinámico, para un inversor genérico.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6.4" w:line="276" w:lineRule="auto"/>
        <w:ind w:left="2092.7999999999997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2. Consumo dinámico debido a las transiciones.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60.8000000000002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Mida el valor máximo de la corriente en la transición, utilizando los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20.7999999999997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cursores. Calcule la potencia en mW.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420.7999999999997" w:right="4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16.88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16.88 *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superscript"/>
          <w:rtl w:val="0"/>
        </w:rPr>
        <w:t xml:space="preserve">-6   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20.7999999999997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420.7999999999997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x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= 5V * 16.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88 * 10</w:t>
      </w:r>
      <w:r w:rsidDel="00000000" w:rsidR="00000000" w:rsidRPr="00000000">
        <w:rPr>
          <w:color w:val="4a86e8"/>
          <w:sz w:val="24"/>
          <w:szCs w:val="24"/>
          <w:vertAlign w:val="superscript"/>
          <w:rtl w:val="0"/>
        </w:rPr>
        <w:t xml:space="preserve">-6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= 8.44 * 10</w:t>
      </w:r>
      <w:r w:rsidDel="00000000" w:rsidR="00000000" w:rsidRPr="00000000">
        <w:rPr>
          <w:color w:val="4a86e8"/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vertAlign w:val="superscript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86.3999999999999" w:right="-316.79999999999836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851665496826172"/>
          <w:szCs w:val="24.851665496826172"/>
          <w:u w:val="none"/>
          <w:shd w:fill="auto" w:val="clear"/>
          <w:vertAlign w:val="subscript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consumo de potencia se produce en cada transición de entrada (subida o bajada). Cuantas más transiciones por unidad de tiempo se produzcan, más consumo hay. Por tanto,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directamente proporcional a la frecuencia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señal de entrada. También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proporcional a la duración de los flancos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señal de entrada, pues en la zona intermedia de los flancos se produce la conducción simultánea de los 2 transistores.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4.8" w:line="276" w:lineRule="auto"/>
        <w:ind w:left="3715.2" w:right="13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21699937184652"/>
          <w:szCs w:val="18.21699937184652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019962310791"/>
          <w:szCs w:val="10.9301996231079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21699937184652"/>
          <w:szCs w:val="18.21699937184652"/>
          <w:u w:val="none"/>
          <w:shd w:fill="auto" w:val="clear"/>
          <w:vertAlign w:val="superscript"/>
          <w:rtl w:val="0"/>
        </w:rPr>
        <w:t xml:space="preserve">(mA)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-28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057.6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1057.6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200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  <w:rtl w:val="0"/>
        </w:rPr>
        <w:t xml:space="preserve">5.0 4.0 3.0 2.0 1.0 0.0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174.400000000001" w:right="3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.254333337148031"/>
          <w:szCs w:val="13.254333337148031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0.934800148010254"/>
          <w:szCs w:val="10.934800148010254"/>
          <w:u w:val="none"/>
          <w:shd w:fill="auto" w:val="clear"/>
          <w:vertAlign w:val="baseline"/>
          <w:rtl w:val="0"/>
        </w:rPr>
        <w:t xml:space="preserve">(V)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5.2" w:line="276" w:lineRule="auto"/>
        <w:ind w:left="9235.2" w:right="-31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4761.6" w:firstLine="0"/>
        <w:jc w:val="left"/>
        <w:rPr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4761.6" w:firstLine="0"/>
        <w:jc w:val="left"/>
        <w:rPr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4761.6" w:firstLine="0"/>
        <w:jc w:val="left"/>
        <w:rPr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4761.6" w:firstLine="0"/>
        <w:jc w:val="left"/>
        <w:rPr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47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Retardos de propagación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80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Introduciremos en la entrada un pulso positivo y mediremos el retardo del pulso invertido de la salida. El retardo es debido 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Recordemos que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relacionada con las capacidades intrínsecas de los transistores del inversor, la capacidad de entrada de posibles circuitos conectados a la salida (por tanto aumenta con el fan-out), y a la capacidad del cableado metálico de interconexión.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91.2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En primer lugar, sustituya la entrada constante Ve por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generador de pulsos,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Vpulse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Tras introducir este componente, edite sus atributos, fijando los siguientes valores: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843.1999999999998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DC=0; AC=0; V1=0; V2=5; TD=200n; TR=10n; TF=10n; PW=700n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07.2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ello se fija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pulso positivo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un tiempo inicial (TD) de 200 ns, un tiempo de subida (TR) de 10ns, un ancho de pulso (PW) de </w:t>
      </w:r>
      <w:r w:rsidDel="00000000" w:rsidR="00000000" w:rsidRPr="00000000">
        <w:rPr>
          <w:sz w:val="24"/>
          <w:szCs w:val="24"/>
          <w:rtl w:val="0"/>
        </w:rPr>
        <w:t xml:space="preserve">700 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un tiempo de bajada (TF) de </w:t>
      </w:r>
      <w:r w:rsidDel="00000000" w:rsidR="00000000" w:rsidRPr="00000000">
        <w:rPr>
          <w:sz w:val="24"/>
          <w:szCs w:val="24"/>
          <w:rtl w:val="0"/>
        </w:rPr>
        <w:t xml:space="preserve">10 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V1 es el nivel bajo (0V) y V2 es el nivel alto (5V).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86.3999999999999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Seguidamente, proceda a cambiar el modo de simulación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Analysis→ Setup...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Transient Analysis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ajustando el valor de fondo de escala de tiempos a </w:t>
      </w:r>
      <w:r w:rsidDel="00000000" w:rsidR="00000000" w:rsidRPr="00000000">
        <w:rPr>
          <w:sz w:val="24"/>
          <w:szCs w:val="24"/>
          <w:rtl w:val="0"/>
        </w:rPr>
        <w:t xml:space="preserve">1500 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valor por defecto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Tras ello, ya podemos iniciar la simulación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Analysis→Simulate)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86.3999999999999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Lo siguiente es añadir dos trazas a visualizar en el Probe: la tensión del pulso de entrada: V(Vpulse:+) y la tensión de la salida: V(M2:d). Alternativamente, en el esquemático se pueden poner sondas de tensión en la entrada y en la salida. La gráfica resultante obtenida debe ser similar a la de la figura siguiente. Observe los frentes exponenciales debidos a la carga y descarga 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0.7999999999997" w:line="276" w:lineRule="auto"/>
        <w:ind w:left="686.3999999999999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 continuación se medirán sobre esta gráfica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tiempos de retardo 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Hay que medir entre el punto medio de lancos de entrada y </w:t>
      </w:r>
      <w:r w:rsidDel="00000000" w:rsidR="00000000" w:rsidRPr="00000000">
        <w:rPr>
          <w:sz w:val="24"/>
          <w:szCs w:val="24"/>
          <w:rtl w:val="0"/>
        </w:rPr>
        <w:t xml:space="preserve">os 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salida, tal como refleja la Figura 3. Se recomienda el uso de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Puede usarse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 1 para la señal de 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cursor 2 para la señal de salida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conseguir una mayor resolución con los cursores se pueden controlar con las flechas del teclado. En el caso del cursor 2 hay que mantener apretada la tecla Shift.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9235.2" w:right="-31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puede hacer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zona de los flancos.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06.3999999999999" w:right="4656.000000000002" w:firstLine="0"/>
        <w:jc w:val="both"/>
        <w:rPr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251.14 - 205 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51.14 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06.3999999999999" w:right="4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961.75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 ns - 9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15ns = 51.75 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8.4" w:line="276" w:lineRule="auto"/>
        <w:ind w:left="3158.3999999999996" w:right="21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3. Retardos de propagación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113.6000000000001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Como los 2 transistores se han definido con los mismos 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 que los retardos deben ser aproximadamente iguales. Esta es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diferencia con la familia TTL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donde los retardos son asimétricos (tp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686.3999999999999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Para comprobar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efecto de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modifique sobre el esquemático el valor de la capacidad, poniendo, por ejemplo 10pF. Ejecute una nueva simulación y compruebe la modificación de los tiempos de retardo. Justifique el resultado.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06.3999999999999" w:right="4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∗ 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____________ ns ∗ 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____________ ns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046.3999999999999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que la subida exponencial de la señal de salida no se vea completa, por ser más lenta. Se soluciona aumentando la duración de la simulación Transient a 2000 ns.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86.3999999999999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retardos disminuyen al aumentar kp (transconductancia de los transistores), (W/L) (tamaño de los transistores) y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Puede verificar opcionalmente esta influencia.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9235.2" w:right="-31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-311.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3.5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Consumo dinámico debido a la carga de las capacidades parásitas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86.3999999999999" w:right="-311.99999999999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Estudie el efecto 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consumo dinámico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Vuelva a cambiar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2pF en el esquemático. Simule y represente el valor de la corriente consumida (IS(M1)), en función del tiempo. Necesitará activar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Plot→Add Plot to 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crear una nueva gráfica.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46.3999999999999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observa el mismo consumo en las dos transiciones?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046.3999999999999" w:right="-316.799999999998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Obsérvese que el consumo relevante ocurre en la transición L → H, cuando se carga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corriente que suministra la fuente de alimentación. En la transición H→L,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descarga a través del transistor NMOS y no hay consumo de la fuente. Esto queda reflejado en la Figura 4.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2" w:line="276" w:lineRule="auto"/>
        <w:ind w:left="2188.8" w:right="119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4. Consumo dinámico debido a la carga de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