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Hammersmith One" w:cs="Hammersmith One" w:eastAsia="Hammersmith One" w:hAnsi="Hammersmith One"/>
          <w:b w:val="1"/>
          <w:sz w:val="48"/>
          <w:szCs w:val="48"/>
        </w:rPr>
      </w:pPr>
      <w:r w:rsidDel="00000000" w:rsidR="00000000" w:rsidRPr="00000000">
        <w:rPr>
          <w:rFonts w:ascii="Hammersmith One" w:cs="Hammersmith One" w:eastAsia="Hammersmith One" w:hAnsi="Hammersmith One"/>
          <w:b w:val="1"/>
          <w:sz w:val="48"/>
          <w:szCs w:val="48"/>
          <w:rtl w:val="0"/>
        </w:rPr>
        <w:t xml:space="preserve">Práctica 0</w:t>
      </w:r>
    </w:p>
    <w:p w:rsidR="00000000" w:rsidDel="00000000" w:rsidP="00000000" w:rsidRDefault="00000000" w:rsidRPr="00000000" w14:paraId="00000002">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3">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4">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5">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6">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7">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8">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9">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A">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B">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C">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D">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E">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F">
      <w:pPr>
        <w:pageBreakBefore w:val="0"/>
        <w:ind w:firstLine="720"/>
        <w:jc w:val="center"/>
        <w:rPr>
          <w:rFonts w:ascii="Hammersmith One" w:cs="Hammersmith One" w:eastAsia="Hammersmith One" w:hAnsi="Hammersmith One"/>
          <w:b w:val="1"/>
          <w:sz w:val="48"/>
          <w:szCs w:val="48"/>
        </w:rPr>
      </w:pPr>
      <w:r w:rsidDel="00000000" w:rsidR="00000000" w:rsidRPr="00000000">
        <w:rPr>
          <w:rFonts w:ascii="Hammersmith One" w:cs="Hammersmith One" w:eastAsia="Hammersmith One" w:hAnsi="Hammersmith One"/>
          <w:b w:val="1"/>
          <w:sz w:val="48"/>
          <w:szCs w:val="48"/>
          <w:rtl w:val="0"/>
        </w:rPr>
        <w:t xml:space="preserve">Grupo: 2D2</w:t>
      </w:r>
    </w:p>
    <w:p w:rsidR="00000000" w:rsidDel="00000000" w:rsidP="00000000" w:rsidRDefault="00000000" w:rsidRPr="00000000" w14:paraId="00000010">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1">
      <w:pPr>
        <w:pageBreakBefore w:val="0"/>
        <w:jc w:val="right"/>
        <w:rPr>
          <w:rFonts w:ascii="Hammersmith One" w:cs="Hammersmith One" w:eastAsia="Hammersmith One" w:hAnsi="Hammersmith One"/>
          <w:b w:val="1"/>
          <w:sz w:val="48"/>
          <w:szCs w:val="48"/>
        </w:rPr>
      </w:pPr>
      <w:r w:rsidDel="00000000" w:rsidR="00000000" w:rsidRPr="00000000">
        <w:rPr>
          <w:rFonts w:ascii="Hammersmith One" w:cs="Hammersmith One" w:eastAsia="Hammersmith One" w:hAnsi="Hammersmith One"/>
          <w:b w:val="1"/>
          <w:sz w:val="48"/>
          <w:szCs w:val="48"/>
          <w:rtl w:val="0"/>
        </w:rPr>
        <w:t xml:space="preserve">Integrantes del equipo:</w:t>
      </w:r>
    </w:p>
    <w:p w:rsidR="00000000" w:rsidDel="00000000" w:rsidP="00000000" w:rsidRDefault="00000000" w:rsidRPr="00000000" w14:paraId="00000012">
      <w:pPr>
        <w:pageBreakBefore w:val="0"/>
        <w:numPr>
          <w:ilvl w:val="0"/>
          <w:numId w:val="1"/>
        </w:numPr>
        <w:ind w:left="720" w:hanging="360"/>
        <w:jc w:val="right"/>
        <w:rPr>
          <w:rFonts w:ascii="Hammersmith One" w:cs="Hammersmith One" w:eastAsia="Hammersmith One" w:hAnsi="Hammersmith One"/>
          <w:sz w:val="24"/>
          <w:szCs w:val="24"/>
          <w:u w:val="none"/>
        </w:rPr>
      </w:pPr>
      <w:r w:rsidDel="00000000" w:rsidR="00000000" w:rsidRPr="00000000">
        <w:rPr>
          <w:rFonts w:ascii="Hammersmith One" w:cs="Hammersmith One" w:eastAsia="Hammersmith One" w:hAnsi="Hammersmith One"/>
          <w:sz w:val="24"/>
          <w:szCs w:val="24"/>
          <w:rtl w:val="0"/>
        </w:rPr>
        <w:t xml:space="preserve">David Arnal García</w:t>
      </w:r>
    </w:p>
    <w:p w:rsidR="00000000" w:rsidDel="00000000" w:rsidP="00000000" w:rsidRDefault="00000000" w:rsidRPr="00000000" w14:paraId="00000013">
      <w:pPr>
        <w:pageBreakBefore w:val="0"/>
        <w:numPr>
          <w:ilvl w:val="0"/>
          <w:numId w:val="1"/>
        </w:numPr>
        <w:ind w:left="720" w:hanging="360"/>
        <w:jc w:val="right"/>
        <w:rPr>
          <w:rFonts w:ascii="Hammersmith One" w:cs="Hammersmith One" w:eastAsia="Hammersmith One" w:hAnsi="Hammersmith One"/>
          <w:sz w:val="24"/>
          <w:szCs w:val="24"/>
          <w:u w:val="none"/>
        </w:rPr>
      </w:pPr>
      <w:r w:rsidDel="00000000" w:rsidR="00000000" w:rsidRPr="00000000">
        <w:rPr>
          <w:rFonts w:ascii="Hammersmith One" w:cs="Hammersmith One" w:eastAsia="Hammersmith One" w:hAnsi="Hammersmith One"/>
          <w:sz w:val="24"/>
          <w:szCs w:val="24"/>
          <w:rtl w:val="0"/>
        </w:rPr>
        <w:t xml:space="preserve">Ángel Pérez González</w:t>
      </w:r>
    </w:p>
    <w:p w:rsidR="00000000" w:rsidDel="00000000" w:rsidP="00000000" w:rsidRDefault="00000000" w:rsidRPr="00000000" w14:paraId="00000014">
      <w:pPr>
        <w:pageBreakBefore w:val="0"/>
        <w:numPr>
          <w:ilvl w:val="0"/>
          <w:numId w:val="1"/>
        </w:numPr>
        <w:ind w:left="720" w:hanging="360"/>
        <w:jc w:val="right"/>
        <w:rPr>
          <w:rFonts w:ascii="Hammersmith One" w:cs="Hammersmith One" w:eastAsia="Hammersmith One" w:hAnsi="Hammersmith One"/>
          <w:sz w:val="24"/>
          <w:szCs w:val="24"/>
          <w:u w:val="none"/>
        </w:rPr>
      </w:pPr>
      <w:r w:rsidDel="00000000" w:rsidR="00000000" w:rsidRPr="00000000">
        <w:rPr>
          <w:rFonts w:ascii="Hammersmith One" w:cs="Hammersmith One" w:eastAsia="Hammersmith One" w:hAnsi="Hammersmith One"/>
          <w:sz w:val="24"/>
          <w:szCs w:val="24"/>
          <w:rtl w:val="0"/>
        </w:rPr>
        <w:t xml:space="preserve">Víctor Fayos Momparler</w:t>
      </w:r>
    </w:p>
    <w:p w:rsidR="00000000" w:rsidDel="00000000" w:rsidP="00000000" w:rsidRDefault="00000000" w:rsidRPr="00000000" w14:paraId="00000015">
      <w:pPr>
        <w:pageBreakBefore w:val="0"/>
        <w:numPr>
          <w:ilvl w:val="0"/>
          <w:numId w:val="1"/>
        </w:numPr>
        <w:ind w:left="720" w:hanging="360"/>
        <w:jc w:val="right"/>
        <w:rPr>
          <w:rFonts w:ascii="Hammersmith One" w:cs="Hammersmith One" w:eastAsia="Hammersmith One" w:hAnsi="Hammersmith One"/>
          <w:sz w:val="24"/>
          <w:szCs w:val="24"/>
          <w:u w:val="none"/>
        </w:rPr>
      </w:pPr>
      <w:r w:rsidDel="00000000" w:rsidR="00000000" w:rsidRPr="00000000">
        <w:rPr>
          <w:rFonts w:ascii="Hammersmith One" w:cs="Hammersmith One" w:eastAsia="Hammersmith One" w:hAnsi="Hammersmith One"/>
          <w:sz w:val="24"/>
          <w:szCs w:val="24"/>
          <w:rtl w:val="0"/>
        </w:rPr>
        <w:t xml:space="preserve">Josep Molina Martínez</w:t>
      </w:r>
    </w:p>
    <w:p w:rsidR="00000000" w:rsidDel="00000000" w:rsidP="00000000" w:rsidRDefault="00000000" w:rsidRPr="00000000" w14:paraId="00000016">
      <w:pPr>
        <w:pageBreakBefore w:val="0"/>
        <w:jc w:val="left"/>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7">
      <w:pPr>
        <w:pageBreakBefore w:val="0"/>
        <w:jc w:val="left"/>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8">
      <w:pPr>
        <w:pageBreakBefore w:val="0"/>
        <w:jc w:val="left"/>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9">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A">
      <w:pPr>
        <w:pageBreakBefore w:val="0"/>
        <w:numPr>
          <w:ilvl w:val="0"/>
          <w:numId w:val="2"/>
        </w:numPr>
        <w:spacing w:line="360" w:lineRule="auto"/>
        <w:ind w:left="720" w:hanging="360"/>
        <w:jc w:val="both"/>
        <w:rPr>
          <w:sz w:val="24"/>
          <w:szCs w:val="24"/>
        </w:rPr>
      </w:pPr>
      <w:r w:rsidDel="00000000" w:rsidR="00000000" w:rsidRPr="00000000">
        <w:rPr>
          <w:sz w:val="24"/>
          <w:szCs w:val="24"/>
          <w:rtl w:val="0"/>
        </w:rPr>
        <w:t xml:space="preserve">¿Qué consejos darías para gestionar convenientemente el universo de los blogs, desde tu perspectiva, estudiante de informática familiarizado con la web 2.0?</w:t>
      </w:r>
    </w:p>
    <w:p w:rsidR="00000000" w:rsidDel="00000000" w:rsidP="00000000" w:rsidRDefault="00000000" w:rsidRPr="00000000" w14:paraId="0000001B">
      <w:pPr>
        <w:pageBreakBefore w:val="0"/>
        <w:spacing w:line="360" w:lineRule="auto"/>
        <w:ind w:left="720" w:firstLine="0"/>
        <w:jc w:val="both"/>
        <w:rPr>
          <w:color w:val="4a86e8"/>
          <w:sz w:val="24"/>
          <w:szCs w:val="24"/>
        </w:rPr>
      </w:pPr>
      <w:r w:rsidDel="00000000" w:rsidR="00000000" w:rsidRPr="00000000">
        <w:rPr>
          <w:color w:val="4a86e8"/>
          <w:sz w:val="24"/>
          <w:szCs w:val="24"/>
          <w:rtl w:val="0"/>
        </w:rPr>
        <w:t xml:space="preserve">Para comenzar, lo primero que debemos tener en mente es tener un blog con </w:t>
      </w:r>
      <w:r w:rsidDel="00000000" w:rsidR="00000000" w:rsidRPr="00000000">
        <w:rPr>
          <w:b w:val="1"/>
          <w:color w:val="4a86e8"/>
          <w:sz w:val="24"/>
          <w:szCs w:val="24"/>
          <w:rtl w:val="0"/>
        </w:rPr>
        <w:t xml:space="preserve">información actualizada y ser constante</w:t>
      </w:r>
      <w:r w:rsidDel="00000000" w:rsidR="00000000" w:rsidRPr="00000000">
        <w:rPr>
          <w:color w:val="4a86e8"/>
          <w:sz w:val="24"/>
          <w:szCs w:val="24"/>
          <w:rtl w:val="0"/>
        </w:rPr>
        <w:t xml:space="preserve">. De hecho, uno de los puntos clave para mantener a la gente expectante de tu blog es subir contenido rutinariamente. Si la gente sabe que va a haber contenido en tu web, irá a ver tu web y, de otra forma, si no se espera contenido o no sabe cuándo aparecerá en una web específica, irá a buscar a otras que le den lo que busca.</w:t>
      </w:r>
    </w:p>
    <w:p w:rsidR="00000000" w:rsidDel="00000000" w:rsidP="00000000" w:rsidRDefault="00000000" w:rsidRPr="00000000" w14:paraId="0000001C">
      <w:pPr>
        <w:pageBreakBefore w:val="0"/>
        <w:spacing w:line="360" w:lineRule="auto"/>
        <w:ind w:left="720" w:firstLine="0"/>
        <w:jc w:val="both"/>
        <w:rPr>
          <w:color w:val="4a86e8"/>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ind w:left="720" w:firstLine="0"/>
        <w:jc w:val="both"/>
        <w:rPr>
          <w:color w:val="4a86e8"/>
          <w:sz w:val="24"/>
          <w:szCs w:val="24"/>
        </w:rPr>
      </w:pPr>
      <w:r w:rsidDel="00000000" w:rsidR="00000000" w:rsidRPr="00000000">
        <w:rPr>
          <w:color w:val="4a86e8"/>
          <w:sz w:val="24"/>
          <w:szCs w:val="24"/>
          <w:rtl w:val="0"/>
        </w:rPr>
        <w:t xml:space="preserve">Pero no solo es importante ser constante y subir información actual, </w:t>
      </w:r>
      <w:r w:rsidDel="00000000" w:rsidR="00000000" w:rsidRPr="00000000">
        <w:rPr>
          <w:b w:val="1"/>
          <w:color w:val="4a86e8"/>
          <w:sz w:val="24"/>
          <w:szCs w:val="24"/>
          <w:rtl w:val="0"/>
        </w:rPr>
        <w:t xml:space="preserve">la información debe ser contrastada y fiable. </w:t>
      </w:r>
      <w:r w:rsidDel="00000000" w:rsidR="00000000" w:rsidRPr="00000000">
        <w:rPr>
          <w:color w:val="4a86e8"/>
          <w:sz w:val="24"/>
          <w:szCs w:val="24"/>
          <w:rtl w:val="0"/>
        </w:rPr>
        <w:t xml:space="preserve">No tiene valor ser constante y subir contenido diariamente con información actual, si luego la fuente de esa información es la imaginación. Es más, la psicología apunta a que en cuanto encontramos un hecho falso en una web, directamente se descarta de nuestro repertorio de webs fiables para visitar y se propone realizar una búsqueda de webs más fiables. Por tanto, es de vital importancia saber de dónde vienen las fuentes y si es verídica la información o no. Para esto, se entiende contrastar la información con encontrar la misma información de diversas fuentes, es decir, de al menos dos fuentes y, cuantas más fuentes tengan la misma información, mejor.</w:t>
      </w:r>
    </w:p>
    <w:p w:rsidR="00000000" w:rsidDel="00000000" w:rsidP="00000000" w:rsidRDefault="00000000" w:rsidRPr="00000000" w14:paraId="0000001E">
      <w:pPr>
        <w:pageBreakBefore w:val="0"/>
        <w:spacing w:line="360" w:lineRule="auto"/>
        <w:ind w:left="720" w:firstLine="0"/>
        <w:jc w:val="both"/>
        <w:rPr>
          <w:color w:val="4a86e8"/>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ind w:left="720" w:firstLine="0"/>
        <w:jc w:val="both"/>
        <w:rPr>
          <w:color w:val="4a86e8"/>
          <w:sz w:val="24"/>
          <w:szCs w:val="24"/>
        </w:rPr>
      </w:pPr>
      <w:r w:rsidDel="00000000" w:rsidR="00000000" w:rsidRPr="00000000">
        <w:rPr>
          <w:color w:val="4a86e8"/>
          <w:sz w:val="24"/>
          <w:szCs w:val="24"/>
          <w:rtl w:val="0"/>
        </w:rPr>
        <w:t xml:space="preserve">Por último, y no menos importante, se podría decir que es importante también </w:t>
      </w:r>
      <w:r w:rsidDel="00000000" w:rsidR="00000000" w:rsidRPr="00000000">
        <w:rPr>
          <w:b w:val="1"/>
          <w:color w:val="4a86e8"/>
          <w:sz w:val="24"/>
          <w:szCs w:val="24"/>
          <w:rtl w:val="0"/>
        </w:rPr>
        <w:t xml:space="preserve">el diseño de la web y cómo se muestra la información. </w:t>
      </w:r>
      <w:r w:rsidDel="00000000" w:rsidR="00000000" w:rsidRPr="00000000">
        <w:rPr>
          <w:color w:val="4a86e8"/>
          <w:sz w:val="24"/>
          <w:szCs w:val="24"/>
          <w:rtl w:val="0"/>
        </w:rPr>
        <w:t xml:space="preserve">No es lo mismo visitar un blog sin imágenes, sin vídeos y con una interfaz anticuada que otra que tenga un diseño moderno y actual, acompañando al texto con imágenes y vídeos para hacer más amena la comprensión de la información.</w:t>
      </w:r>
    </w:p>
    <w:p w:rsidR="00000000" w:rsidDel="00000000" w:rsidP="00000000" w:rsidRDefault="00000000" w:rsidRPr="00000000" w14:paraId="00000020">
      <w:pPr>
        <w:pageBreakBefore w:val="0"/>
        <w:spacing w:line="360" w:lineRule="auto"/>
        <w:ind w:left="720" w:firstLine="0"/>
        <w:jc w:val="both"/>
        <w:rPr>
          <w:color w:val="4a86e8"/>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ind w:left="720" w:firstLine="0"/>
        <w:jc w:val="both"/>
        <w:rPr>
          <w:color w:val="4a86e8"/>
          <w:sz w:val="24"/>
          <w:szCs w:val="24"/>
        </w:rPr>
      </w:pPr>
      <w:r w:rsidDel="00000000" w:rsidR="00000000" w:rsidRPr="00000000">
        <w:rPr>
          <w:color w:val="4a86e8"/>
          <w:sz w:val="24"/>
          <w:szCs w:val="24"/>
          <w:rtl w:val="0"/>
        </w:rPr>
        <w:t xml:space="preserve">Por tanto, se podría concluir que es muy importante utilizar información de actualidad y ser constante en el blog, al igual que verificar que la información que se saca al público debe ser verídica, todo esto en un entorno moderno y actual, para que sea lo más atractivo posible para el público.</w:t>
      </w:r>
    </w:p>
    <w:p w:rsidR="00000000" w:rsidDel="00000000" w:rsidP="00000000" w:rsidRDefault="00000000" w:rsidRPr="00000000" w14:paraId="00000022">
      <w:pPr>
        <w:pageBreakBefore w:val="0"/>
        <w:spacing w:line="360" w:lineRule="auto"/>
        <w:ind w:left="720" w:firstLine="0"/>
        <w:jc w:val="both"/>
        <w:rPr>
          <w:color w:val="4a86e8"/>
          <w:sz w:val="24"/>
          <w:szCs w:val="24"/>
        </w:rPr>
      </w:pPr>
      <w:r w:rsidDel="00000000" w:rsidR="00000000" w:rsidRPr="00000000">
        <w:rPr>
          <w:rtl w:val="0"/>
        </w:rPr>
      </w:r>
    </w:p>
    <w:p w:rsidR="00000000" w:rsidDel="00000000" w:rsidP="00000000" w:rsidRDefault="00000000" w:rsidRPr="00000000" w14:paraId="00000023">
      <w:pPr>
        <w:pageBreakBefore w:val="0"/>
        <w:numPr>
          <w:ilvl w:val="0"/>
          <w:numId w:val="2"/>
        </w:numPr>
        <w:spacing w:after="0" w:afterAutospacing="0" w:line="360" w:lineRule="auto"/>
        <w:ind w:left="720" w:hanging="360"/>
        <w:jc w:val="both"/>
        <w:rPr>
          <w:sz w:val="24"/>
          <w:szCs w:val="24"/>
        </w:rPr>
      </w:pPr>
      <w:r w:rsidDel="00000000" w:rsidR="00000000" w:rsidRPr="00000000">
        <w:rPr>
          <w:color w:val="231f20"/>
          <w:sz w:val="24"/>
          <w:szCs w:val="24"/>
          <w:highlight w:val="white"/>
          <w:rtl w:val="0"/>
        </w:rPr>
        <w:t xml:space="preserve">¿Qué debería hacer un profesional del gremio?</w:t>
      </w:r>
    </w:p>
    <w:p w:rsidR="00000000" w:rsidDel="00000000" w:rsidP="00000000" w:rsidRDefault="00000000" w:rsidRPr="00000000" w14:paraId="00000024">
      <w:pPr>
        <w:pageBreakBefore w:val="0"/>
        <w:numPr>
          <w:ilvl w:val="0"/>
          <w:numId w:val="3"/>
        </w:numPr>
        <w:shd w:fill="ffffff" w:val="clear"/>
        <w:spacing w:after="0" w:afterAutospacing="0" w:before="0" w:beforeAutospacing="0" w:line="360" w:lineRule="auto"/>
        <w:ind w:left="1440" w:hanging="360"/>
        <w:rPr>
          <w:color w:val="4a86e8"/>
          <w:sz w:val="24"/>
          <w:szCs w:val="24"/>
        </w:rPr>
      </w:pPr>
      <w:r w:rsidDel="00000000" w:rsidR="00000000" w:rsidRPr="00000000">
        <w:rPr>
          <w:color w:val="4a86e8"/>
          <w:sz w:val="24"/>
          <w:szCs w:val="24"/>
          <w:highlight w:val="white"/>
          <w:rtl w:val="0"/>
        </w:rPr>
        <w:t xml:space="preserve">Ajustarse adecuadamente a las tendencias actuales del mercado laboral.</w:t>
      </w:r>
    </w:p>
    <w:p w:rsidR="00000000" w:rsidDel="00000000" w:rsidP="00000000" w:rsidRDefault="00000000" w:rsidRPr="00000000" w14:paraId="00000025">
      <w:pPr>
        <w:pageBreakBefore w:val="0"/>
        <w:numPr>
          <w:ilvl w:val="0"/>
          <w:numId w:val="3"/>
        </w:numPr>
        <w:shd w:fill="ffffff" w:val="clear"/>
        <w:spacing w:after="0" w:afterAutospacing="0" w:before="0" w:beforeAutospacing="0" w:line="360" w:lineRule="auto"/>
        <w:ind w:left="1440" w:hanging="360"/>
        <w:rPr>
          <w:color w:val="4a86e8"/>
          <w:sz w:val="24"/>
          <w:szCs w:val="24"/>
        </w:rPr>
      </w:pPr>
      <w:r w:rsidDel="00000000" w:rsidR="00000000" w:rsidRPr="00000000">
        <w:rPr>
          <w:color w:val="4a86e8"/>
          <w:sz w:val="24"/>
          <w:szCs w:val="24"/>
          <w:highlight w:val="white"/>
          <w:rtl w:val="0"/>
        </w:rPr>
        <w:t xml:space="preserve">Cumplir la normativa vigente.</w:t>
      </w:r>
    </w:p>
    <w:p w:rsidR="00000000" w:rsidDel="00000000" w:rsidP="00000000" w:rsidRDefault="00000000" w:rsidRPr="00000000" w14:paraId="00000026">
      <w:pPr>
        <w:pageBreakBefore w:val="0"/>
        <w:numPr>
          <w:ilvl w:val="0"/>
          <w:numId w:val="3"/>
        </w:numPr>
        <w:shd w:fill="ffffff" w:val="clear"/>
        <w:spacing w:after="0" w:afterAutospacing="0" w:before="0" w:beforeAutospacing="0" w:line="360" w:lineRule="auto"/>
        <w:ind w:left="1440" w:hanging="360"/>
        <w:rPr>
          <w:color w:val="4a86e8"/>
          <w:sz w:val="24"/>
          <w:szCs w:val="24"/>
        </w:rPr>
      </w:pPr>
      <w:r w:rsidDel="00000000" w:rsidR="00000000" w:rsidRPr="00000000">
        <w:rPr>
          <w:color w:val="4a86e8"/>
          <w:sz w:val="24"/>
          <w:szCs w:val="24"/>
          <w:highlight w:val="white"/>
          <w:rtl w:val="0"/>
        </w:rPr>
        <w:t xml:space="preserve">Anticiparse a las necesidades de la gente.</w:t>
      </w:r>
    </w:p>
    <w:p w:rsidR="00000000" w:rsidDel="00000000" w:rsidP="00000000" w:rsidRDefault="00000000" w:rsidRPr="00000000" w14:paraId="00000027">
      <w:pPr>
        <w:pageBreakBefore w:val="0"/>
        <w:numPr>
          <w:ilvl w:val="0"/>
          <w:numId w:val="3"/>
        </w:numPr>
        <w:shd w:fill="ffffff" w:val="clear"/>
        <w:spacing w:after="0" w:afterAutospacing="0" w:before="0" w:beforeAutospacing="0" w:line="360" w:lineRule="auto"/>
        <w:ind w:left="1440" w:hanging="360"/>
        <w:rPr>
          <w:color w:val="4a86e8"/>
          <w:sz w:val="24"/>
          <w:szCs w:val="24"/>
        </w:rPr>
      </w:pPr>
      <w:r w:rsidDel="00000000" w:rsidR="00000000" w:rsidRPr="00000000">
        <w:rPr>
          <w:color w:val="4a86e8"/>
          <w:sz w:val="24"/>
          <w:szCs w:val="24"/>
          <w:highlight w:val="white"/>
          <w:rtl w:val="0"/>
        </w:rPr>
        <w:t xml:space="preserve">Mantenerse informado sobre las novedades legislativas, sobre todo, en campos tan delicados como la privacidad o los derechos de autor.</w:t>
      </w:r>
    </w:p>
    <w:p w:rsidR="00000000" w:rsidDel="00000000" w:rsidP="00000000" w:rsidRDefault="00000000" w:rsidRPr="00000000" w14:paraId="00000028">
      <w:pPr>
        <w:pageBreakBefore w:val="0"/>
        <w:numPr>
          <w:ilvl w:val="0"/>
          <w:numId w:val="3"/>
        </w:numPr>
        <w:shd w:fill="ffffff" w:val="clear"/>
        <w:spacing w:after="200" w:before="0" w:beforeAutospacing="0" w:line="360" w:lineRule="auto"/>
        <w:ind w:left="1440" w:hanging="360"/>
        <w:rPr>
          <w:color w:val="4a86e8"/>
          <w:sz w:val="24"/>
          <w:szCs w:val="24"/>
        </w:rPr>
      </w:pPr>
      <w:r w:rsidDel="00000000" w:rsidR="00000000" w:rsidRPr="00000000">
        <w:rPr>
          <w:color w:val="4a86e8"/>
          <w:sz w:val="24"/>
          <w:szCs w:val="24"/>
          <w:highlight w:val="white"/>
          <w:rtl w:val="0"/>
        </w:rPr>
        <w:t xml:space="preserve">Anteponer la ética sobre el beneficio económico propio.</w:t>
      </w:r>
    </w:p>
    <w:p w:rsidR="00000000" w:rsidDel="00000000" w:rsidP="00000000" w:rsidRDefault="00000000" w:rsidRPr="00000000" w14:paraId="00000029">
      <w:pPr>
        <w:pageBreakBefore w:val="0"/>
        <w:shd w:fill="ffffff" w:val="clear"/>
        <w:spacing w:after="200" w:before="200" w:line="360" w:lineRule="auto"/>
        <w:ind w:left="1440" w:firstLine="0"/>
        <w:rPr>
          <w:color w:val="4a86e8"/>
          <w:sz w:val="24"/>
          <w:szCs w:val="24"/>
          <w:highlight w:val="white"/>
        </w:rPr>
      </w:pPr>
      <w:r w:rsidDel="00000000" w:rsidR="00000000" w:rsidRPr="00000000">
        <w:rPr>
          <w:rtl w:val="0"/>
        </w:rPr>
      </w:r>
    </w:p>
    <w:p w:rsidR="00000000" w:rsidDel="00000000" w:rsidP="00000000" w:rsidRDefault="00000000" w:rsidRPr="00000000" w14:paraId="0000002A">
      <w:pPr>
        <w:pageBreakBefore w:val="0"/>
        <w:numPr>
          <w:ilvl w:val="0"/>
          <w:numId w:val="2"/>
        </w:numPr>
        <w:spacing w:line="360" w:lineRule="auto"/>
        <w:ind w:left="720" w:hanging="360"/>
        <w:jc w:val="both"/>
        <w:rPr>
          <w:sz w:val="24"/>
          <w:szCs w:val="24"/>
          <w:highlight w:val="white"/>
        </w:rPr>
      </w:pPr>
      <w:r w:rsidDel="00000000" w:rsidR="00000000" w:rsidRPr="00000000">
        <w:rPr>
          <w:color w:val="231f20"/>
          <w:sz w:val="24"/>
          <w:szCs w:val="24"/>
          <w:highlight w:val="white"/>
          <w:rtl w:val="0"/>
        </w:rPr>
        <w:t xml:space="preserve">Observa además que se habla de personas públicas o no ¿crees que se ataca a su honor? </w:t>
      </w:r>
    </w:p>
    <w:p w:rsidR="00000000" w:rsidDel="00000000" w:rsidP="00000000" w:rsidRDefault="00000000" w:rsidRPr="00000000" w14:paraId="0000002B">
      <w:pPr>
        <w:pageBreakBefore w:val="0"/>
        <w:spacing w:line="360" w:lineRule="auto"/>
        <w:ind w:left="720" w:firstLine="0"/>
        <w:jc w:val="both"/>
        <w:rPr>
          <w:color w:val="4a86e8"/>
          <w:sz w:val="24"/>
          <w:szCs w:val="24"/>
          <w:highlight w:val="white"/>
        </w:rPr>
      </w:pPr>
      <w:r w:rsidDel="00000000" w:rsidR="00000000" w:rsidRPr="00000000">
        <w:rPr>
          <w:color w:val="4a86e8"/>
          <w:sz w:val="24"/>
          <w:szCs w:val="24"/>
          <w:highlight w:val="white"/>
          <w:rtl w:val="0"/>
        </w:rPr>
        <w:t xml:space="preserve">Sí, debido a que se difama sobre una persona a partir de información falsa que luego se viraliza, y aunque luego se desmienta, el alcance de la verdad es siempre mucho menor y, por tanto, el daño ya está hecho.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