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Plantilla propuesta – Práctica 4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plantilla no es más que una ayuda. No es imprescindible (ni mucho menos) su uso. Recuerda que el tipo de fichero recomendado para hacer la entrega es </w:t>
      </w:r>
      <w:r w:rsidDel="00000000" w:rsidR="00000000" w:rsidRPr="00000000">
        <w:rPr>
          <w:b w:val="1"/>
          <w:i w:val="1"/>
          <w:u w:val="single"/>
          <w:rtl w:val="0"/>
        </w:rPr>
        <w:t xml:space="preserve">pdf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 código ético [0.3 puntos]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cómo has localizado la norma 14001. Sirve una copia de pantalla integrada en el documento.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 vuestro “mini” código ético (extensión recomendada: de media carilla de folio a un folio)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AENOR de interés [0.3 puntos]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las norma. Indicación (una/dos líneas) del porqué de su elección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Ídem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Ídem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(hay tres de alto interés, pero pueden aparecer otras)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legal (fuentes: COE, CELEX, Aranzadi…) [0.4 puntos]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Normativa europea: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Enumeración de normas, indicando tipo y ordenadas por magnitud (Reglamento / Directiva). Las normas deben ser referenciadas con estilo ISO 690 e indicando en cada una (una o dos líneas el porqué de su elección)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Normativa española: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Enumeración de normas, indicando tipo y ordenadas por magnitud (Orgánica / …). Las normas deben ser referenciadas con estilo ISO 690 e indicando en cada una (una o dos líneas el porqué de su elección)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normativa de interés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E5D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E5DE1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5E5D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xBQrIHlBsAKA1rb3Iu+d5Q3WkQ==">AMUW2mUIe2Ba7CAZM4y6cfX2Alvx3Hd2UaKU8ZEdYQX04+fewX4uufy+xDPnknFGntdYDihFEPGagtpJeaBWh4pBZJxvU4uvcRVDPdoBCySnVJcKc2kIE+PeuRNNt3jcE+HmUDQQ5Bw9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2020-05-15T07:11:00Z</dcterms:created>
  <dc:creator>Juan</dc:creator>
</cp:coreProperties>
</file>