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0807" w14:textId="1E52F3C9" w:rsidR="00064EA6" w:rsidRDefault="003567BE" w:rsidP="0080744F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Tarea </w:t>
      </w:r>
      <w:r w:rsidR="00064EA6">
        <w:rPr>
          <w:rFonts w:ascii="Arial" w:hAnsi="Arial" w:cs="Arial"/>
          <w:b/>
          <w:bCs/>
          <w:color w:val="000000"/>
        </w:rPr>
        <w:t xml:space="preserve">- Tema 6 | David Arnal García </w:t>
      </w:r>
      <w:r w:rsidR="009A33A0">
        <w:rPr>
          <w:rFonts w:ascii="Arial" w:hAnsi="Arial" w:cs="Arial"/>
          <w:b/>
          <w:bCs/>
          <w:color w:val="000000"/>
        </w:rPr>
        <w:t>–</w:t>
      </w:r>
      <w:r w:rsidR="00064EA6">
        <w:rPr>
          <w:rFonts w:ascii="Arial" w:hAnsi="Arial" w:cs="Arial"/>
          <w:b/>
          <w:bCs/>
          <w:color w:val="000000"/>
        </w:rPr>
        <w:t xml:space="preserve"> </w:t>
      </w:r>
      <w:r w:rsidR="009A33A0">
        <w:rPr>
          <w:rFonts w:ascii="Arial" w:hAnsi="Arial" w:cs="Arial"/>
          <w:b/>
          <w:bCs/>
          <w:color w:val="000000"/>
        </w:rPr>
        <w:t xml:space="preserve">2D2 </w:t>
      </w:r>
      <w:r w:rsidR="00064EA6">
        <w:rPr>
          <w:rFonts w:ascii="Arial" w:hAnsi="Arial" w:cs="Arial"/>
          <w:b/>
          <w:bCs/>
          <w:color w:val="000000"/>
        </w:rPr>
        <w:t>DYP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165"/>
      </w:tblGrid>
      <w:tr w:rsidR="00064EA6" w14:paraId="643C11A7" w14:textId="77777777" w:rsidTr="00064EA6">
        <w:tc>
          <w:tcPr>
            <w:tcW w:w="846" w:type="dxa"/>
          </w:tcPr>
          <w:p w14:paraId="375F29D3" w14:textId="7C4D71A3" w:rsidR="00064EA6" w:rsidRDefault="00064EA6" w:rsidP="00064EA6">
            <w:pPr>
              <w:spacing w:line="360" w:lineRule="auto"/>
            </w:pPr>
            <w:r>
              <w:rPr>
                <w:rFonts w:ascii="Arial" w:hAnsi="Arial" w:cs="Arial"/>
                <w:color w:val="000000"/>
              </w:rPr>
              <w:t>Noticia: titular, URL y descripción (máx. 3 líneas)</w:t>
            </w:r>
          </w:p>
        </w:tc>
        <w:tc>
          <w:tcPr>
            <w:tcW w:w="7648" w:type="dxa"/>
          </w:tcPr>
          <w:p w14:paraId="3881CB0B" w14:textId="054F3DCF" w:rsidR="00064EA6" w:rsidRPr="00064EA6" w:rsidRDefault="00064EA6" w:rsidP="00064EA6">
            <w:pPr>
              <w:spacing w:line="360" w:lineRule="auto"/>
              <w:rPr>
                <w:b/>
                <w:bCs/>
                <w:color w:val="0070C0"/>
              </w:rPr>
            </w:pPr>
            <w:r w:rsidRPr="00064EA6">
              <w:rPr>
                <w:b/>
                <w:bCs/>
                <w:color w:val="0070C0"/>
              </w:rPr>
              <w:t xml:space="preserve">Titular: </w:t>
            </w:r>
            <w:r w:rsidR="001B5F7D" w:rsidRPr="001B5F7D">
              <w:rPr>
                <w:b/>
                <w:bCs/>
                <w:color w:val="0070C0"/>
              </w:rPr>
              <w:t>Aprobada la nueva "Ley Sinde": el Gobierno podrá cerrar webs sin tener autorización judicial</w:t>
            </w:r>
          </w:p>
          <w:p w14:paraId="2A84E0FB" w14:textId="77B59497" w:rsidR="00064EA6" w:rsidRDefault="00064EA6" w:rsidP="00064EA6">
            <w:pPr>
              <w:spacing w:line="360" w:lineRule="auto"/>
            </w:pPr>
            <w:r w:rsidRPr="00064EA6">
              <w:rPr>
                <w:b/>
                <w:bCs/>
                <w:color w:val="0070C0"/>
              </w:rPr>
              <w:t>URL:</w:t>
            </w:r>
            <w:r>
              <w:rPr>
                <w:b/>
                <w:bCs/>
                <w:color w:val="0070C0"/>
              </w:rPr>
              <w:t xml:space="preserve"> </w:t>
            </w:r>
            <w:hyperlink r:id="rId4" w:history="1">
              <w:r w:rsidR="001B5F7D">
                <w:rPr>
                  <w:rStyle w:val="Hipervnculo"/>
                </w:rPr>
                <w:t>https://www.xataka.com/legislacion-y-derechos/aprobada-nueva-ley-sinde-gobierno-podra-cerrar-webs-tener-autorizacion-judicial</w:t>
              </w:r>
            </w:hyperlink>
          </w:p>
          <w:p w14:paraId="58D45134" w14:textId="71809A10" w:rsidR="00064EA6" w:rsidRPr="001E1878" w:rsidRDefault="00064EA6" w:rsidP="00064EA6">
            <w:pPr>
              <w:spacing w:line="360" w:lineRule="auto"/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Descripción: </w:t>
            </w:r>
            <w:r w:rsidR="001E1878">
              <w:rPr>
                <w:color w:val="0070C0"/>
              </w:rPr>
              <w:t xml:space="preserve">El Congreso ha aprobado la nueva </w:t>
            </w:r>
            <w:r w:rsidR="001E1878" w:rsidRPr="00974DE1">
              <w:rPr>
                <w:i/>
                <w:iCs/>
                <w:color w:val="0070C0"/>
                <w:u w:val="single"/>
              </w:rPr>
              <w:t>Ley Sinde</w:t>
            </w:r>
            <w:r w:rsidR="001E1878">
              <w:rPr>
                <w:i/>
                <w:iCs/>
                <w:color w:val="0070C0"/>
              </w:rPr>
              <w:t xml:space="preserve"> </w:t>
            </w:r>
            <w:r w:rsidR="001E1878">
              <w:rPr>
                <w:color w:val="0070C0"/>
              </w:rPr>
              <w:t>y, entre una de sus medi</w:t>
            </w:r>
            <w:r w:rsidR="00AB1776">
              <w:rPr>
                <w:color w:val="0070C0"/>
              </w:rPr>
              <w:t>d</w:t>
            </w:r>
            <w:r w:rsidR="001E1878">
              <w:rPr>
                <w:color w:val="0070C0"/>
              </w:rPr>
              <w:t>as más destacadas, se encuentra la posibilidad de cierre de páginas web sin au</w:t>
            </w:r>
            <w:r w:rsidR="00AB1776">
              <w:rPr>
                <w:color w:val="0070C0"/>
              </w:rPr>
              <w:t>torización previa judicial.</w:t>
            </w:r>
          </w:p>
        </w:tc>
      </w:tr>
      <w:tr w:rsidR="00064EA6" w14:paraId="17085C0D" w14:textId="77777777" w:rsidTr="00064EA6">
        <w:tc>
          <w:tcPr>
            <w:tcW w:w="846" w:type="dxa"/>
          </w:tcPr>
          <w:p w14:paraId="6F7E24BB" w14:textId="06B9AAE8" w:rsidR="00064EA6" w:rsidRDefault="00064EA6" w:rsidP="00064EA6">
            <w:pPr>
              <w:spacing w:line="360" w:lineRule="auto"/>
            </w:pPr>
            <w:r>
              <w:rPr>
                <w:rFonts w:ascii="Arial" w:hAnsi="Arial" w:cs="Arial"/>
                <w:color w:val="000000"/>
              </w:rPr>
              <w:t>Artículos de la normativa afectados</w:t>
            </w:r>
          </w:p>
        </w:tc>
        <w:tc>
          <w:tcPr>
            <w:tcW w:w="7648" w:type="dxa"/>
          </w:tcPr>
          <w:p w14:paraId="562BCC75" w14:textId="77777777" w:rsidR="00B137F3" w:rsidRPr="00B137F3" w:rsidRDefault="00AB1776" w:rsidP="00064EA6">
            <w:pPr>
              <w:spacing w:line="360" w:lineRule="auto"/>
              <w:jc w:val="both"/>
              <w:rPr>
                <w:b/>
                <w:bCs/>
                <w:color w:val="0070C0"/>
              </w:rPr>
            </w:pPr>
            <w:r w:rsidRPr="00B137F3">
              <w:rPr>
                <w:b/>
                <w:bCs/>
                <w:color w:val="0070C0"/>
              </w:rPr>
              <w:t xml:space="preserve">Directiva 2014/26/UE, </w:t>
            </w:r>
          </w:p>
          <w:p w14:paraId="2AFF1883" w14:textId="77777777" w:rsidR="00B137F3" w:rsidRPr="00B137F3" w:rsidRDefault="00AB1776" w:rsidP="00064EA6">
            <w:pPr>
              <w:spacing w:line="360" w:lineRule="auto"/>
              <w:jc w:val="both"/>
              <w:rPr>
                <w:b/>
                <w:bCs/>
                <w:color w:val="0070C0"/>
              </w:rPr>
            </w:pPr>
            <w:r w:rsidRPr="00B137F3">
              <w:rPr>
                <w:b/>
                <w:bCs/>
                <w:color w:val="0070C0"/>
              </w:rPr>
              <w:t xml:space="preserve">Directiva 2017/1564 UE, </w:t>
            </w:r>
          </w:p>
          <w:p w14:paraId="43D81B0B" w14:textId="77777777" w:rsidR="00B137F3" w:rsidRPr="00B137F3" w:rsidRDefault="00AB1776" w:rsidP="00064EA6">
            <w:pPr>
              <w:spacing w:line="360" w:lineRule="auto"/>
              <w:jc w:val="both"/>
              <w:rPr>
                <w:b/>
                <w:bCs/>
                <w:color w:val="0070C0"/>
              </w:rPr>
            </w:pPr>
            <w:r w:rsidRPr="00B137F3">
              <w:rPr>
                <w:b/>
                <w:bCs/>
                <w:color w:val="0070C0"/>
              </w:rPr>
              <w:t xml:space="preserve">Enmienda </w:t>
            </w:r>
            <w:r w:rsidR="00CB0441" w:rsidRPr="00B137F3">
              <w:rPr>
                <w:b/>
                <w:bCs/>
                <w:color w:val="0070C0"/>
              </w:rPr>
              <w:t xml:space="preserve">núm. 32 LPI, </w:t>
            </w:r>
          </w:p>
          <w:p w14:paraId="55541DCE" w14:textId="619148AA" w:rsidR="00064EA6" w:rsidRPr="00BA385F" w:rsidRDefault="00CB0441" w:rsidP="00064EA6">
            <w:pPr>
              <w:spacing w:line="360" w:lineRule="auto"/>
              <w:jc w:val="both"/>
              <w:rPr>
                <w:color w:val="0070C0"/>
              </w:rPr>
            </w:pPr>
            <w:r w:rsidRPr="00B137F3">
              <w:rPr>
                <w:b/>
                <w:bCs/>
                <w:color w:val="0070C0"/>
              </w:rPr>
              <w:t>Art. 195 LPI</w:t>
            </w:r>
            <w:r w:rsidR="00946960">
              <w:rPr>
                <w:b/>
                <w:bCs/>
                <w:color w:val="0070C0"/>
              </w:rPr>
              <w:t>.</w:t>
            </w:r>
          </w:p>
        </w:tc>
      </w:tr>
      <w:tr w:rsidR="00064EA6" w14:paraId="032AF35B" w14:textId="77777777" w:rsidTr="00064EA6">
        <w:tc>
          <w:tcPr>
            <w:tcW w:w="846" w:type="dxa"/>
          </w:tcPr>
          <w:p w14:paraId="36C02DFF" w14:textId="1624B1CC" w:rsidR="00064EA6" w:rsidRDefault="00064EA6" w:rsidP="00064EA6">
            <w:pPr>
              <w:spacing w:line="360" w:lineRule="auto"/>
            </w:pPr>
            <w:r>
              <w:rPr>
                <w:rFonts w:ascii="Arial" w:hAnsi="Arial" w:cs="Arial"/>
                <w:color w:val="000000"/>
              </w:rPr>
              <w:t>Elementos del tema de teoría afectados</w:t>
            </w:r>
          </w:p>
        </w:tc>
        <w:tc>
          <w:tcPr>
            <w:tcW w:w="7648" w:type="dxa"/>
          </w:tcPr>
          <w:p w14:paraId="42BF4FF0" w14:textId="77777777" w:rsidR="00064EA6" w:rsidRDefault="00B137F3" w:rsidP="00064EA6">
            <w:pPr>
              <w:spacing w:line="360" w:lineRule="auto"/>
              <w:jc w:val="both"/>
              <w:rPr>
                <w:color w:val="0070C0"/>
              </w:rPr>
            </w:pPr>
            <w:r w:rsidRPr="00BC09AC">
              <w:rPr>
                <w:b/>
                <w:bCs/>
                <w:color w:val="0070C0"/>
              </w:rPr>
              <w:t>La “Ley Sinde”</w:t>
            </w:r>
            <w:r>
              <w:rPr>
                <w:color w:val="0070C0"/>
              </w:rPr>
              <w:t xml:space="preserve"> (punto 2.4, pág. 6). Este apartado es de fundamental relevancia debido a que la noticia trata sobre ello.</w:t>
            </w:r>
          </w:p>
          <w:p w14:paraId="78B04BF9" w14:textId="77777777" w:rsidR="003151A0" w:rsidRDefault="003151A0" w:rsidP="00064EA6">
            <w:pPr>
              <w:spacing w:line="360" w:lineRule="auto"/>
              <w:jc w:val="both"/>
              <w:rPr>
                <w:color w:val="0070C0"/>
              </w:rPr>
            </w:pPr>
            <w:r w:rsidRPr="003151A0">
              <w:rPr>
                <w:b/>
                <w:bCs/>
                <w:color w:val="0070C0"/>
              </w:rPr>
              <w:t>Vulneración de los derechos de autor a través de Internet</w:t>
            </w:r>
            <w:r>
              <w:rPr>
                <w:b/>
                <w:bCs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(punto 4, pág. 22) y </w:t>
            </w:r>
            <w:r>
              <w:rPr>
                <w:b/>
                <w:bCs/>
                <w:color w:val="0070C0"/>
              </w:rPr>
              <w:t xml:space="preserve">sus subapartados </w:t>
            </w:r>
            <w:r w:rsidRPr="00FA6650">
              <w:rPr>
                <w:color w:val="0070C0"/>
              </w:rPr>
              <w:t>(</w:t>
            </w:r>
            <w:r>
              <w:rPr>
                <w:color w:val="0070C0"/>
              </w:rPr>
              <w:t xml:space="preserve">puntos 4.1, 4.2 y 4.3, pág. 22, 23 y 24, respectivamente). Tienen una estrecha relación con el caso debido a que, precisamente, es lo que pretende evitar la </w:t>
            </w:r>
            <w:r w:rsidRPr="00F16396">
              <w:rPr>
                <w:i/>
                <w:iCs/>
                <w:color w:val="0070C0"/>
              </w:rPr>
              <w:t>Ley Sinde</w:t>
            </w:r>
            <w:r>
              <w:rPr>
                <w:color w:val="0070C0"/>
              </w:rPr>
              <w:t>.</w:t>
            </w:r>
          </w:p>
          <w:p w14:paraId="05B17039" w14:textId="6568B2B2" w:rsidR="00BC09AC" w:rsidRPr="00BC09AC" w:rsidRDefault="00BC09AC" w:rsidP="00064EA6">
            <w:pPr>
              <w:spacing w:line="360" w:lineRule="auto"/>
              <w:jc w:val="both"/>
            </w:pPr>
            <w:r w:rsidRPr="00BC09AC">
              <w:rPr>
                <w:b/>
                <w:bCs/>
                <w:color w:val="0070C0"/>
              </w:rPr>
              <w:t>Derechos de autor</w:t>
            </w:r>
            <w:r>
              <w:rPr>
                <w:b/>
                <w:bCs/>
                <w:color w:val="0070C0"/>
              </w:rPr>
              <w:t xml:space="preserve"> </w:t>
            </w:r>
            <w:r>
              <w:rPr>
                <w:color w:val="0070C0"/>
              </w:rPr>
              <w:t>(punto 2.1, pág. 3)</w:t>
            </w:r>
            <w:r w:rsidR="00F16396">
              <w:rPr>
                <w:color w:val="0070C0"/>
              </w:rPr>
              <w:t xml:space="preserve"> y </w:t>
            </w:r>
            <w:r w:rsidR="00F16396">
              <w:rPr>
                <w:b/>
                <w:bCs/>
                <w:color w:val="0070C0"/>
              </w:rPr>
              <w:t xml:space="preserve">sus subapartados </w:t>
            </w:r>
            <w:r w:rsidR="00F16396" w:rsidRPr="00FA6650">
              <w:rPr>
                <w:color w:val="0070C0"/>
              </w:rPr>
              <w:t>(</w:t>
            </w:r>
            <w:r w:rsidR="00F16396">
              <w:rPr>
                <w:color w:val="0070C0"/>
              </w:rPr>
              <w:t>puntos 2.1.1 y 2.2.2, pág. 3)</w:t>
            </w:r>
            <w:r>
              <w:rPr>
                <w:color w:val="0070C0"/>
              </w:rPr>
              <w:t xml:space="preserve">. </w:t>
            </w:r>
            <w:r w:rsidR="00F16396">
              <w:rPr>
                <w:color w:val="0070C0"/>
              </w:rPr>
              <w:t xml:space="preserve">Justamente se relacionan con el caso debido a que es lo que pretende proteger la </w:t>
            </w:r>
            <w:r w:rsidR="00F16396" w:rsidRPr="00F16396">
              <w:rPr>
                <w:i/>
                <w:iCs/>
                <w:color w:val="0070C0"/>
              </w:rPr>
              <w:t>Ley Sinde</w:t>
            </w:r>
            <w:r w:rsidR="00F16396">
              <w:rPr>
                <w:color w:val="0070C0"/>
              </w:rPr>
              <w:t>.</w:t>
            </w:r>
          </w:p>
        </w:tc>
      </w:tr>
      <w:tr w:rsidR="00064EA6" w14:paraId="58674F83" w14:textId="77777777" w:rsidTr="00064EA6">
        <w:tc>
          <w:tcPr>
            <w:tcW w:w="846" w:type="dxa"/>
          </w:tcPr>
          <w:p w14:paraId="21C6A9D3" w14:textId="20A36C85" w:rsidR="00064EA6" w:rsidRDefault="00064EA6" w:rsidP="00064EA6">
            <w:pPr>
              <w:spacing w:line="360" w:lineRule="auto"/>
              <w:jc w:val="center"/>
            </w:pPr>
            <w:r>
              <w:rPr>
                <w:rFonts w:ascii="Arial" w:hAnsi="Arial" w:cs="Arial"/>
                <w:color w:val="000000"/>
              </w:rPr>
              <w:t>Bibliografía</w:t>
            </w:r>
          </w:p>
        </w:tc>
        <w:tc>
          <w:tcPr>
            <w:tcW w:w="7648" w:type="dxa"/>
          </w:tcPr>
          <w:p w14:paraId="1C0D11DD" w14:textId="438FB6B8" w:rsidR="00FA0273" w:rsidRPr="00FA0273" w:rsidRDefault="00FA0273" w:rsidP="00064EA6">
            <w:pPr>
              <w:spacing w:line="360" w:lineRule="auto"/>
              <w:jc w:val="both"/>
              <w:rPr>
                <w:color w:val="0070C0"/>
              </w:rPr>
            </w:pPr>
            <w:r w:rsidRPr="00FA0273">
              <w:rPr>
                <w:color w:val="0070C0"/>
              </w:rPr>
              <w:t xml:space="preserve">Siguiendo la norma </w:t>
            </w:r>
            <w:r w:rsidRPr="003151A0">
              <w:rPr>
                <w:color w:val="0070C0"/>
                <w:u w:val="single"/>
              </w:rPr>
              <w:t xml:space="preserve">ISO </w:t>
            </w:r>
            <w:r w:rsidR="00CB0441" w:rsidRPr="003151A0">
              <w:rPr>
                <w:color w:val="0070C0"/>
                <w:u w:val="single"/>
              </w:rPr>
              <w:t>690</w:t>
            </w:r>
            <w:r w:rsidRPr="00FA0273">
              <w:rPr>
                <w:color w:val="0070C0"/>
              </w:rPr>
              <w:t>:</w:t>
            </w:r>
          </w:p>
          <w:p w14:paraId="4B170048" w14:textId="5FAE4ECF" w:rsidR="00447D9E" w:rsidRDefault="00447D9E" w:rsidP="00064EA6">
            <w:pPr>
              <w:spacing w:line="360" w:lineRule="auto"/>
              <w:jc w:val="both"/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</w:pPr>
            <w:r w:rsidRPr="00447D9E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ENMIENDAS DEL SENADO MEDIANTE MENSAJE MOTIVADO. Congreso.es</w:t>
            </w:r>
            <w:r w:rsidR="00336684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. 10 de enero de 2019</w:t>
            </w:r>
            <w:r w:rsidRPr="00447D9E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.</w:t>
            </w:r>
          </w:p>
          <w:p w14:paraId="0940A49B" w14:textId="77777777" w:rsidR="00336684" w:rsidRDefault="00336684" w:rsidP="00064EA6">
            <w:pPr>
              <w:spacing w:line="360" w:lineRule="auto"/>
              <w:jc w:val="both"/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</w:pPr>
            <w:r w:rsidRPr="00336684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EUR-Lex - 32014L0026 - EN - EUR-Lex. Eur-lex.europa.eu</w:t>
            </w:r>
            <w:r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. 26 de febrero de 2014.</w:t>
            </w:r>
          </w:p>
          <w:p w14:paraId="5D6DCD3C" w14:textId="37E86906" w:rsidR="00336684" w:rsidRPr="00447D9E" w:rsidRDefault="00336684" w:rsidP="00064EA6">
            <w:pPr>
              <w:spacing w:line="360" w:lineRule="auto"/>
              <w:jc w:val="both"/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</w:pPr>
            <w:r w:rsidRPr="00336684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DIRECTIVA (UE) 2017/1564 DEL PARLAMENTO EUROPEO Y DEL CONSEJO. Boe.es</w:t>
            </w:r>
            <w:r w:rsidR="00B137F3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 xml:space="preserve">. 13 de septiembre de </w:t>
            </w:r>
            <w:r w:rsidRPr="00336684">
              <w:rPr>
                <w:rFonts w:ascii="Open Sans" w:hAnsi="Open Sans" w:cs="Open Sans"/>
                <w:color w:val="0070C0"/>
                <w:sz w:val="20"/>
                <w:szCs w:val="20"/>
                <w:shd w:val="clear" w:color="auto" w:fill="FFFFFF"/>
              </w:rPr>
              <w:t>2017.</w:t>
            </w:r>
          </w:p>
        </w:tc>
      </w:tr>
    </w:tbl>
    <w:p w14:paraId="4D61E910" w14:textId="77777777" w:rsidR="00064EA6" w:rsidRDefault="00064EA6" w:rsidP="00064EA6">
      <w:pPr>
        <w:jc w:val="center"/>
      </w:pPr>
    </w:p>
    <w:sectPr w:rsidR="0006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A6"/>
    <w:rsid w:val="00064EA6"/>
    <w:rsid w:val="001B5F7D"/>
    <w:rsid w:val="001D34E9"/>
    <w:rsid w:val="001E1878"/>
    <w:rsid w:val="002E51FE"/>
    <w:rsid w:val="003151A0"/>
    <w:rsid w:val="00336684"/>
    <w:rsid w:val="003567BE"/>
    <w:rsid w:val="00447D9E"/>
    <w:rsid w:val="0080744F"/>
    <w:rsid w:val="00883B74"/>
    <w:rsid w:val="00946960"/>
    <w:rsid w:val="00974DE1"/>
    <w:rsid w:val="009A33A0"/>
    <w:rsid w:val="00AB1776"/>
    <w:rsid w:val="00B137F3"/>
    <w:rsid w:val="00BA385F"/>
    <w:rsid w:val="00BC09AC"/>
    <w:rsid w:val="00CB0441"/>
    <w:rsid w:val="00E96C90"/>
    <w:rsid w:val="00EF6BB7"/>
    <w:rsid w:val="00F16396"/>
    <w:rsid w:val="00FA0273"/>
    <w:rsid w:val="00FA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1746"/>
  <w15:chartTrackingRefBased/>
  <w15:docId w15:val="{D7EB67B6-274F-4A60-BADD-9CC70D15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64E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4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legislacion-y-derechos/aprobada-nueva-ley-sinde-gobierno-podra-cerrar-webs-tener-autorizacion-judic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12</cp:revision>
  <dcterms:created xsi:type="dcterms:W3CDTF">2020-06-06T20:57:00Z</dcterms:created>
  <dcterms:modified xsi:type="dcterms:W3CDTF">2020-06-08T10:41:00Z</dcterms:modified>
</cp:coreProperties>
</file>