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E83" w:rsidRPr="00456557" w:rsidRDefault="00C07E83" w:rsidP="009613FF">
      <w:pPr>
        <w:ind w:left="-567"/>
        <w:jc w:val="both"/>
        <w:rPr>
          <w:rFonts w:asciiTheme="minorHAnsi" w:hAnsiTheme="minorHAnsi" w:cs="Arial"/>
          <w:sz w:val="28"/>
          <w:szCs w:val="28"/>
        </w:rPr>
      </w:pPr>
      <w:r w:rsidRPr="00456557">
        <w:rPr>
          <w:rFonts w:asciiTheme="minorHAnsi" w:hAnsiTheme="minorHAnsi" w:cs="Arial"/>
          <w:sz w:val="28"/>
          <w:szCs w:val="28"/>
        </w:rPr>
        <w:t xml:space="preserve">Calcula la Distancia de </w:t>
      </w:r>
      <w:proofErr w:type="spellStart"/>
      <w:r w:rsidRPr="00456557">
        <w:rPr>
          <w:rFonts w:asciiTheme="minorHAnsi" w:hAnsiTheme="minorHAnsi" w:cs="Arial"/>
          <w:sz w:val="28"/>
          <w:szCs w:val="28"/>
        </w:rPr>
        <w:t>Levenshtein</w:t>
      </w:r>
      <w:proofErr w:type="spellEnd"/>
      <w:r w:rsidRPr="00456557">
        <w:rPr>
          <w:rFonts w:asciiTheme="minorHAnsi" w:hAnsiTheme="minorHAnsi" w:cs="Arial"/>
          <w:sz w:val="28"/>
          <w:szCs w:val="28"/>
        </w:rPr>
        <w:t xml:space="preserve"> entre</w:t>
      </w:r>
      <w:r w:rsidRPr="00456557">
        <w:rPr>
          <w:rFonts w:asciiTheme="minorHAnsi" w:hAnsiTheme="minorHAnsi" w:cs="Arial"/>
          <w:b/>
          <w:sz w:val="28"/>
          <w:szCs w:val="28"/>
        </w:rPr>
        <w:t xml:space="preserve"> </w:t>
      </w:r>
      <w:r w:rsidRPr="00456557">
        <w:rPr>
          <w:rFonts w:asciiTheme="minorHAnsi" w:hAnsiTheme="minorHAnsi" w:cs="Arial"/>
          <w:sz w:val="28"/>
          <w:szCs w:val="28"/>
        </w:rPr>
        <w:t xml:space="preserve">las </w:t>
      </w:r>
      <w:r w:rsidR="003342D9" w:rsidRPr="00456557">
        <w:rPr>
          <w:rFonts w:asciiTheme="minorHAnsi" w:hAnsiTheme="minorHAnsi" w:cs="Arial"/>
          <w:sz w:val="28"/>
          <w:szCs w:val="28"/>
        </w:rPr>
        <w:t>siguientes palabras</w:t>
      </w:r>
      <w:r w:rsidRPr="00456557">
        <w:rPr>
          <w:rFonts w:asciiTheme="minorHAnsi" w:hAnsiTheme="minorHAnsi" w:cs="Arial"/>
          <w:sz w:val="28"/>
          <w:szCs w:val="28"/>
        </w:rPr>
        <w:t>, considerando que el coste de la operación Borrado es 1, Inserción es 1, y Sustitución es 1. Utiliza la cuadrícula para representar los costes acumulados. La cuadrícula tienen un tamaño fijo, que no tiene por qué ajustarse exactamente al espacio que necesit</w:t>
      </w:r>
      <w:r w:rsidR="003342D9">
        <w:rPr>
          <w:rFonts w:asciiTheme="minorHAnsi" w:hAnsiTheme="minorHAnsi" w:cs="Arial"/>
          <w:sz w:val="28"/>
          <w:szCs w:val="28"/>
        </w:rPr>
        <w:t>as</w:t>
      </w:r>
      <w:bookmarkStart w:id="0" w:name="_GoBack"/>
      <w:bookmarkEnd w:id="0"/>
      <w:r w:rsidRPr="00456557">
        <w:rPr>
          <w:rFonts w:asciiTheme="minorHAnsi" w:hAnsiTheme="minorHAnsi" w:cs="Arial"/>
          <w:sz w:val="28"/>
          <w:szCs w:val="28"/>
        </w:rPr>
        <w:t xml:space="preserve"> utilizar.</w:t>
      </w:r>
    </w:p>
    <w:p w:rsidR="00C07E83" w:rsidRPr="00456557" w:rsidRDefault="00C07E83" w:rsidP="00C07E83">
      <w:pPr>
        <w:rPr>
          <w:sz w:val="28"/>
          <w:szCs w:val="28"/>
        </w:rPr>
      </w:pPr>
    </w:p>
    <w:p w:rsidR="00C07E83" w:rsidRPr="00456557" w:rsidRDefault="00C07E83" w:rsidP="00C07E83">
      <w:pPr>
        <w:ind w:left="-567"/>
        <w:rPr>
          <w:color w:val="0070C0"/>
          <w:sz w:val="28"/>
          <w:szCs w:val="28"/>
        </w:rPr>
      </w:pPr>
      <w:r w:rsidRPr="00456557">
        <w:rPr>
          <w:sz w:val="28"/>
          <w:szCs w:val="28"/>
        </w:rPr>
        <w:t xml:space="preserve"> </w:t>
      </w:r>
      <w:proofErr w:type="gramStart"/>
      <w:r w:rsidRPr="00456557">
        <w:rPr>
          <w:sz w:val="28"/>
          <w:szCs w:val="28"/>
        </w:rPr>
        <w:t>D(</w:t>
      </w:r>
      <w:proofErr w:type="gramEnd"/>
      <w:r w:rsidRPr="00456557">
        <w:rPr>
          <w:sz w:val="28"/>
          <w:szCs w:val="28"/>
        </w:rPr>
        <w:t>cansa, cantada)=</w:t>
      </w:r>
    </w:p>
    <w:p w:rsidR="00C07E83" w:rsidRDefault="00C07E83" w:rsidP="00C07E83">
      <w:pPr>
        <w:ind w:left="-567"/>
      </w:pPr>
    </w:p>
    <w:p w:rsidR="009613FF" w:rsidRDefault="009613FF" w:rsidP="00C07E83">
      <w:pPr>
        <w:ind w:left="-567"/>
      </w:pPr>
    </w:p>
    <w:p w:rsidR="009613FF" w:rsidRDefault="009613FF" w:rsidP="00C07E83">
      <w:pPr>
        <w:ind w:left="-567"/>
      </w:pPr>
    </w:p>
    <w:tbl>
      <w:tblPr>
        <w:tblStyle w:val="Tablaconcuadrcula"/>
        <w:tblW w:w="9361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56557" w:rsidTr="009613FF">
        <w:trPr>
          <w:trHeight w:val="567"/>
        </w:trPr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</w:p>
          <w:p w:rsidR="009613FF" w:rsidRPr="00D766E1" w:rsidRDefault="009613FF" w:rsidP="009613FF">
            <w:pPr>
              <w:rPr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Default="00456557" w:rsidP="009613FF"/>
        </w:tc>
        <w:tc>
          <w:tcPr>
            <w:tcW w:w="851" w:type="dxa"/>
          </w:tcPr>
          <w:p w:rsidR="00456557" w:rsidRDefault="00456557" w:rsidP="009613FF"/>
        </w:tc>
      </w:tr>
      <w:tr w:rsidR="00456557" w:rsidTr="009613FF">
        <w:trPr>
          <w:trHeight w:val="567"/>
        </w:trPr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Default="00456557" w:rsidP="009613FF"/>
        </w:tc>
        <w:tc>
          <w:tcPr>
            <w:tcW w:w="851" w:type="dxa"/>
          </w:tcPr>
          <w:p w:rsidR="00456557" w:rsidRDefault="00456557" w:rsidP="009613FF"/>
        </w:tc>
      </w:tr>
      <w:tr w:rsidR="00456557" w:rsidTr="009613FF">
        <w:trPr>
          <w:trHeight w:val="567"/>
        </w:trPr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s</w:t>
            </w: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Default="00456557" w:rsidP="009613FF"/>
        </w:tc>
        <w:tc>
          <w:tcPr>
            <w:tcW w:w="851" w:type="dxa"/>
          </w:tcPr>
          <w:p w:rsidR="00456557" w:rsidRDefault="00456557" w:rsidP="009613FF"/>
        </w:tc>
      </w:tr>
      <w:tr w:rsidR="00456557" w:rsidTr="009613FF">
        <w:trPr>
          <w:trHeight w:val="567"/>
        </w:trPr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Default="00456557" w:rsidP="009613FF"/>
        </w:tc>
        <w:tc>
          <w:tcPr>
            <w:tcW w:w="851" w:type="dxa"/>
          </w:tcPr>
          <w:p w:rsidR="00456557" w:rsidRDefault="00456557" w:rsidP="009613FF"/>
        </w:tc>
      </w:tr>
      <w:tr w:rsidR="00456557" w:rsidTr="009613FF">
        <w:trPr>
          <w:trHeight w:val="567"/>
        </w:trPr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Default="00456557" w:rsidP="009613FF"/>
        </w:tc>
        <w:tc>
          <w:tcPr>
            <w:tcW w:w="851" w:type="dxa"/>
          </w:tcPr>
          <w:p w:rsidR="00456557" w:rsidRDefault="00456557" w:rsidP="009613FF"/>
        </w:tc>
      </w:tr>
      <w:tr w:rsidR="00456557" w:rsidTr="009613FF">
        <w:trPr>
          <w:trHeight w:val="567"/>
        </w:trPr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c</w:t>
            </w: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Default="00456557" w:rsidP="009613FF"/>
        </w:tc>
        <w:tc>
          <w:tcPr>
            <w:tcW w:w="851" w:type="dxa"/>
          </w:tcPr>
          <w:p w:rsidR="00456557" w:rsidRDefault="00456557" w:rsidP="009613FF"/>
        </w:tc>
      </w:tr>
      <w:tr w:rsidR="00456557" w:rsidTr="009613FF">
        <w:trPr>
          <w:trHeight w:val="567"/>
        </w:trPr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#</w:t>
            </w: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Pr="00FE4435" w:rsidRDefault="00456557" w:rsidP="009613F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456557" w:rsidRDefault="00456557" w:rsidP="009613FF"/>
        </w:tc>
        <w:tc>
          <w:tcPr>
            <w:tcW w:w="851" w:type="dxa"/>
          </w:tcPr>
          <w:p w:rsidR="00456557" w:rsidRDefault="00456557" w:rsidP="009613FF"/>
        </w:tc>
      </w:tr>
      <w:tr w:rsidR="00456557" w:rsidRPr="00D766E1" w:rsidTr="009613FF">
        <w:trPr>
          <w:trHeight w:val="567"/>
        </w:trPr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#</w:t>
            </w: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c</w:t>
            </w: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t</w:t>
            </w: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d</w:t>
            </w: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color w:val="0070C0"/>
                <w:sz w:val="28"/>
                <w:szCs w:val="28"/>
              </w:rPr>
            </w:pPr>
            <w:r w:rsidRPr="00D766E1">
              <w:rPr>
                <w:color w:val="0070C0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56557" w:rsidRPr="00D766E1" w:rsidRDefault="00456557" w:rsidP="009613FF">
            <w:pPr>
              <w:rPr>
                <w:sz w:val="28"/>
                <w:szCs w:val="28"/>
              </w:rPr>
            </w:pPr>
          </w:p>
        </w:tc>
      </w:tr>
    </w:tbl>
    <w:p w:rsidR="00321DA0" w:rsidRDefault="00321DA0"/>
    <w:sectPr w:rsidR="00321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83"/>
    <w:rsid w:val="001F7A39"/>
    <w:rsid w:val="00321DA0"/>
    <w:rsid w:val="003342D9"/>
    <w:rsid w:val="0036301E"/>
    <w:rsid w:val="00456557"/>
    <w:rsid w:val="009613FF"/>
    <w:rsid w:val="00C07E83"/>
    <w:rsid w:val="00D766E1"/>
    <w:rsid w:val="00F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0AC5"/>
  <w15:chartTrackingRefBased/>
  <w15:docId w15:val="{10038E2C-3D4B-4F17-ABFD-6AD957E6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66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6E1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 Segarra</dc:creator>
  <cp:keywords/>
  <dc:description/>
  <cp:lastModifiedBy>esegarra</cp:lastModifiedBy>
  <cp:revision>7</cp:revision>
  <cp:lastPrinted>2019-02-19T10:24:00Z</cp:lastPrinted>
  <dcterms:created xsi:type="dcterms:W3CDTF">2019-02-19T10:18:00Z</dcterms:created>
  <dcterms:modified xsi:type="dcterms:W3CDTF">2021-02-23T10:13:00Z</dcterms:modified>
</cp:coreProperties>
</file>