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IT3091 Machine Learning Personal Learning Journey</w:t>
      </w:r>
    </w:p>
    <w:p>
      <w:pPr>
        <w:jc w:val="center"/>
      </w:pPr>
      <w:r>
        <w:t>IT24101090 - JAYAKODY N.D</w:t>
        <w:br/>
        <w:t>Group 2026-AI-16</w:t>
        <w:br/>
        <w:t>Revised project: Colombo next-week wholesale price and district crop yield prediction</w:t>
      </w:r>
    </w:p>
    <w:p>
      <w:r>
        <w:t>My responsibility was Colombo wholesale-price preparation, price EDA, and target construction. The revised price task predicts the mean wholesale price in the following calendar week from a genuine crop-date observation. This preserves the weekly information instead of collapsing every observation into one monthly value.</w:t>
      </w:r>
    </w:p>
    <w:p>
      <w:r>
        <w:t>I learned to separate wholesale data from retail data, standardise crop names, and handle missing calendar weeks carefully. The daily Colombo workbook provides current price, lag, rolling-average, and rolling-volatility features. All rolling features are built from information available before the target week.</w:t>
      </w:r>
    </w:p>
    <w:p>
      <w:r>
        <w:t>The revised price result is better than the earlier monthly result, but it is still not a guarantee of market price. The data are Colombo/Pettah observations and end in 2025, so the application shows a freshness warning. My main lesson is that correct temporal alignment and honest market coverage are more important than simply increasing the row count.</w:t>
      </w:r>
    </w:p>
    <w:p>
      <w:r>
        <w:t>AI-use note: This account must be reviewed and approved by the named student before final submission. The group remains responsible for the data, code, experiments, and claims.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