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795D" w:rsidRDefault="00C7795D">
      <w:pPr>
        <w:rPr>
          <w:sz w:val="24"/>
        </w:rPr>
      </w:pPr>
      <w:bookmarkStart w:id="0" w:name="_GoBack"/>
      <w:bookmarkEnd w:id="0"/>
    </w:p>
    <w:p w:rsidR="00C7795D" w:rsidRPr="006F1F16" w:rsidRDefault="00A256E3" w:rsidP="006F1F16">
      <w:pPr>
        <w:jc w:val="left"/>
        <w:rPr>
          <w:b/>
          <w:sz w:val="24"/>
        </w:rPr>
      </w:pPr>
      <w:r>
        <w:rPr>
          <w:noProof/>
          <w:sz w:val="24"/>
          <w:lang w:eastAsia="en-AU"/>
        </w:rPr>
        <mc:AlternateContent>
          <mc:Choice Requires="wps">
            <w:drawing>
              <wp:anchor distT="0" distB="0" distL="114300" distR="114300" simplePos="0" relativeHeight="251655680" behindDoc="0" locked="0" layoutInCell="1" allowOverlap="1">
                <wp:simplePos x="0" y="0"/>
                <wp:positionH relativeFrom="column">
                  <wp:posOffset>-1018540</wp:posOffset>
                </wp:positionH>
                <wp:positionV relativeFrom="paragraph">
                  <wp:posOffset>132080</wp:posOffset>
                </wp:positionV>
                <wp:extent cx="5486400" cy="1943100"/>
                <wp:effectExtent l="0" t="0" r="0" b="0"/>
                <wp:wrapNone/>
                <wp:docPr id="53" name="Text Box 7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94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EE1" w:rsidRPr="00362DBB" w:rsidRDefault="00DA3EE1" w:rsidP="006F1F16">
                            <w:pPr>
                              <w:jc w:val="left"/>
                              <w:rPr>
                                <w:sz w:val="46"/>
                                <w:szCs w:val="46"/>
                              </w:rPr>
                            </w:pPr>
                            <w:r w:rsidRPr="00362DBB">
                              <w:rPr>
                                <w:sz w:val="52"/>
                                <w:szCs w:val="52"/>
                              </w:rPr>
                              <w:t>Regulatory Impact Statement</w:t>
                            </w:r>
                            <w:r w:rsidRPr="00362DBB">
                              <w:rPr>
                                <w:sz w:val="52"/>
                                <w:szCs w:val="52"/>
                              </w:rPr>
                              <w:br/>
                            </w:r>
                            <w:r w:rsidRPr="00362DBB">
                              <w:rPr>
                                <w:sz w:val="46"/>
                                <w:szCs w:val="46"/>
                              </w:rPr>
                              <w:t>Associations Incorporation Reform Regulations 2012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88" o:spid="_x0000_s1026" type="#_x0000_t202" style="position:absolute;margin-left:-80.2pt;margin-top:10.4pt;width:6in;height:15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EHTtgIAAL0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" filled="f" stroked="f">
                <v:textbox>
                  <w:txbxContent>
                    <w:p w:rsidR="00DA3EE1" w:rsidRPr="00362DBB" w:rsidRDefault="00DA3EE1" w:rsidP="006F1F16">
                      <w:pPr>
                        <w:jc w:val="left"/>
                        <w:rPr>
                          <w:sz w:val="46"/>
                          <w:szCs w:val="46"/>
                        </w:rPr>
                      </w:pPr>
                      <w:r w:rsidRPr="00362DBB">
                        <w:rPr>
                          <w:sz w:val="52"/>
                          <w:szCs w:val="52"/>
                        </w:rPr>
                        <w:t>Regulatory Impact Statement</w:t>
                      </w:r>
                      <w:r w:rsidRPr="00362DBB">
                        <w:rPr>
                          <w:sz w:val="52"/>
                          <w:szCs w:val="52"/>
                        </w:rPr>
                        <w:br/>
                      </w:r>
                      <w:r w:rsidRPr="00362DBB">
                        <w:rPr>
                          <w:sz w:val="46"/>
                          <w:szCs w:val="46"/>
                        </w:rPr>
                        <w:t>Associations Incorporation Reform Regulations 2012</w:t>
                      </w:r>
                    </w:p>
                  </w:txbxContent>
                </v:textbox>
              </v:shape>
            </w:pict>
          </mc:Fallback>
        </mc:AlternateContent>
      </w:r>
    </w:p>
    <w:p w:rsidR="00C7795D" w:rsidRDefault="00C7795D">
      <w:pPr>
        <w:rPr>
          <w:sz w:val="24"/>
        </w:rPr>
      </w:pPr>
    </w:p>
    <w:p w:rsidR="00C7795D" w:rsidRDefault="00C7795D">
      <w:pPr>
        <w:rPr>
          <w:sz w:val="24"/>
        </w:rPr>
      </w:pPr>
    </w:p>
    <w:p w:rsidR="00C7795D" w:rsidRDefault="00C7795D">
      <w:pPr>
        <w:rPr>
          <w:sz w:val="24"/>
        </w:rPr>
      </w:pPr>
    </w:p>
    <w:p w:rsidR="00AE58FF" w:rsidRDefault="00A256E3" w:rsidP="009E7422">
      <w:pPr>
        <w:jc w:val="center"/>
        <w:rPr>
          <w:rFonts w:cs="Arial"/>
          <w:b/>
          <w:sz w:val="48"/>
          <w:szCs w:val="48"/>
        </w:rPr>
      </w:pPr>
      <w:r>
        <w:rPr>
          <w:rFonts w:cs="Arial"/>
          <w:b/>
          <w:noProof/>
          <w:sz w:val="48"/>
          <w:szCs w:val="48"/>
          <w:lang w:eastAsia="en-AU"/>
        </w:rPr>
        <mc:AlternateContent>
          <mc:Choice Requires="wps">
            <w:drawing>
              <wp:anchor distT="0" distB="0" distL="114300" distR="114300" simplePos="0" relativeHeight="251657728" behindDoc="0" locked="0" layoutInCell="1" allowOverlap="1">
                <wp:simplePos x="0" y="0"/>
                <wp:positionH relativeFrom="column">
                  <wp:posOffset>-904240</wp:posOffset>
                </wp:positionH>
                <wp:positionV relativeFrom="paragraph">
                  <wp:posOffset>2250440</wp:posOffset>
                </wp:positionV>
                <wp:extent cx="4000500" cy="457200"/>
                <wp:effectExtent l="0" t="0" r="0" b="0"/>
                <wp:wrapNone/>
                <wp:docPr id="52" name="Text Box 7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EE1" w:rsidRPr="00362DBB" w:rsidRDefault="00DA3EE1">
                            <w:pPr>
                              <w:rPr>
                                <w:sz w:val="34"/>
                                <w:szCs w:val="34"/>
                              </w:rPr>
                            </w:pPr>
                            <w:r w:rsidRPr="00362DBB">
                              <w:rPr>
                                <w:sz w:val="34"/>
                                <w:szCs w:val="34"/>
                              </w:rPr>
                              <w:t xml:space="preserve">Consumer Affairs </w:t>
                            </w:r>
                            <w:smartTag w:uri="urn:schemas-microsoft-com:office:smarttags" w:element="place">
                              <w:smartTag w:uri="urn:schemas-microsoft-com:office:smarttags" w:element="State">
                                <w:r w:rsidRPr="00362DBB">
                                  <w:rPr>
                                    <w:sz w:val="34"/>
                                    <w:szCs w:val="34"/>
                                  </w:rPr>
                                  <w:t>Victoria</w:t>
                                </w:r>
                              </w:smartTag>
                            </w:smartTag>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0" o:spid="_x0000_s1027" type="#_x0000_t202" style="position:absolute;left:0;text-align:left;margin-left:-71.2pt;margin-top:177.2pt;width:315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" filled="f" stroked="f">
                <v:textbox>
                  <w:txbxContent>
                    <w:p w:rsidR="00DA3EE1" w:rsidRPr="00362DBB" w:rsidRDefault="00DA3EE1">
                      <w:pPr>
                        <w:rPr>
                          <w:sz w:val="34"/>
                          <w:szCs w:val="34"/>
                        </w:rPr>
                      </w:pPr>
                      <w:r w:rsidRPr="00362DBB">
                        <w:rPr>
                          <w:sz w:val="34"/>
                          <w:szCs w:val="34"/>
                        </w:rPr>
                        <w:t xml:space="preserve">Consumer Affairs </w:t>
                      </w:r>
                      <w:smartTag w:uri="urn:schemas-microsoft-com:office:smarttags" w:element="place">
                        <w:smartTag w:uri="urn:schemas-microsoft-com:office:smarttags" w:element="State">
                          <w:r w:rsidRPr="00362DBB">
                            <w:rPr>
                              <w:sz w:val="34"/>
                              <w:szCs w:val="34"/>
                            </w:rPr>
                            <w:t>Victoria</w:t>
                          </w:r>
                        </w:smartTag>
                      </w:smartTag>
                    </w:p>
                  </w:txbxContent>
                </v:textbox>
              </v:shape>
            </w:pict>
          </mc:Fallback>
        </mc:AlternateContent>
      </w:r>
      <w:r>
        <w:rPr>
          <w:rFonts w:cs="Arial"/>
          <w:b/>
          <w:noProof/>
          <w:sz w:val="48"/>
          <w:szCs w:val="48"/>
          <w:lang w:eastAsia="en-AU"/>
        </w:rPr>
        <w:drawing>
          <wp:anchor distT="0" distB="0" distL="114300" distR="114300" simplePos="0" relativeHeight="251656704" behindDoc="1" locked="0" layoutInCell="1" allowOverlap="1">
            <wp:simplePos x="0" y="0"/>
            <wp:positionH relativeFrom="column">
              <wp:posOffset>-1102360</wp:posOffset>
            </wp:positionH>
            <wp:positionV relativeFrom="paragraph">
              <wp:posOffset>-1504315</wp:posOffset>
            </wp:positionV>
            <wp:extent cx="6779895" cy="9584055"/>
            <wp:effectExtent l="0" t="0" r="1905" b="0"/>
            <wp:wrapNone/>
            <wp:docPr id="789" name="Picture 789" descr="A4_CoverBlue&amp;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descr="A4_CoverBlue&amp;Gre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79895" cy="9584055"/>
                    </a:xfrm>
                    <a:prstGeom prst="rect">
                      <a:avLst/>
                    </a:prstGeom>
                    <a:noFill/>
                  </pic:spPr>
                </pic:pic>
              </a:graphicData>
            </a:graphic>
            <wp14:sizeRelH relativeFrom="page">
              <wp14:pctWidth>0</wp14:pctWidth>
            </wp14:sizeRelH>
            <wp14:sizeRelV relativeFrom="page">
              <wp14:pctHeight>0</wp14:pctHeight>
            </wp14:sizeRelV>
          </wp:anchor>
        </w:drawing>
      </w:r>
      <w:r w:rsidR="006F1F16">
        <w:rPr>
          <w:rFonts w:cs="Arial"/>
          <w:b/>
          <w:sz w:val="48"/>
          <w:szCs w:val="48"/>
        </w:rPr>
        <w:br w:type="page"/>
      </w:r>
    </w:p>
    <w:p w:rsidR="00AE58FF" w:rsidRDefault="00AE58FF" w:rsidP="009E7422">
      <w:pPr>
        <w:jc w:val="center"/>
        <w:rPr>
          <w:rFonts w:cs="Arial"/>
          <w:b/>
          <w:sz w:val="48"/>
          <w:szCs w:val="48"/>
        </w:rPr>
      </w:pPr>
    </w:p>
    <w:p w:rsidR="00AE58FF" w:rsidRDefault="00AE58FF" w:rsidP="009E7422">
      <w:pPr>
        <w:jc w:val="center"/>
        <w:rPr>
          <w:rFonts w:cs="Arial"/>
          <w:b/>
          <w:sz w:val="48"/>
          <w:szCs w:val="48"/>
        </w:rPr>
      </w:pPr>
    </w:p>
    <w:p w:rsidR="009E7422" w:rsidRPr="009E7422" w:rsidRDefault="009E7422" w:rsidP="009E7422">
      <w:pPr>
        <w:jc w:val="center"/>
        <w:rPr>
          <w:rFonts w:cs="Arial"/>
          <w:b/>
          <w:sz w:val="48"/>
          <w:szCs w:val="48"/>
        </w:rPr>
      </w:pPr>
      <w:r w:rsidRPr="009E7422">
        <w:rPr>
          <w:rFonts w:cs="Arial"/>
          <w:b/>
          <w:sz w:val="48"/>
          <w:szCs w:val="48"/>
        </w:rPr>
        <w:t xml:space="preserve">ASSOCIATIONS INCORPORATION </w:t>
      </w:r>
      <w:r w:rsidR="003701DD">
        <w:rPr>
          <w:rFonts w:cs="Arial"/>
          <w:b/>
          <w:sz w:val="48"/>
          <w:szCs w:val="48"/>
        </w:rPr>
        <w:t xml:space="preserve">REFORM </w:t>
      </w:r>
      <w:r w:rsidRPr="009E7422">
        <w:rPr>
          <w:rFonts w:cs="Arial"/>
          <w:b/>
          <w:sz w:val="48"/>
          <w:szCs w:val="48"/>
        </w:rPr>
        <w:t>REGULATIONS 2012</w:t>
      </w:r>
    </w:p>
    <w:p w:rsidR="00C7795D" w:rsidRPr="009E7422" w:rsidRDefault="009E7422" w:rsidP="009E7422">
      <w:pPr>
        <w:jc w:val="center"/>
        <w:rPr>
          <w:rFonts w:cs="Arial"/>
          <w:b/>
          <w:sz w:val="44"/>
          <w:szCs w:val="48"/>
        </w:rPr>
      </w:pPr>
      <w:r w:rsidRPr="009E7422">
        <w:rPr>
          <w:rFonts w:cs="Arial"/>
          <w:b/>
          <w:sz w:val="44"/>
          <w:szCs w:val="48"/>
        </w:rPr>
        <w:t>Regulatory Impact Statement</w:t>
      </w:r>
    </w:p>
    <w:p w:rsidR="00C7795D" w:rsidRDefault="00C7795D">
      <w:pPr>
        <w:pStyle w:val="CoverTitle2"/>
      </w:pPr>
    </w:p>
    <w:p w:rsidR="00C7795D" w:rsidRPr="009C269A" w:rsidRDefault="00C7795D">
      <w:pPr>
        <w:pStyle w:val="CoverDate"/>
        <w:tabs>
          <w:tab w:val="clear" w:pos="960"/>
        </w:tabs>
        <w:ind w:left="0"/>
        <w:rPr>
          <w:bCs/>
          <w:color w:val="000000"/>
          <w:sz w:val="32"/>
        </w:rPr>
      </w:pPr>
      <w:r w:rsidRPr="009C269A">
        <w:rPr>
          <w:bCs/>
          <w:color w:val="000000"/>
          <w:sz w:val="32"/>
        </w:rPr>
        <w:t>Prepared by:</w:t>
      </w:r>
    </w:p>
    <w:p w:rsidR="00C7795D" w:rsidRPr="009C269A" w:rsidRDefault="000376F4" w:rsidP="000376F4">
      <w:pPr>
        <w:jc w:val="center"/>
        <w:rPr>
          <w:color w:val="000000"/>
          <w:sz w:val="24"/>
        </w:rPr>
      </w:pPr>
      <w:r w:rsidRPr="009C269A">
        <w:rPr>
          <w:color w:val="000000"/>
          <w:sz w:val="24"/>
        </w:rPr>
        <w:t xml:space="preserve">Consumer Affairs </w:t>
      </w:r>
      <w:smartTag w:uri="urn:schemas-microsoft-com:office:smarttags" w:element="place">
        <w:smartTag w:uri="urn:schemas-microsoft-com:office:smarttags" w:element="State">
          <w:r w:rsidRPr="009C269A">
            <w:rPr>
              <w:color w:val="000000"/>
              <w:sz w:val="24"/>
            </w:rPr>
            <w:t>Victoria</w:t>
          </w:r>
        </w:smartTag>
      </w:smartTag>
    </w:p>
    <w:p w:rsidR="00B66330" w:rsidRPr="009C269A" w:rsidRDefault="00C7795D">
      <w:pPr>
        <w:pStyle w:val="CoverDate"/>
        <w:tabs>
          <w:tab w:val="clear" w:pos="960"/>
        </w:tabs>
        <w:ind w:left="0"/>
        <w:rPr>
          <w:bCs/>
          <w:color w:val="000000"/>
          <w:sz w:val="32"/>
        </w:rPr>
      </w:pPr>
      <w:r w:rsidRPr="009C269A">
        <w:rPr>
          <w:bCs/>
          <w:color w:val="000000"/>
          <w:sz w:val="32"/>
        </w:rPr>
        <w:t>Date</w:t>
      </w:r>
      <w:r w:rsidR="00B66330" w:rsidRPr="009C269A">
        <w:rPr>
          <w:bCs/>
          <w:color w:val="000000"/>
          <w:sz w:val="32"/>
        </w:rPr>
        <w:t>:</w:t>
      </w:r>
      <w:r w:rsidR="0057197A">
        <w:rPr>
          <w:bCs/>
          <w:color w:val="000000"/>
          <w:sz w:val="32"/>
        </w:rPr>
        <w:t xml:space="preserve"> </w:t>
      </w:r>
      <w:r w:rsidR="00851155">
        <w:rPr>
          <w:bCs/>
          <w:color w:val="000000"/>
          <w:sz w:val="32"/>
        </w:rPr>
        <w:t>4 September 2012</w:t>
      </w:r>
    </w:p>
    <w:p w:rsidR="00C7795D" w:rsidRDefault="00C7795D" w:rsidP="00B66330">
      <w:pPr>
        <w:pStyle w:val="CoverDate"/>
        <w:ind w:left="0"/>
        <w:jc w:val="both"/>
        <w:rPr>
          <w:b/>
          <w:sz w:val="32"/>
        </w:rPr>
      </w:pPr>
    </w:p>
    <w:p w:rsidR="00691BEF" w:rsidRPr="003D5486" w:rsidRDefault="00691BEF" w:rsidP="00691BEF">
      <w:pPr>
        <w:jc w:val="center"/>
        <w:rPr>
          <w:b/>
          <w:kern w:val="32"/>
          <w:sz w:val="28"/>
        </w:rPr>
      </w:pPr>
      <w:r>
        <w:rPr>
          <w:b/>
          <w:sz w:val="32"/>
        </w:rPr>
        <w:br w:type="page"/>
      </w:r>
      <w:r w:rsidR="000376F4">
        <w:rPr>
          <w:b/>
          <w:kern w:val="32"/>
          <w:sz w:val="28"/>
        </w:rPr>
        <w:lastRenderedPageBreak/>
        <w:t>ASSOCIATIONS INCORPORATION</w:t>
      </w:r>
      <w:r w:rsidR="00757366">
        <w:rPr>
          <w:b/>
          <w:kern w:val="32"/>
          <w:sz w:val="28"/>
        </w:rPr>
        <w:t xml:space="preserve"> REFORM</w:t>
      </w:r>
      <w:r w:rsidR="000376F4">
        <w:rPr>
          <w:b/>
          <w:kern w:val="32"/>
          <w:sz w:val="28"/>
        </w:rPr>
        <w:t xml:space="preserve"> REGULATIONS 2012</w:t>
      </w:r>
      <w:r w:rsidRPr="003D5486">
        <w:rPr>
          <w:b/>
          <w:kern w:val="32"/>
          <w:sz w:val="28"/>
        </w:rPr>
        <w:t xml:space="preserve"> </w:t>
      </w:r>
    </w:p>
    <w:p w:rsidR="00691BEF" w:rsidRPr="00691BEF" w:rsidRDefault="00691BEF" w:rsidP="00691BEF">
      <w:pPr>
        <w:widowControl w:val="0"/>
        <w:spacing w:line="520" w:lineRule="exact"/>
        <w:ind w:left="2160"/>
        <w:rPr>
          <w:rFonts w:cs="Arial"/>
          <w:b/>
          <w:bCs/>
          <w:color w:val="000000"/>
          <w:sz w:val="32"/>
          <w:szCs w:val="32"/>
        </w:rPr>
      </w:pPr>
      <w:r w:rsidRPr="003D5486">
        <w:rPr>
          <w:rFonts w:cs="Arial"/>
          <w:b/>
          <w:bCs/>
          <w:color w:val="000000"/>
          <w:sz w:val="32"/>
          <w:szCs w:val="32"/>
        </w:rPr>
        <w:t>Regulatory Impact Statement</w:t>
      </w:r>
    </w:p>
    <w:p w:rsidR="00691BEF" w:rsidRPr="009E7422" w:rsidRDefault="00691BEF" w:rsidP="003A5640">
      <w:pPr>
        <w:widowControl w:val="0"/>
        <w:spacing w:line="213" w:lineRule="exact"/>
        <w:rPr>
          <w:rFonts w:ascii="Verdana" w:hAnsi="Verdana" w:cs="Arial"/>
          <w:color w:val="000000"/>
          <w:sz w:val="18"/>
          <w:szCs w:val="18"/>
        </w:rPr>
      </w:pPr>
    </w:p>
    <w:p w:rsidR="00691BEF" w:rsidRPr="009E7422" w:rsidRDefault="00691BEF" w:rsidP="00691BEF">
      <w:pPr>
        <w:rPr>
          <w:rFonts w:ascii="Verdana" w:hAnsi="Verdana"/>
        </w:rPr>
      </w:pPr>
      <w:r w:rsidRPr="009E7422">
        <w:rPr>
          <w:rFonts w:ascii="Verdana" w:hAnsi="Verdana"/>
        </w:rPr>
        <w:t xml:space="preserve">This Regulatory Impact Statement (RIS) has been prepared to fulfil the requirements of the </w:t>
      </w:r>
      <w:r w:rsidRPr="009E7422">
        <w:rPr>
          <w:rFonts w:ascii="Verdana" w:hAnsi="Verdana"/>
          <w:b/>
          <w:i/>
        </w:rPr>
        <w:t>Subordinate Legislation Act 1994</w:t>
      </w:r>
      <w:r w:rsidRPr="009E7422">
        <w:rPr>
          <w:rFonts w:ascii="Verdana" w:hAnsi="Verdana"/>
        </w:rPr>
        <w:t xml:space="preserve"> and to facilitate public consultation on the proposed </w:t>
      </w:r>
      <w:r w:rsidR="000376F4" w:rsidRPr="009E7422">
        <w:rPr>
          <w:rFonts w:ascii="Verdana" w:hAnsi="Verdana"/>
        </w:rPr>
        <w:t xml:space="preserve">Associations Incorporation </w:t>
      </w:r>
      <w:r w:rsidR="003701DD">
        <w:rPr>
          <w:rFonts w:ascii="Verdana" w:hAnsi="Verdana"/>
        </w:rPr>
        <w:t>Reform</w:t>
      </w:r>
      <w:r w:rsidR="000376F4" w:rsidRPr="009E7422">
        <w:rPr>
          <w:rFonts w:ascii="Verdana" w:hAnsi="Verdana"/>
        </w:rPr>
        <w:t xml:space="preserve"> Regulations 2012</w:t>
      </w:r>
      <w:r w:rsidRPr="009E7422">
        <w:rPr>
          <w:rFonts w:ascii="Verdana" w:hAnsi="Verdana"/>
        </w:rPr>
        <w:t xml:space="preserve">.  A copy of the proposed </w:t>
      </w:r>
      <w:r w:rsidR="00097088">
        <w:rPr>
          <w:rFonts w:ascii="Verdana" w:hAnsi="Verdana"/>
        </w:rPr>
        <w:t>R</w:t>
      </w:r>
      <w:r w:rsidRPr="009E7422">
        <w:rPr>
          <w:rFonts w:ascii="Verdana" w:hAnsi="Verdana"/>
        </w:rPr>
        <w:t>egulations is provided as an attachment to this RIS.</w:t>
      </w:r>
    </w:p>
    <w:p w:rsidR="00691BEF" w:rsidRPr="009E7422" w:rsidRDefault="00691BEF" w:rsidP="00691BEF">
      <w:pPr>
        <w:widowControl w:val="0"/>
        <w:spacing w:line="213" w:lineRule="exact"/>
        <w:ind w:left="1133"/>
        <w:rPr>
          <w:rFonts w:ascii="Verdana" w:hAnsi="Verdana"/>
          <w:color w:val="000000"/>
          <w:sz w:val="18"/>
          <w:szCs w:val="18"/>
        </w:rPr>
      </w:pPr>
    </w:p>
    <w:p w:rsidR="00691BEF" w:rsidRPr="009E7422" w:rsidRDefault="00691BEF" w:rsidP="00691BEF">
      <w:pPr>
        <w:rPr>
          <w:rFonts w:ascii="Verdana" w:hAnsi="Verdana"/>
        </w:rPr>
      </w:pPr>
      <w:r w:rsidRPr="009E7422">
        <w:rPr>
          <w:rFonts w:ascii="Verdana" w:hAnsi="Verdana"/>
        </w:rPr>
        <w:t>Public comments and submissions are invited on the proposed Regulations, in response to information provided in this RIS.  All submissions will be treated as public documents.  Written comments and submissions should be forwarded no later than</w:t>
      </w:r>
      <w:r w:rsidR="00851155">
        <w:rPr>
          <w:rFonts w:ascii="Verdana" w:hAnsi="Verdana"/>
        </w:rPr>
        <w:t xml:space="preserve"> </w:t>
      </w:r>
      <w:r w:rsidR="00851155" w:rsidRPr="00665C8A">
        <w:rPr>
          <w:rFonts w:ascii="Verdana" w:hAnsi="Verdana"/>
          <w:b/>
        </w:rPr>
        <w:t>18 October 2012</w:t>
      </w:r>
      <w:r w:rsidRPr="009E7422">
        <w:rPr>
          <w:rFonts w:ascii="Verdana" w:hAnsi="Verdana"/>
        </w:rPr>
        <w:t xml:space="preserve"> to:</w:t>
      </w:r>
    </w:p>
    <w:p w:rsidR="00691BEF" w:rsidRPr="009E7422" w:rsidRDefault="00691BEF" w:rsidP="00691BEF">
      <w:pPr>
        <w:widowControl w:val="0"/>
        <w:spacing w:line="213" w:lineRule="exact"/>
        <w:ind w:left="1133"/>
        <w:rPr>
          <w:rFonts w:ascii="Verdana" w:hAnsi="Verdana"/>
          <w:color w:val="000000"/>
          <w:sz w:val="18"/>
          <w:szCs w:val="18"/>
        </w:rPr>
      </w:pPr>
    </w:p>
    <w:p w:rsidR="00691BEF" w:rsidRPr="009E7422" w:rsidRDefault="00691BEF" w:rsidP="00691BEF">
      <w:pPr>
        <w:ind w:left="720"/>
        <w:rPr>
          <w:rFonts w:ascii="Verdana" w:hAnsi="Verdana"/>
        </w:rPr>
      </w:pPr>
    </w:p>
    <w:p w:rsidR="00691BEF" w:rsidRPr="009E7422" w:rsidRDefault="007E683C" w:rsidP="00691BEF">
      <w:pPr>
        <w:ind w:left="720"/>
        <w:rPr>
          <w:rFonts w:ascii="Verdana" w:hAnsi="Verdana"/>
        </w:rPr>
      </w:pPr>
      <w:r>
        <w:rPr>
          <w:rFonts w:ascii="Verdana" w:hAnsi="Verdana"/>
        </w:rPr>
        <w:t>Associations Incorporation Regulations RIS Submissions</w:t>
      </w:r>
    </w:p>
    <w:p w:rsidR="003A5640" w:rsidRPr="009E7422" w:rsidRDefault="003D0E40" w:rsidP="00691BEF">
      <w:pPr>
        <w:ind w:left="720"/>
        <w:rPr>
          <w:rFonts w:ascii="Verdana" w:hAnsi="Verdana"/>
        </w:rPr>
      </w:pPr>
      <w:r>
        <w:rPr>
          <w:rFonts w:ascii="Verdana" w:hAnsi="Verdana"/>
        </w:rPr>
        <w:t xml:space="preserve">Regulation and Policy, Consumer Affairs </w:t>
      </w:r>
      <w:smartTag w:uri="urn:schemas-microsoft-com:office:smarttags" w:element="place">
        <w:smartTag w:uri="urn:schemas-microsoft-com:office:smarttags" w:element="State">
          <w:r>
            <w:rPr>
              <w:rFonts w:ascii="Verdana" w:hAnsi="Verdana"/>
            </w:rPr>
            <w:t>Victoria</w:t>
          </w:r>
        </w:smartTag>
      </w:smartTag>
    </w:p>
    <w:p w:rsidR="003D0E40" w:rsidRPr="003D0E40" w:rsidRDefault="003D0E40" w:rsidP="003D0E40">
      <w:pPr>
        <w:ind w:left="720"/>
        <w:rPr>
          <w:rFonts w:ascii="Verdana" w:hAnsi="Verdana"/>
        </w:rPr>
      </w:pPr>
      <w:r w:rsidRPr="003D0E40">
        <w:rPr>
          <w:rFonts w:ascii="Verdana" w:hAnsi="Verdana"/>
        </w:rPr>
        <w:t>Department of Justice</w:t>
      </w:r>
    </w:p>
    <w:p w:rsidR="003D0E40" w:rsidRPr="003D0E40" w:rsidRDefault="003D0E40" w:rsidP="003D0E40">
      <w:pPr>
        <w:ind w:left="720"/>
        <w:rPr>
          <w:rFonts w:ascii="Verdana" w:hAnsi="Verdana"/>
        </w:rPr>
      </w:pPr>
      <w:r w:rsidRPr="003D0E40">
        <w:rPr>
          <w:rFonts w:ascii="Verdana" w:hAnsi="Verdana"/>
        </w:rPr>
        <w:t xml:space="preserve">GPO </w:t>
      </w:r>
      <w:smartTag w:uri="urn:schemas-microsoft-com:office:smarttags" w:element="address">
        <w:smartTag w:uri="urn:schemas-microsoft-com:office:smarttags" w:element="Street">
          <w:r w:rsidRPr="003D0E40">
            <w:rPr>
              <w:rFonts w:ascii="Verdana" w:hAnsi="Verdana"/>
            </w:rPr>
            <w:t>Box</w:t>
          </w:r>
        </w:smartTag>
        <w:r w:rsidRPr="003D0E40">
          <w:rPr>
            <w:rFonts w:ascii="Verdana" w:hAnsi="Verdana"/>
          </w:rPr>
          <w:t xml:space="preserve"> 123</w:t>
        </w:r>
      </w:smartTag>
    </w:p>
    <w:p w:rsidR="00691BEF" w:rsidRDefault="003D0E40" w:rsidP="003D0E40">
      <w:pPr>
        <w:ind w:left="720"/>
        <w:rPr>
          <w:rFonts w:ascii="Verdana" w:hAnsi="Verdana"/>
        </w:rPr>
      </w:pPr>
      <w:smartTag w:uri="urn:schemas-microsoft-com:office:smarttags" w:element="place">
        <w:smartTag w:uri="urn:schemas-microsoft-com:office:smarttags" w:element="City">
          <w:r w:rsidRPr="003D0E40">
            <w:rPr>
              <w:rFonts w:ascii="Verdana" w:hAnsi="Verdana"/>
            </w:rPr>
            <w:t>Melbourne</w:t>
          </w:r>
        </w:smartTag>
      </w:smartTag>
      <w:r w:rsidRPr="003D0E40">
        <w:rPr>
          <w:rFonts w:ascii="Verdana" w:hAnsi="Verdana"/>
        </w:rPr>
        <w:t xml:space="preserve"> VIC 3001</w:t>
      </w:r>
    </w:p>
    <w:p w:rsidR="007E683C" w:rsidRPr="007E683C" w:rsidRDefault="007E683C" w:rsidP="003D0E40">
      <w:pPr>
        <w:ind w:left="720"/>
        <w:rPr>
          <w:rFonts w:ascii="Verdana" w:hAnsi="Verdana"/>
          <w:b/>
        </w:rPr>
      </w:pPr>
      <w:r w:rsidRPr="007E683C">
        <w:rPr>
          <w:rFonts w:ascii="Verdana" w:hAnsi="Verdana"/>
          <w:b/>
        </w:rPr>
        <w:t>cav.consultations@justice.vic.gov.au</w:t>
      </w:r>
    </w:p>
    <w:p w:rsidR="00691BEF" w:rsidRDefault="00691BEF" w:rsidP="00B66330">
      <w:pPr>
        <w:pStyle w:val="CoverDate"/>
        <w:ind w:left="0"/>
        <w:jc w:val="both"/>
        <w:rPr>
          <w:b/>
          <w:sz w:val="32"/>
        </w:rPr>
        <w:sectPr w:rsidR="00691BEF" w:rsidSect="00E445D9">
          <w:headerReference w:type="default" r:id="rId9"/>
          <w:footerReference w:type="even" r:id="rId10"/>
          <w:pgSz w:w="11906" w:h="16838"/>
          <w:pgMar w:top="1440" w:right="1440" w:bottom="1440" w:left="1440" w:header="706" w:footer="706" w:gutter="965"/>
          <w:cols w:space="720"/>
        </w:sectPr>
      </w:pPr>
    </w:p>
    <w:p w:rsidR="00851155" w:rsidRDefault="00A256E3" w:rsidP="00851155">
      <w:pPr>
        <w:pStyle w:val="TOCHeading"/>
        <w:jc w:val="left"/>
      </w:pPr>
      <w:r>
        <w:rPr>
          <w:noProof/>
          <w:lang w:eastAsia="en-AU"/>
        </w:rPr>
        <w:lastRenderedPageBreak/>
        <w:drawing>
          <wp:anchor distT="0" distB="0" distL="114300" distR="114300" simplePos="0" relativeHeight="251658752" behindDoc="0" locked="0" layoutInCell="1" allowOverlap="1">
            <wp:simplePos x="0" y="0"/>
            <wp:positionH relativeFrom="column">
              <wp:posOffset>-560705</wp:posOffset>
            </wp:positionH>
            <wp:positionV relativeFrom="paragraph">
              <wp:posOffset>116840</wp:posOffset>
            </wp:positionV>
            <wp:extent cx="5972175" cy="8458200"/>
            <wp:effectExtent l="0" t="0" r="9525" b="0"/>
            <wp:wrapSquare wrapText="bothSides"/>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175" cy="8458200"/>
                    </a:xfrm>
                    <a:prstGeom prst="rect">
                      <a:avLst/>
                    </a:prstGeom>
                    <a:noFill/>
                  </pic:spPr>
                </pic:pic>
              </a:graphicData>
            </a:graphic>
            <wp14:sizeRelH relativeFrom="page">
              <wp14:pctWidth>0</wp14:pctWidth>
            </wp14:sizeRelH>
            <wp14:sizeRelV relativeFrom="page">
              <wp14:pctHeight>0</wp14:pctHeight>
            </wp14:sizeRelV>
          </wp:anchor>
        </w:drawing>
      </w:r>
    </w:p>
    <w:p w:rsidR="00851155" w:rsidRPr="00851155" w:rsidRDefault="00851155" w:rsidP="00851155"/>
    <w:p w:rsidR="00C7795D" w:rsidRPr="00B6746C" w:rsidRDefault="00851155" w:rsidP="00B6746C">
      <w:pPr>
        <w:tabs>
          <w:tab w:val="left" w:pos="945"/>
        </w:tabs>
        <w:jc w:val="right"/>
        <w:rPr>
          <w:b/>
          <w:sz w:val="48"/>
          <w:szCs w:val="48"/>
        </w:rPr>
      </w:pPr>
      <w:r w:rsidRPr="00B6746C">
        <w:rPr>
          <w:b/>
          <w:sz w:val="48"/>
          <w:szCs w:val="48"/>
        </w:rPr>
        <w:tab/>
      </w:r>
      <w:r w:rsidRPr="00B6746C">
        <w:rPr>
          <w:b/>
          <w:sz w:val="48"/>
          <w:szCs w:val="48"/>
        </w:rPr>
        <w:tab/>
      </w:r>
      <w:r w:rsidR="00C7795D" w:rsidRPr="00B6746C">
        <w:rPr>
          <w:b/>
          <w:sz w:val="48"/>
          <w:szCs w:val="48"/>
        </w:rPr>
        <w:t>Table of Contents</w:t>
      </w:r>
    </w:p>
    <w:p w:rsidR="00B6746C" w:rsidRPr="00B6746C" w:rsidRDefault="001E7C36">
      <w:pPr>
        <w:pStyle w:val="TOC1"/>
        <w:rPr>
          <w:rFonts w:ascii="Verdana" w:hAnsi="Verdana"/>
          <w:b w:val="0"/>
          <w:sz w:val="20"/>
          <w:lang w:eastAsia="en-AU"/>
        </w:rPr>
      </w:pPr>
      <w:r w:rsidRPr="00B6746C">
        <w:rPr>
          <w:rFonts w:ascii="Verdana" w:hAnsi="Verdana"/>
          <w:b w:val="0"/>
          <w:sz w:val="20"/>
        </w:rPr>
        <w:fldChar w:fldCharType="begin"/>
      </w:r>
      <w:r w:rsidRPr="00B6746C">
        <w:rPr>
          <w:rFonts w:ascii="Verdana" w:hAnsi="Verdana"/>
          <w:b w:val="0"/>
          <w:sz w:val="20"/>
        </w:rPr>
        <w:instrText xml:space="preserve"> TOC \o "1-2" \h \z \u </w:instrText>
      </w:r>
      <w:r w:rsidRPr="00B6746C">
        <w:rPr>
          <w:rFonts w:ascii="Verdana" w:hAnsi="Verdana"/>
          <w:b w:val="0"/>
          <w:sz w:val="20"/>
        </w:rPr>
        <w:fldChar w:fldCharType="separate"/>
      </w:r>
      <w:hyperlink w:anchor="_Toc334527609" w:history="1">
        <w:r w:rsidR="00B6746C" w:rsidRPr="00B6746C">
          <w:rPr>
            <w:rStyle w:val="Hyperlink"/>
            <w:rFonts w:ascii="Verdana" w:hAnsi="Verdana"/>
            <w:sz w:val="20"/>
          </w:rPr>
          <w:t>Index of Tables</w:t>
        </w:r>
        <w:r w:rsidR="00B6746C" w:rsidRPr="00B6746C">
          <w:rPr>
            <w:rFonts w:ascii="Verdana" w:hAnsi="Verdana"/>
            <w:webHidden/>
            <w:sz w:val="20"/>
          </w:rPr>
          <w:tab/>
        </w:r>
        <w:r w:rsidR="00B6746C" w:rsidRPr="00B6746C">
          <w:rPr>
            <w:rStyle w:val="Hyperlink"/>
            <w:rFonts w:ascii="Verdana" w:hAnsi="Verdana"/>
            <w:sz w:val="20"/>
          </w:rPr>
          <w:fldChar w:fldCharType="begin"/>
        </w:r>
        <w:r w:rsidR="00B6746C" w:rsidRPr="00B6746C">
          <w:rPr>
            <w:rFonts w:ascii="Verdana" w:hAnsi="Verdana"/>
            <w:webHidden/>
            <w:sz w:val="20"/>
          </w:rPr>
          <w:instrText xml:space="preserve"> PAGEREF _Toc334527609 \h </w:instrText>
        </w:r>
        <w:r w:rsidR="00B6746C" w:rsidRPr="00B6746C">
          <w:rPr>
            <w:rStyle w:val="Hyperlink"/>
            <w:rFonts w:ascii="Verdana" w:hAnsi="Verdana"/>
            <w:sz w:val="20"/>
          </w:rPr>
        </w:r>
        <w:r w:rsidR="00B6746C" w:rsidRPr="00B6746C">
          <w:rPr>
            <w:rStyle w:val="Hyperlink"/>
            <w:rFonts w:ascii="Verdana" w:hAnsi="Verdana"/>
            <w:sz w:val="20"/>
          </w:rPr>
          <w:fldChar w:fldCharType="separate"/>
        </w:r>
        <w:r w:rsidR="00255CEE">
          <w:rPr>
            <w:rFonts w:ascii="Verdana" w:hAnsi="Verdana"/>
            <w:webHidden/>
            <w:sz w:val="20"/>
          </w:rPr>
          <w:t>3</w:t>
        </w:r>
        <w:r w:rsidR="00B6746C" w:rsidRPr="00B6746C">
          <w:rPr>
            <w:rStyle w:val="Hyperlink"/>
            <w:rFonts w:ascii="Verdana" w:hAnsi="Verdana"/>
            <w:sz w:val="20"/>
          </w:rPr>
          <w:fldChar w:fldCharType="end"/>
        </w:r>
      </w:hyperlink>
    </w:p>
    <w:p w:rsidR="00B6746C" w:rsidRPr="00B6746C" w:rsidRDefault="00A256E3">
      <w:pPr>
        <w:pStyle w:val="TOC1"/>
        <w:rPr>
          <w:rFonts w:ascii="Verdana" w:hAnsi="Verdana"/>
          <w:b w:val="0"/>
          <w:sz w:val="20"/>
          <w:lang w:eastAsia="en-AU"/>
        </w:rPr>
      </w:pPr>
      <w:hyperlink w:anchor="_Toc334527610" w:history="1">
        <w:r w:rsidR="00B6746C" w:rsidRPr="00B6746C">
          <w:rPr>
            <w:rStyle w:val="Hyperlink"/>
            <w:rFonts w:ascii="Verdana" w:hAnsi="Verdana"/>
            <w:sz w:val="20"/>
          </w:rPr>
          <w:t>Executive Summary</w:t>
        </w:r>
        <w:r w:rsidR="00B6746C" w:rsidRPr="00B6746C">
          <w:rPr>
            <w:rFonts w:ascii="Verdana" w:hAnsi="Verdana"/>
            <w:webHidden/>
            <w:sz w:val="20"/>
          </w:rPr>
          <w:tab/>
        </w:r>
        <w:r w:rsidR="00B6746C" w:rsidRPr="00B6746C">
          <w:rPr>
            <w:rStyle w:val="Hyperlink"/>
            <w:rFonts w:ascii="Verdana" w:hAnsi="Verdana"/>
            <w:sz w:val="20"/>
          </w:rPr>
          <w:fldChar w:fldCharType="begin"/>
        </w:r>
        <w:r w:rsidR="00B6746C" w:rsidRPr="00B6746C">
          <w:rPr>
            <w:rFonts w:ascii="Verdana" w:hAnsi="Verdana"/>
            <w:webHidden/>
            <w:sz w:val="20"/>
          </w:rPr>
          <w:instrText xml:space="preserve"> PAGEREF _Toc334527610 \h </w:instrText>
        </w:r>
        <w:r w:rsidR="00B6746C" w:rsidRPr="00B6746C">
          <w:rPr>
            <w:rStyle w:val="Hyperlink"/>
            <w:rFonts w:ascii="Verdana" w:hAnsi="Verdana"/>
            <w:sz w:val="20"/>
          </w:rPr>
        </w:r>
        <w:r w:rsidR="00B6746C" w:rsidRPr="00B6746C">
          <w:rPr>
            <w:rStyle w:val="Hyperlink"/>
            <w:rFonts w:ascii="Verdana" w:hAnsi="Verdana"/>
            <w:sz w:val="20"/>
          </w:rPr>
          <w:fldChar w:fldCharType="separate"/>
        </w:r>
        <w:r w:rsidR="00255CEE">
          <w:rPr>
            <w:rFonts w:ascii="Verdana" w:hAnsi="Verdana"/>
            <w:webHidden/>
            <w:sz w:val="20"/>
          </w:rPr>
          <w:t>4</w:t>
        </w:r>
        <w:r w:rsidR="00B6746C" w:rsidRPr="00B6746C">
          <w:rPr>
            <w:rStyle w:val="Hyperlink"/>
            <w:rFonts w:ascii="Verdana" w:hAnsi="Verdana"/>
            <w:sz w:val="20"/>
          </w:rPr>
          <w:fldChar w:fldCharType="end"/>
        </w:r>
      </w:hyperlink>
    </w:p>
    <w:p w:rsidR="00B6746C" w:rsidRPr="00B6746C" w:rsidRDefault="00A256E3">
      <w:pPr>
        <w:pStyle w:val="TOC1"/>
        <w:tabs>
          <w:tab w:val="left" w:pos="547"/>
        </w:tabs>
        <w:rPr>
          <w:rFonts w:ascii="Verdana" w:hAnsi="Verdana"/>
          <w:b w:val="0"/>
          <w:sz w:val="20"/>
          <w:lang w:eastAsia="en-AU"/>
        </w:rPr>
      </w:pPr>
      <w:hyperlink w:anchor="_Toc334527611" w:history="1">
        <w:r w:rsidR="00B6746C" w:rsidRPr="00B6746C">
          <w:rPr>
            <w:rStyle w:val="Hyperlink"/>
            <w:rFonts w:ascii="Verdana" w:hAnsi="Verdana"/>
            <w:sz w:val="20"/>
          </w:rPr>
          <w:t>1.</w:t>
        </w:r>
        <w:r w:rsidR="00B6746C" w:rsidRPr="00B6746C">
          <w:rPr>
            <w:rFonts w:ascii="Verdana" w:hAnsi="Verdana"/>
            <w:b w:val="0"/>
            <w:sz w:val="20"/>
            <w:lang w:eastAsia="en-AU"/>
          </w:rPr>
          <w:tab/>
        </w:r>
        <w:r w:rsidR="00B6746C" w:rsidRPr="00B6746C">
          <w:rPr>
            <w:rStyle w:val="Hyperlink"/>
            <w:rFonts w:ascii="Verdana" w:hAnsi="Verdana"/>
            <w:sz w:val="20"/>
          </w:rPr>
          <w:t>Introduction</w:t>
        </w:r>
        <w:r w:rsidR="00B6746C" w:rsidRPr="00B6746C">
          <w:rPr>
            <w:rFonts w:ascii="Verdana" w:hAnsi="Verdana"/>
            <w:webHidden/>
            <w:sz w:val="20"/>
          </w:rPr>
          <w:tab/>
        </w:r>
        <w:r w:rsidR="00B6746C" w:rsidRPr="00B6746C">
          <w:rPr>
            <w:rStyle w:val="Hyperlink"/>
            <w:rFonts w:ascii="Verdana" w:hAnsi="Verdana"/>
            <w:sz w:val="20"/>
          </w:rPr>
          <w:fldChar w:fldCharType="begin"/>
        </w:r>
        <w:r w:rsidR="00B6746C" w:rsidRPr="00B6746C">
          <w:rPr>
            <w:rFonts w:ascii="Verdana" w:hAnsi="Verdana"/>
            <w:webHidden/>
            <w:sz w:val="20"/>
          </w:rPr>
          <w:instrText xml:space="preserve"> PAGEREF _Toc334527611 \h </w:instrText>
        </w:r>
        <w:r w:rsidR="00B6746C" w:rsidRPr="00B6746C">
          <w:rPr>
            <w:rStyle w:val="Hyperlink"/>
            <w:rFonts w:ascii="Verdana" w:hAnsi="Verdana"/>
            <w:sz w:val="20"/>
          </w:rPr>
        </w:r>
        <w:r w:rsidR="00B6746C" w:rsidRPr="00B6746C">
          <w:rPr>
            <w:rStyle w:val="Hyperlink"/>
            <w:rFonts w:ascii="Verdana" w:hAnsi="Verdana"/>
            <w:sz w:val="20"/>
          </w:rPr>
          <w:fldChar w:fldCharType="separate"/>
        </w:r>
        <w:r w:rsidR="00255CEE">
          <w:rPr>
            <w:rFonts w:ascii="Verdana" w:hAnsi="Verdana"/>
            <w:webHidden/>
            <w:sz w:val="20"/>
          </w:rPr>
          <w:t>12</w:t>
        </w:r>
        <w:r w:rsidR="00B6746C" w:rsidRPr="00B6746C">
          <w:rPr>
            <w:rStyle w:val="Hyperlink"/>
            <w:rFonts w:ascii="Verdana" w:hAnsi="Verdana"/>
            <w:sz w:val="20"/>
          </w:rPr>
          <w:fldChar w:fldCharType="end"/>
        </w:r>
      </w:hyperlink>
    </w:p>
    <w:p w:rsidR="00B6746C" w:rsidRPr="00B6746C" w:rsidRDefault="00A256E3">
      <w:pPr>
        <w:pStyle w:val="TOC2"/>
        <w:tabs>
          <w:tab w:val="left" w:pos="1000"/>
        </w:tabs>
        <w:rPr>
          <w:rFonts w:ascii="Verdana" w:hAnsi="Verdana"/>
          <w:lang w:eastAsia="en-AU"/>
        </w:rPr>
      </w:pPr>
      <w:hyperlink w:anchor="_Toc334527612" w:history="1">
        <w:r w:rsidR="00B6746C" w:rsidRPr="00B6746C">
          <w:rPr>
            <w:rStyle w:val="Hyperlink"/>
            <w:rFonts w:ascii="Verdana" w:hAnsi="Verdana"/>
          </w:rPr>
          <w:t>1.1.</w:t>
        </w:r>
        <w:r w:rsidR="00B6746C" w:rsidRPr="00B6746C">
          <w:rPr>
            <w:rFonts w:ascii="Verdana" w:hAnsi="Verdana"/>
            <w:lang w:eastAsia="en-AU"/>
          </w:rPr>
          <w:tab/>
        </w:r>
        <w:r w:rsidR="00B6746C" w:rsidRPr="00B6746C">
          <w:rPr>
            <w:rStyle w:val="Hyperlink"/>
            <w:rFonts w:ascii="Verdana" w:hAnsi="Verdana" w:cs="Arial"/>
          </w:rPr>
          <w:t>Overview</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_Toc334527612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12</w:t>
        </w:r>
        <w:r w:rsidR="00B6746C" w:rsidRPr="00B6746C">
          <w:rPr>
            <w:rStyle w:val="Hyperlink"/>
            <w:rFonts w:ascii="Verdana" w:hAnsi="Verdana"/>
          </w:rPr>
          <w:fldChar w:fldCharType="end"/>
        </w:r>
      </w:hyperlink>
    </w:p>
    <w:p w:rsidR="00B6746C" w:rsidRPr="00B6746C" w:rsidRDefault="00A256E3">
      <w:pPr>
        <w:pStyle w:val="TOC2"/>
        <w:tabs>
          <w:tab w:val="left" w:pos="1000"/>
        </w:tabs>
        <w:rPr>
          <w:rFonts w:ascii="Verdana" w:hAnsi="Verdana"/>
          <w:lang w:eastAsia="en-AU"/>
        </w:rPr>
      </w:pPr>
      <w:hyperlink w:anchor="_Toc334527613" w:history="1">
        <w:r w:rsidR="00B6746C" w:rsidRPr="00B6746C">
          <w:rPr>
            <w:rStyle w:val="Hyperlink"/>
            <w:rFonts w:ascii="Verdana" w:hAnsi="Verdana"/>
          </w:rPr>
          <w:t>1.2.</w:t>
        </w:r>
        <w:r w:rsidR="00B6746C" w:rsidRPr="00B6746C">
          <w:rPr>
            <w:rFonts w:ascii="Verdana" w:hAnsi="Verdana"/>
            <w:lang w:eastAsia="en-AU"/>
          </w:rPr>
          <w:tab/>
        </w:r>
        <w:r w:rsidR="00B6746C" w:rsidRPr="00B6746C">
          <w:rPr>
            <w:rStyle w:val="Hyperlink"/>
            <w:rFonts w:ascii="Verdana" w:hAnsi="Verdana" w:cs="Arial"/>
          </w:rPr>
          <w:t>The Incorporated Association Sector</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_Toc334527613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13</w:t>
        </w:r>
        <w:r w:rsidR="00B6746C" w:rsidRPr="00B6746C">
          <w:rPr>
            <w:rStyle w:val="Hyperlink"/>
            <w:rFonts w:ascii="Verdana" w:hAnsi="Verdana"/>
          </w:rPr>
          <w:fldChar w:fldCharType="end"/>
        </w:r>
      </w:hyperlink>
    </w:p>
    <w:p w:rsidR="00B6746C" w:rsidRPr="00B6746C" w:rsidRDefault="00A256E3">
      <w:pPr>
        <w:pStyle w:val="TOC2"/>
        <w:tabs>
          <w:tab w:val="left" w:pos="1000"/>
        </w:tabs>
        <w:rPr>
          <w:rFonts w:ascii="Verdana" w:hAnsi="Verdana"/>
          <w:lang w:eastAsia="en-AU"/>
        </w:rPr>
      </w:pPr>
      <w:hyperlink w:anchor="_Toc334527614" w:history="1">
        <w:r w:rsidR="00B6746C" w:rsidRPr="00B6746C">
          <w:rPr>
            <w:rStyle w:val="Hyperlink"/>
            <w:rFonts w:ascii="Verdana" w:hAnsi="Verdana"/>
          </w:rPr>
          <w:t>1.3.</w:t>
        </w:r>
        <w:r w:rsidR="00B6746C" w:rsidRPr="00B6746C">
          <w:rPr>
            <w:rFonts w:ascii="Verdana" w:hAnsi="Verdana"/>
            <w:lang w:eastAsia="en-AU"/>
          </w:rPr>
          <w:tab/>
        </w:r>
        <w:r w:rsidR="00B6746C" w:rsidRPr="00B6746C">
          <w:rPr>
            <w:rStyle w:val="Hyperlink"/>
            <w:rFonts w:ascii="Verdana" w:hAnsi="Verdana"/>
          </w:rPr>
          <w:t>Regulation of Incorporated Associations</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_Toc334527614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15</w:t>
        </w:r>
        <w:r w:rsidR="00B6746C" w:rsidRPr="00B6746C">
          <w:rPr>
            <w:rStyle w:val="Hyperlink"/>
            <w:rFonts w:ascii="Verdana" w:hAnsi="Verdana"/>
          </w:rPr>
          <w:fldChar w:fldCharType="end"/>
        </w:r>
      </w:hyperlink>
    </w:p>
    <w:p w:rsidR="00B6746C" w:rsidRPr="00B6746C" w:rsidRDefault="00A256E3">
      <w:pPr>
        <w:pStyle w:val="TOC2"/>
        <w:tabs>
          <w:tab w:val="left" w:pos="1000"/>
        </w:tabs>
        <w:rPr>
          <w:rFonts w:ascii="Verdana" w:hAnsi="Verdana"/>
          <w:lang w:eastAsia="en-AU"/>
        </w:rPr>
      </w:pPr>
      <w:hyperlink w:anchor="_Toc334527615" w:history="1">
        <w:r w:rsidR="00B6746C" w:rsidRPr="00B6746C">
          <w:rPr>
            <w:rStyle w:val="Hyperlink"/>
            <w:rFonts w:ascii="Verdana" w:hAnsi="Verdana"/>
          </w:rPr>
          <w:t>1.4.</w:t>
        </w:r>
        <w:r w:rsidR="00B6746C" w:rsidRPr="00B6746C">
          <w:rPr>
            <w:rFonts w:ascii="Verdana" w:hAnsi="Verdana"/>
            <w:lang w:eastAsia="en-AU"/>
          </w:rPr>
          <w:tab/>
        </w:r>
        <w:r w:rsidR="00B6746C" w:rsidRPr="00B6746C">
          <w:rPr>
            <w:rStyle w:val="Hyperlink"/>
            <w:rFonts w:ascii="Verdana" w:hAnsi="Verdana" w:cs="Arial"/>
          </w:rPr>
          <w:t>This Regulatory Impact Statement</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_Toc334527615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16</w:t>
        </w:r>
        <w:r w:rsidR="00B6746C" w:rsidRPr="00B6746C">
          <w:rPr>
            <w:rStyle w:val="Hyperlink"/>
            <w:rFonts w:ascii="Verdana" w:hAnsi="Verdana"/>
          </w:rPr>
          <w:fldChar w:fldCharType="end"/>
        </w:r>
      </w:hyperlink>
    </w:p>
    <w:p w:rsidR="00B6746C" w:rsidRPr="00B6746C" w:rsidRDefault="00A256E3">
      <w:pPr>
        <w:pStyle w:val="TOC1"/>
        <w:tabs>
          <w:tab w:val="left" w:pos="547"/>
        </w:tabs>
        <w:rPr>
          <w:rFonts w:ascii="Verdana" w:hAnsi="Verdana"/>
          <w:b w:val="0"/>
          <w:sz w:val="20"/>
          <w:lang w:eastAsia="en-AU"/>
        </w:rPr>
      </w:pPr>
      <w:hyperlink w:anchor="_Toc334527616" w:history="1">
        <w:r w:rsidR="00B6746C" w:rsidRPr="00B6746C">
          <w:rPr>
            <w:rStyle w:val="Hyperlink"/>
            <w:rFonts w:ascii="Verdana" w:hAnsi="Verdana"/>
            <w:sz w:val="20"/>
          </w:rPr>
          <w:t>2.</w:t>
        </w:r>
        <w:r w:rsidR="00B6746C" w:rsidRPr="00B6746C">
          <w:rPr>
            <w:rFonts w:ascii="Verdana" w:hAnsi="Verdana"/>
            <w:b w:val="0"/>
            <w:sz w:val="20"/>
            <w:lang w:eastAsia="en-AU"/>
          </w:rPr>
          <w:tab/>
        </w:r>
        <w:r w:rsidR="00B6746C" w:rsidRPr="00B6746C">
          <w:rPr>
            <w:rStyle w:val="Hyperlink"/>
            <w:rFonts w:ascii="Verdana" w:hAnsi="Verdana"/>
            <w:sz w:val="20"/>
          </w:rPr>
          <w:t>Nature and Extent of the Problem</w:t>
        </w:r>
        <w:r w:rsidR="00B6746C" w:rsidRPr="00B6746C">
          <w:rPr>
            <w:rFonts w:ascii="Verdana" w:hAnsi="Verdana"/>
            <w:webHidden/>
            <w:sz w:val="20"/>
          </w:rPr>
          <w:tab/>
        </w:r>
        <w:r w:rsidR="00B6746C" w:rsidRPr="00B6746C">
          <w:rPr>
            <w:rStyle w:val="Hyperlink"/>
            <w:rFonts w:ascii="Verdana" w:hAnsi="Verdana"/>
            <w:sz w:val="20"/>
          </w:rPr>
          <w:fldChar w:fldCharType="begin"/>
        </w:r>
        <w:r w:rsidR="00B6746C" w:rsidRPr="00B6746C">
          <w:rPr>
            <w:rFonts w:ascii="Verdana" w:hAnsi="Verdana"/>
            <w:webHidden/>
            <w:sz w:val="20"/>
          </w:rPr>
          <w:instrText xml:space="preserve"> PAGEREF _Toc334527616 \h </w:instrText>
        </w:r>
        <w:r w:rsidR="00B6746C" w:rsidRPr="00B6746C">
          <w:rPr>
            <w:rStyle w:val="Hyperlink"/>
            <w:rFonts w:ascii="Verdana" w:hAnsi="Verdana"/>
            <w:sz w:val="20"/>
          </w:rPr>
        </w:r>
        <w:r w:rsidR="00B6746C" w:rsidRPr="00B6746C">
          <w:rPr>
            <w:rStyle w:val="Hyperlink"/>
            <w:rFonts w:ascii="Verdana" w:hAnsi="Verdana"/>
            <w:sz w:val="20"/>
          </w:rPr>
          <w:fldChar w:fldCharType="separate"/>
        </w:r>
        <w:r w:rsidR="00255CEE">
          <w:rPr>
            <w:rFonts w:ascii="Verdana" w:hAnsi="Verdana"/>
            <w:webHidden/>
            <w:sz w:val="20"/>
          </w:rPr>
          <w:t>18</w:t>
        </w:r>
        <w:r w:rsidR="00B6746C" w:rsidRPr="00B6746C">
          <w:rPr>
            <w:rStyle w:val="Hyperlink"/>
            <w:rFonts w:ascii="Verdana" w:hAnsi="Verdana"/>
            <w:sz w:val="20"/>
          </w:rPr>
          <w:fldChar w:fldCharType="end"/>
        </w:r>
      </w:hyperlink>
    </w:p>
    <w:p w:rsidR="00B6746C" w:rsidRPr="00B6746C" w:rsidRDefault="00A256E3">
      <w:pPr>
        <w:pStyle w:val="TOC2"/>
        <w:tabs>
          <w:tab w:val="left" w:pos="1000"/>
        </w:tabs>
        <w:rPr>
          <w:rFonts w:ascii="Verdana" w:hAnsi="Verdana"/>
          <w:lang w:eastAsia="en-AU"/>
        </w:rPr>
      </w:pPr>
      <w:hyperlink w:anchor="_Toc334527617" w:history="1">
        <w:r w:rsidR="00B6746C" w:rsidRPr="00B6746C">
          <w:rPr>
            <w:rStyle w:val="Hyperlink"/>
            <w:rFonts w:ascii="Verdana" w:hAnsi="Verdana"/>
          </w:rPr>
          <w:t>2.1.</w:t>
        </w:r>
        <w:r w:rsidR="00B6746C" w:rsidRPr="00B6746C">
          <w:rPr>
            <w:rFonts w:ascii="Verdana" w:hAnsi="Verdana"/>
            <w:lang w:eastAsia="en-AU"/>
          </w:rPr>
          <w:tab/>
        </w:r>
        <w:r w:rsidR="00B6746C" w:rsidRPr="00B6746C">
          <w:rPr>
            <w:rStyle w:val="Hyperlink"/>
            <w:rFonts w:ascii="Verdana" w:hAnsi="Verdana"/>
          </w:rPr>
          <w:t xml:space="preserve">General Rationale for Government Intervention </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_Toc334527617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18</w:t>
        </w:r>
        <w:r w:rsidR="00B6746C" w:rsidRPr="00B6746C">
          <w:rPr>
            <w:rStyle w:val="Hyperlink"/>
            <w:rFonts w:ascii="Verdana" w:hAnsi="Verdana"/>
          </w:rPr>
          <w:fldChar w:fldCharType="end"/>
        </w:r>
      </w:hyperlink>
    </w:p>
    <w:p w:rsidR="00B6746C" w:rsidRPr="00B6746C" w:rsidRDefault="00A256E3">
      <w:pPr>
        <w:pStyle w:val="TOC2"/>
        <w:tabs>
          <w:tab w:val="left" w:pos="1000"/>
        </w:tabs>
        <w:rPr>
          <w:rFonts w:ascii="Verdana" w:hAnsi="Verdana"/>
          <w:lang w:eastAsia="en-AU"/>
        </w:rPr>
      </w:pPr>
      <w:hyperlink w:anchor="_Toc334527618" w:history="1">
        <w:r w:rsidR="00B6746C" w:rsidRPr="00B6746C">
          <w:rPr>
            <w:rStyle w:val="Hyperlink"/>
            <w:rFonts w:ascii="Verdana" w:hAnsi="Verdana"/>
          </w:rPr>
          <w:t>2.2.</w:t>
        </w:r>
        <w:r w:rsidR="00B6746C" w:rsidRPr="00B6746C">
          <w:rPr>
            <w:rFonts w:ascii="Verdana" w:hAnsi="Verdana"/>
            <w:lang w:eastAsia="en-AU"/>
          </w:rPr>
          <w:tab/>
        </w:r>
        <w:r w:rsidR="00B6746C" w:rsidRPr="00B6746C">
          <w:rPr>
            <w:rStyle w:val="Hyperlink"/>
            <w:rFonts w:ascii="Verdana" w:hAnsi="Verdana"/>
          </w:rPr>
          <w:t>Specific Rationale for Proposed Regulations</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_Toc334527618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20</w:t>
        </w:r>
        <w:r w:rsidR="00B6746C" w:rsidRPr="00B6746C">
          <w:rPr>
            <w:rStyle w:val="Hyperlink"/>
            <w:rFonts w:ascii="Verdana" w:hAnsi="Verdana"/>
          </w:rPr>
          <w:fldChar w:fldCharType="end"/>
        </w:r>
      </w:hyperlink>
    </w:p>
    <w:p w:rsidR="00B6746C" w:rsidRPr="00B6746C" w:rsidRDefault="00A256E3">
      <w:pPr>
        <w:pStyle w:val="TOC2"/>
        <w:tabs>
          <w:tab w:val="left" w:pos="1000"/>
        </w:tabs>
        <w:rPr>
          <w:rFonts w:ascii="Verdana" w:hAnsi="Verdana"/>
          <w:lang w:eastAsia="en-AU"/>
        </w:rPr>
      </w:pPr>
      <w:hyperlink w:anchor="_Toc334527619" w:history="1">
        <w:r w:rsidR="00B6746C" w:rsidRPr="00B6746C">
          <w:rPr>
            <w:rStyle w:val="Hyperlink"/>
            <w:rFonts w:ascii="Verdana" w:hAnsi="Verdana"/>
          </w:rPr>
          <w:t>2.3.</w:t>
        </w:r>
        <w:r w:rsidR="00B6746C" w:rsidRPr="00B6746C">
          <w:rPr>
            <w:rFonts w:ascii="Verdana" w:hAnsi="Verdana"/>
            <w:lang w:eastAsia="en-AU"/>
          </w:rPr>
          <w:tab/>
        </w:r>
        <w:r w:rsidR="00B6746C" w:rsidRPr="00B6746C">
          <w:rPr>
            <w:rStyle w:val="Hyperlink"/>
            <w:rFonts w:ascii="Verdana" w:hAnsi="Verdana"/>
          </w:rPr>
          <w:t>Cost Recovery for Administration of Scheme</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_Toc334527619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20</w:t>
        </w:r>
        <w:r w:rsidR="00B6746C" w:rsidRPr="00B6746C">
          <w:rPr>
            <w:rStyle w:val="Hyperlink"/>
            <w:rFonts w:ascii="Verdana" w:hAnsi="Verdana"/>
          </w:rPr>
          <w:fldChar w:fldCharType="end"/>
        </w:r>
      </w:hyperlink>
    </w:p>
    <w:p w:rsidR="00B6746C" w:rsidRPr="00B6746C" w:rsidRDefault="00A256E3">
      <w:pPr>
        <w:pStyle w:val="TOC2"/>
        <w:tabs>
          <w:tab w:val="left" w:pos="1000"/>
        </w:tabs>
        <w:rPr>
          <w:rFonts w:ascii="Verdana" w:hAnsi="Verdana"/>
          <w:lang w:eastAsia="en-AU"/>
        </w:rPr>
      </w:pPr>
      <w:hyperlink w:anchor="_Toc334527620" w:history="1">
        <w:r w:rsidR="00B6746C" w:rsidRPr="00B6746C">
          <w:rPr>
            <w:rStyle w:val="Hyperlink"/>
            <w:rFonts w:ascii="Verdana" w:hAnsi="Verdana"/>
          </w:rPr>
          <w:t>2.4.</w:t>
        </w:r>
        <w:r w:rsidR="00B6746C" w:rsidRPr="00B6746C">
          <w:rPr>
            <w:rFonts w:ascii="Verdana" w:hAnsi="Verdana"/>
            <w:lang w:eastAsia="en-AU"/>
          </w:rPr>
          <w:tab/>
        </w:r>
        <w:r w:rsidR="00B6746C" w:rsidRPr="00B6746C">
          <w:rPr>
            <w:rStyle w:val="Hyperlink"/>
            <w:rFonts w:ascii="Verdana" w:hAnsi="Verdana"/>
          </w:rPr>
          <w:t>Administrative Oversight of Incorporated Associations’ scheme</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_Toc334527620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20</w:t>
        </w:r>
        <w:r w:rsidR="00B6746C" w:rsidRPr="00B6746C">
          <w:rPr>
            <w:rStyle w:val="Hyperlink"/>
            <w:rFonts w:ascii="Verdana" w:hAnsi="Verdana"/>
          </w:rPr>
          <w:fldChar w:fldCharType="end"/>
        </w:r>
      </w:hyperlink>
    </w:p>
    <w:p w:rsidR="00B6746C" w:rsidRPr="00B6746C" w:rsidRDefault="00A256E3">
      <w:pPr>
        <w:pStyle w:val="TOC2"/>
        <w:tabs>
          <w:tab w:val="left" w:pos="1000"/>
        </w:tabs>
        <w:rPr>
          <w:rFonts w:ascii="Verdana" w:hAnsi="Verdana"/>
          <w:lang w:eastAsia="en-AU"/>
        </w:rPr>
      </w:pPr>
      <w:hyperlink w:anchor="_Toc334527621" w:history="1">
        <w:r w:rsidR="00B6746C" w:rsidRPr="00B6746C">
          <w:rPr>
            <w:rStyle w:val="Hyperlink"/>
            <w:rFonts w:ascii="Verdana" w:hAnsi="Verdana"/>
            <w:lang w:val="en-US"/>
          </w:rPr>
          <w:t>2.5.</w:t>
        </w:r>
        <w:r w:rsidR="00B6746C" w:rsidRPr="00B6746C">
          <w:rPr>
            <w:rFonts w:ascii="Verdana" w:hAnsi="Verdana"/>
            <w:lang w:eastAsia="en-AU"/>
          </w:rPr>
          <w:tab/>
        </w:r>
        <w:r w:rsidR="00B6746C" w:rsidRPr="00B6746C">
          <w:rPr>
            <w:rStyle w:val="Hyperlink"/>
            <w:rFonts w:ascii="Verdana" w:hAnsi="Verdana"/>
            <w:lang w:val="en-US"/>
          </w:rPr>
          <w:t>Enforcement of Rules of Incorporated Association</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_Toc334527621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22</w:t>
        </w:r>
        <w:r w:rsidR="00B6746C" w:rsidRPr="00B6746C">
          <w:rPr>
            <w:rStyle w:val="Hyperlink"/>
            <w:rFonts w:ascii="Verdana" w:hAnsi="Verdana"/>
          </w:rPr>
          <w:fldChar w:fldCharType="end"/>
        </w:r>
      </w:hyperlink>
    </w:p>
    <w:p w:rsidR="00B6746C" w:rsidRPr="00B6746C" w:rsidRDefault="00A256E3">
      <w:pPr>
        <w:pStyle w:val="TOC1"/>
        <w:tabs>
          <w:tab w:val="left" w:pos="547"/>
        </w:tabs>
        <w:rPr>
          <w:rFonts w:ascii="Verdana" w:hAnsi="Verdana"/>
          <w:b w:val="0"/>
          <w:sz w:val="20"/>
          <w:lang w:eastAsia="en-AU"/>
        </w:rPr>
      </w:pPr>
      <w:hyperlink w:anchor="_Toc334527622" w:history="1">
        <w:r w:rsidR="00B6746C" w:rsidRPr="00B6746C">
          <w:rPr>
            <w:rStyle w:val="Hyperlink"/>
            <w:rFonts w:ascii="Verdana" w:hAnsi="Verdana"/>
            <w:sz w:val="20"/>
            <w:lang w:val="en-US"/>
          </w:rPr>
          <w:t xml:space="preserve">3. </w:t>
        </w:r>
        <w:r w:rsidR="00B6746C" w:rsidRPr="00B6746C">
          <w:rPr>
            <w:rFonts w:ascii="Verdana" w:hAnsi="Verdana"/>
            <w:b w:val="0"/>
            <w:sz w:val="20"/>
            <w:lang w:eastAsia="en-AU"/>
          </w:rPr>
          <w:tab/>
        </w:r>
        <w:r w:rsidR="00B6746C" w:rsidRPr="00B6746C">
          <w:rPr>
            <w:rStyle w:val="Hyperlink"/>
            <w:rFonts w:ascii="Verdana" w:hAnsi="Verdana"/>
            <w:sz w:val="20"/>
            <w:lang w:val="en-US"/>
          </w:rPr>
          <w:t xml:space="preserve"> </w:t>
        </w:r>
        <w:r w:rsidR="00B6746C" w:rsidRPr="00B6746C">
          <w:rPr>
            <w:rStyle w:val="Hyperlink"/>
            <w:rFonts w:ascii="Verdana" w:hAnsi="Verdana"/>
            <w:sz w:val="20"/>
          </w:rPr>
          <w:t>Proposed Regulations</w:t>
        </w:r>
        <w:r w:rsidR="00B6746C" w:rsidRPr="00B6746C">
          <w:rPr>
            <w:rFonts w:ascii="Verdana" w:hAnsi="Verdana"/>
            <w:webHidden/>
            <w:sz w:val="20"/>
          </w:rPr>
          <w:tab/>
        </w:r>
        <w:r w:rsidR="00B6746C" w:rsidRPr="00B6746C">
          <w:rPr>
            <w:rStyle w:val="Hyperlink"/>
            <w:rFonts w:ascii="Verdana" w:hAnsi="Verdana"/>
            <w:sz w:val="20"/>
          </w:rPr>
          <w:fldChar w:fldCharType="begin"/>
        </w:r>
        <w:r w:rsidR="00B6746C" w:rsidRPr="00B6746C">
          <w:rPr>
            <w:rFonts w:ascii="Verdana" w:hAnsi="Verdana"/>
            <w:webHidden/>
            <w:sz w:val="20"/>
          </w:rPr>
          <w:instrText xml:space="preserve"> PAGEREF _Toc334527622 \h </w:instrText>
        </w:r>
        <w:r w:rsidR="00B6746C" w:rsidRPr="00B6746C">
          <w:rPr>
            <w:rStyle w:val="Hyperlink"/>
            <w:rFonts w:ascii="Verdana" w:hAnsi="Verdana"/>
            <w:sz w:val="20"/>
          </w:rPr>
        </w:r>
        <w:r w:rsidR="00B6746C" w:rsidRPr="00B6746C">
          <w:rPr>
            <w:rStyle w:val="Hyperlink"/>
            <w:rFonts w:ascii="Verdana" w:hAnsi="Verdana"/>
            <w:sz w:val="20"/>
          </w:rPr>
          <w:fldChar w:fldCharType="separate"/>
        </w:r>
        <w:r w:rsidR="00255CEE">
          <w:rPr>
            <w:rFonts w:ascii="Verdana" w:hAnsi="Verdana"/>
            <w:webHidden/>
            <w:sz w:val="20"/>
          </w:rPr>
          <w:t>24</w:t>
        </w:r>
        <w:r w:rsidR="00B6746C" w:rsidRPr="00B6746C">
          <w:rPr>
            <w:rStyle w:val="Hyperlink"/>
            <w:rFonts w:ascii="Verdana" w:hAnsi="Verdana"/>
            <w:sz w:val="20"/>
          </w:rPr>
          <w:fldChar w:fldCharType="end"/>
        </w:r>
      </w:hyperlink>
    </w:p>
    <w:p w:rsidR="00B6746C" w:rsidRPr="00B6746C" w:rsidRDefault="00A256E3">
      <w:pPr>
        <w:pStyle w:val="TOC2"/>
        <w:tabs>
          <w:tab w:val="left" w:pos="1000"/>
        </w:tabs>
        <w:rPr>
          <w:rFonts w:ascii="Verdana" w:hAnsi="Verdana"/>
          <w:lang w:eastAsia="en-AU"/>
        </w:rPr>
      </w:pPr>
      <w:hyperlink w:anchor="_Toc334527623" w:history="1">
        <w:r w:rsidR="00B6746C" w:rsidRPr="00B6746C">
          <w:rPr>
            <w:rStyle w:val="Hyperlink"/>
            <w:rFonts w:ascii="Verdana" w:hAnsi="Verdana"/>
          </w:rPr>
          <w:t>2.6.</w:t>
        </w:r>
        <w:r w:rsidR="00B6746C" w:rsidRPr="00B6746C">
          <w:rPr>
            <w:rFonts w:ascii="Verdana" w:hAnsi="Verdana"/>
            <w:lang w:eastAsia="en-AU"/>
          </w:rPr>
          <w:tab/>
        </w:r>
        <w:r w:rsidR="00B6746C" w:rsidRPr="00B6746C">
          <w:rPr>
            <w:rStyle w:val="Hyperlink"/>
            <w:rFonts w:ascii="Verdana" w:hAnsi="Verdana"/>
          </w:rPr>
          <w:t>Objectives of Proposed Regulations</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_Toc334527623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24</w:t>
        </w:r>
        <w:r w:rsidR="00B6746C" w:rsidRPr="00B6746C">
          <w:rPr>
            <w:rStyle w:val="Hyperlink"/>
            <w:rFonts w:ascii="Verdana" w:hAnsi="Verdana"/>
          </w:rPr>
          <w:fldChar w:fldCharType="end"/>
        </w:r>
      </w:hyperlink>
    </w:p>
    <w:p w:rsidR="00B6746C" w:rsidRPr="00B6746C" w:rsidRDefault="00A256E3">
      <w:pPr>
        <w:pStyle w:val="TOC2"/>
        <w:tabs>
          <w:tab w:val="left" w:pos="1000"/>
        </w:tabs>
        <w:rPr>
          <w:rFonts w:ascii="Verdana" w:hAnsi="Verdana"/>
          <w:lang w:eastAsia="en-AU"/>
        </w:rPr>
      </w:pPr>
      <w:hyperlink w:anchor="_Toc334527624" w:history="1">
        <w:r w:rsidR="00B6746C" w:rsidRPr="00B6746C">
          <w:rPr>
            <w:rStyle w:val="Hyperlink"/>
            <w:rFonts w:ascii="Verdana" w:hAnsi="Verdana"/>
          </w:rPr>
          <w:t>2.7.</w:t>
        </w:r>
        <w:r w:rsidR="00B6746C" w:rsidRPr="00B6746C">
          <w:rPr>
            <w:rFonts w:ascii="Verdana" w:hAnsi="Verdana"/>
            <w:lang w:eastAsia="en-AU"/>
          </w:rPr>
          <w:tab/>
        </w:r>
        <w:r w:rsidR="00B6746C" w:rsidRPr="00B6746C">
          <w:rPr>
            <w:rStyle w:val="Hyperlink"/>
            <w:rFonts w:ascii="Verdana" w:hAnsi="Verdana" w:cs="Arial"/>
          </w:rPr>
          <w:t>Proposed Regulations</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_Toc334527624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25</w:t>
        </w:r>
        <w:r w:rsidR="00B6746C" w:rsidRPr="00B6746C">
          <w:rPr>
            <w:rStyle w:val="Hyperlink"/>
            <w:rFonts w:ascii="Verdana" w:hAnsi="Verdana"/>
          </w:rPr>
          <w:fldChar w:fldCharType="end"/>
        </w:r>
      </w:hyperlink>
    </w:p>
    <w:p w:rsidR="00B6746C" w:rsidRPr="00B6746C" w:rsidRDefault="00A256E3">
      <w:pPr>
        <w:pStyle w:val="TOC2"/>
        <w:tabs>
          <w:tab w:val="left" w:pos="1000"/>
        </w:tabs>
        <w:rPr>
          <w:rFonts w:ascii="Verdana" w:hAnsi="Verdana"/>
          <w:lang w:eastAsia="en-AU"/>
        </w:rPr>
      </w:pPr>
      <w:hyperlink w:anchor="_Toc334527625" w:history="1">
        <w:r w:rsidR="00B6746C" w:rsidRPr="00B6746C">
          <w:rPr>
            <w:rStyle w:val="Hyperlink"/>
            <w:rFonts w:ascii="Verdana" w:hAnsi="Verdana"/>
          </w:rPr>
          <w:t>3.3.</w:t>
        </w:r>
        <w:r w:rsidR="00B6746C" w:rsidRPr="00B6746C">
          <w:rPr>
            <w:rFonts w:ascii="Verdana" w:hAnsi="Verdana"/>
            <w:lang w:eastAsia="en-AU"/>
          </w:rPr>
          <w:tab/>
        </w:r>
        <w:r w:rsidR="00B6746C" w:rsidRPr="00B6746C">
          <w:rPr>
            <w:rStyle w:val="Hyperlink"/>
            <w:rFonts w:ascii="Verdana" w:hAnsi="Verdana" w:cs="Arial"/>
          </w:rPr>
          <w:t>Cost and Benefits of Proposed Regulations</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_Toc334527625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29</w:t>
        </w:r>
        <w:r w:rsidR="00B6746C" w:rsidRPr="00B6746C">
          <w:rPr>
            <w:rStyle w:val="Hyperlink"/>
            <w:rFonts w:ascii="Verdana" w:hAnsi="Verdana"/>
          </w:rPr>
          <w:fldChar w:fldCharType="end"/>
        </w:r>
      </w:hyperlink>
    </w:p>
    <w:p w:rsidR="00B6746C" w:rsidRPr="00B6746C" w:rsidRDefault="00A256E3">
      <w:pPr>
        <w:pStyle w:val="TOC2"/>
        <w:tabs>
          <w:tab w:val="left" w:pos="1000"/>
        </w:tabs>
        <w:rPr>
          <w:rFonts w:ascii="Verdana" w:hAnsi="Verdana"/>
          <w:lang w:eastAsia="en-AU"/>
        </w:rPr>
      </w:pPr>
      <w:hyperlink w:anchor="_Toc334527626" w:history="1">
        <w:r w:rsidR="00B6746C" w:rsidRPr="00B6746C">
          <w:rPr>
            <w:rStyle w:val="Hyperlink"/>
            <w:rFonts w:ascii="Verdana" w:hAnsi="Verdana"/>
          </w:rPr>
          <w:t>3.4.</w:t>
        </w:r>
        <w:r w:rsidR="00B6746C" w:rsidRPr="00B6746C">
          <w:rPr>
            <w:rFonts w:ascii="Verdana" w:hAnsi="Verdana"/>
            <w:lang w:eastAsia="en-AU"/>
          </w:rPr>
          <w:tab/>
        </w:r>
        <w:r w:rsidR="00B6746C" w:rsidRPr="00B6746C">
          <w:rPr>
            <w:rStyle w:val="Hyperlink"/>
            <w:rFonts w:ascii="Verdana" w:hAnsi="Verdana" w:cs="Arial"/>
          </w:rPr>
          <w:t>Affected Parties</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_Toc334527626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38</w:t>
        </w:r>
        <w:r w:rsidR="00B6746C" w:rsidRPr="00B6746C">
          <w:rPr>
            <w:rStyle w:val="Hyperlink"/>
            <w:rFonts w:ascii="Verdana" w:hAnsi="Verdana"/>
          </w:rPr>
          <w:fldChar w:fldCharType="end"/>
        </w:r>
      </w:hyperlink>
    </w:p>
    <w:p w:rsidR="00B6746C" w:rsidRPr="00B6746C" w:rsidRDefault="00A256E3">
      <w:pPr>
        <w:pStyle w:val="TOC2"/>
        <w:tabs>
          <w:tab w:val="left" w:pos="1000"/>
        </w:tabs>
        <w:rPr>
          <w:rFonts w:ascii="Verdana" w:hAnsi="Verdana"/>
          <w:lang w:eastAsia="en-AU"/>
        </w:rPr>
      </w:pPr>
      <w:hyperlink w:anchor="_Toc334527627" w:history="1">
        <w:r w:rsidR="00B6746C" w:rsidRPr="00B6746C">
          <w:rPr>
            <w:rStyle w:val="Hyperlink"/>
            <w:rFonts w:ascii="Verdana" w:hAnsi="Verdana"/>
          </w:rPr>
          <w:t>3.5.</w:t>
        </w:r>
        <w:r w:rsidR="00B6746C" w:rsidRPr="00B6746C">
          <w:rPr>
            <w:rFonts w:ascii="Verdana" w:hAnsi="Verdana"/>
            <w:lang w:eastAsia="en-AU"/>
          </w:rPr>
          <w:tab/>
        </w:r>
        <w:r w:rsidR="00B6746C" w:rsidRPr="00B6746C">
          <w:rPr>
            <w:rStyle w:val="Hyperlink"/>
            <w:rFonts w:ascii="Verdana" w:hAnsi="Verdana" w:cs="Arial"/>
          </w:rPr>
          <w:t>Consultation</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_Toc334527627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39</w:t>
        </w:r>
        <w:r w:rsidR="00B6746C" w:rsidRPr="00B6746C">
          <w:rPr>
            <w:rStyle w:val="Hyperlink"/>
            <w:rFonts w:ascii="Verdana" w:hAnsi="Verdana"/>
          </w:rPr>
          <w:fldChar w:fldCharType="end"/>
        </w:r>
      </w:hyperlink>
    </w:p>
    <w:p w:rsidR="00B6746C" w:rsidRPr="00B6746C" w:rsidRDefault="00A256E3">
      <w:pPr>
        <w:pStyle w:val="TOC2"/>
        <w:tabs>
          <w:tab w:val="left" w:pos="1000"/>
        </w:tabs>
        <w:rPr>
          <w:rFonts w:ascii="Verdana" w:hAnsi="Verdana"/>
          <w:lang w:eastAsia="en-AU"/>
        </w:rPr>
      </w:pPr>
      <w:hyperlink w:anchor="_Toc334527628" w:history="1">
        <w:r w:rsidR="00B6746C" w:rsidRPr="00B6746C">
          <w:rPr>
            <w:rStyle w:val="Hyperlink"/>
            <w:rFonts w:ascii="Verdana" w:hAnsi="Verdana"/>
          </w:rPr>
          <w:t>3.6.</w:t>
        </w:r>
        <w:r w:rsidR="00B6746C" w:rsidRPr="00B6746C">
          <w:rPr>
            <w:rFonts w:ascii="Verdana" w:hAnsi="Verdana"/>
            <w:lang w:eastAsia="en-AU"/>
          </w:rPr>
          <w:tab/>
        </w:r>
        <w:r w:rsidR="00B6746C" w:rsidRPr="00B6746C">
          <w:rPr>
            <w:rStyle w:val="Hyperlink"/>
            <w:rFonts w:ascii="Verdana" w:hAnsi="Verdana" w:cs="Arial"/>
          </w:rPr>
          <w:t>Compliance and Enforcement</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_Toc334527628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41</w:t>
        </w:r>
        <w:r w:rsidR="00B6746C" w:rsidRPr="00B6746C">
          <w:rPr>
            <w:rStyle w:val="Hyperlink"/>
            <w:rFonts w:ascii="Verdana" w:hAnsi="Verdana"/>
          </w:rPr>
          <w:fldChar w:fldCharType="end"/>
        </w:r>
      </w:hyperlink>
    </w:p>
    <w:p w:rsidR="00B6746C" w:rsidRPr="00B6746C" w:rsidRDefault="00A256E3">
      <w:pPr>
        <w:pStyle w:val="TOC1"/>
        <w:tabs>
          <w:tab w:val="left" w:pos="547"/>
        </w:tabs>
        <w:rPr>
          <w:rFonts w:ascii="Verdana" w:hAnsi="Verdana"/>
          <w:b w:val="0"/>
          <w:sz w:val="20"/>
          <w:lang w:eastAsia="en-AU"/>
        </w:rPr>
      </w:pPr>
      <w:hyperlink w:anchor="_Toc334527629" w:history="1">
        <w:r w:rsidR="00B6746C" w:rsidRPr="00B6746C">
          <w:rPr>
            <w:rStyle w:val="Hyperlink"/>
            <w:rFonts w:ascii="Verdana" w:hAnsi="Verdana"/>
            <w:sz w:val="20"/>
          </w:rPr>
          <w:t>4.</w:t>
        </w:r>
        <w:r w:rsidR="00B6746C" w:rsidRPr="00B6746C">
          <w:rPr>
            <w:rFonts w:ascii="Verdana" w:hAnsi="Verdana"/>
            <w:b w:val="0"/>
            <w:sz w:val="20"/>
            <w:lang w:eastAsia="en-AU"/>
          </w:rPr>
          <w:tab/>
        </w:r>
        <w:r w:rsidR="00B6746C" w:rsidRPr="00B6746C">
          <w:rPr>
            <w:rStyle w:val="Hyperlink"/>
            <w:rFonts w:ascii="Verdana" w:hAnsi="Verdana"/>
            <w:sz w:val="20"/>
          </w:rPr>
          <w:t>Other Options to Achieve the Objectives</w:t>
        </w:r>
        <w:r w:rsidR="00B6746C" w:rsidRPr="00B6746C">
          <w:rPr>
            <w:rFonts w:ascii="Verdana" w:hAnsi="Verdana"/>
            <w:webHidden/>
            <w:sz w:val="20"/>
          </w:rPr>
          <w:tab/>
        </w:r>
        <w:r w:rsidR="00B6746C" w:rsidRPr="00B6746C">
          <w:rPr>
            <w:rStyle w:val="Hyperlink"/>
            <w:rFonts w:ascii="Verdana" w:hAnsi="Verdana"/>
            <w:sz w:val="20"/>
          </w:rPr>
          <w:fldChar w:fldCharType="begin"/>
        </w:r>
        <w:r w:rsidR="00B6746C" w:rsidRPr="00B6746C">
          <w:rPr>
            <w:rFonts w:ascii="Verdana" w:hAnsi="Verdana"/>
            <w:webHidden/>
            <w:sz w:val="20"/>
          </w:rPr>
          <w:instrText xml:space="preserve"> PAGEREF _Toc334527629 \h </w:instrText>
        </w:r>
        <w:r w:rsidR="00B6746C" w:rsidRPr="00B6746C">
          <w:rPr>
            <w:rStyle w:val="Hyperlink"/>
            <w:rFonts w:ascii="Verdana" w:hAnsi="Verdana"/>
            <w:sz w:val="20"/>
          </w:rPr>
        </w:r>
        <w:r w:rsidR="00B6746C" w:rsidRPr="00B6746C">
          <w:rPr>
            <w:rStyle w:val="Hyperlink"/>
            <w:rFonts w:ascii="Verdana" w:hAnsi="Verdana"/>
            <w:sz w:val="20"/>
          </w:rPr>
          <w:fldChar w:fldCharType="separate"/>
        </w:r>
        <w:r w:rsidR="00255CEE">
          <w:rPr>
            <w:rFonts w:ascii="Verdana" w:hAnsi="Verdana"/>
            <w:webHidden/>
            <w:sz w:val="20"/>
          </w:rPr>
          <w:t>42</w:t>
        </w:r>
        <w:r w:rsidR="00B6746C" w:rsidRPr="00B6746C">
          <w:rPr>
            <w:rStyle w:val="Hyperlink"/>
            <w:rFonts w:ascii="Verdana" w:hAnsi="Verdana"/>
            <w:sz w:val="20"/>
          </w:rPr>
          <w:fldChar w:fldCharType="end"/>
        </w:r>
      </w:hyperlink>
    </w:p>
    <w:p w:rsidR="00B6746C" w:rsidRPr="00B6746C" w:rsidRDefault="00A256E3">
      <w:pPr>
        <w:pStyle w:val="TOC2"/>
        <w:tabs>
          <w:tab w:val="left" w:pos="1000"/>
        </w:tabs>
        <w:rPr>
          <w:rFonts w:ascii="Verdana" w:hAnsi="Verdana"/>
          <w:lang w:eastAsia="en-AU"/>
        </w:rPr>
      </w:pPr>
      <w:hyperlink w:anchor="_Toc334527630" w:history="1">
        <w:r w:rsidR="00B6746C" w:rsidRPr="00B6746C">
          <w:rPr>
            <w:rStyle w:val="Hyperlink"/>
            <w:rFonts w:ascii="Verdana" w:hAnsi="Verdana"/>
            <w:lang w:val="en-US"/>
          </w:rPr>
          <w:t>4.1.</w:t>
        </w:r>
        <w:r w:rsidR="00B6746C" w:rsidRPr="00B6746C">
          <w:rPr>
            <w:rFonts w:ascii="Verdana" w:hAnsi="Verdana"/>
            <w:lang w:eastAsia="en-AU"/>
          </w:rPr>
          <w:tab/>
        </w:r>
        <w:r w:rsidR="00B6746C" w:rsidRPr="00B6746C">
          <w:rPr>
            <w:rStyle w:val="Hyperlink"/>
            <w:rFonts w:ascii="Verdana" w:hAnsi="Verdana"/>
            <w:lang w:val="en-US"/>
          </w:rPr>
          <w:t>Overview</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_Toc334527630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42</w:t>
        </w:r>
        <w:r w:rsidR="00B6746C" w:rsidRPr="00B6746C">
          <w:rPr>
            <w:rStyle w:val="Hyperlink"/>
            <w:rFonts w:ascii="Verdana" w:hAnsi="Verdana"/>
          </w:rPr>
          <w:fldChar w:fldCharType="end"/>
        </w:r>
      </w:hyperlink>
    </w:p>
    <w:p w:rsidR="00B6746C" w:rsidRPr="00B6746C" w:rsidRDefault="00A256E3">
      <w:pPr>
        <w:pStyle w:val="TOC2"/>
        <w:tabs>
          <w:tab w:val="left" w:pos="1000"/>
        </w:tabs>
        <w:rPr>
          <w:rFonts w:ascii="Verdana" w:hAnsi="Verdana"/>
          <w:lang w:eastAsia="en-AU"/>
        </w:rPr>
      </w:pPr>
      <w:hyperlink w:anchor="_Toc334527631" w:history="1">
        <w:r w:rsidR="00B6746C" w:rsidRPr="00B6746C">
          <w:rPr>
            <w:rStyle w:val="Hyperlink"/>
            <w:rFonts w:ascii="Verdana" w:hAnsi="Verdana"/>
            <w:lang w:val="en-US"/>
          </w:rPr>
          <w:t>4.2.</w:t>
        </w:r>
        <w:r w:rsidR="00B6746C" w:rsidRPr="00B6746C">
          <w:rPr>
            <w:rFonts w:ascii="Verdana" w:hAnsi="Verdana"/>
            <w:lang w:eastAsia="en-AU"/>
          </w:rPr>
          <w:tab/>
        </w:r>
        <w:r w:rsidR="00B6746C" w:rsidRPr="00B6746C">
          <w:rPr>
            <w:rStyle w:val="Hyperlink"/>
            <w:rFonts w:ascii="Verdana" w:hAnsi="Verdana" w:cs="Arial"/>
            <w:lang w:val="en-US"/>
          </w:rPr>
          <w:t>Regulations that do not impose a material burden</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_Toc334527631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43</w:t>
        </w:r>
        <w:r w:rsidR="00B6746C" w:rsidRPr="00B6746C">
          <w:rPr>
            <w:rStyle w:val="Hyperlink"/>
            <w:rFonts w:ascii="Verdana" w:hAnsi="Verdana"/>
          </w:rPr>
          <w:fldChar w:fldCharType="end"/>
        </w:r>
      </w:hyperlink>
    </w:p>
    <w:p w:rsidR="00B6746C" w:rsidRPr="00B6746C" w:rsidRDefault="00A256E3">
      <w:pPr>
        <w:pStyle w:val="TOC2"/>
        <w:tabs>
          <w:tab w:val="left" w:pos="1000"/>
        </w:tabs>
        <w:rPr>
          <w:rFonts w:ascii="Verdana" w:hAnsi="Verdana"/>
          <w:lang w:eastAsia="en-AU"/>
        </w:rPr>
      </w:pPr>
      <w:hyperlink w:anchor="_Toc334527632" w:history="1">
        <w:r w:rsidR="00B6746C" w:rsidRPr="00B6746C">
          <w:rPr>
            <w:rStyle w:val="Hyperlink"/>
            <w:rFonts w:ascii="Verdana" w:hAnsi="Verdana"/>
            <w:lang w:val="en-US"/>
          </w:rPr>
          <w:t>4.3.</w:t>
        </w:r>
        <w:r w:rsidR="00B6746C" w:rsidRPr="00B6746C">
          <w:rPr>
            <w:rFonts w:ascii="Verdana" w:hAnsi="Verdana"/>
            <w:lang w:eastAsia="en-AU"/>
          </w:rPr>
          <w:tab/>
        </w:r>
        <w:r w:rsidR="00B6746C" w:rsidRPr="00B6746C">
          <w:rPr>
            <w:rStyle w:val="Hyperlink"/>
            <w:rFonts w:ascii="Verdana" w:hAnsi="Verdana" w:cs="Arial"/>
            <w:lang w:val="en-US"/>
          </w:rPr>
          <w:t>Method of Assessment of Options</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_Toc334527632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43</w:t>
        </w:r>
        <w:r w:rsidR="00B6746C" w:rsidRPr="00B6746C">
          <w:rPr>
            <w:rStyle w:val="Hyperlink"/>
            <w:rFonts w:ascii="Verdana" w:hAnsi="Verdana"/>
          </w:rPr>
          <w:fldChar w:fldCharType="end"/>
        </w:r>
      </w:hyperlink>
    </w:p>
    <w:p w:rsidR="00B6746C" w:rsidRPr="00B6746C" w:rsidRDefault="00A256E3">
      <w:pPr>
        <w:pStyle w:val="TOC2"/>
        <w:tabs>
          <w:tab w:val="left" w:pos="1000"/>
        </w:tabs>
        <w:rPr>
          <w:rFonts w:ascii="Verdana" w:hAnsi="Verdana"/>
          <w:lang w:eastAsia="en-AU"/>
        </w:rPr>
      </w:pPr>
      <w:hyperlink w:anchor="_Toc334527633" w:history="1">
        <w:r w:rsidR="00B6746C" w:rsidRPr="00B6746C">
          <w:rPr>
            <w:rStyle w:val="Hyperlink"/>
            <w:rFonts w:ascii="Verdana" w:hAnsi="Verdana" w:cs="Arial"/>
            <w:lang w:val="en-US"/>
          </w:rPr>
          <w:t>4.4.</w:t>
        </w:r>
        <w:r w:rsidR="00B6746C" w:rsidRPr="00B6746C">
          <w:rPr>
            <w:rFonts w:ascii="Verdana" w:hAnsi="Verdana"/>
            <w:lang w:eastAsia="en-AU"/>
          </w:rPr>
          <w:tab/>
        </w:r>
        <w:r w:rsidR="00B6746C" w:rsidRPr="00B6746C">
          <w:rPr>
            <w:rStyle w:val="Hyperlink"/>
            <w:rFonts w:ascii="Verdana" w:hAnsi="Verdana" w:cs="Arial"/>
            <w:lang w:val="en-US"/>
          </w:rPr>
          <w:t>Fees</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_Toc334527633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44</w:t>
        </w:r>
        <w:r w:rsidR="00B6746C" w:rsidRPr="00B6746C">
          <w:rPr>
            <w:rStyle w:val="Hyperlink"/>
            <w:rFonts w:ascii="Verdana" w:hAnsi="Verdana"/>
          </w:rPr>
          <w:fldChar w:fldCharType="end"/>
        </w:r>
      </w:hyperlink>
    </w:p>
    <w:p w:rsidR="00B6746C" w:rsidRPr="00B6746C" w:rsidRDefault="00A256E3">
      <w:pPr>
        <w:pStyle w:val="TOC2"/>
        <w:tabs>
          <w:tab w:val="left" w:pos="1000"/>
        </w:tabs>
        <w:rPr>
          <w:rFonts w:ascii="Verdana" w:hAnsi="Verdana"/>
          <w:lang w:eastAsia="en-AU"/>
        </w:rPr>
      </w:pPr>
      <w:hyperlink w:anchor="_Toc334527635" w:history="1">
        <w:r w:rsidR="00B6746C" w:rsidRPr="00B6746C">
          <w:rPr>
            <w:rStyle w:val="Hyperlink"/>
            <w:rFonts w:ascii="Verdana" w:hAnsi="Verdana"/>
            <w:lang w:val="en-US"/>
          </w:rPr>
          <w:t>4.5.</w:t>
        </w:r>
        <w:r w:rsidR="00B6746C" w:rsidRPr="00B6746C">
          <w:rPr>
            <w:rFonts w:ascii="Verdana" w:hAnsi="Verdana"/>
            <w:lang w:eastAsia="en-AU"/>
          </w:rPr>
          <w:tab/>
        </w:r>
        <w:r w:rsidR="00B6746C" w:rsidRPr="00B6746C">
          <w:rPr>
            <w:rStyle w:val="Hyperlink"/>
            <w:rFonts w:ascii="Verdana" w:hAnsi="Verdana" w:cs="Arial"/>
            <w:lang w:val="en-US"/>
          </w:rPr>
          <w:t>Particulars</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_Toc334527635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51</w:t>
        </w:r>
        <w:r w:rsidR="00B6746C" w:rsidRPr="00B6746C">
          <w:rPr>
            <w:rStyle w:val="Hyperlink"/>
            <w:rFonts w:ascii="Verdana" w:hAnsi="Verdana"/>
          </w:rPr>
          <w:fldChar w:fldCharType="end"/>
        </w:r>
      </w:hyperlink>
    </w:p>
    <w:p w:rsidR="00B6746C" w:rsidRPr="00B6746C" w:rsidRDefault="00A256E3">
      <w:pPr>
        <w:pStyle w:val="TOC2"/>
        <w:tabs>
          <w:tab w:val="left" w:pos="1000"/>
        </w:tabs>
        <w:rPr>
          <w:rFonts w:ascii="Verdana" w:hAnsi="Verdana"/>
          <w:lang w:eastAsia="en-AU"/>
        </w:rPr>
      </w:pPr>
      <w:hyperlink w:anchor="_Toc334527636" w:history="1">
        <w:r w:rsidR="00B6746C" w:rsidRPr="00B6746C">
          <w:rPr>
            <w:rStyle w:val="Hyperlink"/>
            <w:rFonts w:ascii="Verdana" w:hAnsi="Verdana"/>
            <w:lang w:val="en-US"/>
          </w:rPr>
          <w:t>4.6.</w:t>
        </w:r>
        <w:r w:rsidR="00B6746C" w:rsidRPr="00B6746C">
          <w:rPr>
            <w:rFonts w:ascii="Verdana" w:hAnsi="Verdana"/>
            <w:lang w:eastAsia="en-AU"/>
          </w:rPr>
          <w:tab/>
        </w:r>
        <w:r w:rsidR="00B6746C" w:rsidRPr="00B6746C">
          <w:rPr>
            <w:rStyle w:val="Hyperlink"/>
            <w:rFonts w:ascii="Verdana" w:hAnsi="Verdana" w:cs="Arial"/>
            <w:lang w:val="en-US"/>
          </w:rPr>
          <w:t>Fines (proposed regulation 19)</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_Toc334527636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56</w:t>
        </w:r>
        <w:r w:rsidR="00B6746C" w:rsidRPr="00B6746C">
          <w:rPr>
            <w:rStyle w:val="Hyperlink"/>
            <w:rFonts w:ascii="Verdana" w:hAnsi="Verdana"/>
          </w:rPr>
          <w:fldChar w:fldCharType="end"/>
        </w:r>
      </w:hyperlink>
    </w:p>
    <w:p w:rsidR="00B6746C" w:rsidRPr="00B6746C" w:rsidRDefault="00A256E3">
      <w:pPr>
        <w:pStyle w:val="TOC2"/>
        <w:tabs>
          <w:tab w:val="left" w:pos="1000"/>
        </w:tabs>
        <w:rPr>
          <w:rFonts w:ascii="Verdana" w:hAnsi="Verdana"/>
          <w:lang w:eastAsia="en-AU"/>
        </w:rPr>
      </w:pPr>
      <w:hyperlink w:anchor="_Toc334527637" w:history="1">
        <w:r w:rsidR="00B6746C" w:rsidRPr="00B6746C">
          <w:rPr>
            <w:rStyle w:val="Hyperlink"/>
            <w:rFonts w:ascii="Verdana" w:hAnsi="Verdana"/>
            <w:lang w:val="en-US"/>
          </w:rPr>
          <w:t>4.7.</w:t>
        </w:r>
        <w:r w:rsidR="00B6746C" w:rsidRPr="00B6746C">
          <w:rPr>
            <w:rFonts w:ascii="Verdana" w:hAnsi="Verdana"/>
            <w:lang w:eastAsia="en-AU"/>
          </w:rPr>
          <w:tab/>
        </w:r>
        <w:r w:rsidR="00B6746C" w:rsidRPr="00B6746C">
          <w:rPr>
            <w:rStyle w:val="Hyperlink"/>
            <w:rFonts w:ascii="Verdana" w:hAnsi="Verdana" w:cs="Arial"/>
            <w:lang w:val="en-US"/>
          </w:rPr>
          <w:t>Non-regulatory options considered</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_Toc334527637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59</w:t>
        </w:r>
        <w:r w:rsidR="00B6746C" w:rsidRPr="00B6746C">
          <w:rPr>
            <w:rStyle w:val="Hyperlink"/>
            <w:rFonts w:ascii="Verdana" w:hAnsi="Verdana"/>
          </w:rPr>
          <w:fldChar w:fldCharType="end"/>
        </w:r>
      </w:hyperlink>
    </w:p>
    <w:p w:rsidR="00B6746C" w:rsidRPr="00B6746C" w:rsidRDefault="00A256E3">
      <w:pPr>
        <w:pStyle w:val="TOC1"/>
        <w:tabs>
          <w:tab w:val="left" w:pos="547"/>
        </w:tabs>
        <w:rPr>
          <w:rFonts w:ascii="Verdana" w:hAnsi="Verdana"/>
          <w:b w:val="0"/>
          <w:sz w:val="20"/>
          <w:lang w:eastAsia="en-AU"/>
        </w:rPr>
      </w:pPr>
      <w:hyperlink w:anchor="_Toc334527639" w:history="1">
        <w:r w:rsidR="00B6746C" w:rsidRPr="00B6746C">
          <w:rPr>
            <w:rStyle w:val="Hyperlink"/>
            <w:rFonts w:ascii="Verdana" w:hAnsi="Verdana"/>
            <w:sz w:val="20"/>
          </w:rPr>
          <w:t>5.</w:t>
        </w:r>
        <w:r w:rsidR="00B6746C" w:rsidRPr="00B6746C">
          <w:rPr>
            <w:rFonts w:ascii="Verdana" w:hAnsi="Verdana"/>
            <w:b w:val="0"/>
            <w:sz w:val="20"/>
            <w:lang w:eastAsia="en-AU"/>
          </w:rPr>
          <w:tab/>
        </w:r>
        <w:r w:rsidR="00B6746C" w:rsidRPr="00B6746C">
          <w:rPr>
            <w:rStyle w:val="Hyperlink"/>
            <w:rFonts w:ascii="Verdana" w:hAnsi="Verdana"/>
            <w:sz w:val="20"/>
          </w:rPr>
          <w:t>Assessment of Competition Impacts</w:t>
        </w:r>
        <w:r w:rsidR="00B6746C" w:rsidRPr="00B6746C">
          <w:rPr>
            <w:rFonts w:ascii="Verdana" w:hAnsi="Verdana"/>
            <w:webHidden/>
            <w:sz w:val="20"/>
          </w:rPr>
          <w:tab/>
        </w:r>
        <w:r w:rsidR="00B6746C" w:rsidRPr="00B6746C">
          <w:rPr>
            <w:rStyle w:val="Hyperlink"/>
            <w:rFonts w:ascii="Verdana" w:hAnsi="Verdana"/>
            <w:sz w:val="20"/>
          </w:rPr>
          <w:fldChar w:fldCharType="begin"/>
        </w:r>
        <w:r w:rsidR="00B6746C" w:rsidRPr="00B6746C">
          <w:rPr>
            <w:rFonts w:ascii="Verdana" w:hAnsi="Verdana"/>
            <w:webHidden/>
            <w:sz w:val="20"/>
          </w:rPr>
          <w:instrText xml:space="preserve"> PAGEREF _Toc334527639 \h </w:instrText>
        </w:r>
        <w:r w:rsidR="00B6746C" w:rsidRPr="00B6746C">
          <w:rPr>
            <w:rStyle w:val="Hyperlink"/>
            <w:rFonts w:ascii="Verdana" w:hAnsi="Verdana"/>
            <w:sz w:val="20"/>
          </w:rPr>
        </w:r>
        <w:r w:rsidR="00B6746C" w:rsidRPr="00B6746C">
          <w:rPr>
            <w:rStyle w:val="Hyperlink"/>
            <w:rFonts w:ascii="Verdana" w:hAnsi="Verdana"/>
            <w:sz w:val="20"/>
          </w:rPr>
          <w:fldChar w:fldCharType="separate"/>
        </w:r>
        <w:r w:rsidR="00255CEE">
          <w:rPr>
            <w:rFonts w:ascii="Verdana" w:hAnsi="Verdana"/>
            <w:webHidden/>
            <w:sz w:val="20"/>
          </w:rPr>
          <w:t>60</w:t>
        </w:r>
        <w:r w:rsidR="00B6746C" w:rsidRPr="00B6746C">
          <w:rPr>
            <w:rStyle w:val="Hyperlink"/>
            <w:rFonts w:ascii="Verdana" w:hAnsi="Verdana"/>
            <w:sz w:val="20"/>
          </w:rPr>
          <w:fldChar w:fldCharType="end"/>
        </w:r>
      </w:hyperlink>
    </w:p>
    <w:p w:rsidR="00B6746C" w:rsidRPr="00B6746C" w:rsidRDefault="00A256E3">
      <w:pPr>
        <w:pStyle w:val="TOC2"/>
        <w:tabs>
          <w:tab w:val="left" w:pos="1000"/>
        </w:tabs>
        <w:rPr>
          <w:rFonts w:ascii="Verdana" w:hAnsi="Verdana"/>
          <w:lang w:eastAsia="en-AU"/>
        </w:rPr>
      </w:pPr>
      <w:hyperlink w:anchor="_Toc334527640" w:history="1">
        <w:r w:rsidR="00B6746C" w:rsidRPr="00B6746C">
          <w:rPr>
            <w:rStyle w:val="Hyperlink"/>
            <w:rFonts w:ascii="Verdana" w:hAnsi="Verdana"/>
          </w:rPr>
          <w:t>5.1.</w:t>
        </w:r>
        <w:r w:rsidR="00B6746C" w:rsidRPr="00B6746C">
          <w:rPr>
            <w:rFonts w:ascii="Verdana" w:hAnsi="Verdana"/>
            <w:lang w:eastAsia="en-AU"/>
          </w:rPr>
          <w:tab/>
        </w:r>
        <w:r w:rsidR="00B6746C" w:rsidRPr="00B6746C">
          <w:rPr>
            <w:rStyle w:val="Hyperlink"/>
            <w:rFonts w:ascii="Verdana" w:hAnsi="Verdana"/>
          </w:rPr>
          <w:t>Introduction</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_Toc334527640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60</w:t>
        </w:r>
        <w:r w:rsidR="00B6746C" w:rsidRPr="00B6746C">
          <w:rPr>
            <w:rStyle w:val="Hyperlink"/>
            <w:rFonts w:ascii="Verdana" w:hAnsi="Verdana"/>
          </w:rPr>
          <w:fldChar w:fldCharType="end"/>
        </w:r>
      </w:hyperlink>
    </w:p>
    <w:p w:rsidR="00B6746C" w:rsidRPr="00B6746C" w:rsidRDefault="00A256E3">
      <w:pPr>
        <w:pStyle w:val="TOC2"/>
        <w:tabs>
          <w:tab w:val="left" w:pos="1000"/>
        </w:tabs>
        <w:rPr>
          <w:rFonts w:ascii="Verdana" w:hAnsi="Verdana"/>
          <w:lang w:eastAsia="en-AU"/>
        </w:rPr>
      </w:pPr>
      <w:hyperlink w:anchor="_Toc334527641" w:history="1">
        <w:r w:rsidR="00B6746C" w:rsidRPr="00B6746C">
          <w:rPr>
            <w:rStyle w:val="Hyperlink"/>
            <w:rFonts w:ascii="Verdana" w:hAnsi="Verdana"/>
          </w:rPr>
          <w:t>5.2.</w:t>
        </w:r>
        <w:r w:rsidR="00B6746C" w:rsidRPr="00B6746C">
          <w:rPr>
            <w:rFonts w:ascii="Verdana" w:hAnsi="Verdana"/>
            <w:lang w:eastAsia="en-AU"/>
          </w:rPr>
          <w:tab/>
        </w:r>
        <w:r w:rsidR="00B6746C" w:rsidRPr="00B6746C">
          <w:rPr>
            <w:rStyle w:val="Hyperlink"/>
            <w:rFonts w:ascii="Verdana" w:hAnsi="Verdana"/>
          </w:rPr>
          <w:t>Definition of Market</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_Toc334527641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60</w:t>
        </w:r>
        <w:r w:rsidR="00B6746C" w:rsidRPr="00B6746C">
          <w:rPr>
            <w:rStyle w:val="Hyperlink"/>
            <w:rFonts w:ascii="Verdana" w:hAnsi="Verdana"/>
          </w:rPr>
          <w:fldChar w:fldCharType="end"/>
        </w:r>
      </w:hyperlink>
    </w:p>
    <w:p w:rsidR="00B6746C" w:rsidRPr="00B6746C" w:rsidRDefault="00A256E3">
      <w:pPr>
        <w:pStyle w:val="TOC2"/>
        <w:tabs>
          <w:tab w:val="left" w:pos="1000"/>
        </w:tabs>
        <w:rPr>
          <w:rFonts w:ascii="Verdana" w:hAnsi="Verdana"/>
          <w:lang w:eastAsia="en-AU"/>
        </w:rPr>
      </w:pPr>
      <w:hyperlink w:anchor="_Toc334527642" w:history="1">
        <w:r w:rsidR="00B6746C" w:rsidRPr="00B6746C">
          <w:rPr>
            <w:rStyle w:val="Hyperlink"/>
            <w:rFonts w:ascii="Verdana" w:hAnsi="Verdana"/>
          </w:rPr>
          <w:t>5.3.</w:t>
        </w:r>
        <w:r w:rsidR="00B6746C" w:rsidRPr="00B6746C">
          <w:rPr>
            <w:rFonts w:ascii="Verdana" w:hAnsi="Verdana"/>
            <w:lang w:eastAsia="en-AU"/>
          </w:rPr>
          <w:tab/>
        </w:r>
        <w:r w:rsidR="00B6746C" w:rsidRPr="00B6746C">
          <w:rPr>
            <w:rStyle w:val="Hyperlink"/>
            <w:rFonts w:ascii="Verdana" w:hAnsi="Verdana"/>
          </w:rPr>
          <w:t>Test for Restriction on Competition</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_Toc334527642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61</w:t>
        </w:r>
        <w:r w:rsidR="00B6746C" w:rsidRPr="00B6746C">
          <w:rPr>
            <w:rStyle w:val="Hyperlink"/>
            <w:rFonts w:ascii="Verdana" w:hAnsi="Verdana"/>
          </w:rPr>
          <w:fldChar w:fldCharType="end"/>
        </w:r>
      </w:hyperlink>
    </w:p>
    <w:p w:rsidR="00B6746C" w:rsidRPr="00B6746C" w:rsidRDefault="00A256E3">
      <w:pPr>
        <w:pStyle w:val="TOC2"/>
        <w:tabs>
          <w:tab w:val="left" w:pos="1000"/>
        </w:tabs>
        <w:rPr>
          <w:rFonts w:ascii="Verdana" w:hAnsi="Verdana"/>
          <w:lang w:eastAsia="en-AU"/>
        </w:rPr>
      </w:pPr>
      <w:hyperlink w:anchor="_Toc334527643" w:history="1">
        <w:r w:rsidR="00B6746C" w:rsidRPr="00B6746C">
          <w:rPr>
            <w:rStyle w:val="Hyperlink"/>
            <w:rFonts w:ascii="Verdana" w:hAnsi="Verdana"/>
          </w:rPr>
          <w:t>5.4.</w:t>
        </w:r>
        <w:r w:rsidR="00B6746C" w:rsidRPr="00B6746C">
          <w:rPr>
            <w:rFonts w:ascii="Verdana" w:hAnsi="Verdana"/>
            <w:lang w:eastAsia="en-AU"/>
          </w:rPr>
          <w:tab/>
        </w:r>
        <w:r w:rsidR="00B6746C" w:rsidRPr="00B6746C">
          <w:rPr>
            <w:rStyle w:val="Hyperlink"/>
            <w:rFonts w:ascii="Verdana" w:hAnsi="Verdana"/>
          </w:rPr>
          <w:t>Assessment</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_Toc334527643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61</w:t>
        </w:r>
        <w:r w:rsidR="00B6746C" w:rsidRPr="00B6746C">
          <w:rPr>
            <w:rStyle w:val="Hyperlink"/>
            <w:rFonts w:ascii="Verdana" w:hAnsi="Verdana"/>
          </w:rPr>
          <w:fldChar w:fldCharType="end"/>
        </w:r>
      </w:hyperlink>
    </w:p>
    <w:p w:rsidR="00B6746C" w:rsidRPr="00B6746C" w:rsidRDefault="00A256E3">
      <w:pPr>
        <w:pStyle w:val="TOC2"/>
        <w:tabs>
          <w:tab w:val="left" w:pos="1000"/>
        </w:tabs>
        <w:rPr>
          <w:rFonts w:ascii="Verdana" w:hAnsi="Verdana"/>
          <w:lang w:eastAsia="en-AU"/>
        </w:rPr>
      </w:pPr>
      <w:hyperlink w:anchor="_Toc334527644" w:history="1">
        <w:r w:rsidR="00B6746C" w:rsidRPr="00B6746C">
          <w:rPr>
            <w:rStyle w:val="Hyperlink"/>
            <w:rFonts w:ascii="Verdana" w:hAnsi="Verdana"/>
          </w:rPr>
          <w:t>5.5.</w:t>
        </w:r>
        <w:r w:rsidR="00B6746C" w:rsidRPr="00B6746C">
          <w:rPr>
            <w:rFonts w:ascii="Verdana" w:hAnsi="Verdana"/>
            <w:lang w:eastAsia="en-AU"/>
          </w:rPr>
          <w:tab/>
        </w:r>
        <w:r w:rsidR="00B6746C" w:rsidRPr="00B6746C">
          <w:rPr>
            <w:rStyle w:val="Hyperlink"/>
            <w:rFonts w:ascii="Verdana" w:hAnsi="Verdana"/>
          </w:rPr>
          <w:t>Impact on Small Business</w:t>
        </w:r>
        <w:r w:rsidR="00B6746C" w:rsidRPr="00B6746C">
          <w:rPr>
            <w:rFonts w:ascii="Verdana" w:hAnsi="Verdana"/>
            <w:webHidden/>
          </w:rPr>
          <w:tab/>
        </w:r>
        <w:r w:rsidR="00B6746C" w:rsidRPr="00B6746C">
          <w:rPr>
            <w:rStyle w:val="Hyperlink"/>
            <w:rFonts w:ascii="Verdana" w:hAnsi="Verdana"/>
          </w:rPr>
          <w:fldChar w:fldCharType="begin"/>
        </w:r>
        <w:r w:rsidR="00B6746C" w:rsidRPr="00B6746C">
          <w:rPr>
            <w:rFonts w:ascii="Verdana" w:hAnsi="Verdana"/>
            <w:webHidden/>
          </w:rPr>
          <w:instrText xml:space="preserve"> PAGEREF _Toc334527644 \h </w:instrText>
        </w:r>
        <w:r w:rsidR="00B6746C" w:rsidRPr="00B6746C">
          <w:rPr>
            <w:rStyle w:val="Hyperlink"/>
            <w:rFonts w:ascii="Verdana" w:hAnsi="Verdana"/>
          </w:rPr>
        </w:r>
        <w:r w:rsidR="00B6746C" w:rsidRPr="00B6746C">
          <w:rPr>
            <w:rStyle w:val="Hyperlink"/>
            <w:rFonts w:ascii="Verdana" w:hAnsi="Verdana"/>
          </w:rPr>
          <w:fldChar w:fldCharType="separate"/>
        </w:r>
        <w:r w:rsidR="00255CEE">
          <w:rPr>
            <w:rFonts w:ascii="Verdana" w:hAnsi="Verdana"/>
            <w:webHidden/>
          </w:rPr>
          <w:t>62</w:t>
        </w:r>
        <w:r w:rsidR="00B6746C" w:rsidRPr="00B6746C">
          <w:rPr>
            <w:rStyle w:val="Hyperlink"/>
            <w:rFonts w:ascii="Verdana" w:hAnsi="Verdana"/>
          </w:rPr>
          <w:fldChar w:fldCharType="end"/>
        </w:r>
      </w:hyperlink>
    </w:p>
    <w:p w:rsidR="00B6746C" w:rsidRPr="00B6746C" w:rsidRDefault="00A256E3">
      <w:pPr>
        <w:pStyle w:val="TOC1"/>
        <w:tabs>
          <w:tab w:val="left" w:pos="547"/>
        </w:tabs>
        <w:rPr>
          <w:rFonts w:ascii="Verdana" w:hAnsi="Verdana"/>
          <w:b w:val="0"/>
          <w:sz w:val="20"/>
          <w:lang w:eastAsia="en-AU"/>
        </w:rPr>
      </w:pPr>
      <w:hyperlink w:anchor="_Toc334527645" w:history="1">
        <w:r w:rsidR="00B6746C" w:rsidRPr="00B6746C">
          <w:rPr>
            <w:rStyle w:val="Hyperlink"/>
            <w:rFonts w:ascii="Verdana" w:hAnsi="Verdana"/>
            <w:sz w:val="20"/>
            <w:lang w:val="en-US"/>
          </w:rPr>
          <w:t>6.</w:t>
        </w:r>
        <w:r w:rsidR="00B6746C" w:rsidRPr="00B6746C">
          <w:rPr>
            <w:rFonts w:ascii="Verdana" w:hAnsi="Verdana"/>
            <w:b w:val="0"/>
            <w:sz w:val="20"/>
            <w:lang w:eastAsia="en-AU"/>
          </w:rPr>
          <w:tab/>
        </w:r>
        <w:r w:rsidR="00B6746C" w:rsidRPr="00B6746C">
          <w:rPr>
            <w:rStyle w:val="Hyperlink"/>
            <w:rFonts w:ascii="Verdana" w:hAnsi="Verdana"/>
            <w:sz w:val="20"/>
          </w:rPr>
          <w:t>Consultation</w:t>
        </w:r>
        <w:r w:rsidR="00B6746C" w:rsidRPr="00B6746C">
          <w:rPr>
            <w:rFonts w:ascii="Verdana" w:hAnsi="Verdana"/>
            <w:webHidden/>
            <w:sz w:val="20"/>
          </w:rPr>
          <w:tab/>
        </w:r>
        <w:r w:rsidR="00B6746C" w:rsidRPr="00B6746C">
          <w:rPr>
            <w:rStyle w:val="Hyperlink"/>
            <w:rFonts w:ascii="Verdana" w:hAnsi="Verdana"/>
            <w:sz w:val="20"/>
          </w:rPr>
          <w:fldChar w:fldCharType="begin"/>
        </w:r>
        <w:r w:rsidR="00B6746C" w:rsidRPr="00B6746C">
          <w:rPr>
            <w:rFonts w:ascii="Verdana" w:hAnsi="Verdana"/>
            <w:webHidden/>
            <w:sz w:val="20"/>
          </w:rPr>
          <w:instrText xml:space="preserve"> PAGEREF _Toc334527645 \h </w:instrText>
        </w:r>
        <w:r w:rsidR="00B6746C" w:rsidRPr="00B6746C">
          <w:rPr>
            <w:rStyle w:val="Hyperlink"/>
            <w:rFonts w:ascii="Verdana" w:hAnsi="Verdana"/>
            <w:sz w:val="20"/>
          </w:rPr>
        </w:r>
        <w:r w:rsidR="00B6746C" w:rsidRPr="00B6746C">
          <w:rPr>
            <w:rStyle w:val="Hyperlink"/>
            <w:rFonts w:ascii="Verdana" w:hAnsi="Verdana"/>
            <w:sz w:val="20"/>
          </w:rPr>
          <w:fldChar w:fldCharType="separate"/>
        </w:r>
        <w:r w:rsidR="00255CEE">
          <w:rPr>
            <w:rFonts w:ascii="Verdana" w:hAnsi="Verdana"/>
            <w:webHidden/>
            <w:sz w:val="20"/>
          </w:rPr>
          <w:t>64</w:t>
        </w:r>
        <w:r w:rsidR="00B6746C" w:rsidRPr="00B6746C">
          <w:rPr>
            <w:rStyle w:val="Hyperlink"/>
            <w:rFonts w:ascii="Verdana" w:hAnsi="Verdana"/>
            <w:sz w:val="20"/>
          </w:rPr>
          <w:fldChar w:fldCharType="end"/>
        </w:r>
      </w:hyperlink>
    </w:p>
    <w:p w:rsidR="00B6746C" w:rsidRPr="00B6746C" w:rsidRDefault="00B6746C">
      <w:pPr>
        <w:pStyle w:val="TOC1"/>
        <w:rPr>
          <w:rStyle w:val="Hyperlink"/>
          <w:rFonts w:ascii="Verdana" w:hAnsi="Verdana"/>
          <w:b w:val="0"/>
          <w:sz w:val="20"/>
        </w:rPr>
      </w:pPr>
    </w:p>
    <w:p w:rsidR="00B6746C" w:rsidRPr="00B6746C" w:rsidRDefault="00A256E3">
      <w:pPr>
        <w:pStyle w:val="TOC1"/>
        <w:rPr>
          <w:rFonts w:ascii="Verdana" w:hAnsi="Verdana"/>
          <w:b w:val="0"/>
          <w:sz w:val="20"/>
          <w:lang w:eastAsia="en-AU"/>
        </w:rPr>
      </w:pPr>
      <w:hyperlink w:anchor="_Toc334527646" w:history="1">
        <w:r w:rsidR="00B6746C" w:rsidRPr="00B6746C">
          <w:rPr>
            <w:rStyle w:val="Hyperlink"/>
            <w:rFonts w:ascii="Verdana" w:hAnsi="Verdana"/>
            <w:b w:val="0"/>
            <w:sz w:val="20"/>
          </w:rPr>
          <w:t>Appendix 1: Analysis of Proposed Fees and Alternatives</w:t>
        </w:r>
        <w:r w:rsidR="00B6746C" w:rsidRPr="00B6746C">
          <w:rPr>
            <w:rFonts w:ascii="Verdana" w:hAnsi="Verdana"/>
            <w:b w:val="0"/>
            <w:webHidden/>
            <w:sz w:val="20"/>
          </w:rPr>
          <w:tab/>
        </w:r>
        <w:r w:rsidR="00B6746C" w:rsidRPr="00B6746C">
          <w:rPr>
            <w:rStyle w:val="Hyperlink"/>
            <w:rFonts w:ascii="Verdana" w:hAnsi="Verdana"/>
            <w:b w:val="0"/>
            <w:sz w:val="20"/>
          </w:rPr>
          <w:fldChar w:fldCharType="begin"/>
        </w:r>
        <w:r w:rsidR="00B6746C" w:rsidRPr="00B6746C">
          <w:rPr>
            <w:rFonts w:ascii="Verdana" w:hAnsi="Verdana"/>
            <w:b w:val="0"/>
            <w:webHidden/>
            <w:sz w:val="20"/>
          </w:rPr>
          <w:instrText xml:space="preserve"> PAGEREF _Toc334527646 \h </w:instrText>
        </w:r>
        <w:r w:rsidR="00B6746C" w:rsidRPr="00B6746C">
          <w:rPr>
            <w:rStyle w:val="Hyperlink"/>
            <w:rFonts w:ascii="Verdana" w:hAnsi="Verdana"/>
            <w:b w:val="0"/>
            <w:sz w:val="20"/>
          </w:rPr>
        </w:r>
        <w:r w:rsidR="00B6746C" w:rsidRPr="00B6746C">
          <w:rPr>
            <w:rStyle w:val="Hyperlink"/>
            <w:rFonts w:ascii="Verdana" w:hAnsi="Verdana"/>
            <w:b w:val="0"/>
            <w:sz w:val="20"/>
          </w:rPr>
          <w:fldChar w:fldCharType="separate"/>
        </w:r>
        <w:r w:rsidR="00255CEE">
          <w:rPr>
            <w:rFonts w:ascii="Verdana" w:hAnsi="Verdana"/>
            <w:b w:val="0"/>
            <w:webHidden/>
            <w:sz w:val="20"/>
          </w:rPr>
          <w:t>66</w:t>
        </w:r>
        <w:r w:rsidR="00B6746C" w:rsidRPr="00B6746C">
          <w:rPr>
            <w:rStyle w:val="Hyperlink"/>
            <w:rFonts w:ascii="Verdana" w:hAnsi="Verdana"/>
            <w:b w:val="0"/>
            <w:sz w:val="20"/>
          </w:rPr>
          <w:fldChar w:fldCharType="end"/>
        </w:r>
      </w:hyperlink>
    </w:p>
    <w:p w:rsidR="00B6746C" w:rsidRPr="00B6746C" w:rsidRDefault="00A256E3">
      <w:pPr>
        <w:pStyle w:val="TOC1"/>
        <w:rPr>
          <w:rFonts w:ascii="Verdana" w:hAnsi="Verdana"/>
          <w:b w:val="0"/>
          <w:sz w:val="20"/>
          <w:lang w:eastAsia="en-AU"/>
        </w:rPr>
      </w:pPr>
      <w:hyperlink w:anchor="_Toc334527648" w:history="1">
        <w:r w:rsidR="00B6746C" w:rsidRPr="00B6746C">
          <w:rPr>
            <w:rStyle w:val="Hyperlink"/>
            <w:rFonts w:ascii="Verdana" w:hAnsi="Verdana" w:cs="Arial"/>
            <w:b w:val="0"/>
            <w:sz w:val="20"/>
          </w:rPr>
          <w:t xml:space="preserve">Appendix 2: Comparison between Associations </w:t>
        </w:r>
        <w:r w:rsidR="00B6746C" w:rsidRPr="00B6746C">
          <w:rPr>
            <w:rStyle w:val="Hyperlink"/>
            <w:rFonts w:ascii="Verdana" w:hAnsi="Verdana"/>
            <w:b w:val="0"/>
            <w:sz w:val="20"/>
          </w:rPr>
          <w:t>Incorporation Regulations 2009 and the proposed Regulations</w:t>
        </w:r>
        <w:r w:rsidR="00B6746C" w:rsidRPr="00B6746C">
          <w:rPr>
            <w:rFonts w:ascii="Verdana" w:hAnsi="Verdana"/>
            <w:b w:val="0"/>
            <w:webHidden/>
            <w:sz w:val="20"/>
          </w:rPr>
          <w:tab/>
        </w:r>
        <w:r w:rsidR="00B6746C" w:rsidRPr="00B6746C">
          <w:rPr>
            <w:rStyle w:val="Hyperlink"/>
            <w:rFonts w:ascii="Verdana" w:hAnsi="Verdana"/>
            <w:b w:val="0"/>
            <w:sz w:val="20"/>
          </w:rPr>
          <w:fldChar w:fldCharType="begin"/>
        </w:r>
        <w:r w:rsidR="00B6746C" w:rsidRPr="00B6746C">
          <w:rPr>
            <w:rFonts w:ascii="Verdana" w:hAnsi="Verdana"/>
            <w:b w:val="0"/>
            <w:webHidden/>
            <w:sz w:val="20"/>
          </w:rPr>
          <w:instrText xml:space="preserve"> PAGEREF _Toc334527648 \h </w:instrText>
        </w:r>
        <w:r w:rsidR="00B6746C" w:rsidRPr="00B6746C">
          <w:rPr>
            <w:rStyle w:val="Hyperlink"/>
            <w:rFonts w:ascii="Verdana" w:hAnsi="Verdana"/>
            <w:b w:val="0"/>
            <w:sz w:val="20"/>
          </w:rPr>
        </w:r>
        <w:r w:rsidR="00B6746C" w:rsidRPr="00B6746C">
          <w:rPr>
            <w:rStyle w:val="Hyperlink"/>
            <w:rFonts w:ascii="Verdana" w:hAnsi="Verdana"/>
            <w:b w:val="0"/>
            <w:sz w:val="20"/>
          </w:rPr>
          <w:fldChar w:fldCharType="separate"/>
        </w:r>
        <w:r w:rsidR="00255CEE">
          <w:rPr>
            <w:rFonts w:ascii="Verdana" w:hAnsi="Verdana"/>
            <w:b w:val="0"/>
            <w:webHidden/>
            <w:sz w:val="20"/>
          </w:rPr>
          <w:t>93</w:t>
        </w:r>
        <w:r w:rsidR="00B6746C" w:rsidRPr="00B6746C">
          <w:rPr>
            <w:rStyle w:val="Hyperlink"/>
            <w:rFonts w:ascii="Verdana" w:hAnsi="Verdana"/>
            <w:b w:val="0"/>
            <w:sz w:val="20"/>
          </w:rPr>
          <w:fldChar w:fldCharType="end"/>
        </w:r>
      </w:hyperlink>
    </w:p>
    <w:p w:rsidR="00B6746C" w:rsidRPr="00B6746C" w:rsidRDefault="00A256E3">
      <w:pPr>
        <w:pStyle w:val="TOC1"/>
        <w:rPr>
          <w:rFonts w:ascii="Verdana" w:hAnsi="Verdana"/>
          <w:b w:val="0"/>
          <w:sz w:val="20"/>
          <w:lang w:eastAsia="en-AU"/>
        </w:rPr>
      </w:pPr>
      <w:hyperlink w:anchor="_Toc334527649" w:history="1">
        <w:r w:rsidR="00B6746C" w:rsidRPr="00B6746C">
          <w:rPr>
            <w:rStyle w:val="Hyperlink"/>
            <w:rFonts w:ascii="Verdana" w:hAnsi="Verdana"/>
            <w:b w:val="0"/>
            <w:sz w:val="20"/>
          </w:rPr>
          <w:t xml:space="preserve">Appendix 3: </w:t>
        </w:r>
        <w:r w:rsidR="00B6746C" w:rsidRPr="00B6746C">
          <w:rPr>
            <w:rStyle w:val="Hyperlink"/>
            <w:rFonts w:ascii="Verdana" w:hAnsi="Verdana"/>
            <w:b w:val="0"/>
            <w:sz w:val="20"/>
            <w:lang w:val="en-US"/>
          </w:rPr>
          <w:t>Interaction between the authorising legislation and the proposed Regulations</w:t>
        </w:r>
        <w:r w:rsidR="00B6746C" w:rsidRPr="00B6746C">
          <w:rPr>
            <w:rFonts w:ascii="Verdana" w:hAnsi="Verdana"/>
            <w:b w:val="0"/>
            <w:webHidden/>
            <w:sz w:val="20"/>
          </w:rPr>
          <w:tab/>
        </w:r>
        <w:r w:rsidR="00B6746C" w:rsidRPr="00B6746C">
          <w:rPr>
            <w:rStyle w:val="Hyperlink"/>
            <w:rFonts w:ascii="Verdana" w:hAnsi="Verdana"/>
            <w:b w:val="0"/>
            <w:sz w:val="20"/>
          </w:rPr>
          <w:fldChar w:fldCharType="begin"/>
        </w:r>
        <w:r w:rsidR="00B6746C" w:rsidRPr="00B6746C">
          <w:rPr>
            <w:rFonts w:ascii="Verdana" w:hAnsi="Verdana"/>
            <w:b w:val="0"/>
            <w:webHidden/>
            <w:sz w:val="20"/>
          </w:rPr>
          <w:instrText xml:space="preserve"> PAGEREF _Toc334527649 \h </w:instrText>
        </w:r>
        <w:r w:rsidR="00B6746C" w:rsidRPr="00B6746C">
          <w:rPr>
            <w:rStyle w:val="Hyperlink"/>
            <w:rFonts w:ascii="Verdana" w:hAnsi="Verdana"/>
            <w:b w:val="0"/>
            <w:sz w:val="20"/>
          </w:rPr>
        </w:r>
        <w:r w:rsidR="00B6746C" w:rsidRPr="00B6746C">
          <w:rPr>
            <w:rStyle w:val="Hyperlink"/>
            <w:rFonts w:ascii="Verdana" w:hAnsi="Verdana"/>
            <w:b w:val="0"/>
            <w:sz w:val="20"/>
          </w:rPr>
          <w:fldChar w:fldCharType="separate"/>
        </w:r>
        <w:r w:rsidR="00255CEE">
          <w:rPr>
            <w:rFonts w:ascii="Verdana" w:hAnsi="Verdana"/>
            <w:b w:val="0"/>
            <w:webHidden/>
            <w:sz w:val="20"/>
          </w:rPr>
          <w:t>95</w:t>
        </w:r>
        <w:r w:rsidR="00B6746C" w:rsidRPr="00B6746C">
          <w:rPr>
            <w:rStyle w:val="Hyperlink"/>
            <w:rFonts w:ascii="Verdana" w:hAnsi="Verdana"/>
            <w:b w:val="0"/>
            <w:sz w:val="20"/>
          </w:rPr>
          <w:fldChar w:fldCharType="end"/>
        </w:r>
      </w:hyperlink>
    </w:p>
    <w:p w:rsidR="00B6746C" w:rsidRPr="00B6746C" w:rsidRDefault="00A256E3">
      <w:pPr>
        <w:pStyle w:val="TOC1"/>
        <w:rPr>
          <w:rFonts w:ascii="Verdana" w:hAnsi="Verdana"/>
          <w:b w:val="0"/>
          <w:sz w:val="20"/>
          <w:lang w:eastAsia="en-AU"/>
        </w:rPr>
      </w:pPr>
      <w:hyperlink w:anchor="_Toc334527651" w:history="1">
        <w:r w:rsidR="00B6746C" w:rsidRPr="00B6746C">
          <w:rPr>
            <w:rStyle w:val="Hyperlink"/>
            <w:rFonts w:ascii="Verdana" w:hAnsi="Verdana"/>
            <w:b w:val="0"/>
            <w:sz w:val="20"/>
            <w:lang w:val="en-US"/>
          </w:rPr>
          <w:t>Appendix 4 – Comparison of information provisions in other jurisdictions</w:t>
        </w:r>
        <w:r w:rsidR="00B6746C" w:rsidRPr="00B6746C">
          <w:rPr>
            <w:rFonts w:ascii="Verdana" w:hAnsi="Verdana"/>
            <w:b w:val="0"/>
            <w:webHidden/>
            <w:sz w:val="20"/>
          </w:rPr>
          <w:tab/>
        </w:r>
        <w:r w:rsidR="00B6746C" w:rsidRPr="00B6746C">
          <w:rPr>
            <w:rStyle w:val="Hyperlink"/>
            <w:rFonts w:ascii="Verdana" w:hAnsi="Verdana"/>
            <w:b w:val="0"/>
            <w:sz w:val="20"/>
          </w:rPr>
          <w:fldChar w:fldCharType="begin"/>
        </w:r>
        <w:r w:rsidR="00B6746C" w:rsidRPr="00B6746C">
          <w:rPr>
            <w:rFonts w:ascii="Verdana" w:hAnsi="Verdana"/>
            <w:b w:val="0"/>
            <w:webHidden/>
            <w:sz w:val="20"/>
          </w:rPr>
          <w:instrText xml:space="preserve"> PAGEREF _Toc334527651 \h </w:instrText>
        </w:r>
        <w:r w:rsidR="00B6746C" w:rsidRPr="00B6746C">
          <w:rPr>
            <w:rStyle w:val="Hyperlink"/>
            <w:rFonts w:ascii="Verdana" w:hAnsi="Verdana"/>
            <w:b w:val="0"/>
            <w:sz w:val="20"/>
          </w:rPr>
        </w:r>
        <w:r w:rsidR="00B6746C" w:rsidRPr="00B6746C">
          <w:rPr>
            <w:rStyle w:val="Hyperlink"/>
            <w:rFonts w:ascii="Verdana" w:hAnsi="Verdana"/>
            <w:b w:val="0"/>
            <w:sz w:val="20"/>
          </w:rPr>
          <w:fldChar w:fldCharType="separate"/>
        </w:r>
        <w:r w:rsidR="00255CEE">
          <w:rPr>
            <w:rFonts w:ascii="Verdana" w:hAnsi="Verdana"/>
            <w:b w:val="0"/>
            <w:webHidden/>
            <w:sz w:val="20"/>
          </w:rPr>
          <w:t>99</w:t>
        </w:r>
        <w:r w:rsidR="00B6746C" w:rsidRPr="00B6746C">
          <w:rPr>
            <w:rStyle w:val="Hyperlink"/>
            <w:rFonts w:ascii="Verdana" w:hAnsi="Verdana"/>
            <w:b w:val="0"/>
            <w:sz w:val="20"/>
          </w:rPr>
          <w:fldChar w:fldCharType="end"/>
        </w:r>
      </w:hyperlink>
    </w:p>
    <w:p w:rsidR="00B6746C" w:rsidRPr="00B6746C" w:rsidRDefault="00A256E3">
      <w:pPr>
        <w:pStyle w:val="TOC1"/>
        <w:rPr>
          <w:rFonts w:ascii="Verdana" w:hAnsi="Verdana"/>
          <w:b w:val="0"/>
          <w:sz w:val="20"/>
          <w:lang w:eastAsia="en-AU"/>
        </w:rPr>
      </w:pPr>
      <w:hyperlink w:anchor="_Toc334527652" w:history="1">
        <w:r w:rsidR="00B6746C" w:rsidRPr="00B6746C">
          <w:rPr>
            <w:rStyle w:val="Hyperlink"/>
            <w:rFonts w:ascii="Verdana" w:hAnsi="Verdana"/>
            <w:b w:val="0"/>
            <w:sz w:val="20"/>
            <w:lang w:val="en-US"/>
          </w:rPr>
          <w:t>Appendix 5 – The proposed Regulations</w:t>
        </w:r>
        <w:r w:rsidR="00B6746C" w:rsidRPr="00B6746C">
          <w:rPr>
            <w:rFonts w:ascii="Verdana" w:hAnsi="Verdana"/>
            <w:b w:val="0"/>
            <w:webHidden/>
            <w:sz w:val="20"/>
          </w:rPr>
          <w:tab/>
        </w:r>
        <w:r w:rsidR="00B6746C" w:rsidRPr="00B6746C">
          <w:rPr>
            <w:rStyle w:val="Hyperlink"/>
            <w:rFonts w:ascii="Verdana" w:hAnsi="Verdana"/>
            <w:b w:val="0"/>
            <w:sz w:val="20"/>
          </w:rPr>
          <w:fldChar w:fldCharType="begin"/>
        </w:r>
        <w:r w:rsidR="00B6746C" w:rsidRPr="00B6746C">
          <w:rPr>
            <w:rFonts w:ascii="Verdana" w:hAnsi="Verdana"/>
            <w:b w:val="0"/>
            <w:webHidden/>
            <w:sz w:val="20"/>
          </w:rPr>
          <w:instrText xml:space="preserve"> PAGEREF _Toc334527652 \h </w:instrText>
        </w:r>
        <w:r w:rsidR="00B6746C" w:rsidRPr="00B6746C">
          <w:rPr>
            <w:rStyle w:val="Hyperlink"/>
            <w:rFonts w:ascii="Verdana" w:hAnsi="Verdana"/>
            <w:b w:val="0"/>
            <w:sz w:val="20"/>
          </w:rPr>
        </w:r>
        <w:r w:rsidR="00B6746C" w:rsidRPr="00B6746C">
          <w:rPr>
            <w:rStyle w:val="Hyperlink"/>
            <w:rFonts w:ascii="Verdana" w:hAnsi="Verdana"/>
            <w:b w:val="0"/>
            <w:sz w:val="20"/>
          </w:rPr>
          <w:fldChar w:fldCharType="separate"/>
        </w:r>
        <w:r w:rsidR="00255CEE">
          <w:rPr>
            <w:rFonts w:ascii="Verdana" w:hAnsi="Verdana"/>
            <w:b w:val="0"/>
            <w:webHidden/>
            <w:sz w:val="20"/>
          </w:rPr>
          <w:t>101</w:t>
        </w:r>
        <w:r w:rsidR="00B6746C" w:rsidRPr="00B6746C">
          <w:rPr>
            <w:rStyle w:val="Hyperlink"/>
            <w:rFonts w:ascii="Verdana" w:hAnsi="Verdana"/>
            <w:b w:val="0"/>
            <w:sz w:val="20"/>
          </w:rPr>
          <w:fldChar w:fldCharType="end"/>
        </w:r>
      </w:hyperlink>
    </w:p>
    <w:p w:rsidR="00612A8B" w:rsidRDefault="001E7C36" w:rsidP="001E7C36">
      <w:pPr>
        <w:pStyle w:val="Chapterheading"/>
      </w:pPr>
      <w:r w:rsidRPr="00B6746C">
        <w:rPr>
          <w:rFonts w:ascii="Verdana" w:hAnsi="Verdana"/>
          <w:b w:val="0"/>
          <w:sz w:val="20"/>
        </w:rPr>
        <w:fldChar w:fldCharType="end"/>
      </w:r>
      <w:r w:rsidR="00B6746C">
        <w:rPr>
          <w:rFonts w:ascii="Verdana" w:hAnsi="Verdana"/>
          <w:b w:val="0"/>
          <w:sz w:val="20"/>
        </w:rPr>
        <w:br w:type="page"/>
      </w:r>
      <w:bookmarkStart w:id="1" w:name="_Toc320886157"/>
      <w:bookmarkStart w:id="2" w:name="_Toc320886328"/>
      <w:bookmarkStart w:id="3" w:name="_Toc334527609"/>
      <w:r w:rsidR="00612A8B">
        <w:lastRenderedPageBreak/>
        <w:t>Index of Tables</w:t>
      </w:r>
      <w:bookmarkEnd w:id="1"/>
      <w:bookmarkEnd w:id="2"/>
      <w:bookmarkEnd w:id="3"/>
    </w:p>
    <w:p w:rsidR="009D1906" w:rsidRPr="00924F1D" w:rsidRDefault="00612A8B" w:rsidP="00924F1D">
      <w:pPr>
        <w:pStyle w:val="TableofFigures"/>
        <w:tabs>
          <w:tab w:val="right" w:leader="dot" w:pos="8052"/>
        </w:tabs>
        <w:spacing w:beforeLines="40" w:before="96" w:afterLines="40" w:after="96"/>
        <w:rPr>
          <w:rFonts w:ascii="Verdana" w:hAnsi="Verdana"/>
          <w:noProof/>
          <w:sz w:val="19"/>
          <w:szCs w:val="19"/>
          <w:lang w:eastAsia="en-AU"/>
        </w:rPr>
      </w:pPr>
      <w:r w:rsidRPr="00924F1D">
        <w:rPr>
          <w:rFonts w:ascii="Verdana" w:hAnsi="Verdana"/>
          <w:sz w:val="19"/>
          <w:szCs w:val="19"/>
        </w:rPr>
        <w:fldChar w:fldCharType="begin"/>
      </w:r>
      <w:r w:rsidRPr="00924F1D">
        <w:rPr>
          <w:rFonts w:ascii="Verdana" w:hAnsi="Verdana"/>
          <w:sz w:val="19"/>
          <w:szCs w:val="19"/>
        </w:rPr>
        <w:instrText xml:space="preserve"> TOC \h \z \c "Table" </w:instrText>
      </w:r>
      <w:r w:rsidRPr="00924F1D">
        <w:rPr>
          <w:rFonts w:ascii="Verdana" w:hAnsi="Verdana"/>
          <w:sz w:val="19"/>
          <w:szCs w:val="19"/>
        </w:rPr>
        <w:fldChar w:fldCharType="separate"/>
      </w:r>
      <w:hyperlink w:anchor="_Toc332614622" w:history="1">
        <w:r w:rsidR="009D1906" w:rsidRPr="00924F1D">
          <w:rPr>
            <w:rStyle w:val="Hyperlink"/>
            <w:rFonts w:ascii="Verdana" w:hAnsi="Verdana"/>
            <w:noProof/>
            <w:sz w:val="19"/>
            <w:szCs w:val="19"/>
          </w:rPr>
          <w:t>Table 1: Proposed Fees under the proposed Regulations</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_Toc332614622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8</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23" w:history="1">
        <w:r w:rsidR="009D1906" w:rsidRPr="00924F1D">
          <w:rPr>
            <w:rStyle w:val="Hyperlink"/>
            <w:rFonts w:ascii="Verdana" w:hAnsi="Verdana"/>
            <w:noProof/>
            <w:sz w:val="19"/>
            <w:szCs w:val="19"/>
          </w:rPr>
          <w:t>Table 2: Number of Associations by Annual Revenue</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_Toc332614623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14</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24" w:history="1">
        <w:r w:rsidR="009D1906" w:rsidRPr="00924F1D">
          <w:rPr>
            <w:rStyle w:val="Hyperlink"/>
            <w:rFonts w:ascii="Verdana" w:hAnsi="Verdana"/>
            <w:noProof/>
            <w:sz w:val="19"/>
            <w:szCs w:val="19"/>
          </w:rPr>
          <w:t>Table 3: Regulations that do not impose a material burden</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_Toc332614624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29</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25" w:history="1">
        <w:r w:rsidR="009D1906" w:rsidRPr="00924F1D">
          <w:rPr>
            <w:rStyle w:val="Hyperlink"/>
            <w:rFonts w:ascii="Verdana" w:hAnsi="Verdana"/>
            <w:noProof/>
            <w:sz w:val="19"/>
            <w:szCs w:val="19"/>
          </w:rPr>
          <w:t>Table 4: Estimated costs for 2012/13</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_Toc332614625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32</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26" w:history="1">
        <w:r w:rsidR="009D1906" w:rsidRPr="00924F1D">
          <w:rPr>
            <w:rStyle w:val="Hyperlink"/>
            <w:rFonts w:ascii="Verdana" w:hAnsi="Verdana"/>
            <w:noProof/>
            <w:sz w:val="19"/>
            <w:szCs w:val="19"/>
          </w:rPr>
          <w:t>Table 5: Estimate costs for 2012/13 – 2022/23</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_Toc332614626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32</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27" w:history="1">
        <w:r w:rsidR="009D1906" w:rsidRPr="00924F1D">
          <w:rPr>
            <w:rStyle w:val="Hyperlink"/>
            <w:rFonts w:ascii="Verdana" w:hAnsi="Verdana"/>
            <w:noProof/>
            <w:sz w:val="19"/>
            <w:szCs w:val="19"/>
          </w:rPr>
          <w:t>Table 6: Comparison of revenue under different fee options</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_Toc332614627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45</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28" w:history="1">
        <w:r w:rsidR="009D1906" w:rsidRPr="00924F1D">
          <w:rPr>
            <w:rStyle w:val="Hyperlink"/>
            <w:rFonts w:ascii="Verdana" w:hAnsi="Verdana"/>
            <w:noProof/>
            <w:sz w:val="19"/>
            <w:szCs w:val="19"/>
          </w:rPr>
          <w:t>Table 7: Comparison of main fee types</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_Toc332614628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45</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29" w:history="1">
        <w:r w:rsidR="009D1906" w:rsidRPr="00924F1D">
          <w:rPr>
            <w:rStyle w:val="Hyperlink"/>
            <w:rFonts w:ascii="Verdana" w:hAnsi="Verdana"/>
            <w:noProof/>
            <w:sz w:val="19"/>
            <w:szCs w:val="19"/>
          </w:rPr>
          <w:t>Table 8: Assessment of options for Part 6</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_Toc332614629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51</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30" w:history="1">
        <w:r w:rsidR="009D1906" w:rsidRPr="00924F1D">
          <w:rPr>
            <w:rStyle w:val="Hyperlink"/>
            <w:rFonts w:ascii="Verdana" w:hAnsi="Verdana"/>
            <w:noProof/>
            <w:sz w:val="19"/>
            <w:szCs w:val="19"/>
          </w:rPr>
          <w:t>Table 9: Details of option 3</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_Toc332614630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53</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31" w:history="1">
        <w:r w:rsidR="009D1906" w:rsidRPr="00924F1D">
          <w:rPr>
            <w:rStyle w:val="Hyperlink"/>
            <w:rFonts w:ascii="Verdana" w:hAnsi="Verdana"/>
            <w:noProof/>
            <w:sz w:val="19"/>
            <w:szCs w:val="19"/>
          </w:rPr>
          <w:t>Table 10: Comparision of cost of option 2 and option 3</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_Toc332614631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54</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32" w:history="1">
        <w:r w:rsidR="009D1906" w:rsidRPr="00924F1D">
          <w:rPr>
            <w:rStyle w:val="Hyperlink"/>
            <w:rFonts w:ascii="Verdana" w:hAnsi="Verdana"/>
            <w:noProof/>
            <w:sz w:val="19"/>
            <w:szCs w:val="19"/>
          </w:rPr>
          <w:t>Table 11: Assessment of options for part 2</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_Toc332614632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56</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33" w:history="1">
        <w:r w:rsidR="009D1906" w:rsidRPr="00924F1D">
          <w:rPr>
            <w:rStyle w:val="Hyperlink"/>
            <w:rFonts w:ascii="Verdana" w:hAnsi="Verdana"/>
            <w:noProof/>
            <w:sz w:val="19"/>
            <w:szCs w:val="19"/>
          </w:rPr>
          <w:t>Table 12: Assessment of options for Regulation 20</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_Toc332614633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59</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34" w:history="1">
        <w:r w:rsidR="009D1906" w:rsidRPr="00924F1D">
          <w:rPr>
            <w:rStyle w:val="Hyperlink"/>
            <w:rFonts w:ascii="Verdana" w:hAnsi="Verdana"/>
            <w:noProof/>
            <w:sz w:val="19"/>
            <w:szCs w:val="19"/>
          </w:rPr>
          <w:t>Table 13: Calculation of Hourly Rates</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_Toc332614634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73</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35" w:history="1">
        <w:r w:rsidR="009D1906" w:rsidRPr="00924F1D">
          <w:rPr>
            <w:rStyle w:val="Hyperlink"/>
            <w:rFonts w:ascii="Verdana" w:hAnsi="Verdana"/>
            <w:noProof/>
            <w:sz w:val="19"/>
            <w:szCs w:val="19"/>
          </w:rPr>
          <w:t>Table 14: Summary of Vairable Direct Costs</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_Toc332614635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82</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36" w:history="1">
        <w:r w:rsidR="009D1906" w:rsidRPr="00924F1D">
          <w:rPr>
            <w:rStyle w:val="Hyperlink"/>
            <w:rFonts w:ascii="Verdana" w:hAnsi="Verdana"/>
            <w:noProof/>
            <w:sz w:val="19"/>
            <w:szCs w:val="19"/>
          </w:rPr>
          <w:t>Table 15: Summary of Fixed Direct Costs</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_Toc332614636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84</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37" w:history="1">
        <w:r w:rsidR="009D1906" w:rsidRPr="00924F1D">
          <w:rPr>
            <w:rStyle w:val="Hyperlink"/>
            <w:rFonts w:ascii="Verdana" w:hAnsi="Verdana"/>
            <w:noProof/>
            <w:sz w:val="19"/>
            <w:szCs w:val="19"/>
          </w:rPr>
          <w:t>Table 16: Proposed Fees under the proposed Regulations</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_Toc332614637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86</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38" w:history="1">
        <w:r w:rsidR="009D1906" w:rsidRPr="00924F1D">
          <w:rPr>
            <w:rStyle w:val="Hyperlink"/>
            <w:rFonts w:ascii="Verdana" w:hAnsi="Verdana"/>
            <w:noProof/>
            <w:sz w:val="19"/>
            <w:szCs w:val="19"/>
          </w:rPr>
          <w:t>Table 17: Comparision of primary fees</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_Toc332614638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89</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39" w:history="1">
        <w:r w:rsidR="009D1906" w:rsidRPr="00924F1D">
          <w:rPr>
            <w:rStyle w:val="Hyperlink"/>
            <w:rFonts w:ascii="Verdana" w:hAnsi="Verdana"/>
            <w:noProof/>
            <w:sz w:val="19"/>
            <w:szCs w:val="19"/>
          </w:rPr>
          <w:t>Table 18: New South Wales: Associations Incorporation Regulation 2010</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_Toc332614639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89</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40" w:history="1">
        <w:r w:rsidR="009D1906" w:rsidRPr="00924F1D">
          <w:rPr>
            <w:rStyle w:val="Hyperlink"/>
            <w:rFonts w:ascii="Verdana" w:hAnsi="Verdana"/>
            <w:noProof/>
            <w:sz w:val="19"/>
            <w:szCs w:val="19"/>
          </w:rPr>
          <w:t>Table 19: South Australia: Associations Incorporation Regulations 2008</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_Toc332614640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91</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41" w:history="1">
        <w:r w:rsidR="009D1906" w:rsidRPr="00924F1D">
          <w:rPr>
            <w:rStyle w:val="Hyperlink"/>
            <w:rFonts w:ascii="Verdana" w:hAnsi="Verdana"/>
            <w:noProof/>
            <w:sz w:val="19"/>
            <w:szCs w:val="19"/>
          </w:rPr>
          <w:t>Table 20: Queensland: Associations Incorporation Regulation 1999</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_Toc332614641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91</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42" w:history="1">
        <w:r w:rsidR="009D1906" w:rsidRPr="00924F1D">
          <w:rPr>
            <w:rStyle w:val="Hyperlink"/>
            <w:rFonts w:ascii="Verdana" w:hAnsi="Verdana"/>
            <w:noProof/>
            <w:sz w:val="19"/>
            <w:szCs w:val="19"/>
          </w:rPr>
          <w:t>Table 21: Western Australia: Associations Incorporation Regulations 1988</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_Toc332614642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92</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43" w:history="1">
        <w:r w:rsidR="009D1906" w:rsidRPr="00924F1D">
          <w:rPr>
            <w:rStyle w:val="Hyperlink"/>
            <w:rFonts w:ascii="Verdana" w:hAnsi="Verdana"/>
            <w:noProof/>
            <w:sz w:val="19"/>
            <w:szCs w:val="19"/>
          </w:rPr>
          <w:t>Table 22: Comparison between 2009 Regulations and proposed Regulations</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_Toc332614643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93</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44" w:history="1">
        <w:r w:rsidR="009D1906" w:rsidRPr="00924F1D">
          <w:rPr>
            <w:rStyle w:val="Hyperlink"/>
            <w:rFonts w:ascii="Verdana" w:hAnsi="Verdana"/>
            <w:noProof/>
            <w:sz w:val="19"/>
            <w:szCs w:val="19"/>
          </w:rPr>
          <w:t>Table 23: Interaction between the Reform Act and the proposed Regulations</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_Toc332614644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95</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45" w:history="1">
        <w:r w:rsidR="009D1906" w:rsidRPr="00924F1D">
          <w:rPr>
            <w:rStyle w:val="Hyperlink"/>
            <w:rFonts w:ascii="Verdana" w:hAnsi="Verdana"/>
            <w:noProof/>
            <w:sz w:val="19"/>
            <w:szCs w:val="19"/>
          </w:rPr>
          <w:t>Table 24: Comparision of information requirements - Application to incorporate</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_Toc332614645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99</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46" w:history="1">
        <w:r w:rsidR="009D1906" w:rsidRPr="00924F1D">
          <w:rPr>
            <w:rStyle w:val="Hyperlink"/>
            <w:rFonts w:ascii="Verdana" w:hAnsi="Verdana"/>
            <w:noProof/>
            <w:sz w:val="19"/>
            <w:szCs w:val="19"/>
          </w:rPr>
          <w:t>Table 25: Comparision of infomation requirements - Application to change name</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_Toc332614646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100</w:t>
        </w:r>
        <w:r w:rsidR="009D1906" w:rsidRPr="00924F1D">
          <w:rPr>
            <w:rFonts w:ascii="Verdana" w:hAnsi="Verdana"/>
            <w:noProof/>
            <w:webHidden/>
            <w:sz w:val="19"/>
            <w:szCs w:val="19"/>
          </w:rPr>
          <w:fldChar w:fldCharType="end"/>
        </w:r>
      </w:hyperlink>
    </w:p>
    <w:p w:rsidR="009D1906" w:rsidRPr="00924F1D" w:rsidRDefault="00A256E3" w:rsidP="00924F1D">
      <w:pPr>
        <w:pStyle w:val="TableofFigures"/>
        <w:tabs>
          <w:tab w:val="right" w:leader="dot" w:pos="8052"/>
        </w:tabs>
        <w:spacing w:beforeLines="40" w:before="96" w:afterLines="40" w:after="96"/>
        <w:rPr>
          <w:rFonts w:ascii="Verdana" w:hAnsi="Verdana"/>
          <w:noProof/>
          <w:sz w:val="19"/>
          <w:szCs w:val="19"/>
          <w:lang w:eastAsia="en-AU"/>
        </w:rPr>
      </w:pPr>
      <w:hyperlink w:anchor="_Toc332614647" w:history="1">
        <w:r w:rsidR="009D1906" w:rsidRPr="00924F1D">
          <w:rPr>
            <w:rStyle w:val="Hyperlink"/>
            <w:rFonts w:ascii="Verdana" w:hAnsi="Verdana"/>
            <w:noProof/>
            <w:sz w:val="19"/>
            <w:szCs w:val="19"/>
          </w:rPr>
          <w:t>Table 26: Comparison of information requirements - Notice of appointment</w:t>
        </w:r>
        <w:r w:rsidR="009D1906" w:rsidRPr="00924F1D">
          <w:rPr>
            <w:rFonts w:ascii="Verdana" w:hAnsi="Verdana"/>
            <w:noProof/>
            <w:webHidden/>
            <w:sz w:val="19"/>
            <w:szCs w:val="19"/>
          </w:rPr>
          <w:tab/>
        </w:r>
        <w:r w:rsidR="009D1906" w:rsidRPr="00924F1D">
          <w:rPr>
            <w:rFonts w:ascii="Verdana" w:hAnsi="Verdana"/>
            <w:noProof/>
            <w:webHidden/>
            <w:sz w:val="19"/>
            <w:szCs w:val="19"/>
          </w:rPr>
          <w:fldChar w:fldCharType="begin"/>
        </w:r>
        <w:r w:rsidR="009D1906" w:rsidRPr="00924F1D">
          <w:rPr>
            <w:rFonts w:ascii="Verdana" w:hAnsi="Verdana"/>
            <w:noProof/>
            <w:webHidden/>
            <w:sz w:val="19"/>
            <w:szCs w:val="19"/>
          </w:rPr>
          <w:instrText xml:space="preserve"> PAGEREF _Toc332614647 \h </w:instrText>
        </w:r>
        <w:r w:rsidR="009D1906" w:rsidRPr="00924F1D">
          <w:rPr>
            <w:rFonts w:ascii="Verdana" w:hAnsi="Verdana"/>
            <w:noProof/>
            <w:webHidden/>
            <w:sz w:val="19"/>
            <w:szCs w:val="19"/>
          </w:rPr>
        </w:r>
        <w:r w:rsidR="009D1906" w:rsidRPr="00924F1D">
          <w:rPr>
            <w:rFonts w:ascii="Verdana" w:hAnsi="Verdana"/>
            <w:noProof/>
            <w:webHidden/>
            <w:sz w:val="19"/>
            <w:szCs w:val="19"/>
          </w:rPr>
          <w:fldChar w:fldCharType="separate"/>
        </w:r>
        <w:r w:rsidR="00255CEE">
          <w:rPr>
            <w:rFonts w:ascii="Verdana" w:hAnsi="Verdana"/>
            <w:noProof/>
            <w:webHidden/>
            <w:sz w:val="19"/>
            <w:szCs w:val="19"/>
          </w:rPr>
          <w:t>100</w:t>
        </w:r>
        <w:r w:rsidR="009D1906" w:rsidRPr="00924F1D">
          <w:rPr>
            <w:rFonts w:ascii="Verdana" w:hAnsi="Verdana"/>
            <w:noProof/>
            <w:webHidden/>
            <w:sz w:val="19"/>
            <w:szCs w:val="19"/>
          </w:rPr>
          <w:fldChar w:fldCharType="end"/>
        </w:r>
      </w:hyperlink>
    </w:p>
    <w:p w:rsidR="00612A8B" w:rsidRDefault="00612A8B" w:rsidP="00924F1D">
      <w:pPr>
        <w:pStyle w:val="Chapterheading"/>
        <w:spacing w:beforeLines="40" w:before="96" w:afterLines="40" w:after="96"/>
      </w:pPr>
      <w:r w:rsidRPr="00924F1D">
        <w:rPr>
          <w:rFonts w:ascii="Verdana" w:hAnsi="Verdana"/>
          <w:b w:val="0"/>
          <w:sz w:val="19"/>
          <w:szCs w:val="19"/>
        </w:rPr>
        <w:fldChar w:fldCharType="end"/>
      </w:r>
      <w:r w:rsidR="00C7795D">
        <w:tab/>
      </w:r>
      <w:bookmarkStart w:id="4" w:name="_Toc182718068"/>
      <w:bookmarkStart w:id="5" w:name="_Toc316996967"/>
    </w:p>
    <w:p w:rsidR="00C7795D" w:rsidRDefault="00851155" w:rsidP="001E7C36">
      <w:pPr>
        <w:pStyle w:val="Chapterheading"/>
      </w:pPr>
      <w:r>
        <w:br w:type="page"/>
      </w:r>
      <w:bookmarkStart w:id="6" w:name="_Toc334527610"/>
      <w:r w:rsidR="00C7795D">
        <w:lastRenderedPageBreak/>
        <w:t>Executive Summary</w:t>
      </w:r>
      <w:bookmarkEnd w:id="4"/>
      <w:bookmarkEnd w:id="5"/>
      <w:bookmarkEnd w:id="6"/>
    </w:p>
    <w:p w:rsidR="00E8161C" w:rsidRPr="00CF4AB3" w:rsidRDefault="00E8161C" w:rsidP="00916CDD">
      <w:pPr>
        <w:rPr>
          <w:rFonts w:ascii="Verdana" w:hAnsi="Verdana"/>
        </w:rPr>
      </w:pPr>
      <w:r w:rsidRPr="00CF4AB3">
        <w:rPr>
          <w:rFonts w:ascii="Verdana" w:hAnsi="Verdana"/>
        </w:rPr>
        <w:t>There are more than 3</w:t>
      </w:r>
      <w:r w:rsidR="004D3E1A">
        <w:rPr>
          <w:rFonts w:ascii="Verdana" w:hAnsi="Verdana"/>
        </w:rPr>
        <w:t>8</w:t>
      </w:r>
      <w:r w:rsidRPr="00CF4AB3">
        <w:rPr>
          <w:rFonts w:ascii="Verdana" w:hAnsi="Verdana"/>
        </w:rPr>
        <w:t xml:space="preserve">,000 incorporated associations in </w:t>
      </w:r>
      <w:smartTag w:uri="urn:schemas-microsoft-com:office:smarttags" w:element="place">
        <w:smartTag w:uri="urn:schemas-microsoft-com:office:smarttags" w:element="State">
          <w:r w:rsidRPr="00CF4AB3">
            <w:rPr>
              <w:rFonts w:ascii="Verdana" w:hAnsi="Verdana"/>
            </w:rPr>
            <w:t>Victoria</w:t>
          </w:r>
        </w:smartTag>
      </w:smartTag>
      <w:r w:rsidRPr="00CF4AB3">
        <w:rPr>
          <w:rFonts w:ascii="Verdana" w:hAnsi="Verdana"/>
        </w:rPr>
        <w:t xml:space="preserve">. They are clubs or community groups, operating not for profit, whose members have decided to give their organisation a formal legal structure. </w:t>
      </w:r>
    </w:p>
    <w:p w:rsidR="00E8161C" w:rsidRPr="00CF4AB3" w:rsidRDefault="000C2D96" w:rsidP="00916CDD">
      <w:pPr>
        <w:rPr>
          <w:rFonts w:ascii="Verdana" w:hAnsi="Verdana"/>
        </w:rPr>
      </w:pPr>
      <w:r w:rsidRPr="00CF4AB3">
        <w:rPr>
          <w:rFonts w:ascii="Verdana" w:hAnsi="Verdana"/>
        </w:rPr>
        <w:t xml:space="preserve">Incorporation of an association under the </w:t>
      </w:r>
      <w:r w:rsidR="003701DD">
        <w:rPr>
          <w:rFonts w:ascii="Verdana" w:hAnsi="Verdana"/>
          <w:i/>
        </w:rPr>
        <w:t xml:space="preserve">Associations Incorporation Act 1981 </w:t>
      </w:r>
      <w:r w:rsidR="003701DD">
        <w:rPr>
          <w:rFonts w:ascii="Verdana" w:hAnsi="Verdana"/>
        </w:rPr>
        <w:t>("</w:t>
      </w:r>
      <w:r>
        <w:rPr>
          <w:rFonts w:ascii="Verdana" w:hAnsi="Verdana"/>
        </w:rPr>
        <w:t>AIA</w:t>
      </w:r>
      <w:r w:rsidR="003701DD">
        <w:rPr>
          <w:rFonts w:ascii="Verdana" w:hAnsi="Verdana"/>
        </w:rPr>
        <w:t>")</w:t>
      </w:r>
      <w:r w:rsidRPr="00CF4AB3">
        <w:rPr>
          <w:rFonts w:ascii="Verdana" w:hAnsi="Verdana"/>
        </w:rPr>
        <w:t xml:space="preserve"> is a voluntary process</w:t>
      </w:r>
      <w:r>
        <w:rPr>
          <w:rFonts w:ascii="Verdana" w:hAnsi="Verdana"/>
        </w:rPr>
        <w:t>.</w:t>
      </w:r>
      <w:r w:rsidRPr="00CF4AB3">
        <w:rPr>
          <w:rFonts w:ascii="Verdana" w:hAnsi="Verdana"/>
        </w:rPr>
        <w:t xml:space="preserve"> </w:t>
      </w:r>
      <w:r w:rsidR="00E8161C" w:rsidRPr="00CF4AB3">
        <w:rPr>
          <w:rFonts w:ascii="Verdana" w:hAnsi="Verdana"/>
        </w:rPr>
        <w:t>When a club or community group incorporates, it becomes a ‘legal person’ – that is, a legal entity that stays the same even if its members change. It can enter into contracts in its own name; for example, to borrow money or buy equipment. This protects the individual members of the association from legal liabilities.</w:t>
      </w:r>
    </w:p>
    <w:p w:rsidR="00CF4AB3" w:rsidRPr="00BC060E" w:rsidRDefault="00CF4AB3" w:rsidP="00916CDD">
      <w:pPr>
        <w:rPr>
          <w:rFonts w:ascii="Verdana" w:hAnsi="Verdana"/>
          <w:i/>
        </w:rPr>
      </w:pPr>
      <w:r w:rsidRPr="00CF4AB3">
        <w:rPr>
          <w:rFonts w:ascii="Verdana" w:hAnsi="Verdana"/>
        </w:rPr>
        <w:t>Victorian incorporated associations are</w:t>
      </w:r>
      <w:r w:rsidR="00F813AE">
        <w:rPr>
          <w:rFonts w:ascii="Verdana" w:hAnsi="Verdana"/>
        </w:rPr>
        <w:t xml:space="preserve"> currently</w:t>
      </w:r>
      <w:r w:rsidRPr="00CF4AB3">
        <w:rPr>
          <w:rFonts w:ascii="Verdana" w:hAnsi="Verdana"/>
        </w:rPr>
        <w:t xml:space="preserve"> registered with Consumer Affairs Victoria</w:t>
      </w:r>
      <w:r w:rsidR="008A0DC9">
        <w:rPr>
          <w:rFonts w:ascii="Verdana" w:hAnsi="Verdana"/>
        </w:rPr>
        <w:t xml:space="preserve"> (“CAV”)</w:t>
      </w:r>
      <w:r w:rsidRPr="00CF4AB3">
        <w:rPr>
          <w:rFonts w:ascii="Verdana" w:hAnsi="Verdana"/>
        </w:rPr>
        <w:t xml:space="preserve"> under the </w:t>
      </w:r>
      <w:r w:rsidR="004210BF">
        <w:rPr>
          <w:rFonts w:ascii="Verdana" w:hAnsi="Verdana"/>
        </w:rPr>
        <w:t>AIA</w:t>
      </w:r>
      <w:r w:rsidR="00F813AE">
        <w:rPr>
          <w:rFonts w:ascii="Verdana" w:hAnsi="Verdana"/>
        </w:rPr>
        <w:t xml:space="preserve">. </w:t>
      </w:r>
      <w:r w:rsidR="00757366">
        <w:rPr>
          <w:rFonts w:ascii="Verdana" w:hAnsi="Verdana"/>
        </w:rPr>
        <w:t xml:space="preserve">Following </w:t>
      </w:r>
      <w:r w:rsidR="002E1300">
        <w:rPr>
          <w:rFonts w:ascii="Verdana" w:hAnsi="Verdana"/>
        </w:rPr>
        <w:t>proclamation</w:t>
      </w:r>
      <w:r w:rsidR="00757366">
        <w:rPr>
          <w:rFonts w:ascii="Verdana" w:hAnsi="Verdana"/>
        </w:rPr>
        <w:t>, the</w:t>
      </w:r>
      <w:r w:rsidR="00BC060E">
        <w:rPr>
          <w:rFonts w:ascii="Verdana" w:hAnsi="Verdana"/>
        </w:rPr>
        <w:t xml:space="preserve"> </w:t>
      </w:r>
      <w:r w:rsidR="00BC060E">
        <w:rPr>
          <w:rFonts w:ascii="Verdana" w:hAnsi="Verdana"/>
          <w:i/>
        </w:rPr>
        <w:t xml:space="preserve">Associations Incorporation Reform </w:t>
      </w:r>
      <w:r w:rsidR="002E1300">
        <w:rPr>
          <w:rFonts w:ascii="Verdana" w:hAnsi="Verdana"/>
          <w:i/>
        </w:rPr>
        <w:t>Act 2011</w:t>
      </w:r>
      <w:r w:rsidR="00757366">
        <w:rPr>
          <w:rFonts w:ascii="Verdana" w:hAnsi="Verdana"/>
        </w:rPr>
        <w:t xml:space="preserve"> (“</w:t>
      </w:r>
      <w:r w:rsidR="002E1300">
        <w:rPr>
          <w:rFonts w:ascii="Verdana" w:hAnsi="Verdana"/>
        </w:rPr>
        <w:t>Reform Act</w:t>
      </w:r>
      <w:r w:rsidR="00757366">
        <w:rPr>
          <w:rFonts w:ascii="Verdana" w:hAnsi="Verdana"/>
        </w:rPr>
        <w:t>”)</w:t>
      </w:r>
      <w:r w:rsidR="00BC060E">
        <w:rPr>
          <w:rFonts w:ascii="Verdana" w:hAnsi="Verdana"/>
          <w:i/>
        </w:rPr>
        <w:t xml:space="preserve"> </w:t>
      </w:r>
      <w:r w:rsidR="00BC060E">
        <w:rPr>
          <w:rFonts w:ascii="Verdana" w:hAnsi="Verdana"/>
        </w:rPr>
        <w:t xml:space="preserve">will </w:t>
      </w:r>
      <w:r w:rsidR="00757366">
        <w:rPr>
          <w:rFonts w:ascii="Verdana" w:hAnsi="Verdana"/>
        </w:rPr>
        <w:t>replace</w:t>
      </w:r>
      <w:r w:rsidR="00BC060E">
        <w:rPr>
          <w:rFonts w:ascii="Verdana" w:hAnsi="Verdana"/>
        </w:rPr>
        <w:t xml:space="preserve"> the </w:t>
      </w:r>
      <w:r w:rsidR="004210BF">
        <w:rPr>
          <w:rFonts w:ascii="Verdana" w:hAnsi="Verdana"/>
        </w:rPr>
        <w:t>AIA</w:t>
      </w:r>
      <w:r w:rsidR="00757366">
        <w:rPr>
          <w:rFonts w:ascii="Verdana" w:hAnsi="Verdana"/>
        </w:rPr>
        <w:t xml:space="preserve">. The </w:t>
      </w:r>
      <w:r w:rsidR="00757366">
        <w:rPr>
          <w:rFonts w:ascii="Verdana" w:hAnsi="Verdana"/>
          <w:i/>
        </w:rPr>
        <w:t>Associations Incorporation</w:t>
      </w:r>
      <w:r w:rsidR="00757366">
        <w:rPr>
          <w:rFonts w:ascii="Verdana" w:hAnsi="Verdana"/>
        </w:rPr>
        <w:t xml:space="preserve"> </w:t>
      </w:r>
      <w:r w:rsidR="003701DD">
        <w:rPr>
          <w:rFonts w:ascii="Verdana" w:hAnsi="Verdana"/>
          <w:i/>
        </w:rPr>
        <w:t xml:space="preserve">Reform </w:t>
      </w:r>
      <w:r w:rsidR="00757366">
        <w:rPr>
          <w:rFonts w:ascii="Verdana" w:hAnsi="Verdana"/>
          <w:i/>
        </w:rPr>
        <w:t>Regulations 2012</w:t>
      </w:r>
      <w:r w:rsidR="00757366">
        <w:rPr>
          <w:rFonts w:ascii="Verdana" w:hAnsi="Verdana"/>
        </w:rPr>
        <w:t xml:space="preserve"> (“the proposed Regulations”) will be made under the </w:t>
      </w:r>
      <w:r w:rsidR="002E1300">
        <w:rPr>
          <w:rFonts w:ascii="Verdana" w:hAnsi="Verdana"/>
        </w:rPr>
        <w:t>Reform Act</w:t>
      </w:r>
      <w:r w:rsidR="00BC060E">
        <w:rPr>
          <w:rFonts w:ascii="Verdana" w:hAnsi="Verdana"/>
        </w:rPr>
        <w:t>.</w:t>
      </w:r>
    </w:p>
    <w:p w:rsidR="00CF4AB3" w:rsidRPr="00CF4AB3" w:rsidRDefault="00CF4AB3" w:rsidP="00CF4AB3">
      <w:pPr>
        <w:rPr>
          <w:rFonts w:ascii="Verdana" w:hAnsi="Verdana"/>
        </w:rPr>
      </w:pPr>
      <w:r w:rsidRPr="00CF4AB3">
        <w:rPr>
          <w:rFonts w:ascii="Verdana" w:hAnsi="Verdana"/>
        </w:rPr>
        <w:t xml:space="preserve">In </w:t>
      </w:r>
      <w:smartTag w:uri="urn:schemas-microsoft-com:office:smarttags" w:element="place">
        <w:smartTag w:uri="urn:schemas-microsoft-com:office:smarttags" w:element="State">
          <w:r w:rsidRPr="00CF4AB3">
            <w:rPr>
              <w:rFonts w:ascii="Verdana" w:hAnsi="Verdana"/>
            </w:rPr>
            <w:t>Victoria</w:t>
          </w:r>
        </w:smartTag>
      </w:smartTag>
      <w:r w:rsidRPr="00CF4AB3">
        <w:rPr>
          <w:rFonts w:ascii="Verdana" w:hAnsi="Verdana"/>
        </w:rPr>
        <w:t>, clubs and associations</w:t>
      </w:r>
      <w:r w:rsidR="00757366">
        <w:rPr>
          <w:rFonts w:ascii="Verdana" w:hAnsi="Verdana"/>
        </w:rPr>
        <w:t xml:space="preserve"> currently</w:t>
      </w:r>
      <w:r w:rsidRPr="00CF4AB3">
        <w:rPr>
          <w:rFonts w:ascii="Verdana" w:hAnsi="Verdana"/>
        </w:rPr>
        <w:t xml:space="preserve"> incorporate under the </w:t>
      </w:r>
      <w:r w:rsidR="00757366">
        <w:rPr>
          <w:rFonts w:ascii="Verdana" w:hAnsi="Verdana"/>
        </w:rPr>
        <w:t>AIA</w:t>
      </w:r>
      <w:r w:rsidRPr="00CF4AB3">
        <w:rPr>
          <w:rFonts w:ascii="Verdana" w:hAnsi="Verdana"/>
        </w:rPr>
        <w:t xml:space="preserve"> by applyin</w:t>
      </w:r>
      <w:r w:rsidR="00F813AE">
        <w:rPr>
          <w:rFonts w:ascii="Verdana" w:hAnsi="Verdana"/>
        </w:rPr>
        <w:t xml:space="preserve">g to </w:t>
      </w:r>
      <w:r w:rsidRPr="00CF4AB3">
        <w:rPr>
          <w:rFonts w:ascii="Verdana" w:hAnsi="Verdana"/>
        </w:rPr>
        <w:t>CAV. This method is a simple and inexpensive process that is available to</w:t>
      </w:r>
      <w:r w:rsidR="000C2D96">
        <w:rPr>
          <w:rFonts w:ascii="Verdana" w:hAnsi="Verdana"/>
        </w:rPr>
        <w:t xml:space="preserve"> all unincorporated</w:t>
      </w:r>
      <w:r w:rsidRPr="00CF4AB3">
        <w:rPr>
          <w:rFonts w:ascii="Verdana" w:hAnsi="Verdana"/>
        </w:rPr>
        <w:t xml:space="preserve"> not-for-profit associations with at least five members.</w:t>
      </w:r>
    </w:p>
    <w:p w:rsidR="00CF4AB3" w:rsidRPr="00CF4AB3" w:rsidRDefault="00CF4AB3" w:rsidP="00CF4AB3">
      <w:pPr>
        <w:rPr>
          <w:rFonts w:ascii="Verdana" w:hAnsi="Verdana"/>
        </w:rPr>
      </w:pPr>
      <w:r w:rsidRPr="00CF4AB3">
        <w:rPr>
          <w:rFonts w:ascii="Verdana" w:hAnsi="Verdana"/>
        </w:rPr>
        <w:t xml:space="preserve">Consistent with the Corporations Agreement 2002 made between the Commonwealth and the States and Territories, a for-profit business should generally incorporate as a company under the </w:t>
      </w:r>
      <w:r w:rsidRPr="00CF4AB3">
        <w:rPr>
          <w:rFonts w:ascii="Verdana" w:hAnsi="Verdana"/>
          <w:i/>
        </w:rPr>
        <w:t>Corporations Act 2001</w:t>
      </w:r>
      <w:r w:rsidRPr="00CF4AB3">
        <w:rPr>
          <w:rFonts w:ascii="Verdana" w:hAnsi="Verdana"/>
        </w:rPr>
        <w:t>.</w:t>
      </w:r>
    </w:p>
    <w:p w:rsidR="00CF4AB3" w:rsidRPr="00CF4AB3" w:rsidRDefault="00CF4AB3" w:rsidP="00CF4AB3">
      <w:pPr>
        <w:pStyle w:val="Heading3"/>
      </w:pPr>
      <w:bookmarkStart w:id="7" w:name="_Toc316996968"/>
      <w:r>
        <w:t>Reform of Incorporated Associations Sector</w:t>
      </w:r>
      <w:bookmarkEnd w:id="7"/>
    </w:p>
    <w:p w:rsidR="00916CDD" w:rsidRPr="00CF4AB3" w:rsidRDefault="00097088" w:rsidP="00916CDD">
      <w:pPr>
        <w:rPr>
          <w:rFonts w:ascii="Verdana" w:hAnsi="Verdana"/>
        </w:rPr>
      </w:pPr>
      <w:r>
        <w:rPr>
          <w:rFonts w:ascii="Verdana" w:hAnsi="Verdana"/>
        </w:rPr>
        <w:t>There</w:t>
      </w:r>
      <w:r w:rsidR="00916CDD" w:rsidRPr="00CF4AB3">
        <w:rPr>
          <w:rFonts w:ascii="Verdana" w:hAnsi="Verdana"/>
        </w:rPr>
        <w:t xml:space="preserve"> has been a staged approach to reforming the AIA flowing from the 2004-05 review of that Act and the State Services Authority Review of Not for Profit Regulation and the Stronger Community Organisations Project (both 2007).</w:t>
      </w:r>
    </w:p>
    <w:p w:rsidR="00916CDD" w:rsidRPr="00CF4AB3" w:rsidRDefault="00916CDD" w:rsidP="00916CDD">
      <w:pPr>
        <w:rPr>
          <w:rFonts w:ascii="Verdana" w:hAnsi="Verdana"/>
        </w:rPr>
      </w:pPr>
      <w:r w:rsidRPr="00CF4AB3">
        <w:rPr>
          <w:rFonts w:ascii="Verdana" w:hAnsi="Verdana"/>
        </w:rPr>
        <w:t xml:space="preserve">The </w:t>
      </w:r>
      <w:r w:rsidR="00CD6FC7">
        <w:rPr>
          <w:rFonts w:ascii="Verdana" w:hAnsi="Verdana"/>
        </w:rPr>
        <w:t>Reform Act</w:t>
      </w:r>
      <w:r w:rsidR="00CD6FC7" w:rsidRPr="00CF4AB3">
        <w:rPr>
          <w:rFonts w:ascii="Verdana" w:hAnsi="Verdana"/>
        </w:rPr>
        <w:t xml:space="preserve"> </w:t>
      </w:r>
      <w:r w:rsidRPr="00CF4AB3">
        <w:rPr>
          <w:rFonts w:ascii="Verdana" w:hAnsi="Verdana"/>
        </w:rPr>
        <w:t xml:space="preserve">and the </w:t>
      </w:r>
      <w:r w:rsidR="00576B0D" w:rsidRPr="00CF4AB3">
        <w:rPr>
          <w:rFonts w:ascii="Verdana" w:hAnsi="Verdana"/>
        </w:rPr>
        <w:t xml:space="preserve">proposed </w:t>
      </w:r>
      <w:r w:rsidR="00B44E78">
        <w:rPr>
          <w:rFonts w:ascii="Verdana" w:hAnsi="Verdana"/>
        </w:rPr>
        <w:t>R</w:t>
      </w:r>
      <w:r w:rsidR="00576B0D" w:rsidRPr="00CF4AB3">
        <w:rPr>
          <w:rFonts w:ascii="Verdana" w:hAnsi="Verdana"/>
        </w:rPr>
        <w:t xml:space="preserve">egulations </w:t>
      </w:r>
      <w:r w:rsidRPr="00CF4AB3">
        <w:rPr>
          <w:rFonts w:ascii="Verdana" w:hAnsi="Verdana"/>
        </w:rPr>
        <w:t>represent the final stage in this amendment process.</w:t>
      </w:r>
    </w:p>
    <w:p w:rsidR="00916CDD" w:rsidRPr="00CF4AB3" w:rsidRDefault="00B466C9" w:rsidP="002A4C12">
      <w:pPr>
        <w:rPr>
          <w:rFonts w:ascii="Verdana" w:hAnsi="Verdana"/>
        </w:rPr>
      </w:pPr>
      <w:r>
        <w:rPr>
          <w:rFonts w:ascii="Verdana" w:hAnsi="Verdana"/>
        </w:rPr>
        <w:t>F</w:t>
      </w:r>
      <w:r w:rsidR="00933EE3">
        <w:rPr>
          <w:rFonts w:ascii="Verdana" w:hAnsi="Verdana"/>
        </w:rPr>
        <w:t xml:space="preserve">ollowing its </w:t>
      </w:r>
      <w:r w:rsidR="003701DD">
        <w:rPr>
          <w:rFonts w:ascii="Verdana" w:hAnsi="Verdana"/>
        </w:rPr>
        <w:t>proclamation</w:t>
      </w:r>
      <w:r w:rsidR="00933EE3">
        <w:rPr>
          <w:rFonts w:ascii="Verdana" w:hAnsi="Verdana"/>
        </w:rPr>
        <w:t xml:space="preserve">, </w:t>
      </w:r>
      <w:r>
        <w:rPr>
          <w:rFonts w:ascii="Verdana" w:hAnsi="Verdana"/>
        </w:rPr>
        <w:t>the Reform Act</w:t>
      </w:r>
      <w:r w:rsidR="00933EE3">
        <w:rPr>
          <w:rFonts w:ascii="Verdana" w:hAnsi="Verdana"/>
        </w:rPr>
        <w:t xml:space="preserve"> will:</w:t>
      </w:r>
    </w:p>
    <w:p w:rsidR="00916CDD" w:rsidRPr="00CF4AB3" w:rsidRDefault="00916CDD" w:rsidP="00924F1D">
      <w:pPr>
        <w:numPr>
          <w:ilvl w:val="0"/>
          <w:numId w:val="9"/>
        </w:numPr>
        <w:spacing w:after="120" w:line="240" w:lineRule="auto"/>
        <w:ind w:left="714" w:hanging="357"/>
        <w:rPr>
          <w:rFonts w:ascii="Verdana" w:hAnsi="Verdana"/>
        </w:rPr>
      </w:pPr>
      <w:r w:rsidRPr="00CF4AB3">
        <w:rPr>
          <w:rFonts w:ascii="Verdana" w:hAnsi="Verdana"/>
        </w:rPr>
        <w:t>re</w:t>
      </w:r>
      <w:r w:rsidR="00933EE3">
        <w:rPr>
          <w:rFonts w:ascii="Verdana" w:hAnsi="Verdana"/>
        </w:rPr>
        <w:t>peal</w:t>
      </w:r>
      <w:r w:rsidRPr="00CF4AB3">
        <w:rPr>
          <w:rFonts w:ascii="Verdana" w:hAnsi="Verdana"/>
        </w:rPr>
        <w:t xml:space="preserve"> the</w:t>
      </w:r>
      <w:r w:rsidR="00097088">
        <w:rPr>
          <w:rFonts w:ascii="Verdana" w:hAnsi="Verdana"/>
        </w:rPr>
        <w:t xml:space="preserve"> AIA and </w:t>
      </w:r>
      <w:r w:rsidR="00933EE3">
        <w:rPr>
          <w:rFonts w:ascii="Verdana" w:hAnsi="Verdana"/>
        </w:rPr>
        <w:t>re-</w:t>
      </w:r>
      <w:r w:rsidR="000C2D96">
        <w:rPr>
          <w:rFonts w:ascii="Verdana" w:hAnsi="Verdana"/>
        </w:rPr>
        <w:t>enact</w:t>
      </w:r>
      <w:r w:rsidR="00933EE3">
        <w:rPr>
          <w:rFonts w:ascii="Verdana" w:hAnsi="Verdana"/>
        </w:rPr>
        <w:t xml:space="preserve"> </w:t>
      </w:r>
      <w:r w:rsidR="00097088">
        <w:rPr>
          <w:rFonts w:ascii="Verdana" w:hAnsi="Verdana"/>
        </w:rPr>
        <w:t>its</w:t>
      </w:r>
      <w:r w:rsidR="000C2D96">
        <w:rPr>
          <w:rFonts w:ascii="Verdana" w:hAnsi="Verdana"/>
        </w:rPr>
        <w:t xml:space="preserve"> provisions </w:t>
      </w:r>
      <w:r w:rsidR="00097088">
        <w:rPr>
          <w:rFonts w:ascii="Verdana" w:hAnsi="Verdana"/>
        </w:rPr>
        <w:t>in a style which</w:t>
      </w:r>
      <w:r w:rsidRPr="00CF4AB3">
        <w:rPr>
          <w:rFonts w:ascii="Verdana" w:hAnsi="Verdana"/>
        </w:rPr>
        <w:t xml:space="preserve"> reflect</w:t>
      </w:r>
      <w:r w:rsidR="00097088">
        <w:rPr>
          <w:rFonts w:ascii="Verdana" w:hAnsi="Verdana"/>
        </w:rPr>
        <w:t>s</w:t>
      </w:r>
      <w:r w:rsidRPr="00CF4AB3">
        <w:rPr>
          <w:rFonts w:ascii="Verdana" w:hAnsi="Verdana"/>
        </w:rPr>
        <w:t xml:space="preserve"> current best practice pla</w:t>
      </w:r>
      <w:r w:rsidR="001826F0">
        <w:rPr>
          <w:rFonts w:ascii="Verdana" w:hAnsi="Verdana"/>
        </w:rPr>
        <w:t>in language drafting principles</w:t>
      </w:r>
      <w:r w:rsidR="003701DD">
        <w:rPr>
          <w:rFonts w:ascii="Verdana" w:hAnsi="Verdana"/>
        </w:rPr>
        <w:t>;</w:t>
      </w:r>
    </w:p>
    <w:p w:rsidR="00916CDD" w:rsidRPr="00CF4AB3" w:rsidRDefault="00933EE3" w:rsidP="00924F1D">
      <w:pPr>
        <w:numPr>
          <w:ilvl w:val="0"/>
          <w:numId w:val="9"/>
        </w:numPr>
        <w:spacing w:after="120" w:line="240" w:lineRule="auto"/>
        <w:ind w:left="714" w:hanging="357"/>
        <w:rPr>
          <w:rFonts w:ascii="Verdana" w:hAnsi="Verdana"/>
        </w:rPr>
      </w:pPr>
      <w:r>
        <w:rPr>
          <w:rFonts w:ascii="Verdana" w:hAnsi="Verdana"/>
        </w:rPr>
        <w:t>incorporate</w:t>
      </w:r>
      <w:r w:rsidR="00916CDD" w:rsidRPr="00CF4AB3">
        <w:rPr>
          <w:rFonts w:ascii="Verdana" w:hAnsi="Verdana"/>
        </w:rPr>
        <w:t xml:space="preserve"> the reforms contained in the 2009 and 2010 amendment Acts that had yet to c</w:t>
      </w:r>
      <w:r w:rsidR="001826F0">
        <w:rPr>
          <w:rFonts w:ascii="Verdana" w:hAnsi="Verdana"/>
        </w:rPr>
        <w:t>ommence, and repeal those Acts</w:t>
      </w:r>
      <w:r w:rsidR="003701DD">
        <w:rPr>
          <w:rFonts w:ascii="Verdana" w:hAnsi="Verdana"/>
        </w:rPr>
        <w:t>;</w:t>
      </w:r>
    </w:p>
    <w:p w:rsidR="00916CDD" w:rsidRPr="00CF4AB3" w:rsidRDefault="00933EE3" w:rsidP="00924F1D">
      <w:pPr>
        <w:numPr>
          <w:ilvl w:val="0"/>
          <w:numId w:val="9"/>
        </w:numPr>
        <w:spacing w:after="120" w:line="240" w:lineRule="auto"/>
        <w:ind w:left="714" w:hanging="357"/>
        <w:rPr>
          <w:rFonts w:ascii="Verdana" w:hAnsi="Verdana"/>
        </w:rPr>
      </w:pPr>
      <w:r>
        <w:rPr>
          <w:rFonts w:ascii="Verdana" w:hAnsi="Verdana"/>
        </w:rPr>
        <w:t>revise</w:t>
      </w:r>
      <w:r w:rsidR="00916CDD" w:rsidRPr="00CF4AB3">
        <w:rPr>
          <w:rFonts w:ascii="Verdana" w:hAnsi="Verdana"/>
        </w:rPr>
        <w:t xml:space="preserve"> the financial reporting prov</w:t>
      </w:r>
      <w:r>
        <w:rPr>
          <w:rFonts w:ascii="Verdana" w:hAnsi="Verdana"/>
        </w:rPr>
        <w:t xml:space="preserve">isions of the </w:t>
      </w:r>
      <w:r w:rsidR="004210BF">
        <w:rPr>
          <w:rFonts w:ascii="Verdana" w:hAnsi="Verdana"/>
        </w:rPr>
        <w:t>AIA</w:t>
      </w:r>
      <w:r w:rsidR="00916CDD" w:rsidRPr="00CF4AB3">
        <w:rPr>
          <w:rFonts w:ascii="Verdana" w:hAnsi="Verdana"/>
        </w:rPr>
        <w:t xml:space="preserve"> to provide clearer guidance to incorporated as</w:t>
      </w:r>
      <w:r w:rsidR="001826F0">
        <w:rPr>
          <w:rFonts w:ascii="Verdana" w:hAnsi="Verdana"/>
        </w:rPr>
        <w:t>sociations on their obligations</w:t>
      </w:r>
      <w:r w:rsidR="003701DD">
        <w:rPr>
          <w:rFonts w:ascii="Verdana" w:hAnsi="Verdana"/>
        </w:rPr>
        <w:t>;</w:t>
      </w:r>
    </w:p>
    <w:p w:rsidR="00916CDD" w:rsidRPr="00CF4AB3" w:rsidRDefault="00933EE3" w:rsidP="00924F1D">
      <w:pPr>
        <w:numPr>
          <w:ilvl w:val="0"/>
          <w:numId w:val="9"/>
        </w:numPr>
        <w:spacing w:after="120" w:line="240" w:lineRule="auto"/>
        <w:ind w:left="714" w:hanging="357"/>
        <w:rPr>
          <w:rFonts w:ascii="Verdana" w:hAnsi="Verdana"/>
        </w:rPr>
      </w:pPr>
      <w:r>
        <w:rPr>
          <w:rFonts w:ascii="Verdana" w:hAnsi="Verdana"/>
        </w:rPr>
        <w:t>provide</w:t>
      </w:r>
      <w:r w:rsidR="00916CDD" w:rsidRPr="00CF4AB3">
        <w:rPr>
          <w:rFonts w:ascii="Verdana" w:hAnsi="Verdana"/>
        </w:rPr>
        <w:t xml:space="preserve"> for a register of members to be maintained by an incorporated association and regulate r</w:t>
      </w:r>
      <w:r w:rsidR="001826F0">
        <w:rPr>
          <w:rFonts w:ascii="Verdana" w:hAnsi="Verdana"/>
        </w:rPr>
        <w:t>ights of access to the register</w:t>
      </w:r>
      <w:r w:rsidR="003701DD">
        <w:rPr>
          <w:rFonts w:ascii="Verdana" w:hAnsi="Verdana"/>
        </w:rPr>
        <w:t>; and</w:t>
      </w:r>
    </w:p>
    <w:p w:rsidR="00916CDD" w:rsidRPr="00CF4AB3" w:rsidRDefault="00933EE3" w:rsidP="00924F1D">
      <w:pPr>
        <w:numPr>
          <w:ilvl w:val="0"/>
          <w:numId w:val="9"/>
        </w:numPr>
        <w:spacing w:after="120" w:line="240" w:lineRule="auto"/>
        <w:ind w:left="714" w:hanging="357"/>
        <w:rPr>
          <w:rFonts w:ascii="Verdana" w:hAnsi="Verdana"/>
        </w:rPr>
      </w:pPr>
      <w:r>
        <w:rPr>
          <w:rFonts w:ascii="Verdana" w:hAnsi="Verdana"/>
        </w:rPr>
        <w:t>improve</w:t>
      </w:r>
      <w:r w:rsidR="00916CDD" w:rsidRPr="00CF4AB3">
        <w:rPr>
          <w:rFonts w:ascii="Verdana" w:hAnsi="Verdana"/>
        </w:rPr>
        <w:t xml:space="preserve"> the utility of the </w:t>
      </w:r>
      <w:r w:rsidR="00097088">
        <w:rPr>
          <w:rFonts w:ascii="Verdana" w:hAnsi="Verdana"/>
        </w:rPr>
        <w:t>legislation</w:t>
      </w:r>
      <w:r w:rsidR="00097088" w:rsidRPr="00CF4AB3">
        <w:rPr>
          <w:rFonts w:ascii="Verdana" w:hAnsi="Verdana"/>
        </w:rPr>
        <w:t xml:space="preserve"> </w:t>
      </w:r>
      <w:r w:rsidR="00916CDD" w:rsidRPr="00CF4AB3">
        <w:rPr>
          <w:rFonts w:ascii="Verdana" w:hAnsi="Verdana"/>
        </w:rPr>
        <w:t xml:space="preserve">for members and committees of incorporated associations by </w:t>
      </w:r>
      <w:r w:rsidR="00576B0D" w:rsidRPr="00CF4AB3">
        <w:rPr>
          <w:rFonts w:ascii="Verdana" w:hAnsi="Verdana"/>
        </w:rPr>
        <w:t>consolidat</w:t>
      </w:r>
      <w:r w:rsidR="00097088">
        <w:rPr>
          <w:rFonts w:ascii="Verdana" w:hAnsi="Verdana"/>
        </w:rPr>
        <w:t>ing</w:t>
      </w:r>
      <w:r w:rsidR="00576B0D" w:rsidRPr="00CF4AB3">
        <w:rPr>
          <w:rFonts w:ascii="Verdana" w:hAnsi="Verdana"/>
        </w:rPr>
        <w:t xml:space="preserve"> those</w:t>
      </w:r>
      <w:r w:rsidR="000C2D96">
        <w:rPr>
          <w:rFonts w:ascii="Verdana" w:hAnsi="Verdana"/>
        </w:rPr>
        <w:t xml:space="preserve"> provisions most frequently used by</w:t>
      </w:r>
      <w:r w:rsidR="00576B0D" w:rsidRPr="00CF4AB3">
        <w:rPr>
          <w:rFonts w:ascii="Verdana" w:hAnsi="Verdana"/>
        </w:rPr>
        <w:t xml:space="preserve"> associations</w:t>
      </w:r>
      <w:r w:rsidR="00916CDD" w:rsidRPr="00CF4AB3">
        <w:rPr>
          <w:rFonts w:ascii="Verdana" w:hAnsi="Verdana"/>
        </w:rPr>
        <w:t xml:space="preserve"> into one part of the </w:t>
      </w:r>
      <w:r w:rsidR="00B466C9">
        <w:rPr>
          <w:rFonts w:ascii="Verdana" w:hAnsi="Verdana"/>
        </w:rPr>
        <w:t>Reform Act</w:t>
      </w:r>
      <w:r w:rsidR="00916CDD" w:rsidRPr="00CF4AB3">
        <w:rPr>
          <w:rFonts w:ascii="Verdana" w:hAnsi="Verdana"/>
        </w:rPr>
        <w:t xml:space="preserve">, with the </w:t>
      </w:r>
      <w:r w:rsidR="00916CDD" w:rsidRPr="00CF4AB3">
        <w:rPr>
          <w:rFonts w:ascii="Verdana" w:hAnsi="Verdana"/>
        </w:rPr>
        <w:lastRenderedPageBreak/>
        <w:t>provisions that relate to the Registrar’s powers or which are technical or administrative in nature consol</w:t>
      </w:r>
      <w:r w:rsidR="00576B0D" w:rsidRPr="00CF4AB3">
        <w:rPr>
          <w:rFonts w:ascii="Verdana" w:hAnsi="Verdana"/>
        </w:rPr>
        <w:t xml:space="preserve">idated in later </w:t>
      </w:r>
      <w:r w:rsidR="00097088">
        <w:rPr>
          <w:rFonts w:ascii="Verdana" w:hAnsi="Verdana"/>
        </w:rPr>
        <w:t>p</w:t>
      </w:r>
      <w:r w:rsidR="00576B0D" w:rsidRPr="00CF4AB3">
        <w:rPr>
          <w:rFonts w:ascii="Verdana" w:hAnsi="Verdana"/>
        </w:rPr>
        <w:t xml:space="preserve">arts of the </w:t>
      </w:r>
      <w:r w:rsidR="00B466C9">
        <w:rPr>
          <w:rFonts w:ascii="Verdana" w:hAnsi="Verdana"/>
        </w:rPr>
        <w:t>Reform Act</w:t>
      </w:r>
      <w:r w:rsidR="00916CDD" w:rsidRPr="00CF4AB3">
        <w:rPr>
          <w:rFonts w:ascii="Verdana" w:hAnsi="Verdana"/>
        </w:rPr>
        <w:t>.</w:t>
      </w:r>
    </w:p>
    <w:p w:rsidR="00916CDD" w:rsidRPr="00CF4AB3" w:rsidRDefault="00916CDD" w:rsidP="00916CDD">
      <w:pPr>
        <w:rPr>
          <w:rFonts w:ascii="Verdana" w:hAnsi="Verdana"/>
        </w:rPr>
      </w:pPr>
      <w:r w:rsidRPr="00CF4AB3">
        <w:rPr>
          <w:rFonts w:ascii="Verdana" w:hAnsi="Verdana"/>
        </w:rPr>
        <w:t>As a consequence of the</w:t>
      </w:r>
      <w:r w:rsidR="000F3863">
        <w:rPr>
          <w:rFonts w:ascii="Verdana" w:hAnsi="Verdana"/>
        </w:rPr>
        <w:t xml:space="preserve"> pending</w:t>
      </w:r>
      <w:r w:rsidRPr="00CF4AB3">
        <w:rPr>
          <w:rFonts w:ascii="Verdana" w:hAnsi="Verdana"/>
        </w:rPr>
        <w:t xml:space="preserve"> repeal of the</w:t>
      </w:r>
      <w:r w:rsidR="00576B0D" w:rsidRPr="00CF4AB3">
        <w:rPr>
          <w:rFonts w:ascii="Verdana" w:hAnsi="Verdana"/>
        </w:rPr>
        <w:t xml:space="preserve"> AIA</w:t>
      </w:r>
      <w:r w:rsidR="000C2D96">
        <w:rPr>
          <w:rFonts w:ascii="Verdana" w:hAnsi="Verdana"/>
        </w:rPr>
        <w:t xml:space="preserve">, the </w:t>
      </w:r>
      <w:r w:rsidRPr="00CF4AB3">
        <w:rPr>
          <w:rFonts w:ascii="Verdana" w:hAnsi="Verdana"/>
        </w:rPr>
        <w:t xml:space="preserve">existing regulations, the </w:t>
      </w:r>
      <w:r w:rsidRPr="00CF4AB3">
        <w:rPr>
          <w:rFonts w:ascii="Verdana" w:hAnsi="Verdana"/>
          <w:i/>
        </w:rPr>
        <w:t xml:space="preserve">Association Incorporation Regulations 2009 </w:t>
      </w:r>
      <w:r w:rsidR="000F3863">
        <w:rPr>
          <w:rFonts w:ascii="Verdana" w:hAnsi="Verdana"/>
        </w:rPr>
        <w:t>will</w:t>
      </w:r>
      <w:r w:rsidRPr="00CF4AB3">
        <w:rPr>
          <w:rFonts w:ascii="Verdana" w:hAnsi="Verdana"/>
        </w:rPr>
        <w:t xml:space="preserve"> also impliedly</w:t>
      </w:r>
      <w:r w:rsidR="000F3863">
        <w:rPr>
          <w:rFonts w:ascii="Verdana" w:hAnsi="Verdana"/>
        </w:rPr>
        <w:t xml:space="preserve"> be</w:t>
      </w:r>
      <w:r w:rsidRPr="00CF4AB3">
        <w:rPr>
          <w:rFonts w:ascii="Verdana" w:hAnsi="Verdana"/>
        </w:rPr>
        <w:t xml:space="preserve"> repealed. It is therefore ne</w:t>
      </w:r>
      <w:r w:rsidR="00E8161C" w:rsidRPr="00CF4AB3">
        <w:rPr>
          <w:rFonts w:ascii="Verdana" w:hAnsi="Verdana"/>
        </w:rPr>
        <w:t xml:space="preserve">cessary to make new regulations as authorised under </w:t>
      </w:r>
      <w:r w:rsidR="002E1300">
        <w:rPr>
          <w:rFonts w:ascii="Verdana" w:hAnsi="Verdana"/>
        </w:rPr>
        <w:t>section</w:t>
      </w:r>
      <w:r w:rsidR="00E8161C" w:rsidRPr="00CF4AB3">
        <w:rPr>
          <w:rFonts w:ascii="Verdana" w:hAnsi="Verdana"/>
        </w:rPr>
        <w:t xml:space="preserve"> 222 of the </w:t>
      </w:r>
      <w:r w:rsidR="002E1300">
        <w:rPr>
          <w:rFonts w:ascii="Verdana" w:hAnsi="Verdana"/>
        </w:rPr>
        <w:t>Reform Act</w:t>
      </w:r>
      <w:r w:rsidR="00E8161C" w:rsidRPr="00CF4AB3">
        <w:rPr>
          <w:rFonts w:ascii="Verdana" w:hAnsi="Verdana"/>
        </w:rPr>
        <w:t>.</w:t>
      </w:r>
    </w:p>
    <w:p w:rsidR="00916CDD" w:rsidRPr="00CF4AB3" w:rsidRDefault="00E8161C" w:rsidP="00916CDD">
      <w:pPr>
        <w:autoSpaceDE w:val="0"/>
        <w:autoSpaceDN w:val="0"/>
        <w:adjustRightInd w:val="0"/>
        <w:rPr>
          <w:rFonts w:ascii="Verdana" w:hAnsi="Verdana"/>
        </w:rPr>
      </w:pPr>
      <w:r w:rsidRPr="00CF4AB3">
        <w:rPr>
          <w:rFonts w:ascii="Verdana" w:hAnsi="Verdana"/>
        </w:rPr>
        <w:t xml:space="preserve">The proposed regulations </w:t>
      </w:r>
      <w:r w:rsidR="00916CDD" w:rsidRPr="00CF4AB3">
        <w:rPr>
          <w:rFonts w:ascii="Verdana" w:hAnsi="Verdana"/>
        </w:rPr>
        <w:t>address:</w:t>
      </w:r>
    </w:p>
    <w:p w:rsidR="00916CDD" w:rsidRPr="00CF4AB3" w:rsidRDefault="00916CDD" w:rsidP="00FE4D1D">
      <w:pPr>
        <w:numPr>
          <w:ilvl w:val="0"/>
          <w:numId w:val="10"/>
        </w:numPr>
        <w:autoSpaceDE w:val="0"/>
        <w:autoSpaceDN w:val="0"/>
        <w:adjustRightInd w:val="0"/>
        <w:spacing w:after="120" w:line="240" w:lineRule="auto"/>
        <w:ind w:left="714" w:hanging="357"/>
        <w:rPr>
          <w:rFonts w:ascii="Verdana" w:hAnsi="Verdana"/>
        </w:rPr>
      </w:pPr>
      <w:r w:rsidRPr="00CF4AB3">
        <w:rPr>
          <w:rFonts w:ascii="Verdana" w:hAnsi="Verdana"/>
        </w:rPr>
        <w:t>f</w:t>
      </w:r>
      <w:r w:rsidR="001826F0">
        <w:rPr>
          <w:rFonts w:ascii="Verdana" w:hAnsi="Verdana"/>
        </w:rPr>
        <w:t>ees to be paid to the Registrar</w:t>
      </w:r>
      <w:r w:rsidR="003701DD">
        <w:rPr>
          <w:rFonts w:ascii="Verdana" w:hAnsi="Verdana"/>
        </w:rPr>
        <w:t>;</w:t>
      </w:r>
    </w:p>
    <w:p w:rsidR="00916CDD" w:rsidRPr="00CF4AB3" w:rsidRDefault="00916CDD" w:rsidP="00FE4D1D">
      <w:pPr>
        <w:numPr>
          <w:ilvl w:val="0"/>
          <w:numId w:val="10"/>
        </w:numPr>
        <w:autoSpaceDE w:val="0"/>
        <w:autoSpaceDN w:val="0"/>
        <w:adjustRightInd w:val="0"/>
        <w:spacing w:after="120" w:line="240" w:lineRule="auto"/>
        <w:ind w:left="714" w:hanging="357"/>
        <w:rPr>
          <w:rFonts w:ascii="Verdana" w:hAnsi="Verdana"/>
        </w:rPr>
      </w:pPr>
      <w:r w:rsidRPr="00CF4AB3">
        <w:rPr>
          <w:rFonts w:ascii="Verdana" w:hAnsi="Verdana"/>
        </w:rPr>
        <w:t xml:space="preserve">fines that may be imposed by an incorporated association upon a member for breach </w:t>
      </w:r>
      <w:r w:rsidR="001826F0">
        <w:rPr>
          <w:rFonts w:ascii="Verdana" w:hAnsi="Verdana"/>
        </w:rPr>
        <w:t>of the rules of the association</w:t>
      </w:r>
      <w:r w:rsidR="003701DD">
        <w:rPr>
          <w:rFonts w:ascii="Verdana" w:hAnsi="Verdana"/>
        </w:rPr>
        <w:t>;</w:t>
      </w:r>
    </w:p>
    <w:p w:rsidR="00916CDD" w:rsidRPr="00CF4AB3" w:rsidRDefault="000F3863" w:rsidP="00FE4D1D">
      <w:pPr>
        <w:numPr>
          <w:ilvl w:val="0"/>
          <w:numId w:val="10"/>
        </w:numPr>
        <w:autoSpaceDE w:val="0"/>
        <w:autoSpaceDN w:val="0"/>
        <w:adjustRightInd w:val="0"/>
        <w:spacing w:after="120" w:line="240" w:lineRule="auto"/>
        <w:ind w:left="714" w:hanging="357"/>
        <w:rPr>
          <w:rFonts w:ascii="Verdana" w:hAnsi="Verdana"/>
        </w:rPr>
      </w:pPr>
      <w:r>
        <w:rPr>
          <w:rFonts w:ascii="Verdana" w:hAnsi="Verdana"/>
        </w:rPr>
        <w:t xml:space="preserve">particular information that must be supplied to CAV in support of </w:t>
      </w:r>
      <w:r w:rsidR="000C2D96">
        <w:rPr>
          <w:rFonts w:ascii="Verdana" w:hAnsi="Verdana"/>
        </w:rPr>
        <w:t>specified</w:t>
      </w:r>
      <w:r>
        <w:rPr>
          <w:rFonts w:ascii="Verdana" w:hAnsi="Verdana"/>
        </w:rPr>
        <w:t xml:space="preserve"> applications made under the </w:t>
      </w:r>
      <w:r w:rsidR="002E1300">
        <w:rPr>
          <w:rFonts w:ascii="Verdana" w:hAnsi="Verdana"/>
        </w:rPr>
        <w:t>Reform Act</w:t>
      </w:r>
      <w:r w:rsidR="003701DD">
        <w:rPr>
          <w:rFonts w:ascii="Verdana" w:hAnsi="Verdana"/>
        </w:rPr>
        <w:t>;</w:t>
      </w:r>
    </w:p>
    <w:p w:rsidR="00916CDD" w:rsidRDefault="00916CDD" w:rsidP="00FE4D1D">
      <w:pPr>
        <w:numPr>
          <w:ilvl w:val="0"/>
          <w:numId w:val="10"/>
        </w:numPr>
        <w:autoSpaceDE w:val="0"/>
        <w:autoSpaceDN w:val="0"/>
        <w:adjustRightInd w:val="0"/>
        <w:spacing w:after="120" w:line="240" w:lineRule="auto"/>
        <w:ind w:left="714" w:hanging="357"/>
        <w:rPr>
          <w:rFonts w:ascii="Verdana" w:hAnsi="Verdana"/>
        </w:rPr>
      </w:pPr>
      <w:r w:rsidRPr="00CF4AB3">
        <w:rPr>
          <w:rFonts w:ascii="Verdana" w:hAnsi="Verdana"/>
        </w:rPr>
        <w:t>the incor</w:t>
      </w:r>
      <w:r w:rsidR="00623A6C">
        <w:rPr>
          <w:rFonts w:ascii="Verdana" w:hAnsi="Verdana"/>
        </w:rPr>
        <w:t>porated association model rules</w:t>
      </w:r>
      <w:r w:rsidR="003701DD">
        <w:rPr>
          <w:rFonts w:ascii="Verdana" w:hAnsi="Verdana"/>
        </w:rPr>
        <w:t xml:space="preserve">; and </w:t>
      </w:r>
    </w:p>
    <w:p w:rsidR="00623A6C" w:rsidRPr="00CF4AB3" w:rsidRDefault="00623A6C" w:rsidP="00FE4D1D">
      <w:pPr>
        <w:numPr>
          <w:ilvl w:val="0"/>
          <w:numId w:val="10"/>
        </w:numPr>
        <w:autoSpaceDE w:val="0"/>
        <w:autoSpaceDN w:val="0"/>
        <w:adjustRightInd w:val="0"/>
        <w:spacing w:after="120" w:line="240" w:lineRule="auto"/>
        <w:ind w:left="714" w:hanging="357"/>
        <w:rPr>
          <w:rFonts w:ascii="Verdana" w:hAnsi="Verdana"/>
        </w:rPr>
      </w:pPr>
      <w:r>
        <w:rPr>
          <w:rFonts w:ascii="Verdana" w:hAnsi="Verdana"/>
        </w:rPr>
        <w:t>security to be given by a liquidator.</w:t>
      </w:r>
    </w:p>
    <w:p w:rsidR="00916CDD" w:rsidRPr="00CF4AB3" w:rsidRDefault="00916CDD" w:rsidP="00916CDD">
      <w:pPr>
        <w:autoSpaceDE w:val="0"/>
        <w:autoSpaceDN w:val="0"/>
        <w:adjustRightInd w:val="0"/>
        <w:rPr>
          <w:rFonts w:ascii="Verdana" w:hAnsi="Verdana"/>
        </w:rPr>
      </w:pPr>
      <w:r w:rsidRPr="00CF4AB3">
        <w:rPr>
          <w:rFonts w:ascii="Verdana" w:hAnsi="Verdana"/>
        </w:rPr>
        <w:t xml:space="preserve">In accordance with the requirements of the </w:t>
      </w:r>
      <w:r w:rsidRPr="00CF4AB3">
        <w:rPr>
          <w:rFonts w:ascii="Verdana" w:hAnsi="Verdana"/>
          <w:i/>
        </w:rPr>
        <w:t>Subordinate Legislation Act 1994</w:t>
      </w:r>
      <w:r w:rsidRPr="00CF4AB3">
        <w:rPr>
          <w:rFonts w:ascii="Verdana" w:hAnsi="Verdana"/>
        </w:rPr>
        <w:t xml:space="preserve"> and the </w:t>
      </w:r>
      <w:r w:rsidRPr="00CF4AB3">
        <w:rPr>
          <w:rFonts w:ascii="Verdana" w:hAnsi="Verdana"/>
          <w:i/>
        </w:rPr>
        <w:t>Victorian Guide to Regulation</w:t>
      </w:r>
      <w:r w:rsidRPr="00CF4AB3">
        <w:rPr>
          <w:rFonts w:ascii="Verdana" w:hAnsi="Verdana"/>
        </w:rPr>
        <w:t xml:space="preserve">, a Regulatory Impact Statement (RIS) is required to assess the proposed Regulations in terms of </w:t>
      </w:r>
      <w:r w:rsidR="00296892">
        <w:rPr>
          <w:rFonts w:ascii="Verdana" w:hAnsi="Verdana"/>
        </w:rPr>
        <w:t>its</w:t>
      </w:r>
      <w:r w:rsidR="00296892" w:rsidRPr="00CF4AB3">
        <w:rPr>
          <w:rFonts w:ascii="Verdana" w:hAnsi="Verdana"/>
        </w:rPr>
        <w:t xml:space="preserve"> </w:t>
      </w:r>
      <w:r w:rsidRPr="00CF4AB3">
        <w:rPr>
          <w:rFonts w:ascii="Verdana" w:hAnsi="Verdana"/>
        </w:rPr>
        <w:t>objectives and effect. In addition, an assessment of the alternative approaches to achieving those objectives is required.</w:t>
      </w:r>
    </w:p>
    <w:p w:rsidR="00C1336B" w:rsidRDefault="00C1336B" w:rsidP="00C1336B">
      <w:pPr>
        <w:pStyle w:val="Heading3"/>
        <w:rPr>
          <w:lang w:val="en-US"/>
        </w:rPr>
      </w:pPr>
      <w:bookmarkStart w:id="8" w:name="_Toc316996970"/>
      <w:r>
        <w:rPr>
          <w:lang w:val="en-US"/>
        </w:rPr>
        <w:t>Nature of the Problem Being Addressed</w:t>
      </w:r>
      <w:bookmarkEnd w:id="8"/>
    </w:p>
    <w:p w:rsidR="00C1336B" w:rsidRDefault="00674BF1" w:rsidP="00C1336B">
      <w:pPr>
        <w:rPr>
          <w:rFonts w:ascii="Verdana" w:hAnsi="Verdana"/>
          <w:lang w:val="en-US"/>
        </w:rPr>
      </w:pPr>
      <w:r>
        <w:rPr>
          <w:rFonts w:ascii="Verdana" w:hAnsi="Verdana"/>
          <w:lang w:val="en-US"/>
        </w:rPr>
        <w:t>The proposed Regul</w:t>
      </w:r>
      <w:r w:rsidR="003E0B26">
        <w:rPr>
          <w:rFonts w:ascii="Verdana" w:hAnsi="Verdana"/>
          <w:lang w:val="en-US"/>
        </w:rPr>
        <w:t xml:space="preserve">ations are designed to address </w:t>
      </w:r>
      <w:r w:rsidR="00056CB9">
        <w:rPr>
          <w:rFonts w:ascii="Verdana" w:hAnsi="Verdana"/>
          <w:lang w:val="en-US"/>
        </w:rPr>
        <w:t>three</w:t>
      </w:r>
      <w:r>
        <w:rPr>
          <w:rFonts w:ascii="Verdana" w:hAnsi="Verdana"/>
          <w:lang w:val="en-US"/>
        </w:rPr>
        <w:t xml:space="preserve"> problems relating to the administration of the incorporated association sector.</w:t>
      </w:r>
      <w:r w:rsidR="00DB7136">
        <w:rPr>
          <w:rFonts w:ascii="Verdana" w:hAnsi="Verdana"/>
          <w:lang w:val="en-US"/>
        </w:rPr>
        <w:t xml:space="preserve"> </w:t>
      </w:r>
      <w:r w:rsidR="00667F3D">
        <w:rPr>
          <w:rFonts w:ascii="Verdana" w:hAnsi="Verdana"/>
          <w:lang w:val="en-US"/>
        </w:rPr>
        <w:t>These are</w:t>
      </w:r>
      <w:r w:rsidR="00DB7136">
        <w:rPr>
          <w:rFonts w:ascii="Verdana" w:hAnsi="Verdana"/>
          <w:lang w:val="en-US"/>
        </w:rPr>
        <w:t>:</w:t>
      </w:r>
    </w:p>
    <w:p w:rsidR="00A01111" w:rsidRDefault="00DA12C1" w:rsidP="00DB7136">
      <w:pPr>
        <w:numPr>
          <w:ilvl w:val="0"/>
          <w:numId w:val="4"/>
        </w:numPr>
        <w:rPr>
          <w:rFonts w:ascii="Verdana" w:hAnsi="Verdana"/>
          <w:lang w:val="en-US"/>
        </w:rPr>
      </w:pPr>
      <w:r>
        <w:rPr>
          <w:rFonts w:ascii="Verdana" w:hAnsi="Verdana"/>
          <w:lang w:val="en-US"/>
        </w:rPr>
        <w:t>CAV estimates that it will cost</w:t>
      </w:r>
      <w:r w:rsidR="00DB7136">
        <w:rPr>
          <w:rFonts w:ascii="Verdana" w:hAnsi="Verdana"/>
          <w:lang w:val="en-US"/>
        </w:rPr>
        <w:t xml:space="preserve"> </w:t>
      </w:r>
      <w:r w:rsidR="005C5EC6">
        <w:rPr>
          <w:rFonts w:ascii="Verdana" w:hAnsi="Verdana"/>
          <w:lang w:val="en-US"/>
        </w:rPr>
        <w:t>$2,890,870</w:t>
      </w:r>
      <w:r w:rsidR="00DB7136">
        <w:rPr>
          <w:rFonts w:ascii="Verdana" w:hAnsi="Verdana"/>
          <w:lang w:val="en-US"/>
        </w:rPr>
        <w:t xml:space="preserve"> per annum to administer the </w:t>
      </w:r>
      <w:r w:rsidR="002E1300">
        <w:rPr>
          <w:rFonts w:ascii="Verdana" w:hAnsi="Verdana"/>
          <w:lang w:val="en-US"/>
        </w:rPr>
        <w:t>Reform Act</w:t>
      </w:r>
      <w:r w:rsidR="00A01111">
        <w:rPr>
          <w:rFonts w:ascii="Verdana" w:hAnsi="Verdana"/>
          <w:lang w:val="en-US"/>
        </w:rPr>
        <w:t>, per the cost-recovery guidelines;</w:t>
      </w:r>
      <w:r w:rsidR="00AC596D">
        <w:rPr>
          <w:rFonts w:ascii="Verdana" w:hAnsi="Verdana"/>
          <w:lang w:val="en-US"/>
        </w:rPr>
        <w:t xml:space="preserve"> </w:t>
      </w:r>
      <w:r w:rsidR="00097088">
        <w:rPr>
          <w:rFonts w:ascii="Verdana" w:hAnsi="Verdana"/>
          <w:lang w:val="en-US"/>
        </w:rPr>
        <w:t xml:space="preserve">the Government </w:t>
      </w:r>
      <w:r w:rsidR="00AC596D">
        <w:rPr>
          <w:rFonts w:ascii="Verdana" w:hAnsi="Verdana"/>
          <w:lang w:val="en-US"/>
        </w:rPr>
        <w:t>needs to recover this amount in some way</w:t>
      </w:r>
      <w:r w:rsidR="00A01111">
        <w:rPr>
          <w:rFonts w:ascii="Verdana" w:hAnsi="Verdana"/>
          <w:lang w:val="en-US"/>
        </w:rPr>
        <w:t>.</w:t>
      </w:r>
    </w:p>
    <w:p w:rsidR="00DB7136" w:rsidRDefault="00D02281" w:rsidP="00DB7136">
      <w:pPr>
        <w:numPr>
          <w:ilvl w:val="0"/>
          <w:numId w:val="4"/>
        </w:numPr>
        <w:rPr>
          <w:rFonts w:ascii="Verdana" w:hAnsi="Verdana"/>
          <w:lang w:val="en-US"/>
        </w:rPr>
      </w:pPr>
      <w:r>
        <w:rPr>
          <w:rFonts w:ascii="Verdana" w:hAnsi="Verdana"/>
          <w:lang w:val="en-US"/>
        </w:rPr>
        <w:t>Unless CAV is able</w:t>
      </w:r>
      <w:r w:rsidR="00AC596D">
        <w:rPr>
          <w:rFonts w:ascii="Verdana" w:hAnsi="Verdana"/>
          <w:lang w:val="en-US"/>
        </w:rPr>
        <w:t xml:space="preserve"> to efficiently and e</w:t>
      </w:r>
      <w:r w:rsidR="00466712">
        <w:rPr>
          <w:rFonts w:ascii="Verdana" w:hAnsi="Verdana"/>
          <w:lang w:val="en-US"/>
        </w:rPr>
        <w:t xml:space="preserve">ffectively administer the </w:t>
      </w:r>
      <w:r w:rsidR="002E1300">
        <w:rPr>
          <w:rFonts w:ascii="Verdana" w:hAnsi="Verdana"/>
          <w:lang w:val="en-US"/>
        </w:rPr>
        <w:t>Reform Act</w:t>
      </w:r>
      <w:r>
        <w:rPr>
          <w:rFonts w:ascii="Verdana" w:hAnsi="Verdana"/>
          <w:lang w:val="en-US"/>
        </w:rPr>
        <w:t>, it will not be able to</w:t>
      </w:r>
      <w:r w:rsidR="005C5EC6">
        <w:rPr>
          <w:rFonts w:ascii="Verdana" w:hAnsi="Verdana"/>
          <w:lang w:val="en-US"/>
        </w:rPr>
        <w:t xml:space="preserve"> help</w:t>
      </w:r>
      <w:r>
        <w:rPr>
          <w:rFonts w:ascii="Verdana" w:hAnsi="Verdana"/>
          <w:lang w:val="en-US"/>
        </w:rPr>
        <w:t xml:space="preserve"> protect the rights and interests of members of incorporated associations, funding bodies and members of the general community who deal with incorporated associations.</w:t>
      </w:r>
    </w:p>
    <w:p w:rsidR="00D02281" w:rsidRDefault="00D02281" w:rsidP="00DB7136">
      <w:pPr>
        <w:numPr>
          <w:ilvl w:val="0"/>
          <w:numId w:val="4"/>
        </w:numPr>
        <w:rPr>
          <w:rFonts w:ascii="Verdana" w:hAnsi="Verdana"/>
          <w:lang w:val="en-US"/>
        </w:rPr>
      </w:pPr>
      <w:r>
        <w:rPr>
          <w:rFonts w:ascii="Verdana" w:hAnsi="Verdana"/>
          <w:lang w:val="en-US"/>
        </w:rPr>
        <w:t>If</w:t>
      </w:r>
      <w:r w:rsidRPr="00D02281">
        <w:rPr>
          <w:rFonts w:ascii="Verdana" w:hAnsi="Verdana"/>
          <w:lang w:val="en-US"/>
        </w:rPr>
        <w:t xml:space="preserve"> members of an association do not observe th</w:t>
      </w:r>
      <w:r w:rsidR="00097088">
        <w:rPr>
          <w:rFonts w:ascii="Verdana" w:hAnsi="Verdana"/>
          <w:lang w:val="en-US"/>
        </w:rPr>
        <w:t>e</w:t>
      </w:r>
      <w:r w:rsidRPr="00D02281">
        <w:rPr>
          <w:rFonts w:ascii="Verdana" w:hAnsi="Verdana"/>
          <w:lang w:val="en-US"/>
        </w:rPr>
        <w:t xml:space="preserve"> association’s rules or engage in misconduct, there will be inevitable conflict between the transgressing member and other members of the association, including the committee.</w:t>
      </w:r>
    </w:p>
    <w:p w:rsidR="00D02281" w:rsidRDefault="00D02281" w:rsidP="00D02281">
      <w:pPr>
        <w:pStyle w:val="Heading3"/>
        <w:rPr>
          <w:lang w:val="en-US"/>
        </w:rPr>
      </w:pPr>
      <w:r>
        <w:rPr>
          <w:lang w:val="en-US"/>
        </w:rPr>
        <w:t>The Objectives of the Proposed Regulations</w:t>
      </w:r>
    </w:p>
    <w:p w:rsidR="00D02281" w:rsidRDefault="00D02281" w:rsidP="00D02281">
      <w:pPr>
        <w:rPr>
          <w:rFonts w:ascii="Verdana" w:hAnsi="Verdana"/>
          <w:lang w:val="en-US"/>
        </w:rPr>
      </w:pPr>
      <w:r>
        <w:rPr>
          <w:rFonts w:ascii="Verdana" w:hAnsi="Verdana"/>
          <w:lang w:val="en-US"/>
        </w:rPr>
        <w:t>The primary objectives of the proposed Regulations are to address the identified problems, namely:</w:t>
      </w:r>
    </w:p>
    <w:p w:rsidR="00D02281" w:rsidRDefault="00D02281" w:rsidP="00D02281">
      <w:pPr>
        <w:pStyle w:val="BodyText"/>
        <w:numPr>
          <w:ilvl w:val="0"/>
          <w:numId w:val="18"/>
        </w:numPr>
        <w:rPr>
          <w:rFonts w:ascii="Verdana" w:hAnsi="Verdana"/>
          <w:szCs w:val="24"/>
        </w:rPr>
      </w:pPr>
      <w:r>
        <w:rPr>
          <w:rFonts w:ascii="Verdana" w:hAnsi="Verdana"/>
          <w:szCs w:val="24"/>
        </w:rPr>
        <w:t>to protect the rights and interests of members of incorporated associations, funding bodies and the general community by</w:t>
      </w:r>
      <w:r w:rsidR="001B5082">
        <w:rPr>
          <w:rFonts w:ascii="Verdana" w:hAnsi="Verdana"/>
          <w:szCs w:val="24"/>
        </w:rPr>
        <w:t>:</w:t>
      </w:r>
    </w:p>
    <w:p w:rsidR="00D02281" w:rsidRDefault="00D02281" w:rsidP="00D02281">
      <w:pPr>
        <w:pStyle w:val="BodyText"/>
        <w:numPr>
          <w:ilvl w:val="1"/>
          <w:numId w:val="18"/>
        </w:numPr>
        <w:rPr>
          <w:rFonts w:ascii="Verdana" w:hAnsi="Verdana"/>
          <w:szCs w:val="24"/>
        </w:rPr>
      </w:pPr>
      <w:r>
        <w:rPr>
          <w:rFonts w:ascii="Verdana" w:hAnsi="Verdana"/>
          <w:szCs w:val="24"/>
        </w:rPr>
        <w:t>prescribing model rules that can be adopted by incorporated associations</w:t>
      </w:r>
      <w:r w:rsidR="001B5082">
        <w:rPr>
          <w:rFonts w:ascii="Verdana" w:hAnsi="Verdana"/>
          <w:szCs w:val="24"/>
        </w:rPr>
        <w:t>;</w:t>
      </w:r>
    </w:p>
    <w:p w:rsidR="00D02281" w:rsidRDefault="00D02281" w:rsidP="00D02281">
      <w:pPr>
        <w:pStyle w:val="BodyText"/>
        <w:numPr>
          <w:ilvl w:val="1"/>
          <w:numId w:val="18"/>
        </w:numPr>
        <w:rPr>
          <w:rFonts w:ascii="Verdana" w:hAnsi="Verdana"/>
          <w:szCs w:val="24"/>
        </w:rPr>
      </w:pPr>
      <w:r>
        <w:rPr>
          <w:rFonts w:ascii="Verdana" w:hAnsi="Verdana"/>
          <w:szCs w:val="24"/>
        </w:rPr>
        <w:lastRenderedPageBreak/>
        <w:t>providing that the committee of an association has the right to impose fines against members that breach the rules of an Association</w:t>
      </w:r>
      <w:r w:rsidR="001B5082">
        <w:rPr>
          <w:rFonts w:ascii="Verdana" w:hAnsi="Verdana"/>
          <w:szCs w:val="24"/>
        </w:rPr>
        <w:t>;</w:t>
      </w:r>
      <w:r w:rsidR="00667F3D">
        <w:rPr>
          <w:rFonts w:ascii="Verdana" w:hAnsi="Verdana"/>
          <w:szCs w:val="24"/>
        </w:rPr>
        <w:t xml:space="preserve"> a</w:t>
      </w:r>
      <w:r w:rsidR="00EB59DD">
        <w:rPr>
          <w:rFonts w:ascii="Verdana" w:hAnsi="Verdana"/>
          <w:szCs w:val="24"/>
        </w:rPr>
        <w:t>n</w:t>
      </w:r>
      <w:r w:rsidR="00667F3D">
        <w:rPr>
          <w:rFonts w:ascii="Verdana" w:hAnsi="Verdana"/>
          <w:szCs w:val="24"/>
        </w:rPr>
        <w:t>d</w:t>
      </w:r>
    </w:p>
    <w:p w:rsidR="00D02281" w:rsidRDefault="00D02281" w:rsidP="00D02281">
      <w:pPr>
        <w:pStyle w:val="BodyText"/>
        <w:numPr>
          <w:ilvl w:val="1"/>
          <w:numId w:val="18"/>
        </w:numPr>
        <w:rPr>
          <w:rFonts w:ascii="Verdana" w:hAnsi="Verdana"/>
          <w:szCs w:val="24"/>
        </w:rPr>
      </w:pPr>
      <w:r>
        <w:rPr>
          <w:rFonts w:ascii="Verdana" w:hAnsi="Verdana"/>
          <w:szCs w:val="24"/>
        </w:rPr>
        <w:t>providing security against potential claims that may be made against a person appointed as the liquidator of an incorporated association</w:t>
      </w:r>
      <w:r w:rsidR="001B5082">
        <w:rPr>
          <w:rFonts w:ascii="Verdana" w:hAnsi="Verdana"/>
          <w:szCs w:val="24"/>
        </w:rPr>
        <w:t>;</w:t>
      </w:r>
    </w:p>
    <w:p w:rsidR="00D02281" w:rsidRDefault="00D02281" w:rsidP="00D02281">
      <w:pPr>
        <w:pStyle w:val="BodyText"/>
        <w:numPr>
          <w:ilvl w:val="0"/>
          <w:numId w:val="18"/>
        </w:numPr>
        <w:rPr>
          <w:rFonts w:ascii="Verdana" w:hAnsi="Verdana"/>
          <w:szCs w:val="24"/>
        </w:rPr>
      </w:pPr>
      <w:r>
        <w:rPr>
          <w:rFonts w:ascii="Verdana" w:hAnsi="Verdana"/>
          <w:szCs w:val="24"/>
        </w:rPr>
        <w:t>to provide a simple and inexpensive means of incorporation for voluntary organisations by ensuring the minimum necessary administrative obligations to enable effective regulatory oversight</w:t>
      </w:r>
      <w:r w:rsidR="00667F3D">
        <w:rPr>
          <w:rFonts w:ascii="Verdana" w:hAnsi="Verdana"/>
          <w:szCs w:val="24"/>
        </w:rPr>
        <w:t>; and</w:t>
      </w:r>
    </w:p>
    <w:p w:rsidR="00D02281" w:rsidRPr="00332B85" w:rsidRDefault="00D02281" w:rsidP="00D02281">
      <w:pPr>
        <w:pStyle w:val="BodyText"/>
        <w:numPr>
          <w:ilvl w:val="0"/>
          <w:numId w:val="18"/>
        </w:numPr>
        <w:rPr>
          <w:rFonts w:ascii="Verdana" w:hAnsi="Verdana"/>
          <w:szCs w:val="24"/>
        </w:rPr>
      </w:pPr>
      <w:r w:rsidRPr="00332B85">
        <w:rPr>
          <w:rFonts w:ascii="Verdana" w:hAnsi="Verdana"/>
          <w:szCs w:val="24"/>
        </w:rPr>
        <w:t xml:space="preserve">to recover the costs of efficiently administering the </w:t>
      </w:r>
      <w:r w:rsidR="00B466C9">
        <w:rPr>
          <w:rFonts w:ascii="Verdana" w:hAnsi="Verdana"/>
          <w:szCs w:val="24"/>
        </w:rPr>
        <w:t>Reform Act</w:t>
      </w:r>
      <w:r w:rsidRPr="00332B85">
        <w:rPr>
          <w:rFonts w:ascii="Verdana" w:hAnsi="Verdana"/>
          <w:szCs w:val="24"/>
        </w:rPr>
        <w:t xml:space="preserve"> and the proposed Regulations through cost-reflective and equitable fees</w:t>
      </w:r>
      <w:r>
        <w:rPr>
          <w:rFonts w:ascii="Verdana" w:hAnsi="Verdana"/>
          <w:szCs w:val="24"/>
        </w:rPr>
        <w:t>.</w:t>
      </w:r>
      <w:r w:rsidRPr="00332B85">
        <w:rPr>
          <w:rFonts w:ascii="Verdana" w:hAnsi="Verdana"/>
          <w:szCs w:val="24"/>
        </w:rPr>
        <w:t xml:space="preserve"> </w:t>
      </w:r>
    </w:p>
    <w:p w:rsidR="00C1336B" w:rsidRDefault="00C1336B" w:rsidP="00C1336B">
      <w:pPr>
        <w:pStyle w:val="Heading3"/>
        <w:rPr>
          <w:lang w:val="en-US"/>
        </w:rPr>
      </w:pPr>
      <w:bookmarkStart w:id="9" w:name="_Toc316996971"/>
      <w:r>
        <w:rPr>
          <w:lang w:val="en-US"/>
        </w:rPr>
        <w:t>Assessment of Proposed Regulations</w:t>
      </w:r>
      <w:bookmarkEnd w:id="9"/>
      <w:r>
        <w:rPr>
          <w:lang w:val="en-US"/>
        </w:rPr>
        <w:t xml:space="preserve"> </w:t>
      </w:r>
    </w:p>
    <w:p w:rsidR="0007007C" w:rsidRDefault="003A51CF" w:rsidP="00C1336B">
      <w:pPr>
        <w:rPr>
          <w:rFonts w:ascii="Verdana" w:hAnsi="Verdana"/>
          <w:lang w:val="en-US"/>
        </w:rPr>
      </w:pPr>
      <w:r w:rsidRPr="003A51CF">
        <w:rPr>
          <w:rFonts w:ascii="Verdana" w:hAnsi="Verdana"/>
          <w:lang w:val="en-US"/>
        </w:rPr>
        <w:t>The proposed</w:t>
      </w:r>
      <w:r>
        <w:rPr>
          <w:rFonts w:ascii="Verdana" w:hAnsi="Verdana"/>
          <w:lang w:val="en-US"/>
        </w:rPr>
        <w:t xml:space="preserve"> </w:t>
      </w:r>
      <w:r w:rsidR="0007007C">
        <w:rPr>
          <w:rFonts w:ascii="Verdana" w:hAnsi="Verdana"/>
          <w:lang w:val="en-US"/>
        </w:rPr>
        <w:t xml:space="preserve">Regulations will produce several benefits. </w:t>
      </w:r>
      <w:r w:rsidR="00667F3D">
        <w:rPr>
          <w:rFonts w:ascii="Verdana" w:hAnsi="Verdana"/>
          <w:lang w:val="en-US"/>
        </w:rPr>
        <w:t xml:space="preserve">Association members </w:t>
      </w:r>
      <w:r w:rsidR="0007007C">
        <w:rPr>
          <w:rFonts w:ascii="Verdana" w:hAnsi="Verdana"/>
          <w:lang w:val="en-US"/>
        </w:rPr>
        <w:t xml:space="preserve">and the public will ultimately derive most of the benefit, although some will flow to industry. </w:t>
      </w:r>
    </w:p>
    <w:p w:rsidR="00C1336B" w:rsidRDefault="0007007C" w:rsidP="00C1336B">
      <w:pPr>
        <w:rPr>
          <w:rFonts w:ascii="Verdana" w:hAnsi="Verdana"/>
          <w:lang w:val="en-US"/>
        </w:rPr>
      </w:pPr>
      <w:r>
        <w:rPr>
          <w:rFonts w:ascii="Verdana" w:hAnsi="Verdana"/>
          <w:lang w:val="en-US"/>
        </w:rPr>
        <w:t>The benefit that can be quantified is the benef</w:t>
      </w:r>
      <w:r w:rsidR="00466712">
        <w:rPr>
          <w:rFonts w:ascii="Verdana" w:hAnsi="Verdana"/>
          <w:lang w:val="en-US"/>
        </w:rPr>
        <w:t>it that is derived from recovering</w:t>
      </w:r>
      <w:r w:rsidR="00704D2C">
        <w:rPr>
          <w:rFonts w:ascii="Verdana" w:hAnsi="Verdana"/>
          <w:lang w:val="en-US"/>
        </w:rPr>
        <w:t xml:space="preserve"> approximately 80%</w:t>
      </w:r>
      <w:r>
        <w:rPr>
          <w:rFonts w:ascii="Verdana" w:hAnsi="Verdana"/>
          <w:lang w:val="en-US"/>
        </w:rPr>
        <w:t xml:space="preserve"> of the cost of administering the association’s regulatory scheme. This is estimated to be </w:t>
      </w:r>
      <w:r w:rsidR="00A51231">
        <w:rPr>
          <w:rFonts w:ascii="Verdana" w:hAnsi="Verdana"/>
          <w:lang w:val="en-US"/>
        </w:rPr>
        <w:t>$2,369,310</w:t>
      </w:r>
      <w:r w:rsidR="00704D2C">
        <w:rPr>
          <w:rFonts w:ascii="Verdana" w:hAnsi="Verdana"/>
          <w:lang w:val="en-US"/>
        </w:rPr>
        <w:t xml:space="preserve"> p.a</w:t>
      </w:r>
      <w:r>
        <w:rPr>
          <w:rFonts w:ascii="Verdana" w:hAnsi="Verdana"/>
          <w:lang w:val="en-US"/>
        </w:rPr>
        <w:t>.</w:t>
      </w:r>
      <w:r w:rsidR="00E93858">
        <w:rPr>
          <w:rFonts w:ascii="Verdana" w:hAnsi="Verdana"/>
          <w:lang w:val="en-US"/>
        </w:rPr>
        <w:t xml:space="preserve"> </w:t>
      </w:r>
    </w:p>
    <w:p w:rsidR="0007007C" w:rsidRDefault="0007007C" w:rsidP="00C1336B">
      <w:pPr>
        <w:rPr>
          <w:rFonts w:ascii="Verdana" w:hAnsi="Verdana"/>
          <w:lang w:val="en-US"/>
        </w:rPr>
      </w:pPr>
      <w:r>
        <w:rPr>
          <w:rFonts w:ascii="Verdana" w:hAnsi="Verdana"/>
          <w:lang w:val="en-US"/>
        </w:rPr>
        <w:t>The primary cost of the proposed Regulati</w:t>
      </w:r>
      <w:r w:rsidR="00466712">
        <w:rPr>
          <w:rFonts w:ascii="Verdana" w:hAnsi="Verdana"/>
          <w:lang w:val="en-US"/>
        </w:rPr>
        <w:t>ons will be incurred by the incorporated association sector</w:t>
      </w:r>
      <w:r>
        <w:rPr>
          <w:rFonts w:ascii="Verdana" w:hAnsi="Verdana"/>
          <w:lang w:val="en-US"/>
        </w:rPr>
        <w:t xml:space="preserve"> and include</w:t>
      </w:r>
      <w:r w:rsidR="00B84D32">
        <w:rPr>
          <w:rFonts w:ascii="Verdana" w:hAnsi="Verdana"/>
          <w:lang w:val="en-US"/>
        </w:rPr>
        <w:t>s</w:t>
      </w:r>
      <w:r w:rsidR="00704D2C">
        <w:rPr>
          <w:rFonts w:ascii="Verdana" w:hAnsi="Verdana"/>
          <w:lang w:val="en-US"/>
        </w:rPr>
        <w:t xml:space="preserve"> </w:t>
      </w:r>
      <w:r w:rsidR="00A51231">
        <w:rPr>
          <w:rFonts w:ascii="Verdana" w:hAnsi="Verdana"/>
          <w:lang w:val="en-US"/>
        </w:rPr>
        <w:t>$2,369,310</w:t>
      </w:r>
      <w:r>
        <w:rPr>
          <w:rFonts w:ascii="Verdana" w:hAnsi="Verdana"/>
          <w:lang w:val="en-US"/>
        </w:rPr>
        <w:t xml:space="preserve"> per annum for fees payable under the </w:t>
      </w:r>
      <w:r w:rsidR="00B466C9">
        <w:rPr>
          <w:rFonts w:ascii="Verdana" w:hAnsi="Verdana"/>
          <w:lang w:val="en-US"/>
        </w:rPr>
        <w:t>Reform Act</w:t>
      </w:r>
      <w:r>
        <w:rPr>
          <w:rFonts w:ascii="Verdana" w:hAnsi="Verdana"/>
          <w:lang w:val="en-US"/>
        </w:rPr>
        <w:t xml:space="preserve">. </w:t>
      </w:r>
      <w:r w:rsidR="00610593">
        <w:rPr>
          <w:rFonts w:ascii="Verdana" w:hAnsi="Verdana"/>
          <w:lang w:val="en-US"/>
        </w:rPr>
        <w:t>Discounted over 10 years, this equates to $2</w:t>
      </w:r>
      <w:r w:rsidR="004D3E1A">
        <w:rPr>
          <w:rFonts w:ascii="Verdana" w:hAnsi="Verdana"/>
          <w:lang w:val="en-US"/>
        </w:rPr>
        <w:t>2</w:t>
      </w:r>
      <w:r w:rsidR="00610593">
        <w:rPr>
          <w:rFonts w:ascii="Verdana" w:hAnsi="Verdana"/>
          <w:lang w:val="en-US"/>
        </w:rPr>
        <w:t>,</w:t>
      </w:r>
      <w:r w:rsidR="004D3E1A">
        <w:rPr>
          <w:rFonts w:ascii="Verdana" w:hAnsi="Verdana"/>
          <w:lang w:val="en-US"/>
        </w:rPr>
        <w:t>324,295.</w:t>
      </w:r>
    </w:p>
    <w:p w:rsidR="00610593" w:rsidRDefault="00610593" w:rsidP="00C1336B">
      <w:pPr>
        <w:rPr>
          <w:rFonts w:ascii="Verdana" w:hAnsi="Verdana"/>
          <w:lang w:val="en-US"/>
        </w:rPr>
      </w:pPr>
      <w:r>
        <w:rPr>
          <w:rFonts w:ascii="Verdana" w:hAnsi="Verdana"/>
          <w:lang w:val="en-US"/>
        </w:rPr>
        <w:t>In addition, the regulations that prescribes certain information that must be provided to the registrar is estimated to impose a burden of $24,474 p</w:t>
      </w:r>
      <w:r w:rsidR="001C3841">
        <w:rPr>
          <w:rFonts w:ascii="Verdana" w:hAnsi="Verdana"/>
          <w:lang w:val="en-US"/>
        </w:rPr>
        <w:t>.</w:t>
      </w:r>
      <w:r>
        <w:rPr>
          <w:rFonts w:ascii="Verdana" w:hAnsi="Verdana"/>
          <w:lang w:val="en-US"/>
        </w:rPr>
        <w:t>a</w:t>
      </w:r>
      <w:r w:rsidR="001C3841">
        <w:rPr>
          <w:rFonts w:ascii="Verdana" w:hAnsi="Verdana"/>
          <w:lang w:val="en-US"/>
        </w:rPr>
        <w:t>.</w:t>
      </w:r>
      <w:r>
        <w:rPr>
          <w:rFonts w:ascii="Verdana" w:hAnsi="Verdana"/>
          <w:lang w:val="en-US"/>
        </w:rPr>
        <w:t xml:space="preserve"> on the associations sector. Discounted over 10 years, this equates to $230,608.</w:t>
      </w:r>
    </w:p>
    <w:p w:rsidR="00610593" w:rsidRDefault="00610593" w:rsidP="00C1336B">
      <w:pPr>
        <w:rPr>
          <w:rFonts w:ascii="Verdana" w:hAnsi="Verdana"/>
          <w:lang w:val="en-US"/>
        </w:rPr>
      </w:pPr>
      <w:r>
        <w:rPr>
          <w:rFonts w:ascii="Verdana" w:hAnsi="Verdana"/>
          <w:lang w:val="en-US"/>
        </w:rPr>
        <w:t xml:space="preserve">In total, this equates to a cost of </w:t>
      </w:r>
      <w:r w:rsidR="00185A18">
        <w:rPr>
          <w:rFonts w:ascii="Verdana" w:hAnsi="Verdana"/>
          <w:lang w:val="en-US"/>
        </w:rPr>
        <w:t>$2</w:t>
      </w:r>
      <w:r w:rsidR="004D3E1A">
        <w:rPr>
          <w:rFonts w:ascii="Verdana" w:hAnsi="Verdana"/>
          <w:lang w:val="en-US"/>
        </w:rPr>
        <w:t>2</w:t>
      </w:r>
      <w:r w:rsidR="00185A18">
        <w:rPr>
          <w:rFonts w:ascii="Verdana" w:hAnsi="Verdana"/>
          <w:lang w:val="en-US"/>
        </w:rPr>
        <w:t>,</w:t>
      </w:r>
      <w:r w:rsidR="004D3E1A">
        <w:rPr>
          <w:rFonts w:ascii="Verdana" w:hAnsi="Verdana"/>
          <w:lang w:val="en-US"/>
        </w:rPr>
        <w:t>554</w:t>
      </w:r>
      <w:r w:rsidR="00185A18">
        <w:rPr>
          <w:rFonts w:ascii="Verdana" w:hAnsi="Verdana"/>
          <w:lang w:val="en-US"/>
        </w:rPr>
        <w:t>,</w:t>
      </w:r>
      <w:r w:rsidR="004D3E1A">
        <w:rPr>
          <w:rFonts w:ascii="Verdana" w:hAnsi="Verdana"/>
          <w:lang w:val="en-US"/>
        </w:rPr>
        <w:t>903</w:t>
      </w:r>
      <w:r w:rsidR="00185A18">
        <w:rPr>
          <w:rFonts w:ascii="Verdana" w:hAnsi="Verdana"/>
          <w:lang w:val="en-US"/>
        </w:rPr>
        <w:t xml:space="preserve"> on the associations sector over a 10 year period.</w:t>
      </w:r>
    </w:p>
    <w:p w:rsidR="0007007C" w:rsidRPr="003A51CF" w:rsidRDefault="0007007C" w:rsidP="00C1336B">
      <w:pPr>
        <w:rPr>
          <w:rFonts w:ascii="Verdana" w:hAnsi="Verdana"/>
          <w:lang w:val="en-US"/>
        </w:rPr>
      </w:pPr>
      <w:r>
        <w:rPr>
          <w:rFonts w:ascii="Verdana" w:hAnsi="Verdana"/>
          <w:lang w:val="en-US"/>
        </w:rPr>
        <w:t>In respect of the benefits of the proposed Regulations that could not be quantified, a qualitative assessment (which incorporates the quantified costs and benefits) was used to assess the proposed Regulations. The assessment demonstrates that the estimated benefit of each of the proposed regulations outweighs the estimated cost of each of the proposed regulations.</w:t>
      </w:r>
    </w:p>
    <w:p w:rsidR="0007007C" w:rsidRDefault="00C1336B" w:rsidP="0007007C">
      <w:pPr>
        <w:pStyle w:val="Heading3"/>
        <w:rPr>
          <w:lang w:val="en-US"/>
        </w:rPr>
      </w:pPr>
      <w:bookmarkStart w:id="10" w:name="_Toc316996972"/>
      <w:r>
        <w:rPr>
          <w:lang w:val="en-US"/>
        </w:rPr>
        <w:t>Other Means of Achieving Objectives</w:t>
      </w:r>
      <w:bookmarkEnd w:id="10"/>
    </w:p>
    <w:p w:rsidR="00D02281" w:rsidRDefault="00BC129F" w:rsidP="0007007C">
      <w:pPr>
        <w:rPr>
          <w:rFonts w:ascii="Verdana" w:hAnsi="Verdana"/>
          <w:lang w:val="en-US"/>
        </w:rPr>
      </w:pPr>
      <w:r>
        <w:rPr>
          <w:rFonts w:ascii="Verdana" w:hAnsi="Verdana"/>
          <w:lang w:val="en-US"/>
        </w:rPr>
        <w:t>In considering the most effective means to achieve the identified objectives</w:t>
      </w:r>
      <w:r w:rsidR="00D02281">
        <w:rPr>
          <w:rFonts w:ascii="Verdana" w:hAnsi="Verdana"/>
          <w:lang w:val="en-US"/>
        </w:rPr>
        <w:t>, other viable alternatives were considered. These alternatives include:</w:t>
      </w:r>
    </w:p>
    <w:p w:rsidR="00D02281" w:rsidRDefault="0086181E" w:rsidP="00D02281">
      <w:pPr>
        <w:numPr>
          <w:ilvl w:val="0"/>
          <w:numId w:val="74"/>
        </w:numPr>
        <w:rPr>
          <w:rFonts w:ascii="Verdana" w:hAnsi="Verdana"/>
          <w:lang w:val="en-US"/>
        </w:rPr>
      </w:pPr>
      <w:r>
        <w:rPr>
          <w:rFonts w:ascii="Verdana" w:hAnsi="Verdana"/>
          <w:lang w:val="en-US"/>
        </w:rPr>
        <w:t>assessing different options for how fees would be prescribed</w:t>
      </w:r>
      <w:r w:rsidR="00667F3D">
        <w:rPr>
          <w:rFonts w:ascii="Verdana" w:hAnsi="Verdana"/>
          <w:lang w:val="en-US"/>
        </w:rPr>
        <w:t>;</w:t>
      </w:r>
    </w:p>
    <w:p w:rsidR="00E063D1" w:rsidRDefault="00E063D1" w:rsidP="00D02281">
      <w:pPr>
        <w:numPr>
          <w:ilvl w:val="0"/>
          <w:numId w:val="74"/>
        </w:numPr>
        <w:rPr>
          <w:rFonts w:ascii="Verdana" w:hAnsi="Verdana"/>
          <w:lang w:val="en-US"/>
        </w:rPr>
      </w:pPr>
      <w:r>
        <w:rPr>
          <w:rFonts w:ascii="Verdana" w:hAnsi="Verdana"/>
          <w:lang w:val="en-US"/>
        </w:rPr>
        <w:t xml:space="preserve">prescribing less information </w:t>
      </w:r>
      <w:r w:rsidR="00B84D32">
        <w:rPr>
          <w:rFonts w:ascii="Verdana" w:hAnsi="Verdana"/>
          <w:lang w:val="en-US"/>
        </w:rPr>
        <w:t>to</w:t>
      </w:r>
      <w:r>
        <w:rPr>
          <w:rFonts w:ascii="Verdana" w:hAnsi="Verdana"/>
          <w:lang w:val="en-US"/>
        </w:rPr>
        <w:t xml:space="preserve"> be supplied to CAV in support of certain applications</w:t>
      </w:r>
      <w:r w:rsidR="00667F3D">
        <w:rPr>
          <w:rFonts w:ascii="Verdana" w:hAnsi="Verdana"/>
          <w:lang w:val="en-US"/>
        </w:rPr>
        <w:t>; and</w:t>
      </w:r>
    </w:p>
    <w:p w:rsidR="00E063D1" w:rsidRDefault="00E063D1" w:rsidP="00D02281">
      <w:pPr>
        <w:numPr>
          <w:ilvl w:val="0"/>
          <w:numId w:val="74"/>
        </w:numPr>
        <w:rPr>
          <w:rFonts w:ascii="Verdana" w:hAnsi="Verdana"/>
          <w:lang w:val="en-US"/>
        </w:rPr>
      </w:pPr>
      <w:r>
        <w:rPr>
          <w:rFonts w:ascii="Verdana" w:hAnsi="Verdana"/>
          <w:lang w:val="en-US"/>
        </w:rPr>
        <w:t>prescribing a smaller maximum fine that a committee can impose on a member for breach</w:t>
      </w:r>
      <w:r w:rsidR="00B84D32">
        <w:rPr>
          <w:rFonts w:ascii="Verdana" w:hAnsi="Verdana"/>
          <w:lang w:val="en-US"/>
        </w:rPr>
        <w:t>ing</w:t>
      </w:r>
      <w:r>
        <w:rPr>
          <w:rFonts w:ascii="Verdana" w:hAnsi="Verdana"/>
          <w:lang w:val="en-US"/>
        </w:rPr>
        <w:t xml:space="preserve"> the rules of that association.</w:t>
      </w:r>
    </w:p>
    <w:p w:rsidR="00B44E78" w:rsidRDefault="004E1F65" w:rsidP="0007007C">
      <w:pPr>
        <w:rPr>
          <w:rFonts w:ascii="Verdana" w:hAnsi="Verdana"/>
          <w:lang w:val="en-US"/>
        </w:rPr>
      </w:pPr>
      <w:r>
        <w:rPr>
          <w:rFonts w:ascii="Verdana" w:hAnsi="Verdana"/>
          <w:lang w:val="en-US"/>
        </w:rPr>
        <w:lastRenderedPageBreak/>
        <w:t xml:space="preserve">A multi-criteria analysis was used to determine the appropriateness of each alternative. </w:t>
      </w:r>
      <w:r w:rsidR="00B44E78">
        <w:rPr>
          <w:rFonts w:ascii="Verdana" w:hAnsi="Verdana"/>
          <w:lang w:val="en-US"/>
        </w:rPr>
        <w:t xml:space="preserve">However, the alternatives to the proposed Regulations were </w:t>
      </w:r>
      <w:r w:rsidR="00B84D32">
        <w:rPr>
          <w:rFonts w:ascii="Verdana" w:hAnsi="Verdana"/>
          <w:lang w:val="en-US"/>
        </w:rPr>
        <w:t xml:space="preserve">assessed as either not being </w:t>
      </w:r>
      <w:r w:rsidR="00B44E78">
        <w:rPr>
          <w:rFonts w:ascii="Verdana" w:hAnsi="Verdana"/>
          <w:lang w:val="en-US"/>
        </w:rPr>
        <w:t xml:space="preserve">appropriate, </w:t>
      </w:r>
      <w:r w:rsidR="00B84D32">
        <w:rPr>
          <w:rFonts w:ascii="Verdana" w:hAnsi="Verdana"/>
          <w:lang w:val="en-US"/>
        </w:rPr>
        <w:t xml:space="preserve">or </w:t>
      </w:r>
      <w:r w:rsidR="00B44E78">
        <w:rPr>
          <w:rFonts w:ascii="Verdana" w:hAnsi="Verdana"/>
          <w:lang w:val="en-US"/>
        </w:rPr>
        <w:t xml:space="preserve">no better, than the proposed </w:t>
      </w:r>
      <w:r w:rsidR="00B84D32">
        <w:rPr>
          <w:rFonts w:ascii="Verdana" w:hAnsi="Verdana"/>
          <w:lang w:val="en-US"/>
        </w:rPr>
        <w:t>R</w:t>
      </w:r>
      <w:r w:rsidR="00B44E78">
        <w:rPr>
          <w:rFonts w:ascii="Verdana" w:hAnsi="Verdana"/>
          <w:lang w:val="en-US"/>
        </w:rPr>
        <w:t>egulations.</w:t>
      </w:r>
    </w:p>
    <w:p w:rsidR="004E1F65" w:rsidRDefault="004E1F65" w:rsidP="0007007C">
      <w:pPr>
        <w:rPr>
          <w:rFonts w:ascii="Verdana" w:hAnsi="Verdana"/>
          <w:lang w:val="en-US"/>
        </w:rPr>
      </w:pPr>
      <w:r>
        <w:rPr>
          <w:rFonts w:ascii="Verdana" w:hAnsi="Verdana"/>
          <w:lang w:val="en-US"/>
        </w:rPr>
        <w:t>A summary of the multi-criteria</w:t>
      </w:r>
      <w:r w:rsidR="00232346">
        <w:rPr>
          <w:rFonts w:ascii="Verdana" w:hAnsi="Verdana"/>
          <w:lang w:val="en-US"/>
        </w:rPr>
        <w:t xml:space="preserve"> for each of these options is provided below</w:t>
      </w:r>
      <w:r>
        <w:rPr>
          <w:rFonts w:ascii="Verdana" w:hAnsi="Verdana"/>
          <w:lang w:val="en-US"/>
        </w:rPr>
        <w:t>.</w:t>
      </w:r>
    </w:p>
    <w:p w:rsidR="00232346" w:rsidRPr="009F2D46" w:rsidRDefault="00232346" w:rsidP="00232346">
      <w:pPr>
        <w:pStyle w:val="Caption"/>
        <w:keepNext/>
        <w:rPr>
          <w:rFonts w:cs="Arial"/>
        </w:rPr>
      </w:pPr>
      <w:r w:rsidRPr="009F2D46">
        <w:rPr>
          <w:rFonts w:cs="Arial"/>
        </w:rPr>
        <w:t xml:space="preserve">Table </w:t>
      </w:r>
      <w:r w:rsidRPr="009F2D46">
        <w:rPr>
          <w:rFonts w:cs="Arial"/>
        </w:rPr>
        <w:fldChar w:fldCharType="begin"/>
      </w:r>
      <w:r w:rsidRPr="009F2D46">
        <w:rPr>
          <w:rFonts w:cs="Arial"/>
        </w:rPr>
        <w:instrText xml:space="preserve"> SEQ Table \* ARABIC </w:instrText>
      </w:r>
      <w:r w:rsidRPr="009F2D46">
        <w:rPr>
          <w:rFonts w:cs="Arial"/>
        </w:rPr>
        <w:fldChar w:fldCharType="separate"/>
      </w:r>
      <w:r w:rsidR="00255CEE">
        <w:rPr>
          <w:rFonts w:cs="Arial"/>
          <w:noProof/>
        </w:rPr>
        <w:t>1</w:t>
      </w:r>
      <w:r w:rsidRPr="009F2D46">
        <w:rPr>
          <w:rFonts w:cs="Arial"/>
        </w:rPr>
        <w:fldChar w:fldCharType="end"/>
      </w:r>
      <w:r w:rsidRPr="009F2D46">
        <w:rPr>
          <w:rFonts w:cs="Arial"/>
          <w:noProof/>
        </w:rPr>
        <w:t>: Summary of MCA analysis for proposed Fees</w:t>
      </w:r>
    </w:p>
    <w:tbl>
      <w:tblPr>
        <w:tblW w:w="11022" w:type="dxa"/>
        <w:tblInd w:w="-1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45"/>
        <w:gridCol w:w="1040"/>
        <w:gridCol w:w="1134"/>
        <w:gridCol w:w="1134"/>
        <w:gridCol w:w="1134"/>
        <w:gridCol w:w="1134"/>
        <w:gridCol w:w="1028"/>
        <w:gridCol w:w="1027"/>
        <w:gridCol w:w="1028"/>
      </w:tblGrid>
      <w:tr w:rsidR="00824F6A" w:rsidRPr="008F51EF" w:rsidTr="00824F6A">
        <w:tc>
          <w:tcPr>
            <w:tcW w:w="2363" w:type="dxa"/>
            <w:gridSpan w:val="2"/>
            <w:shd w:val="clear" w:color="auto" w:fill="000000"/>
          </w:tcPr>
          <w:p w:rsidR="00232346" w:rsidRPr="008F51EF" w:rsidRDefault="00232346" w:rsidP="00BB2CB3">
            <w:pPr>
              <w:spacing w:before="120" w:after="120" w:line="240" w:lineRule="auto"/>
              <w:jc w:val="center"/>
              <w:rPr>
                <w:rFonts w:ascii="Verdana" w:hAnsi="Verdana"/>
                <w:sz w:val="18"/>
              </w:rPr>
            </w:pPr>
          </w:p>
        </w:tc>
        <w:tc>
          <w:tcPr>
            <w:tcW w:w="2174" w:type="dxa"/>
            <w:gridSpan w:val="2"/>
            <w:shd w:val="clear" w:color="auto" w:fill="000000"/>
          </w:tcPr>
          <w:p w:rsidR="00232346" w:rsidRPr="008F51EF" w:rsidRDefault="00232346" w:rsidP="00BB2CB3">
            <w:pPr>
              <w:spacing w:before="120" w:after="120" w:line="240" w:lineRule="auto"/>
              <w:jc w:val="center"/>
              <w:rPr>
                <w:rFonts w:ascii="Verdana" w:hAnsi="Verdana"/>
                <w:b/>
                <w:sz w:val="18"/>
              </w:rPr>
            </w:pPr>
            <w:r w:rsidRPr="008F51EF">
              <w:rPr>
                <w:rFonts w:ascii="Verdana" w:hAnsi="Verdana"/>
                <w:b/>
                <w:sz w:val="18"/>
              </w:rPr>
              <w:t>Option 1</w:t>
            </w:r>
            <w:r w:rsidRPr="008F51EF">
              <w:rPr>
                <w:rFonts w:ascii="Verdana" w:hAnsi="Verdana"/>
                <w:b/>
                <w:sz w:val="18"/>
              </w:rPr>
              <w:br/>
            </w:r>
            <w:r w:rsidRPr="008F51EF">
              <w:rPr>
                <w:rFonts w:ascii="Verdana" w:hAnsi="Verdana"/>
                <w:sz w:val="18"/>
              </w:rPr>
              <w:t>Base Case</w:t>
            </w:r>
          </w:p>
        </w:tc>
        <w:tc>
          <w:tcPr>
            <w:tcW w:w="2268" w:type="dxa"/>
            <w:gridSpan w:val="2"/>
            <w:shd w:val="clear" w:color="auto" w:fill="000000"/>
          </w:tcPr>
          <w:p w:rsidR="00232346" w:rsidRPr="008F51EF" w:rsidRDefault="00232346" w:rsidP="00BB2CB3">
            <w:pPr>
              <w:spacing w:before="120" w:after="120" w:line="240" w:lineRule="auto"/>
              <w:jc w:val="center"/>
              <w:rPr>
                <w:rFonts w:ascii="Verdana" w:hAnsi="Verdana"/>
                <w:b/>
                <w:sz w:val="18"/>
              </w:rPr>
            </w:pPr>
            <w:r w:rsidRPr="008F51EF">
              <w:rPr>
                <w:rFonts w:ascii="Verdana" w:hAnsi="Verdana"/>
                <w:b/>
                <w:sz w:val="18"/>
              </w:rPr>
              <w:t>Option 2</w:t>
            </w:r>
            <w:r w:rsidRPr="008F51EF">
              <w:rPr>
                <w:rFonts w:ascii="Verdana" w:hAnsi="Verdana"/>
                <w:b/>
                <w:sz w:val="18"/>
              </w:rPr>
              <w:br/>
            </w:r>
            <w:r w:rsidRPr="008F51EF">
              <w:rPr>
                <w:rFonts w:ascii="Verdana" w:hAnsi="Verdana"/>
                <w:sz w:val="18"/>
              </w:rPr>
              <w:t>80% cost recovery with cross subsidisation</w:t>
            </w:r>
          </w:p>
        </w:tc>
        <w:tc>
          <w:tcPr>
            <w:tcW w:w="2162" w:type="dxa"/>
            <w:gridSpan w:val="2"/>
            <w:shd w:val="clear" w:color="auto" w:fill="000000"/>
          </w:tcPr>
          <w:p w:rsidR="00232346" w:rsidRPr="008F51EF" w:rsidRDefault="00232346" w:rsidP="00BB2CB3">
            <w:pPr>
              <w:spacing w:before="120" w:after="120" w:line="240" w:lineRule="auto"/>
              <w:jc w:val="center"/>
              <w:rPr>
                <w:rFonts w:ascii="Verdana" w:hAnsi="Verdana"/>
                <w:b/>
                <w:sz w:val="18"/>
              </w:rPr>
            </w:pPr>
            <w:r w:rsidRPr="008F51EF">
              <w:rPr>
                <w:rFonts w:ascii="Verdana" w:hAnsi="Verdana"/>
                <w:b/>
                <w:sz w:val="18"/>
              </w:rPr>
              <w:t>Option 3</w:t>
            </w:r>
            <w:r w:rsidRPr="008F51EF">
              <w:rPr>
                <w:rFonts w:ascii="Verdana" w:hAnsi="Verdana"/>
                <w:b/>
                <w:sz w:val="18"/>
              </w:rPr>
              <w:br/>
            </w:r>
            <w:r w:rsidRPr="008F51EF">
              <w:rPr>
                <w:rFonts w:ascii="Verdana" w:hAnsi="Verdana"/>
                <w:sz w:val="18"/>
              </w:rPr>
              <w:t>80% cost recovery without cross subsidisation</w:t>
            </w:r>
          </w:p>
        </w:tc>
        <w:tc>
          <w:tcPr>
            <w:tcW w:w="2055" w:type="dxa"/>
            <w:gridSpan w:val="2"/>
            <w:shd w:val="clear" w:color="auto" w:fill="000000"/>
          </w:tcPr>
          <w:p w:rsidR="00232346" w:rsidRPr="008F51EF" w:rsidRDefault="00232346" w:rsidP="00BB2CB3">
            <w:pPr>
              <w:spacing w:before="120" w:after="120" w:line="240" w:lineRule="auto"/>
              <w:jc w:val="center"/>
              <w:rPr>
                <w:rFonts w:ascii="Verdana" w:hAnsi="Verdana"/>
                <w:sz w:val="18"/>
              </w:rPr>
            </w:pPr>
            <w:r w:rsidRPr="008F51EF">
              <w:rPr>
                <w:rFonts w:ascii="Verdana" w:hAnsi="Verdana"/>
                <w:b/>
                <w:sz w:val="18"/>
              </w:rPr>
              <w:t>Option 4</w:t>
            </w:r>
            <w:r w:rsidRPr="008F51EF">
              <w:rPr>
                <w:rFonts w:ascii="Verdana" w:hAnsi="Verdana"/>
                <w:b/>
                <w:sz w:val="18"/>
              </w:rPr>
              <w:br/>
            </w:r>
            <w:r w:rsidRPr="008F51EF">
              <w:rPr>
                <w:rFonts w:ascii="Verdana" w:hAnsi="Verdana"/>
                <w:sz w:val="18"/>
              </w:rPr>
              <w:t>Full Cost Recovery</w:t>
            </w:r>
          </w:p>
        </w:tc>
      </w:tr>
      <w:tr w:rsidR="00824F6A" w:rsidRPr="008F51EF" w:rsidTr="00824F6A">
        <w:tc>
          <w:tcPr>
            <w:tcW w:w="1418" w:type="dxa"/>
            <w:shd w:val="clear" w:color="auto" w:fill="auto"/>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Criteria</w:t>
            </w:r>
          </w:p>
        </w:tc>
        <w:tc>
          <w:tcPr>
            <w:tcW w:w="945" w:type="dxa"/>
            <w:shd w:val="clear" w:color="auto" w:fill="auto"/>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Weight</w:t>
            </w:r>
          </w:p>
        </w:tc>
        <w:tc>
          <w:tcPr>
            <w:tcW w:w="1040" w:type="dxa"/>
            <w:shd w:val="clear" w:color="auto" w:fill="auto"/>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Assigned Score</w:t>
            </w:r>
          </w:p>
        </w:tc>
        <w:tc>
          <w:tcPr>
            <w:tcW w:w="1134" w:type="dxa"/>
            <w:shd w:val="clear" w:color="auto" w:fill="auto"/>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Weighed Score</w:t>
            </w:r>
          </w:p>
        </w:tc>
        <w:tc>
          <w:tcPr>
            <w:tcW w:w="1134" w:type="dxa"/>
            <w:shd w:val="clear" w:color="auto" w:fill="auto"/>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Assigned Score</w:t>
            </w:r>
          </w:p>
        </w:tc>
        <w:tc>
          <w:tcPr>
            <w:tcW w:w="1134" w:type="dxa"/>
            <w:shd w:val="clear" w:color="auto" w:fill="auto"/>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Weighed Score</w:t>
            </w:r>
          </w:p>
        </w:tc>
        <w:tc>
          <w:tcPr>
            <w:tcW w:w="1134" w:type="dxa"/>
            <w:shd w:val="clear" w:color="auto" w:fill="auto"/>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Assigned Score</w:t>
            </w:r>
          </w:p>
        </w:tc>
        <w:tc>
          <w:tcPr>
            <w:tcW w:w="1028" w:type="dxa"/>
            <w:shd w:val="clear" w:color="auto" w:fill="auto"/>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Weighed Score</w:t>
            </w:r>
          </w:p>
        </w:tc>
        <w:tc>
          <w:tcPr>
            <w:tcW w:w="1027" w:type="dxa"/>
            <w:shd w:val="clear" w:color="auto" w:fill="auto"/>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Assigned Score</w:t>
            </w:r>
          </w:p>
        </w:tc>
        <w:tc>
          <w:tcPr>
            <w:tcW w:w="1028" w:type="dxa"/>
            <w:shd w:val="clear" w:color="auto" w:fill="auto"/>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Weighed Score</w:t>
            </w:r>
          </w:p>
        </w:tc>
      </w:tr>
      <w:tr w:rsidR="00824F6A" w:rsidRPr="008F51EF" w:rsidTr="00824F6A">
        <w:trPr>
          <w:trHeight w:val="480"/>
        </w:trPr>
        <w:tc>
          <w:tcPr>
            <w:tcW w:w="1418" w:type="dxa"/>
            <w:shd w:val="clear" w:color="auto" w:fill="auto"/>
            <w:vAlign w:val="center"/>
          </w:tcPr>
          <w:p w:rsidR="00232346" w:rsidRPr="008F51EF" w:rsidRDefault="00232346" w:rsidP="00BB2CB3">
            <w:pPr>
              <w:spacing w:after="0" w:line="240" w:lineRule="auto"/>
              <w:jc w:val="center"/>
              <w:rPr>
                <w:rFonts w:ascii="Verdana" w:hAnsi="Verdana"/>
                <w:b/>
                <w:sz w:val="18"/>
              </w:rPr>
            </w:pPr>
            <w:r>
              <w:rPr>
                <w:rFonts w:ascii="Verdana" w:hAnsi="Verdana"/>
                <w:b/>
                <w:sz w:val="18"/>
              </w:rPr>
              <w:t>Efficiency</w:t>
            </w:r>
          </w:p>
        </w:tc>
        <w:tc>
          <w:tcPr>
            <w:tcW w:w="945" w:type="dxa"/>
            <w:shd w:val="clear" w:color="auto" w:fill="auto"/>
            <w:vAlign w:val="center"/>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33%</w:t>
            </w:r>
          </w:p>
        </w:tc>
        <w:tc>
          <w:tcPr>
            <w:tcW w:w="1040"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0</w:t>
            </w:r>
          </w:p>
        </w:tc>
        <w:tc>
          <w:tcPr>
            <w:tcW w:w="1134"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0</w:t>
            </w:r>
          </w:p>
        </w:tc>
        <w:tc>
          <w:tcPr>
            <w:tcW w:w="1134"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3</w:t>
            </w:r>
          </w:p>
        </w:tc>
        <w:tc>
          <w:tcPr>
            <w:tcW w:w="1134" w:type="dxa"/>
            <w:shd w:val="clear" w:color="auto" w:fill="auto"/>
            <w:vAlign w:val="center"/>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1</w:t>
            </w:r>
          </w:p>
        </w:tc>
        <w:tc>
          <w:tcPr>
            <w:tcW w:w="1134"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4</w:t>
            </w:r>
          </w:p>
        </w:tc>
        <w:tc>
          <w:tcPr>
            <w:tcW w:w="1028" w:type="dxa"/>
            <w:shd w:val="clear" w:color="auto" w:fill="auto"/>
            <w:vAlign w:val="center"/>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1.33</w:t>
            </w:r>
          </w:p>
        </w:tc>
        <w:tc>
          <w:tcPr>
            <w:tcW w:w="1027"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5</w:t>
            </w:r>
          </w:p>
        </w:tc>
        <w:tc>
          <w:tcPr>
            <w:tcW w:w="1028" w:type="dxa"/>
            <w:shd w:val="clear" w:color="auto" w:fill="auto"/>
            <w:vAlign w:val="center"/>
          </w:tcPr>
          <w:p w:rsidR="00232346" w:rsidRPr="008F51EF" w:rsidRDefault="00FA0A7B" w:rsidP="00BB2CB3">
            <w:pPr>
              <w:spacing w:after="0" w:line="240" w:lineRule="auto"/>
              <w:jc w:val="center"/>
              <w:rPr>
                <w:rFonts w:ascii="Verdana" w:hAnsi="Verdana"/>
                <w:b/>
                <w:sz w:val="18"/>
              </w:rPr>
            </w:pPr>
            <w:r>
              <w:rPr>
                <w:rFonts w:ascii="Verdana" w:hAnsi="Verdana"/>
                <w:b/>
                <w:sz w:val="18"/>
              </w:rPr>
              <w:t>1.66</w:t>
            </w:r>
          </w:p>
        </w:tc>
      </w:tr>
      <w:tr w:rsidR="00824F6A" w:rsidRPr="008F51EF" w:rsidTr="00824F6A">
        <w:trPr>
          <w:trHeight w:val="480"/>
        </w:trPr>
        <w:tc>
          <w:tcPr>
            <w:tcW w:w="1418" w:type="dxa"/>
            <w:shd w:val="clear" w:color="auto" w:fill="auto"/>
            <w:vAlign w:val="center"/>
          </w:tcPr>
          <w:p w:rsidR="00232346" w:rsidRPr="008F51EF" w:rsidRDefault="00232346" w:rsidP="00BB2CB3">
            <w:pPr>
              <w:spacing w:after="0" w:line="240" w:lineRule="auto"/>
              <w:jc w:val="center"/>
              <w:rPr>
                <w:rFonts w:ascii="Verdana" w:hAnsi="Verdana"/>
                <w:b/>
                <w:sz w:val="18"/>
              </w:rPr>
            </w:pPr>
            <w:r>
              <w:rPr>
                <w:rFonts w:ascii="Verdana" w:hAnsi="Verdana"/>
                <w:b/>
                <w:sz w:val="18"/>
              </w:rPr>
              <w:t>Vertical Equity</w:t>
            </w:r>
          </w:p>
        </w:tc>
        <w:tc>
          <w:tcPr>
            <w:tcW w:w="945" w:type="dxa"/>
            <w:shd w:val="clear" w:color="auto" w:fill="auto"/>
            <w:vAlign w:val="center"/>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33%</w:t>
            </w:r>
          </w:p>
        </w:tc>
        <w:tc>
          <w:tcPr>
            <w:tcW w:w="1040"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0</w:t>
            </w:r>
          </w:p>
        </w:tc>
        <w:tc>
          <w:tcPr>
            <w:tcW w:w="1134"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0</w:t>
            </w:r>
          </w:p>
        </w:tc>
        <w:tc>
          <w:tcPr>
            <w:tcW w:w="1134"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3</w:t>
            </w:r>
          </w:p>
        </w:tc>
        <w:tc>
          <w:tcPr>
            <w:tcW w:w="1134" w:type="dxa"/>
            <w:shd w:val="clear" w:color="auto" w:fill="auto"/>
            <w:vAlign w:val="center"/>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1</w:t>
            </w:r>
          </w:p>
        </w:tc>
        <w:tc>
          <w:tcPr>
            <w:tcW w:w="1134"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2</w:t>
            </w:r>
          </w:p>
        </w:tc>
        <w:tc>
          <w:tcPr>
            <w:tcW w:w="1028" w:type="dxa"/>
            <w:shd w:val="clear" w:color="auto" w:fill="auto"/>
            <w:vAlign w:val="center"/>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0.66</w:t>
            </w:r>
          </w:p>
        </w:tc>
        <w:tc>
          <w:tcPr>
            <w:tcW w:w="1027" w:type="dxa"/>
            <w:shd w:val="clear" w:color="auto" w:fill="auto"/>
            <w:vAlign w:val="center"/>
          </w:tcPr>
          <w:p w:rsidR="00232346" w:rsidRPr="008F51EF" w:rsidRDefault="00232346" w:rsidP="00BB2CB3">
            <w:pPr>
              <w:spacing w:after="0" w:line="240" w:lineRule="auto"/>
              <w:jc w:val="center"/>
              <w:rPr>
                <w:rFonts w:ascii="Verdana" w:hAnsi="Verdana"/>
                <w:sz w:val="18"/>
              </w:rPr>
            </w:pPr>
            <w:r>
              <w:rPr>
                <w:rFonts w:ascii="Verdana" w:hAnsi="Verdana"/>
                <w:sz w:val="18"/>
              </w:rPr>
              <w:t>1</w:t>
            </w:r>
          </w:p>
        </w:tc>
        <w:tc>
          <w:tcPr>
            <w:tcW w:w="1028" w:type="dxa"/>
            <w:shd w:val="clear" w:color="auto" w:fill="auto"/>
            <w:vAlign w:val="center"/>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.33</w:t>
            </w:r>
          </w:p>
        </w:tc>
      </w:tr>
      <w:tr w:rsidR="00824F6A" w:rsidRPr="008F51EF" w:rsidTr="00824F6A">
        <w:trPr>
          <w:trHeight w:val="480"/>
        </w:trPr>
        <w:tc>
          <w:tcPr>
            <w:tcW w:w="1418" w:type="dxa"/>
            <w:shd w:val="clear" w:color="auto" w:fill="auto"/>
            <w:vAlign w:val="center"/>
          </w:tcPr>
          <w:p w:rsidR="00232346" w:rsidRPr="00824F6A" w:rsidRDefault="00232346" w:rsidP="00BB2CB3">
            <w:pPr>
              <w:spacing w:after="0" w:line="240" w:lineRule="auto"/>
              <w:jc w:val="center"/>
              <w:rPr>
                <w:rFonts w:ascii="Verdana" w:hAnsi="Verdana"/>
                <w:b/>
                <w:sz w:val="16"/>
                <w:szCs w:val="16"/>
              </w:rPr>
            </w:pPr>
            <w:r w:rsidRPr="00824F6A">
              <w:rPr>
                <w:rFonts w:ascii="Verdana" w:hAnsi="Verdana"/>
                <w:b/>
                <w:sz w:val="16"/>
                <w:szCs w:val="16"/>
              </w:rPr>
              <w:t>Effectiveness</w:t>
            </w:r>
          </w:p>
        </w:tc>
        <w:tc>
          <w:tcPr>
            <w:tcW w:w="945" w:type="dxa"/>
            <w:shd w:val="clear" w:color="auto" w:fill="auto"/>
            <w:vAlign w:val="center"/>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33%</w:t>
            </w:r>
          </w:p>
        </w:tc>
        <w:tc>
          <w:tcPr>
            <w:tcW w:w="1040"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0</w:t>
            </w:r>
          </w:p>
        </w:tc>
        <w:tc>
          <w:tcPr>
            <w:tcW w:w="1134"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0</w:t>
            </w:r>
          </w:p>
        </w:tc>
        <w:tc>
          <w:tcPr>
            <w:tcW w:w="1134"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4</w:t>
            </w:r>
          </w:p>
        </w:tc>
        <w:tc>
          <w:tcPr>
            <w:tcW w:w="1134" w:type="dxa"/>
            <w:shd w:val="clear" w:color="auto" w:fill="auto"/>
            <w:vAlign w:val="center"/>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1.33</w:t>
            </w:r>
          </w:p>
        </w:tc>
        <w:tc>
          <w:tcPr>
            <w:tcW w:w="1134"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3</w:t>
            </w:r>
          </w:p>
        </w:tc>
        <w:tc>
          <w:tcPr>
            <w:tcW w:w="1028" w:type="dxa"/>
            <w:shd w:val="clear" w:color="auto" w:fill="auto"/>
            <w:vAlign w:val="center"/>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1</w:t>
            </w:r>
          </w:p>
        </w:tc>
        <w:tc>
          <w:tcPr>
            <w:tcW w:w="1027"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2</w:t>
            </w:r>
          </w:p>
        </w:tc>
        <w:tc>
          <w:tcPr>
            <w:tcW w:w="1028" w:type="dxa"/>
            <w:shd w:val="clear" w:color="auto" w:fill="auto"/>
            <w:vAlign w:val="center"/>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.66</w:t>
            </w:r>
          </w:p>
        </w:tc>
      </w:tr>
      <w:tr w:rsidR="00824F6A" w:rsidRPr="008F51EF" w:rsidTr="00824F6A">
        <w:trPr>
          <w:trHeight w:val="480"/>
        </w:trPr>
        <w:tc>
          <w:tcPr>
            <w:tcW w:w="2363" w:type="dxa"/>
            <w:gridSpan w:val="2"/>
            <w:shd w:val="clear" w:color="auto" w:fill="auto"/>
            <w:vAlign w:val="center"/>
          </w:tcPr>
          <w:p w:rsidR="00232346" w:rsidRPr="008F51EF" w:rsidRDefault="00232346" w:rsidP="00BB2CB3">
            <w:pPr>
              <w:spacing w:after="0" w:line="240" w:lineRule="auto"/>
              <w:jc w:val="right"/>
              <w:rPr>
                <w:rFonts w:ascii="Verdana" w:hAnsi="Verdana"/>
                <w:b/>
                <w:sz w:val="18"/>
              </w:rPr>
            </w:pPr>
            <w:r w:rsidRPr="008F51EF">
              <w:rPr>
                <w:rFonts w:ascii="Verdana" w:hAnsi="Verdana"/>
                <w:b/>
                <w:sz w:val="18"/>
              </w:rPr>
              <w:t xml:space="preserve">Total:      </w:t>
            </w:r>
          </w:p>
        </w:tc>
        <w:tc>
          <w:tcPr>
            <w:tcW w:w="1040"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0</w:t>
            </w:r>
          </w:p>
        </w:tc>
        <w:tc>
          <w:tcPr>
            <w:tcW w:w="1134"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0</w:t>
            </w:r>
          </w:p>
        </w:tc>
        <w:tc>
          <w:tcPr>
            <w:tcW w:w="1134"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10</w:t>
            </w:r>
          </w:p>
        </w:tc>
        <w:tc>
          <w:tcPr>
            <w:tcW w:w="1134" w:type="dxa"/>
            <w:shd w:val="clear" w:color="auto" w:fill="auto"/>
            <w:vAlign w:val="center"/>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3.33</w:t>
            </w:r>
          </w:p>
        </w:tc>
        <w:tc>
          <w:tcPr>
            <w:tcW w:w="1134"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9</w:t>
            </w:r>
          </w:p>
        </w:tc>
        <w:tc>
          <w:tcPr>
            <w:tcW w:w="1028" w:type="dxa"/>
            <w:shd w:val="clear" w:color="auto" w:fill="auto"/>
            <w:vAlign w:val="center"/>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3</w:t>
            </w:r>
          </w:p>
        </w:tc>
        <w:tc>
          <w:tcPr>
            <w:tcW w:w="1027" w:type="dxa"/>
            <w:shd w:val="clear" w:color="auto" w:fill="auto"/>
            <w:vAlign w:val="center"/>
          </w:tcPr>
          <w:p w:rsidR="00232346" w:rsidRPr="008F51EF" w:rsidRDefault="006B1014" w:rsidP="00BB2CB3">
            <w:pPr>
              <w:spacing w:after="0" w:line="240" w:lineRule="auto"/>
              <w:jc w:val="center"/>
              <w:rPr>
                <w:rFonts w:ascii="Verdana" w:hAnsi="Verdana"/>
                <w:sz w:val="18"/>
              </w:rPr>
            </w:pPr>
            <w:r>
              <w:rPr>
                <w:rFonts w:ascii="Verdana" w:hAnsi="Verdana"/>
                <w:sz w:val="18"/>
              </w:rPr>
              <w:t>8</w:t>
            </w:r>
          </w:p>
        </w:tc>
        <w:tc>
          <w:tcPr>
            <w:tcW w:w="1028" w:type="dxa"/>
            <w:shd w:val="clear" w:color="auto" w:fill="auto"/>
            <w:vAlign w:val="center"/>
          </w:tcPr>
          <w:p w:rsidR="00232346" w:rsidRPr="008F51EF" w:rsidRDefault="00232346" w:rsidP="00BB2CB3">
            <w:pPr>
              <w:spacing w:after="0" w:line="240" w:lineRule="auto"/>
              <w:jc w:val="center"/>
              <w:rPr>
                <w:rFonts w:ascii="Verdana" w:hAnsi="Verdana"/>
                <w:b/>
                <w:sz w:val="18"/>
              </w:rPr>
            </w:pPr>
            <w:r>
              <w:rPr>
                <w:rFonts w:ascii="Verdana" w:hAnsi="Verdana"/>
                <w:b/>
                <w:sz w:val="18"/>
              </w:rPr>
              <w:t>2</w:t>
            </w:r>
            <w:r w:rsidR="00FA0A7B">
              <w:rPr>
                <w:rFonts w:ascii="Verdana" w:hAnsi="Verdana"/>
                <w:b/>
                <w:sz w:val="18"/>
              </w:rPr>
              <w:t>.66</w:t>
            </w:r>
          </w:p>
        </w:tc>
      </w:tr>
    </w:tbl>
    <w:p w:rsidR="00196BAC" w:rsidRDefault="00196BAC" w:rsidP="00196BAC">
      <w:pPr>
        <w:rPr>
          <w:rFonts w:ascii="Verdana" w:hAnsi="Verdana"/>
          <w:lang w:val="en-US"/>
        </w:rPr>
      </w:pPr>
      <w:r>
        <w:rPr>
          <w:rFonts w:ascii="Verdana" w:hAnsi="Verdana"/>
          <w:lang w:val="en-US"/>
        </w:rPr>
        <w:br/>
        <w:t>The above multi-criteria analysis identifies option 2, 80% cost recovery with cross-subsidisation as being the preferred option. Option 3 was assessed as being more efficient than option 2 because it did not involve cross subsidisation, however option 3 was assessed as being less vertically equitable and less effective because it would result in increased fees for tier 1 associations to lodge their financial statements, and increased fees to incorporate under the Reform Act. Ultimately, the increased vertical equity and effectiveness of option 2 outweighed the increased efficiency of option 3.</w:t>
      </w:r>
    </w:p>
    <w:p w:rsidR="00196BAC" w:rsidRDefault="00196BAC" w:rsidP="00196BAC">
      <w:pPr>
        <w:rPr>
          <w:rFonts w:ascii="Verdana" w:hAnsi="Verdana"/>
          <w:lang w:val="en-US"/>
        </w:rPr>
      </w:pPr>
      <w:r>
        <w:rPr>
          <w:rFonts w:ascii="Verdana" w:hAnsi="Verdana"/>
          <w:lang w:val="en-US"/>
        </w:rPr>
        <w:t>CAV believes that it is more important that incorporating as an association remains a viable method by which small, volunteer based, organisations can obtain corporate status than it is for the fees for larger tier 2 and tier 3 associations to be set at a level that is at or below full cost recovery.</w:t>
      </w:r>
    </w:p>
    <w:p w:rsidR="00232346" w:rsidRPr="009F2D46" w:rsidRDefault="00232346" w:rsidP="00232346">
      <w:pPr>
        <w:pStyle w:val="Caption"/>
        <w:keepNext/>
        <w:rPr>
          <w:rFonts w:cs="Arial"/>
        </w:rPr>
      </w:pPr>
      <w:r w:rsidRPr="009F2D46">
        <w:rPr>
          <w:rFonts w:cs="Arial"/>
        </w:rPr>
        <w:t xml:space="preserve">Table </w:t>
      </w:r>
      <w:r w:rsidRPr="009F2D46">
        <w:rPr>
          <w:rFonts w:cs="Arial"/>
        </w:rPr>
        <w:fldChar w:fldCharType="begin"/>
      </w:r>
      <w:r w:rsidRPr="009F2D46">
        <w:rPr>
          <w:rFonts w:cs="Arial"/>
        </w:rPr>
        <w:instrText xml:space="preserve"> SEQ Table \* ARABIC </w:instrText>
      </w:r>
      <w:r w:rsidRPr="009F2D46">
        <w:rPr>
          <w:rFonts w:cs="Arial"/>
        </w:rPr>
        <w:fldChar w:fldCharType="separate"/>
      </w:r>
      <w:r w:rsidR="00255CEE">
        <w:rPr>
          <w:rFonts w:cs="Arial"/>
          <w:noProof/>
        </w:rPr>
        <w:t>2</w:t>
      </w:r>
      <w:r w:rsidRPr="009F2D46">
        <w:rPr>
          <w:rFonts w:cs="Arial"/>
        </w:rPr>
        <w:fldChar w:fldCharType="end"/>
      </w:r>
      <w:r w:rsidRPr="009F2D46">
        <w:rPr>
          <w:rFonts w:cs="Arial"/>
        </w:rPr>
        <w:t>: Summary of MCA analysis for prescribed information provisions</w:t>
      </w:r>
    </w:p>
    <w:tbl>
      <w:tblPr>
        <w:tblW w:w="8108" w:type="dxa"/>
        <w:jc w:val="center"/>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0"/>
        <w:gridCol w:w="937"/>
        <w:gridCol w:w="1022"/>
        <w:gridCol w:w="997"/>
        <w:gridCol w:w="1022"/>
        <w:gridCol w:w="997"/>
        <w:gridCol w:w="1022"/>
        <w:gridCol w:w="997"/>
      </w:tblGrid>
      <w:tr w:rsidR="00232346" w:rsidRPr="008F51EF" w:rsidTr="00BB2CB3">
        <w:trPr>
          <w:jc w:val="center"/>
        </w:trPr>
        <w:tc>
          <w:tcPr>
            <w:tcW w:w="2051" w:type="dxa"/>
            <w:gridSpan w:val="2"/>
            <w:shd w:val="clear" w:color="auto" w:fill="000000"/>
          </w:tcPr>
          <w:p w:rsidR="00232346" w:rsidRPr="008F51EF" w:rsidRDefault="00232346" w:rsidP="00BB2CB3">
            <w:pPr>
              <w:spacing w:after="0" w:line="240" w:lineRule="auto"/>
              <w:jc w:val="left"/>
              <w:rPr>
                <w:rFonts w:ascii="Verdana" w:hAnsi="Verdana"/>
                <w:sz w:val="18"/>
              </w:rPr>
            </w:pPr>
          </w:p>
        </w:tc>
        <w:tc>
          <w:tcPr>
            <w:tcW w:w="2019" w:type="dxa"/>
            <w:gridSpan w:val="2"/>
            <w:shd w:val="clear" w:color="auto" w:fill="000000"/>
          </w:tcPr>
          <w:p w:rsidR="00232346" w:rsidRPr="008F51EF" w:rsidRDefault="00232346" w:rsidP="00BB2CB3">
            <w:pPr>
              <w:spacing w:after="0" w:line="240" w:lineRule="auto"/>
              <w:jc w:val="center"/>
              <w:rPr>
                <w:rFonts w:ascii="Verdana" w:hAnsi="Verdana"/>
                <w:sz w:val="18"/>
              </w:rPr>
            </w:pPr>
            <w:r w:rsidRPr="008F51EF">
              <w:rPr>
                <w:rFonts w:ascii="Verdana" w:hAnsi="Verdana"/>
                <w:b/>
                <w:sz w:val="18"/>
              </w:rPr>
              <w:t>Option 1</w:t>
            </w:r>
            <w:r w:rsidRPr="008F51EF">
              <w:rPr>
                <w:rFonts w:ascii="Verdana" w:hAnsi="Verdana"/>
                <w:b/>
                <w:sz w:val="18"/>
              </w:rPr>
              <w:br/>
            </w:r>
            <w:r w:rsidRPr="008F51EF">
              <w:rPr>
                <w:rFonts w:ascii="Verdana" w:hAnsi="Verdana"/>
                <w:sz w:val="18"/>
              </w:rPr>
              <w:t>Base Case</w:t>
            </w:r>
          </w:p>
          <w:p w:rsidR="00232346" w:rsidRPr="008F51EF" w:rsidRDefault="00232346" w:rsidP="00BB2CB3">
            <w:pPr>
              <w:spacing w:after="0" w:line="240" w:lineRule="auto"/>
              <w:jc w:val="center"/>
              <w:rPr>
                <w:rFonts w:ascii="Verdana" w:hAnsi="Verdana"/>
                <w:b/>
                <w:sz w:val="18"/>
              </w:rPr>
            </w:pPr>
          </w:p>
        </w:tc>
        <w:tc>
          <w:tcPr>
            <w:tcW w:w="2019" w:type="dxa"/>
            <w:gridSpan w:val="2"/>
            <w:shd w:val="clear" w:color="auto" w:fill="000000"/>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Option 2</w:t>
            </w:r>
            <w:r w:rsidRPr="008F51EF">
              <w:rPr>
                <w:rFonts w:ascii="Verdana" w:hAnsi="Verdana"/>
                <w:b/>
                <w:sz w:val="18"/>
              </w:rPr>
              <w:br/>
            </w:r>
            <w:r w:rsidRPr="008F51EF">
              <w:rPr>
                <w:rFonts w:ascii="Verdana" w:hAnsi="Verdana"/>
                <w:sz w:val="18"/>
              </w:rPr>
              <w:t>Proposed Regulations</w:t>
            </w:r>
          </w:p>
        </w:tc>
        <w:tc>
          <w:tcPr>
            <w:tcW w:w="2019" w:type="dxa"/>
            <w:gridSpan w:val="2"/>
            <w:shd w:val="clear" w:color="auto" w:fill="000000"/>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Option 3</w:t>
            </w:r>
            <w:r w:rsidRPr="008F51EF">
              <w:rPr>
                <w:rFonts w:ascii="Verdana" w:hAnsi="Verdana"/>
                <w:b/>
                <w:sz w:val="18"/>
              </w:rPr>
              <w:br/>
            </w:r>
            <w:r w:rsidRPr="008F51EF">
              <w:rPr>
                <w:rFonts w:ascii="Verdana" w:hAnsi="Verdana"/>
                <w:sz w:val="18"/>
              </w:rPr>
              <w:t>Less prescribed information</w:t>
            </w:r>
          </w:p>
        </w:tc>
      </w:tr>
      <w:tr w:rsidR="00232346" w:rsidRPr="008F51EF" w:rsidTr="00232346">
        <w:trPr>
          <w:jc w:val="center"/>
        </w:trPr>
        <w:tc>
          <w:tcPr>
            <w:tcW w:w="971" w:type="dxa"/>
            <w:shd w:val="clear" w:color="auto" w:fill="auto"/>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Criteria</w:t>
            </w:r>
          </w:p>
        </w:tc>
        <w:tc>
          <w:tcPr>
            <w:tcW w:w="1080" w:type="dxa"/>
            <w:shd w:val="clear" w:color="auto" w:fill="auto"/>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Weight</w:t>
            </w:r>
          </w:p>
        </w:tc>
        <w:tc>
          <w:tcPr>
            <w:tcW w:w="1022" w:type="dxa"/>
            <w:shd w:val="clear" w:color="auto" w:fill="auto"/>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Assigned Score</w:t>
            </w:r>
          </w:p>
        </w:tc>
        <w:tc>
          <w:tcPr>
            <w:tcW w:w="997" w:type="dxa"/>
            <w:shd w:val="clear" w:color="auto" w:fill="auto"/>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Weighed Score</w:t>
            </w:r>
          </w:p>
        </w:tc>
        <w:tc>
          <w:tcPr>
            <w:tcW w:w="1022" w:type="dxa"/>
            <w:shd w:val="clear" w:color="auto" w:fill="auto"/>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Assigned Score</w:t>
            </w:r>
          </w:p>
        </w:tc>
        <w:tc>
          <w:tcPr>
            <w:tcW w:w="997" w:type="dxa"/>
            <w:shd w:val="clear" w:color="auto" w:fill="auto"/>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Weighed Score</w:t>
            </w:r>
          </w:p>
        </w:tc>
        <w:tc>
          <w:tcPr>
            <w:tcW w:w="1022" w:type="dxa"/>
            <w:shd w:val="clear" w:color="auto" w:fill="auto"/>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Assigned Score</w:t>
            </w:r>
          </w:p>
        </w:tc>
        <w:tc>
          <w:tcPr>
            <w:tcW w:w="997" w:type="dxa"/>
            <w:shd w:val="clear" w:color="auto" w:fill="auto"/>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Weighed Score</w:t>
            </w:r>
          </w:p>
        </w:tc>
      </w:tr>
      <w:tr w:rsidR="00232346" w:rsidRPr="008F51EF" w:rsidTr="00232346">
        <w:trPr>
          <w:trHeight w:val="480"/>
          <w:jc w:val="center"/>
        </w:trPr>
        <w:tc>
          <w:tcPr>
            <w:tcW w:w="971" w:type="dxa"/>
            <w:shd w:val="clear" w:color="auto" w:fill="auto"/>
            <w:vAlign w:val="center"/>
          </w:tcPr>
          <w:p w:rsidR="00232346" w:rsidRPr="008F51EF" w:rsidRDefault="00BB2CB3" w:rsidP="00BB2CB3">
            <w:pPr>
              <w:spacing w:after="0" w:line="240" w:lineRule="auto"/>
              <w:jc w:val="center"/>
              <w:rPr>
                <w:rFonts w:ascii="Verdana" w:hAnsi="Verdana"/>
                <w:b/>
                <w:sz w:val="18"/>
              </w:rPr>
            </w:pPr>
            <w:r>
              <w:rPr>
                <w:rFonts w:ascii="Verdana" w:hAnsi="Verdana"/>
                <w:b/>
                <w:sz w:val="18"/>
              </w:rPr>
              <w:t>Promotes access to incorporation</w:t>
            </w:r>
          </w:p>
        </w:tc>
        <w:tc>
          <w:tcPr>
            <w:tcW w:w="1080" w:type="dxa"/>
            <w:shd w:val="clear" w:color="auto" w:fill="auto"/>
            <w:vAlign w:val="center"/>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50%</w:t>
            </w:r>
          </w:p>
        </w:tc>
        <w:tc>
          <w:tcPr>
            <w:tcW w:w="1022"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0</w:t>
            </w:r>
          </w:p>
        </w:tc>
        <w:tc>
          <w:tcPr>
            <w:tcW w:w="997"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0</w:t>
            </w:r>
          </w:p>
        </w:tc>
        <w:tc>
          <w:tcPr>
            <w:tcW w:w="1022"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-2</w:t>
            </w:r>
          </w:p>
        </w:tc>
        <w:tc>
          <w:tcPr>
            <w:tcW w:w="997" w:type="dxa"/>
            <w:shd w:val="clear" w:color="auto" w:fill="auto"/>
            <w:vAlign w:val="center"/>
          </w:tcPr>
          <w:p w:rsidR="00232346" w:rsidRPr="00E216B9" w:rsidRDefault="00232346" w:rsidP="00BB2CB3">
            <w:pPr>
              <w:spacing w:after="0" w:line="240" w:lineRule="auto"/>
              <w:jc w:val="center"/>
              <w:rPr>
                <w:rFonts w:ascii="Verdana" w:hAnsi="Verdana"/>
                <w:b/>
                <w:sz w:val="18"/>
              </w:rPr>
            </w:pPr>
            <w:r w:rsidRPr="00E216B9">
              <w:rPr>
                <w:rFonts w:ascii="Verdana" w:hAnsi="Verdana"/>
                <w:b/>
                <w:sz w:val="18"/>
              </w:rPr>
              <w:t>-1</w:t>
            </w:r>
          </w:p>
        </w:tc>
        <w:tc>
          <w:tcPr>
            <w:tcW w:w="1022"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-1</w:t>
            </w:r>
          </w:p>
        </w:tc>
        <w:tc>
          <w:tcPr>
            <w:tcW w:w="997" w:type="dxa"/>
            <w:shd w:val="clear" w:color="auto" w:fill="auto"/>
            <w:vAlign w:val="center"/>
          </w:tcPr>
          <w:p w:rsidR="00232346" w:rsidRPr="00E216B9" w:rsidRDefault="00232346" w:rsidP="00BB2CB3">
            <w:pPr>
              <w:spacing w:after="0" w:line="240" w:lineRule="auto"/>
              <w:jc w:val="center"/>
              <w:rPr>
                <w:rFonts w:ascii="Verdana" w:hAnsi="Verdana"/>
                <w:b/>
                <w:sz w:val="18"/>
              </w:rPr>
            </w:pPr>
            <w:r w:rsidRPr="00E216B9">
              <w:rPr>
                <w:rFonts w:ascii="Verdana" w:hAnsi="Verdana"/>
                <w:b/>
                <w:sz w:val="18"/>
              </w:rPr>
              <w:t>-.5</w:t>
            </w:r>
          </w:p>
        </w:tc>
      </w:tr>
      <w:tr w:rsidR="00232346" w:rsidRPr="008F51EF" w:rsidTr="00232346">
        <w:trPr>
          <w:trHeight w:val="480"/>
          <w:jc w:val="center"/>
        </w:trPr>
        <w:tc>
          <w:tcPr>
            <w:tcW w:w="971" w:type="dxa"/>
            <w:shd w:val="clear" w:color="auto" w:fill="auto"/>
            <w:vAlign w:val="center"/>
          </w:tcPr>
          <w:p w:rsidR="00232346" w:rsidRPr="008F51EF" w:rsidRDefault="00BB2CB3" w:rsidP="00BB2CB3">
            <w:pPr>
              <w:spacing w:after="0" w:line="240" w:lineRule="auto"/>
              <w:jc w:val="center"/>
              <w:rPr>
                <w:rFonts w:ascii="Verdana" w:hAnsi="Verdana"/>
                <w:b/>
                <w:sz w:val="18"/>
              </w:rPr>
            </w:pPr>
            <w:r>
              <w:rPr>
                <w:rFonts w:ascii="Verdana" w:hAnsi="Verdana"/>
                <w:b/>
                <w:sz w:val="18"/>
              </w:rPr>
              <w:t>Protects rights and liabilities</w:t>
            </w:r>
          </w:p>
        </w:tc>
        <w:tc>
          <w:tcPr>
            <w:tcW w:w="1080" w:type="dxa"/>
            <w:shd w:val="clear" w:color="auto" w:fill="auto"/>
            <w:vAlign w:val="center"/>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50%</w:t>
            </w:r>
          </w:p>
        </w:tc>
        <w:tc>
          <w:tcPr>
            <w:tcW w:w="1022"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0</w:t>
            </w:r>
          </w:p>
        </w:tc>
        <w:tc>
          <w:tcPr>
            <w:tcW w:w="997"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0</w:t>
            </w:r>
          </w:p>
        </w:tc>
        <w:tc>
          <w:tcPr>
            <w:tcW w:w="1022"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4</w:t>
            </w:r>
          </w:p>
        </w:tc>
        <w:tc>
          <w:tcPr>
            <w:tcW w:w="997" w:type="dxa"/>
            <w:shd w:val="clear" w:color="auto" w:fill="auto"/>
            <w:vAlign w:val="center"/>
          </w:tcPr>
          <w:p w:rsidR="00232346" w:rsidRPr="00E216B9" w:rsidRDefault="00232346" w:rsidP="00BB2CB3">
            <w:pPr>
              <w:spacing w:after="0" w:line="240" w:lineRule="auto"/>
              <w:jc w:val="center"/>
              <w:rPr>
                <w:rFonts w:ascii="Verdana" w:hAnsi="Verdana"/>
                <w:b/>
                <w:sz w:val="18"/>
              </w:rPr>
            </w:pPr>
            <w:r w:rsidRPr="00E216B9">
              <w:rPr>
                <w:rFonts w:ascii="Verdana" w:hAnsi="Verdana"/>
                <w:b/>
                <w:sz w:val="18"/>
              </w:rPr>
              <w:t>2</w:t>
            </w:r>
          </w:p>
        </w:tc>
        <w:tc>
          <w:tcPr>
            <w:tcW w:w="1022"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2</w:t>
            </w:r>
          </w:p>
        </w:tc>
        <w:tc>
          <w:tcPr>
            <w:tcW w:w="997" w:type="dxa"/>
            <w:shd w:val="clear" w:color="auto" w:fill="auto"/>
            <w:vAlign w:val="center"/>
          </w:tcPr>
          <w:p w:rsidR="00232346" w:rsidRPr="00E216B9" w:rsidRDefault="00232346" w:rsidP="00BB2CB3">
            <w:pPr>
              <w:spacing w:after="0" w:line="240" w:lineRule="auto"/>
              <w:jc w:val="center"/>
              <w:rPr>
                <w:rFonts w:ascii="Verdana" w:hAnsi="Verdana"/>
                <w:b/>
                <w:sz w:val="18"/>
              </w:rPr>
            </w:pPr>
            <w:r w:rsidRPr="00E216B9">
              <w:rPr>
                <w:rFonts w:ascii="Verdana" w:hAnsi="Verdana"/>
                <w:b/>
                <w:sz w:val="18"/>
              </w:rPr>
              <w:t>1</w:t>
            </w:r>
          </w:p>
        </w:tc>
      </w:tr>
      <w:tr w:rsidR="00232346" w:rsidRPr="008F51EF" w:rsidTr="00BB2CB3">
        <w:trPr>
          <w:trHeight w:val="480"/>
          <w:jc w:val="center"/>
        </w:trPr>
        <w:tc>
          <w:tcPr>
            <w:tcW w:w="2051" w:type="dxa"/>
            <w:gridSpan w:val="2"/>
            <w:shd w:val="clear" w:color="auto" w:fill="auto"/>
            <w:vAlign w:val="center"/>
          </w:tcPr>
          <w:p w:rsidR="00232346" w:rsidRPr="008F51EF" w:rsidRDefault="00232346" w:rsidP="00BB2CB3">
            <w:pPr>
              <w:spacing w:after="0" w:line="240" w:lineRule="auto"/>
              <w:jc w:val="right"/>
              <w:rPr>
                <w:rFonts w:ascii="Verdana" w:hAnsi="Verdana"/>
                <w:b/>
                <w:sz w:val="18"/>
              </w:rPr>
            </w:pPr>
            <w:r w:rsidRPr="008F51EF">
              <w:rPr>
                <w:rFonts w:ascii="Verdana" w:hAnsi="Verdana"/>
                <w:b/>
                <w:sz w:val="18"/>
              </w:rPr>
              <w:t xml:space="preserve">Total:      </w:t>
            </w:r>
          </w:p>
        </w:tc>
        <w:tc>
          <w:tcPr>
            <w:tcW w:w="1022" w:type="dxa"/>
            <w:shd w:val="clear" w:color="auto" w:fill="auto"/>
            <w:vAlign w:val="center"/>
          </w:tcPr>
          <w:p w:rsidR="00232346" w:rsidRPr="008F51EF" w:rsidRDefault="00232346" w:rsidP="00BB2CB3">
            <w:pPr>
              <w:spacing w:after="0" w:line="240" w:lineRule="auto"/>
              <w:jc w:val="center"/>
              <w:rPr>
                <w:rFonts w:ascii="Verdana" w:hAnsi="Verdana"/>
                <w:sz w:val="18"/>
              </w:rPr>
            </w:pPr>
          </w:p>
        </w:tc>
        <w:tc>
          <w:tcPr>
            <w:tcW w:w="997"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0</w:t>
            </w:r>
          </w:p>
        </w:tc>
        <w:tc>
          <w:tcPr>
            <w:tcW w:w="1022" w:type="dxa"/>
            <w:shd w:val="clear" w:color="auto" w:fill="auto"/>
            <w:vAlign w:val="center"/>
          </w:tcPr>
          <w:p w:rsidR="00232346" w:rsidRPr="008F51EF" w:rsidRDefault="00E216B9" w:rsidP="00BB2CB3">
            <w:pPr>
              <w:spacing w:after="0" w:line="240" w:lineRule="auto"/>
              <w:jc w:val="center"/>
              <w:rPr>
                <w:rFonts w:ascii="Verdana" w:hAnsi="Verdana"/>
                <w:sz w:val="18"/>
              </w:rPr>
            </w:pPr>
            <w:r>
              <w:rPr>
                <w:rFonts w:ascii="Verdana" w:hAnsi="Verdana"/>
                <w:sz w:val="18"/>
              </w:rPr>
              <w:t>2</w:t>
            </w:r>
          </w:p>
        </w:tc>
        <w:tc>
          <w:tcPr>
            <w:tcW w:w="997" w:type="dxa"/>
            <w:shd w:val="clear" w:color="auto" w:fill="auto"/>
            <w:vAlign w:val="center"/>
          </w:tcPr>
          <w:p w:rsidR="00232346" w:rsidRPr="00E216B9" w:rsidRDefault="00232346" w:rsidP="00BB2CB3">
            <w:pPr>
              <w:spacing w:after="0" w:line="240" w:lineRule="auto"/>
              <w:jc w:val="center"/>
              <w:rPr>
                <w:rFonts w:ascii="Verdana" w:hAnsi="Verdana"/>
                <w:b/>
                <w:sz w:val="18"/>
              </w:rPr>
            </w:pPr>
            <w:r w:rsidRPr="00E216B9">
              <w:rPr>
                <w:rFonts w:ascii="Verdana" w:hAnsi="Verdana"/>
                <w:b/>
                <w:sz w:val="18"/>
              </w:rPr>
              <w:t>1</w:t>
            </w:r>
          </w:p>
        </w:tc>
        <w:tc>
          <w:tcPr>
            <w:tcW w:w="1022" w:type="dxa"/>
            <w:shd w:val="clear" w:color="auto" w:fill="auto"/>
            <w:vAlign w:val="center"/>
          </w:tcPr>
          <w:p w:rsidR="00232346" w:rsidRPr="008F51EF" w:rsidRDefault="00E216B9" w:rsidP="00BB2CB3">
            <w:pPr>
              <w:spacing w:after="0" w:line="240" w:lineRule="auto"/>
              <w:jc w:val="center"/>
              <w:rPr>
                <w:rFonts w:ascii="Verdana" w:hAnsi="Verdana"/>
                <w:sz w:val="18"/>
              </w:rPr>
            </w:pPr>
            <w:r>
              <w:rPr>
                <w:rFonts w:ascii="Verdana" w:hAnsi="Verdana"/>
                <w:sz w:val="18"/>
              </w:rPr>
              <w:t>1</w:t>
            </w:r>
          </w:p>
        </w:tc>
        <w:tc>
          <w:tcPr>
            <w:tcW w:w="997" w:type="dxa"/>
            <w:shd w:val="clear" w:color="auto" w:fill="auto"/>
            <w:vAlign w:val="center"/>
          </w:tcPr>
          <w:p w:rsidR="00232346" w:rsidRPr="00E216B9" w:rsidRDefault="00232346" w:rsidP="00BB2CB3">
            <w:pPr>
              <w:spacing w:after="0" w:line="240" w:lineRule="auto"/>
              <w:jc w:val="center"/>
              <w:rPr>
                <w:rFonts w:ascii="Verdana" w:hAnsi="Verdana"/>
                <w:b/>
                <w:sz w:val="18"/>
              </w:rPr>
            </w:pPr>
            <w:r w:rsidRPr="00E216B9">
              <w:rPr>
                <w:rFonts w:ascii="Verdana" w:hAnsi="Verdana"/>
                <w:b/>
                <w:sz w:val="18"/>
              </w:rPr>
              <w:t>.5</w:t>
            </w:r>
          </w:p>
        </w:tc>
      </w:tr>
    </w:tbl>
    <w:p w:rsidR="009F2D46" w:rsidRDefault="009F2D46" w:rsidP="00232346">
      <w:pPr>
        <w:pStyle w:val="Caption"/>
        <w:keepNext/>
        <w:rPr>
          <w:rFonts w:ascii="Verdana" w:hAnsi="Verdana"/>
        </w:rPr>
      </w:pPr>
    </w:p>
    <w:p w:rsidR="00232346" w:rsidRPr="009F2D46" w:rsidRDefault="00232346" w:rsidP="00232346">
      <w:pPr>
        <w:pStyle w:val="Caption"/>
        <w:keepNext/>
        <w:rPr>
          <w:rFonts w:cs="Arial"/>
        </w:rPr>
      </w:pPr>
      <w:r w:rsidRPr="009F2D46">
        <w:rPr>
          <w:rFonts w:cs="Arial"/>
        </w:rPr>
        <w:t xml:space="preserve">Table </w:t>
      </w:r>
      <w:r w:rsidRPr="009F2D46">
        <w:rPr>
          <w:rFonts w:cs="Arial"/>
        </w:rPr>
        <w:fldChar w:fldCharType="begin"/>
      </w:r>
      <w:r w:rsidRPr="009F2D46">
        <w:rPr>
          <w:rFonts w:cs="Arial"/>
        </w:rPr>
        <w:instrText xml:space="preserve"> SEQ Table \* ARABIC </w:instrText>
      </w:r>
      <w:r w:rsidRPr="009F2D46">
        <w:rPr>
          <w:rFonts w:cs="Arial"/>
        </w:rPr>
        <w:fldChar w:fldCharType="separate"/>
      </w:r>
      <w:r w:rsidR="00255CEE">
        <w:rPr>
          <w:rFonts w:cs="Arial"/>
          <w:noProof/>
        </w:rPr>
        <w:t>3</w:t>
      </w:r>
      <w:r w:rsidRPr="009F2D46">
        <w:rPr>
          <w:rFonts w:cs="Arial"/>
        </w:rPr>
        <w:fldChar w:fldCharType="end"/>
      </w:r>
      <w:r w:rsidRPr="009F2D46">
        <w:rPr>
          <w:rFonts w:cs="Arial"/>
          <w:noProof/>
        </w:rPr>
        <w:t>: Summary of MCA analysis for right to fine provisions</w:t>
      </w:r>
    </w:p>
    <w:tbl>
      <w:tblPr>
        <w:tblW w:w="8156" w:type="dxa"/>
        <w:jc w:val="center"/>
        <w:tblInd w:w="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0"/>
        <w:gridCol w:w="937"/>
        <w:gridCol w:w="1022"/>
        <w:gridCol w:w="997"/>
        <w:gridCol w:w="1022"/>
        <w:gridCol w:w="997"/>
        <w:gridCol w:w="1022"/>
        <w:gridCol w:w="997"/>
      </w:tblGrid>
      <w:tr w:rsidR="00BB2CB3" w:rsidRPr="008F51EF" w:rsidTr="00232346">
        <w:trPr>
          <w:jc w:val="center"/>
        </w:trPr>
        <w:tc>
          <w:tcPr>
            <w:tcW w:w="1908" w:type="dxa"/>
            <w:gridSpan w:val="2"/>
            <w:shd w:val="clear" w:color="auto" w:fill="000000"/>
          </w:tcPr>
          <w:p w:rsidR="00232346" w:rsidRPr="008F51EF" w:rsidRDefault="00232346" w:rsidP="00BB2CB3">
            <w:pPr>
              <w:spacing w:after="0" w:line="240" w:lineRule="auto"/>
              <w:jc w:val="left"/>
              <w:rPr>
                <w:rFonts w:ascii="Verdana" w:hAnsi="Verdana"/>
                <w:sz w:val="18"/>
              </w:rPr>
            </w:pPr>
          </w:p>
        </w:tc>
        <w:tc>
          <w:tcPr>
            <w:tcW w:w="2097" w:type="dxa"/>
            <w:gridSpan w:val="2"/>
            <w:shd w:val="clear" w:color="auto" w:fill="000000"/>
          </w:tcPr>
          <w:p w:rsidR="00232346" w:rsidRPr="008F51EF" w:rsidRDefault="00232346" w:rsidP="00BB2CB3">
            <w:pPr>
              <w:spacing w:after="0" w:line="240" w:lineRule="auto"/>
              <w:jc w:val="center"/>
              <w:rPr>
                <w:rFonts w:ascii="Verdana" w:hAnsi="Verdana"/>
                <w:sz w:val="18"/>
              </w:rPr>
            </w:pPr>
            <w:r w:rsidRPr="008F51EF">
              <w:rPr>
                <w:rFonts w:ascii="Verdana" w:hAnsi="Verdana"/>
                <w:b/>
                <w:sz w:val="18"/>
              </w:rPr>
              <w:t>Option 1</w:t>
            </w:r>
            <w:r w:rsidRPr="008F51EF">
              <w:rPr>
                <w:rFonts w:ascii="Verdana" w:hAnsi="Verdana"/>
                <w:b/>
                <w:sz w:val="18"/>
              </w:rPr>
              <w:br/>
            </w:r>
            <w:r w:rsidRPr="008F51EF">
              <w:rPr>
                <w:rFonts w:ascii="Verdana" w:hAnsi="Verdana"/>
                <w:sz w:val="18"/>
              </w:rPr>
              <w:t>Base Case</w:t>
            </w:r>
          </w:p>
          <w:p w:rsidR="00232346" w:rsidRPr="008F51EF" w:rsidRDefault="00232346" w:rsidP="00BB2CB3">
            <w:pPr>
              <w:spacing w:after="0" w:line="240" w:lineRule="auto"/>
              <w:jc w:val="center"/>
              <w:rPr>
                <w:rFonts w:ascii="Verdana" w:hAnsi="Verdana"/>
                <w:b/>
                <w:sz w:val="18"/>
              </w:rPr>
            </w:pPr>
          </w:p>
        </w:tc>
        <w:tc>
          <w:tcPr>
            <w:tcW w:w="2097" w:type="dxa"/>
            <w:gridSpan w:val="2"/>
            <w:shd w:val="clear" w:color="auto" w:fill="000000"/>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Option 2</w:t>
            </w:r>
            <w:r w:rsidRPr="008F51EF">
              <w:rPr>
                <w:rFonts w:ascii="Verdana" w:hAnsi="Verdana"/>
                <w:b/>
                <w:sz w:val="18"/>
              </w:rPr>
              <w:br/>
            </w:r>
            <w:r w:rsidRPr="008F51EF">
              <w:rPr>
                <w:rFonts w:ascii="Verdana" w:hAnsi="Verdana"/>
                <w:sz w:val="18"/>
              </w:rPr>
              <w:t>Proposed Regulations</w:t>
            </w:r>
          </w:p>
        </w:tc>
        <w:tc>
          <w:tcPr>
            <w:tcW w:w="2054" w:type="dxa"/>
            <w:gridSpan w:val="2"/>
            <w:shd w:val="clear" w:color="auto" w:fill="000000"/>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Option 3</w:t>
            </w:r>
            <w:r w:rsidRPr="008F51EF">
              <w:rPr>
                <w:rFonts w:ascii="Verdana" w:hAnsi="Verdana"/>
                <w:b/>
                <w:sz w:val="18"/>
              </w:rPr>
              <w:br/>
            </w:r>
            <w:r w:rsidRPr="008F51EF">
              <w:rPr>
                <w:rFonts w:ascii="Verdana" w:hAnsi="Verdana"/>
                <w:sz w:val="18"/>
              </w:rPr>
              <w:t>Smaller Maximum Fine</w:t>
            </w:r>
          </w:p>
        </w:tc>
      </w:tr>
      <w:tr w:rsidR="00232346" w:rsidRPr="008F51EF" w:rsidTr="00232346">
        <w:trPr>
          <w:jc w:val="center"/>
        </w:trPr>
        <w:tc>
          <w:tcPr>
            <w:tcW w:w="971" w:type="dxa"/>
            <w:shd w:val="clear" w:color="auto" w:fill="auto"/>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Criteria</w:t>
            </w:r>
          </w:p>
        </w:tc>
        <w:tc>
          <w:tcPr>
            <w:tcW w:w="937" w:type="dxa"/>
            <w:shd w:val="clear" w:color="auto" w:fill="auto"/>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Weight</w:t>
            </w:r>
          </w:p>
        </w:tc>
        <w:tc>
          <w:tcPr>
            <w:tcW w:w="1057" w:type="dxa"/>
            <w:shd w:val="clear" w:color="auto" w:fill="auto"/>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Assigned Score</w:t>
            </w:r>
          </w:p>
        </w:tc>
        <w:tc>
          <w:tcPr>
            <w:tcW w:w="1040" w:type="dxa"/>
            <w:shd w:val="clear" w:color="auto" w:fill="auto"/>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Weighed Score</w:t>
            </w:r>
          </w:p>
        </w:tc>
        <w:tc>
          <w:tcPr>
            <w:tcW w:w="1057" w:type="dxa"/>
            <w:shd w:val="clear" w:color="auto" w:fill="auto"/>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Assigned Score</w:t>
            </w:r>
          </w:p>
        </w:tc>
        <w:tc>
          <w:tcPr>
            <w:tcW w:w="1040" w:type="dxa"/>
            <w:shd w:val="clear" w:color="auto" w:fill="auto"/>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Weighed Score</w:t>
            </w:r>
          </w:p>
        </w:tc>
        <w:tc>
          <w:tcPr>
            <w:tcW w:w="1057" w:type="dxa"/>
            <w:shd w:val="clear" w:color="auto" w:fill="auto"/>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Assigned Score</w:t>
            </w:r>
          </w:p>
        </w:tc>
        <w:tc>
          <w:tcPr>
            <w:tcW w:w="997" w:type="dxa"/>
            <w:shd w:val="clear" w:color="auto" w:fill="auto"/>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Weighed Score</w:t>
            </w:r>
          </w:p>
        </w:tc>
      </w:tr>
      <w:tr w:rsidR="00232346" w:rsidRPr="008F51EF" w:rsidTr="00232346">
        <w:trPr>
          <w:trHeight w:val="480"/>
          <w:jc w:val="center"/>
        </w:trPr>
        <w:tc>
          <w:tcPr>
            <w:tcW w:w="971" w:type="dxa"/>
            <w:shd w:val="clear" w:color="auto" w:fill="auto"/>
            <w:vAlign w:val="center"/>
          </w:tcPr>
          <w:p w:rsidR="00232346" w:rsidRPr="008F51EF" w:rsidRDefault="00BB2CB3" w:rsidP="00BB2CB3">
            <w:pPr>
              <w:spacing w:after="0" w:line="240" w:lineRule="auto"/>
              <w:jc w:val="center"/>
              <w:rPr>
                <w:rFonts w:ascii="Verdana" w:hAnsi="Verdana"/>
                <w:b/>
                <w:sz w:val="18"/>
              </w:rPr>
            </w:pPr>
            <w:r>
              <w:rPr>
                <w:rFonts w:ascii="Verdana" w:hAnsi="Verdana"/>
                <w:b/>
                <w:sz w:val="18"/>
              </w:rPr>
              <w:t>Promotes access to incorporation</w:t>
            </w:r>
          </w:p>
        </w:tc>
        <w:tc>
          <w:tcPr>
            <w:tcW w:w="937" w:type="dxa"/>
            <w:shd w:val="clear" w:color="auto" w:fill="auto"/>
            <w:vAlign w:val="center"/>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50%</w:t>
            </w:r>
          </w:p>
        </w:tc>
        <w:tc>
          <w:tcPr>
            <w:tcW w:w="1057"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0</w:t>
            </w:r>
          </w:p>
        </w:tc>
        <w:tc>
          <w:tcPr>
            <w:tcW w:w="1040"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0</w:t>
            </w:r>
          </w:p>
        </w:tc>
        <w:tc>
          <w:tcPr>
            <w:tcW w:w="1057"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3</w:t>
            </w:r>
          </w:p>
        </w:tc>
        <w:tc>
          <w:tcPr>
            <w:tcW w:w="1040" w:type="dxa"/>
            <w:shd w:val="clear" w:color="auto" w:fill="auto"/>
            <w:vAlign w:val="center"/>
          </w:tcPr>
          <w:p w:rsidR="00232346" w:rsidRPr="00E216B9" w:rsidRDefault="00232346" w:rsidP="00BB2CB3">
            <w:pPr>
              <w:spacing w:after="0" w:line="240" w:lineRule="auto"/>
              <w:jc w:val="center"/>
              <w:rPr>
                <w:rFonts w:ascii="Verdana" w:hAnsi="Verdana"/>
                <w:b/>
                <w:sz w:val="18"/>
              </w:rPr>
            </w:pPr>
            <w:r w:rsidRPr="00E216B9">
              <w:rPr>
                <w:rFonts w:ascii="Verdana" w:hAnsi="Verdana"/>
                <w:b/>
                <w:sz w:val="18"/>
              </w:rPr>
              <w:t>1.5</w:t>
            </w:r>
          </w:p>
        </w:tc>
        <w:tc>
          <w:tcPr>
            <w:tcW w:w="1057"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2.5</w:t>
            </w:r>
          </w:p>
        </w:tc>
        <w:tc>
          <w:tcPr>
            <w:tcW w:w="997" w:type="dxa"/>
            <w:shd w:val="clear" w:color="auto" w:fill="auto"/>
            <w:vAlign w:val="center"/>
          </w:tcPr>
          <w:p w:rsidR="00232346" w:rsidRPr="00E216B9" w:rsidRDefault="00232346" w:rsidP="00BB2CB3">
            <w:pPr>
              <w:spacing w:after="0" w:line="240" w:lineRule="auto"/>
              <w:jc w:val="center"/>
              <w:rPr>
                <w:rFonts w:ascii="Verdana" w:hAnsi="Verdana"/>
                <w:b/>
                <w:sz w:val="18"/>
              </w:rPr>
            </w:pPr>
            <w:r w:rsidRPr="00E216B9">
              <w:rPr>
                <w:rFonts w:ascii="Verdana" w:hAnsi="Verdana"/>
                <w:b/>
                <w:sz w:val="18"/>
              </w:rPr>
              <w:t>1.25</w:t>
            </w:r>
          </w:p>
        </w:tc>
      </w:tr>
      <w:tr w:rsidR="00232346" w:rsidRPr="008F51EF" w:rsidTr="00232346">
        <w:trPr>
          <w:trHeight w:val="480"/>
          <w:jc w:val="center"/>
        </w:trPr>
        <w:tc>
          <w:tcPr>
            <w:tcW w:w="971" w:type="dxa"/>
            <w:shd w:val="clear" w:color="auto" w:fill="auto"/>
            <w:vAlign w:val="center"/>
          </w:tcPr>
          <w:p w:rsidR="00232346" w:rsidRPr="008F51EF" w:rsidRDefault="00BB2CB3" w:rsidP="00BB2CB3">
            <w:pPr>
              <w:spacing w:after="0" w:line="240" w:lineRule="auto"/>
              <w:jc w:val="center"/>
              <w:rPr>
                <w:rFonts w:ascii="Verdana" w:hAnsi="Verdana"/>
                <w:b/>
                <w:sz w:val="18"/>
              </w:rPr>
            </w:pPr>
            <w:r>
              <w:rPr>
                <w:rFonts w:ascii="Verdana" w:hAnsi="Verdana"/>
                <w:b/>
                <w:sz w:val="18"/>
              </w:rPr>
              <w:t>Protects rights and liabilities</w:t>
            </w:r>
          </w:p>
        </w:tc>
        <w:tc>
          <w:tcPr>
            <w:tcW w:w="937" w:type="dxa"/>
            <w:shd w:val="clear" w:color="auto" w:fill="auto"/>
            <w:vAlign w:val="center"/>
          </w:tcPr>
          <w:p w:rsidR="00232346" w:rsidRPr="008F51EF" w:rsidRDefault="00232346" w:rsidP="00BB2CB3">
            <w:pPr>
              <w:spacing w:after="0" w:line="240" w:lineRule="auto"/>
              <w:jc w:val="center"/>
              <w:rPr>
                <w:rFonts w:ascii="Verdana" w:hAnsi="Verdana"/>
                <w:b/>
                <w:sz w:val="18"/>
              </w:rPr>
            </w:pPr>
            <w:r w:rsidRPr="008F51EF">
              <w:rPr>
                <w:rFonts w:ascii="Verdana" w:hAnsi="Verdana"/>
                <w:b/>
                <w:sz w:val="18"/>
              </w:rPr>
              <w:t>50%</w:t>
            </w:r>
          </w:p>
        </w:tc>
        <w:tc>
          <w:tcPr>
            <w:tcW w:w="1057"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0</w:t>
            </w:r>
          </w:p>
        </w:tc>
        <w:tc>
          <w:tcPr>
            <w:tcW w:w="1040"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0</w:t>
            </w:r>
          </w:p>
        </w:tc>
        <w:tc>
          <w:tcPr>
            <w:tcW w:w="1057"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2</w:t>
            </w:r>
          </w:p>
        </w:tc>
        <w:tc>
          <w:tcPr>
            <w:tcW w:w="1040" w:type="dxa"/>
            <w:shd w:val="clear" w:color="auto" w:fill="auto"/>
            <w:vAlign w:val="center"/>
          </w:tcPr>
          <w:p w:rsidR="00232346" w:rsidRPr="00E216B9" w:rsidRDefault="00232346" w:rsidP="00BB2CB3">
            <w:pPr>
              <w:spacing w:after="0" w:line="240" w:lineRule="auto"/>
              <w:jc w:val="center"/>
              <w:rPr>
                <w:rFonts w:ascii="Verdana" w:hAnsi="Verdana"/>
                <w:b/>
                <w:sz w:val="18"/>
              </w:rPr>
            </w:pPr>
            <w:r w:rsidRPr="00E216B9">
              <w:rPr>
                <w:rFonts w:ascii="Verdana" w:hAnsi="Verdana"/>
                <w:b/>
                <w:sz w:val="18"/>
              </w:rPr>
              <w:t>1</w:t>
            </w:r>
          </w:p>
        </w:tc>
        <w:tc>
          <w:tcPr>
            <w:tcW w:w="1057"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2</w:t>
            </w:r>
          </w:p>
        </w:tc>
        <w:tc>
          <w:tcPr>
            <w:tcW w:w="997" w:type="dxa"/>
            <w:shd w:val="clear" w:color="auto" w:fill="auto"/>
            <w:vAlign w:val="center"/>
          </w:tcPr>
          <w:p w:rsidR="00232346" w:rsidRPr="00E216B9" w:rsidRDefault="00232346" w:rsidP="00BB2CB3">
            <w:pPr>
              <w:spacing w:after="0" w:line="240" w:lineRule="auto"/>
              <w:jc w:val="center"/>
              <w:rPr>
                <w:rFonts w:ascii="Verdana" w:hAnsi="Verdana"/>
                <w:b/>
                <w:sz w:val="18"/>
              </w:rPr>
            </w:pPr>
            <w:r w:rsidRPr="00E216B9">
              <w:rPr>
                <w:rFonts w:ascii="Verdana" w:hAnsi="Verdana"/>
                <w:b/>
                <w:sz w:val="18"/>
              </w:rPr>
              <w:t>1</w:t>
            </w:r>
          </w:p>
        </w:tc>
      </w:tr>
      <w:tr w:rsidR="00232346" w:rsidRPr="008F51EF" w:rsidTr="00232346">
        <w:trPr>
          <w:trHeight w:val="480"/>
          <w:jc w:val="center"/>
        </w:trPr>
        <w:tc>
          <w:tcPr>
            <w:tcW w:w="1908" w:type="dxa"/>
            <w:gridSpan w:val="2"/>
            <w:shd w:val="clear" w:color="auto" w:fill="auto"/>
            <w:vAlign w:val="center"/>
          </w:tcPr>
          <w:p w:rsidR="00232346" w:rsidRPr="008F51EF" w:rsidRDefault="00232346" w:rsidP="00BB2CB3">
            <w:pPr>
              <w:spacing w:after="0" w:line="240" w:lineRule="auto"/>
              <w:jc w:val="right"/>
              <w:rPr>
                <w:rFonts w:ascii="Verdana" w:hAnsi="Verdana"/>
                <w:b/>
                <w:sz w:val="18"/>
              </w:rPr>
            </w:pPr>
            <w:r w:rsidRPr="008F51EF">
              <w:rPr>
                <w:rFonts w:ascii="Verdana" w:hAnsi="Verdana"/>
                <w:b/>
                <w:sz w:val="18"/>
              </w:rPr>
              <w:t xml:space="preserve">Total:      </w:t>
            </w:r>
          </w:p>
        </w:tc>
        <w:tc>
          <w:tcPr>
            <w:tcW w:w="1057" w:type="dxa"/>
            <w:shd w:val="clear" w:color="auto" w:fill="auto"/>
            <w:vAlign w:val="center"/>
          </w:tcPr>
          <w:p w:rsidR="00232346" w:rsidRPr="008F51EF" w:rsidRDefault="00232346" w:rsidP="00BB2CB3">
            <w:pPr>
              <w:spacing w:after="0" w:line="240" w:lineRule="auto"/>
              <w:jc w:val="center"/>
              <w:rPr>
                <w:rFonts w:ascii="Verdana" w:hAnsi="Verdana"/>
                <w:sz w:val="18"/>
              </w:rPr>
            </w:pPr>
          </w:p>
        </w:tc>
        <w:tc>
          <w:tcPr>
            <w:tcW w:w="1040" w:type="dxa"/>
            <w:shd w:val="clear" w:color="auto" w:fill="auto"/>
            <w:vAlign w:val="center"/>
          </w:tcPr>
          <w:p w:rsidR="00232346" w:rsidRPr="008F51EF" w:rsidRDefault="00232346" w:rsidP="00BB2CB3">
            <w:pPr>
              <w:spacing w:after="0" w:line="240" w:lineRule="auto"/>
              <w:jc w:val="center"/>
              <w:rPr>
                <w:rFonts w:ascii="Verdana" w:hAnsi="Verdana"/>
                <w:sz w:val="18"/>
              </w:rPr>
            </w:pPr>
            <w:r w:rsidRPr="008F51EF">
              <w:rPr>
                <w:rFonts w:ascii="Verdana" w:hAnsi="Verdana"/>
                <w:sz w:val="18"/>
              </w:rPr>
              <w:t>0</w:t>
            </w:r>
          </w:p>
        </w:tc>
        <w:tc>
          <w:tcPr>
            <w:tcW w:w="1057" w:type="dxa"/>
            <w:shd w:val="clear" w:color="auto" w:fill="auto"/>
            <w:vAlign w:val="center"/>
          </w:tcPr>
          <w:p w:rsidR="00232346" w:rsidRPr="008F51EF" w:rsidRDefault="00E216B9" w:rsidP="00BB2CB3">
            <w:pPr>
              <w:spacing w:after="0" w:line="240" w:lineRule="auto"/>
              <w:jc w:val="center"/>
              <w:rPr>
                <w:rFonts w:ascii="Verdana" w:hAnsi="Verdana"/>
                <w:sz w:val="18"/>
              </w:rPr>
            </w:pPr>
            <w:r>
              <w:rPr>
                <w:rFonts w:ascii="Verdana" w:hAnsi="Verdana"/>
                <w:sz w:val="18"/>
              </w:rPr>
              <w:t>5</w:t>
            </w:r>
          </w:p>
        </w:tc>
        <w:tc>
          <w:tcPr>
            <w:tcW w:w="1040" w:type="dxa"/>
            <w:shd w:val="clear" w:color="auto" w:fill="auto"/>
            <w:vAlign w:val="center"/>
          </w:tcPr>
          <w:p w:rsidR="00232346" w:rsidRPr="00E216B9" w:rsidRDefault="00232346" w:rsidP="00BB2CB3">
            <w:pPr>
              <w:spacing w:after="0" w:line="240" w:lineRule="auto"/>
              <w:jc w:val="center"/>
              <w:rPr>
                <w:rFonts w:ascii="Verdana" w:hAnsi="Verdana"/>
                <w:b/>
                <w:sz w:val="18"/>
              </w:rPr>
            </w:pPr>
            <w:r w:rsidRPr="00E216B9">
              <w:rPr>
                <w:rFonts w:ascii="Verdana" w:hAnsi="Verdana"/>
                <w:b/>
                <w:sz w:val="18"/>
              </w:rPr>
              <w:t>2.5</w:t>
            </w:r>
          </w:p>
        </w:tc>
        <w:tc>
          <w:tcPr>
            <w:tcW w:w="1057" w:type="dxa"/>
            <w:shd w:val="clear" w:color="auto" w:fill="auto"/>
            <w:vAlign w:val="center"/>
          </w:tcPr>
          <w:p w:rsidR="00232346" w:rsidRPr="008F51EF" w:rsidRDefault="00E216B9" w:rsidP="00BB2CB3">
            <w:pPr>
              <w:spacing w:after="0" w:line="240" w:lineRule="auto"/>
              <w:jc w:val="center"/>
              <w:rPr>
                <w:rFonts w:ascii="Verdana" w:hAnsi="Verdana"/>
                <w:sz w:val="18"/>
              </w:rPr>
            </w:pPr>
            <w:r>
              <w:rPr>
                <w:rFonts w:ascii="Verdana" w:hAnsi="Verdana"/>
                <w:sz w:val="18"/>
              </w:rPr>
              <w:t>4.5</w:t>
            </w:r>
          </w:p>
        </w:tc>
        <w:tc>
          <w:tcPr>
            <w:tcW w:w="997" w:type="dxa"/>
            <w:shd w:val="clear" w:color="auto" w:fill="auto"/>
            <w:vAlign w:val="center"/>
          </w:tcPr>
          <w:p w:rsidR="00232346" w:rsidRPr="00E216B9" w:rsidRDefault="00232346" w:rsidP="00BB2CB3">
            <w:pPr>
              <w:spacing w:after="0" w:line="240" w:lineRule="auto"/>
              <w:jc w:val="center"/>
              <w:rPr>
                <w:rFonts w:ascii="Verdana" w:hAnsi="Verdana"/>
                <w:b/>
                <w:sz w:val="18"/>
              </w:rPr>
            </w:pPr>
            <w:r w:rsidRPr="00E216B9">
              <w:rPr>
                <w:rFonts w:ascii="Verdana" w:hAnsi="Verdana"/>
                <w:b/>
                <w:sz w:val="18"/>
              </w:rPr>
              <w:t>2.25</w:t>
            </w:r>
          </w:p>
        </w:tc>
      </w:tr>
    </w:tbl>
    <w:p w:rsidR="00232346" w:rsidRDefault="00232346" w:rsidP="0007007C">
      <w:pPr>
        <w:rPr>
          <w:rFonts w:ascii="Verdana" w:hAnsi="Verdana"/>
          <w:lang w:val="en-US"/>
        </w:rPr>
      </w:pPr>
    </w:p>
    <w:p w:rsidR="00C1336B" w:rsidRDefault="00C1336B" w:rsidP="00C1336B">
      <w:pPr>
        <w:pStyle w:val="Heading3"/>
        <w:rPr>
          <w:lang w:val="en-US"/>
        </w:rPr>
      </w:pPr>
      <w:bookmarkStart w:id="11" w:name="_Toc316996973"/>
      <w:r>
        <w:rPr>
          <w:lang w:val="en-US"/>
        </w:rPr>
        <w:t>Comparison of Current and Proposed Regulations</w:t>
      </w:r>
      <w:bookmarkEnd w:id="11"/>
    </w:p>
    <w:p w:rsidR="009110F4" w:rsidRDefault="009110F4" w:rsidP="009110F4">
      <w:pPr>
        <w:rPr>
          <w:rFonts w:ascii="Verdana" w:hAnsi="Verdana"/>
          <w:lang w:val="en-US"/>
        </w:rPr>
      </w:pPr>
      <w:r>
        <w:rPr>
          <w:rFonts w:ascii="Verdana" w:hAnsi="Verdana"/>
          <w:lang w:val="en-US"/>
        </w:rPr>
        <w:t xml:space="preserve">The proposed Regulations largely remake the existing </w:t>
      </w:r>
      <w:r>
        <w:rPr>
          <w:rFonts w:ascii="Verdana" w:hAnsi="Verdana"/>
          <w:i/>
          <w:lang w:val="en-US"/>
        </w:rPr>
        <w:t>Associations Incorporation Regulations 2009</w:t>
      </w:r>
      <w:r>
        <w:rPr>
          <w:rFonts w:ascii="Verdana" w:hAnsi="Verdana"/>
          <w:lang w:val="en-US"/>
        </w:rPr>
        <w:t>, however, they do contain a number of differences. Please see Appendix 2 of the RIS for a comparison of the current and the proposed Regulations.</w:t>
      </w:r>
    </w:p>
    <w:p w:rsidR="009110F4" w:rsidRDefault="009110F4" w:rsidP="009110F4">
      <w:pPr>
        <w:rPr>
          <w:rFonts w:ascii="Verdana" w:hAnsi="Verdana"/>
          <w:lang w:val="en-US"/>
        </w:rPr>
      </w:pPr>
      <w:r>
        <w:rPr>
          <w:rFonts w:ascii="Verdana" w:hAnsi="Verdana"/>
          <w:lang w:val="en-US"/>
        </w:rPr>
        <w:t>Additionally, following a detailed review of the existing fee structure, it was determined that in order for CAV to maintain current service levels, it would be necessary to adjust fee recovery. The review of the existing fee structure identified that 40% of the cost of administering the current Act and Regulations is not being recovered by the Government through fee revenue. This is unsustainable and poses a threat to the effective regulation of the sector.</w:t>
      </w:r>
    </w:p>
    <w:p w:rsidR="009110F4" w:rsidRDefault="009110F4" w:rsidP="009110F4">
      <w:pPr>
        <w:rPr>
          <w:rFonts w:ascii="Verdana" w:hAnsi="Verdana"/>
          <w:lang w:val="en-US"/>
        </w:rPr>
      </w:pPr>
      <w:r>
        <w:rPr>
          <w:rFonts w:ascii="Verdana" w:hAnsi="Verdana"/>
          <w:lang w:val="en-US"/>
        </w:rPr>
        <w:t>The proposed fee structure provides for some particular fees to rise, some fees to be reduced and others to remain at current levels. It seeks to minimise the impact of</w:t>
      </w:r>
      <w:r w:rsidR="003331AA">
        <w:rPr>
          <w:rFonts w:ascii="Verdana" w:hAnsi="Verdana"/>
          <w:lang w:val="en-US"/>
        </w:rPr>
        <w:t xml:space="preserve"> any</w:t>
      </w:r>
      <w:r>
        <w:rPr>
          <w:rFonts w:ascii="Verdana" w:hAnsi="Verdana"/>
          <w:lang w:val="en-US"/>
        </w:rPr>
        <w:t xml:space="preserve"> fee increases on smaller associations by charging associations with in-excess of $250,000 and $1,000,000 in revenue, fees above full cost recovery to lodge annual financial statements, and then using this additional revenue to subsidise other processes commonly used by smaller associations. This approach is consistent with the objective of ensuring that incorporating under the Reform Act is a viable low-cost method for small volunteer based community organisations to obtain corporate status.</w:t>
      </w:r>
    </w:p>
    <w:p w:rsidR="00594850" w:rsidRDefault="00594850" w:rsidP="00594850">
      <w:pPr>
        <w:rPr>
          <w:rFonts w:ascii="Verdana" w:hAnsi="Verdana"/>
          <w:lang w:val="en-US"/>
        </w:rPr>
      </w:pPr>
      <w:r w:rsidRPr="00594850">
        <w:rPr>
          <w:rFonts w:ascii="Verdana" w:hAnsi="Verdana"/>
          <w:lang w:val="en-US"/>
        </w:rPr>
        <w:fldChar w:fldCharType="begin"/>
      </w:r>
      <w:r w:rsidRPr="00594850">
        <w:rPr>
          <w:rFonts w:ascii="Verdana" w:hAnsi="Verdana"/>
          <w:lang w:val="en-US"/>
        </w:rPr>
        <w:instrText xml:space="preserve"> REF _Ref314060046 \h </w:instrText>
      </w:r>
      <w:r>
        <w:rPr>
          <w:rFonts w:ascii="Verdana" w:hAnsi="Verdana"/>
          <w:lang w:val="en-US"/>
        </w:rPr>
        <w:instrText xml:space="preserve"> \* MERGEFORMAT </w:instrText>
      </w:r>
      <w:r w:rsidRPr="00594850">
        <w:rPr>
          <w:rFonts w:ascii="Verdana" w:hAnsi="Verdana"/>
          <w:lang w:val="en-US"/>
        </w:rPr>
      </w:r>
      <w:r w:rsidRPr="00594850">
        <w:rPr>
          <w:rFonts w:ascii="Verdana" w:hAnsi="Verdana"/>
          <w:lang w:val="en-US"/>
        </w:rPr>
        <w:fldChar w:fldCharType="separate"/>
      </w:r>
      <w:r w:rsidR="00255CEE" w:rsidRPr="00255CEE">
        <w:rPr>
          <w:rFonts w:ascii="Verdana" w:hAnsi="Verdana" w:cs="Arial"/>
        </w:rPr>
        <w:t xml:space="preserve">Table </w:t>
      </w:r>
      <w:r w:rsidR="00255CEE" w:rsidRPr="00255CEE">
        <w:rPr>
          <w:rFonts w:ascii="Verdana" w:hAnsi="Verdana" w:cs="Arial"/>
          <w:noProof/>
        </w:rPr>
        <w:t>4</w:t>
      </w:r>
      <w:r w:rsidRPr="00594850">
        <w:rPr>
          <w:rFonts w:ascii="Verdana" w:hAnsi="Verdana"/>
          <w:lang w:val="en-US"/>
        </w:rPr>
        <w:fldChar w:fldCharType="end"/>
      </w:r>
      <w:r>
        <w:rPr>
          <w:rFonts w:ascii="Verdana" w:hAnsi="Verdana"/>
          <w:lang w:val="en-US"/>
        </w:rPr>
        <w:t xml:space="preserve"> below provides an outline of the proposed change in each fee type.</w:t>
      </w:r>
    </w:p>
    <w:p w:rsidR="00982593" w:rsidRPr="00594850" w:rsidRDefault="00982593" w:rsidP="00982593">
      <w:pPr>
        <w:pStyle w:val="Caption"/>
        <w:keepNext/>
        <w:rPr>
          <w:rFonts w:cs="Arial"/>
        </w:rPr>
      </w:pPr>
      <w:bookmarkStart w:id="12" w:name="_Ref314060046"/>
      <w:bookmarkStart w:id="13" w:name="_Toc332614622"/>
      <w:r w:rsidRPr="00594850">
        <w:rPr>
          <w:rFonts w:cs="Arial"/>
        </w:rPr>
        <w:t xml:space="preserve">Table </w:t>
      </w:r>
      <w:r w:rsidRPr="00594850">
        <w:rPr>
          <w:rFonts w:cs="Arial"/>
        </w:rPr>
        <w:fldChar w:fldCharType="begin"/>
      </w:r>
      <w:r w:rsidRPr="00594850">
        <w:rPr>
          <w:rFonts w:cs="Arial"/>
        </w:rPr>
        <w:instrText xml:space="preserve"> SEQ Table \* ARABIC </w:instrText>
      </w:r>
      <w:r w:rsidRPr="00594850">
        <w:rPr>
          <w:rFonts w:cs="Arial"/>
        </w:rPr>
        <w:fldChar w:fldCharType="separate"/>
      </w:r>
      <w:r w:rsidR="00255CEE">
        <w:rPr>
          <w:rFonts w:cs="Arial"/>
          <w:noProof/>
        </w:rPr>
        <w:t>4</w:t>
      </w:r>
      <w:r w:rsidRPr="00594850">
        <w:rPr>
          <w:rFonts w:cs="Arial"/>
        </w:rPr>
        <w:fldChar w:fldCharType="end"/>
      </w:r>
      <w:bookmarkEnd w:id="12"/>
      <w:r w:rsidRPr="00594850">
        <w:rPr>
          <w:rFonts w:cs="Arial"/>
        </w:rPr>
        <w:t>: Proposed Fees</w:t>
      </w:r>
      <w:r w:rsidR="0059232D" w:rsidRPr="00594850">
        <w:rPr>
          <w:rFonts w:cs="Arial"/>
        </w:rPr>
        <w:t xml:space="preserve"> under the proposed Regulations</w:t>
      </w:r>
      <w:bookmarkEnd w:id="13"/>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77"/>
        <w:gridCol w:w="1560"/>
        <w:gridCol w:w="1275"/>
        <w:gridCol w:w="1418"/>
      </w:tblGrid>
      <w:tr w:rsidR="00F40D95" w:rsidRPr="008F51EF" w:rsidTr="008F51EF">
        <w:trPr>
          <w:cantSplit/>
        </w:trPr>
        <w:tc>
          <w:tcPr>
            <w:tcW w:w="4077" w:type="dxa"/>
            <w:shd w:val="clear" w:color="auto" w:fill="000000"/>
          </w:tcPr>
          <w:p w:rsidR="00F40D95" w:rsidRPr="008F51EF" w:rsidRDefault="00F40D95" w:rsidP="008F51EF">
            <w:pPr>
              <w:jc w:val="center"/>
              <w:rPr>
                <w:rFonts w:ascii="Verdana" w:hAnsi="Verdana"/>
                <w:b/>
                <w:sz w:val="18"/>
                <w:szCs w:val="18"/>
                <w:lang w:val="en-US"/>
              </w:rPr>
            </w:pPr>
            <w:r w:rsidRPr="008F51EF">
              <w:rPr>
                <w:rFonts w:ascii="Verdana" w:hAnsi="Verdana"/>
                <w:b/>
                <w:sz w:val="18"/>
                <w:szCs w:val="18"/>
                <w:lang w:val="en-US"/>
              </w:rPr>
              <w:t>Category</w:t>
            </w:r>
          </w:p>
        </w:tc>
        <w:tc>
          <w:tcPr>
            <w:tcW w:w="1560" w:type="dxa"/>
            <w:shd w:val="clear" w:color="auto" w:fill="000000"/>
          </w:tcPr>
          <w:p w:rsidR="00F40D95" w:rsidRPr="008F51EF" w:rsidRDefault="00F40D95" w:rsidP="008F51EF">
            <w:pPr>
              <w:jc w:val="center"/>
              <w:rPr>
                <w:rFonts w:ascii="Verdana" w:hAnsi="Verdana"/>
                <w:b/>
                <w:sz w:val="18"/>
                <w:szCs w:val="18"/>
                <w:lang w:val="en-US"/>
              </w:rPr>
            </w:pPr>
            <w:r w:rsidRPr="008F51EF">
              <w:rPr>
                <w:rFonts w:ascii="Verdana" w:hAnsi="Verdana"/>
                <w:b/>
                <w:sz w:val="18"/>
                <w:szCs w:val="18"/>
                <w:lang w:val="en-US"/>
              </w:rPr>
              <w:t>Current Fee</w:t>
            </w:r>
          </w:p>
        </w:tc>
        <w:tc>
          <w:tcPr>
            <w:tcW w:w="1275" w:type="dxa"/>
            <w:shd w:val="clear" w:color="auto" w:fill="000000"/>
          </w:tcPr>
          <w:p w:rsidR="00F40D95" w:rsidRPr="008F51EF" w:rsidRDefault="00F40D95" w:rsidP="008F51EF">
            <w:pPr>
              <w:jc w:val="center"/>
              <w:rPr>
                <w:rFonts w:ascii="Verdana" w:hAnsi="Verdana"/>
                <w:b/>
                <w:sz w:val="18"/>
                <w:szCs w:val="18"/>
                <w:lang w:val="en-US"/>
              </w:rPr>
            </w:pPr>
            <w:r w:rsidRPr="008F51EF">
              <w:rPr>
                <w:rFonts w:ascii="Verdana" w:hAnsi="Verdana"/>
                <w:b/>
                <w:sz w:val="18"/>
                <w:szCs w:val="18"/>
                <w:lang w:val="en-US"/>
              </w:rPr>
              <w:t>Proposed Fee</w:t>
            </w:r>
          </w:p>
        </w:tc>
        <w:tc>
          <w:tcPr>
            <w:tcW w:w="1418" w:type="dxa"/>
            <w:shd w:val="clear" w:color="auto" w:fill="000000"/>
          </w:tcPr>
          <w:p w:rsidR="00F40D95" w:rsidRPr="008F51EF" w:rsidRDefault="00F40D95" w:rsidP="008F51EF">
            <w:pPr>
              <w:jc w:val="center"/>
              <w:rPr>
                <w:rFonts w:ascii="Verdana" w:hAnsi="Verdana"/>
                <w:b/>
                <w:sz w:val="18"/>
                <w:szCs w:val="18"/>
                <w:lang w:val="en-US"/>
              </w:rPr>
            </w:pPr>
            <w:r w:rsidRPr="008F51EF">
              <w:rPr>
                <w:rFonts w:ascii="Verdana" w:hAnsi="Verdana"/>
                <w:b/>
                <w:sz w:val="18"/>
                <w:szCs w:val="18"/>
                <w:lang w:val="en-US"/>
              </w:rPr>
              <w:t>Proposed Change (%)</w:t>
            </w:r>
          </w:p>
        </w:tc>
      </w:tr>
      <w:tr w:rsidR="00F40D95" w:rsidRPr="008F51EF" w:rsidTr="008F51EF">
        <w:trPr>
          <w:cantSplit/>
        </w:trPr>
        <w:tc>
          <w:tcPr>
            <w:tcW w:w="4077" w:type="dxa"/>
            <w:shd w:val="clear" w:color="auto" w:fill="auto"/>
          </w:tcPr>
          <w:p w:rsidR="00F40D95" w:rsidRPr="008F51EF" w:rsidRDefault="00F40D95" w:rsidP="008F51EF">
            <w:pPr>
              <w:spacing w:before="100" w:after="100"/>
              <w:jc w:val="left"/>
              <w:rPr>
                <w:rFonts w:ascii="Verdana" w:hAnsi="Verdana" w:cs="Arial"/>
                <w:bCs/>
                <w:sz w:val="18"/>
                <w:szCs w:val="18"/>
              </w:rPr>
            </w:pPr>
            <w:r w:rsidRPr="008F51EF">
              <w:rPr>
                <w:rFonts w:ascii="Verdana" w:hAnsi="Verdana" w:cs="Arial"/>
                <w:bCs/>
                <w:sz w:val="18"/>
                <w:szCs w:val="18"/>
              </w:rPr>
              <w:t xml:space="preserve">Application for incorporation (model rules) </w:t>
            </w:r>
          </w:p>
        </w:tc>
        <w:tc>
          <w:tcPr>
            <w:tcW w:w="1560" w:type="dxa"/>
            <w:shd w:val="clear" w:color="auto" w:fill="auto"/>
            <w:vAlign w:val="center"/>
          </w:tcPr>
          <w:p w:rsidR="00F40D95" w:rsidRPr="008F51EF" w:rsidRDefault="00CE2B97" w:rsidP="008F51EF">
            <w:pPr>
              <w:spacing w:before="100" w:after="100"/>
              <w:jc w:val="center"/>
              <w:rPr>
                <w:rFonts w:ascii="Verdana" w:hAnsi="Verdana" w:cs="Arial"/>
                <w:sz w:val="18"/>
                <w:szCs w:val="18"/>
              </w:rPr>
            </w:pPr>
            <w:r w:rsidRPr="008F51EF">
              <w:rPr>
                <w:rFonts w:ascii="Verdana" w:hAnsi="Verdana" w:cs="Arial"/>
                <w:sz w:val="18"/>
                <w:szCs w:val="18"/>
              </w:rPr>
              <w:t xml:space="preserve">2.5 FU </w:t>
            </w:r>
            <w:r w:rsidRPr="008F51EF">
              <w:rPr>
                <w:rFonts w:ascii="Verdana" w:hAnsi="Verdana" w:cs="Arial"/>
                <w:sz w:val="18"/>
                <w:szCs w:val="18"/>
              </w:rPr>
              <w:br/>
              <w:t>$31.33</w:t>
            </w:r>
          </w:p>
        </w:tc>
        <w:tc>
          <w:tcPr>
            <w:tcW w:w="1275" w:type="dxa"/>
            <w:shd w:val="clear" w:color="auto" w:fill="auto"/>
            <w:vAlign w:val="center"/>
          </w:tcPr>
          <w:p w:rsidR="00F40D95" w:rsidRPr="008F51EF" w:rsidRDefault="00BD6E72" w:rsidP="008F51EF">
            <w:pPr>
              <w:spacing w:after="0"/>
              <w:jc w:val="center"/>
              <w:rPr>
                <w:rFonts w:ascii="Verdana" w:hAnsi="Verdana"/>
                <w:sz w:val="18"/>
                <w:szCs w:val="18"/>
                <w:lang w:val="en-US"/>
              </w:rPr>
            </w:pPr>
            <w:r w:rsidRPr="008F51EF">
              <w:rPr>
                <w:rFonts w:ascii="Verdana" w:hAnsi="Verdana"/>
                <w:sz w:val="18"/>
                <w:szCs w:val="18"/>
                <w:lang w:val="en-US"/>
              </w:rPr>
              <w:t>2.5 FU</w:t>
            </w:r>
            <w:r w:rsidRPr="008F51EF">
              <w:rPr>
                <w:rFonts w:ascii="Verdana" w:hAnsi="Verdana"/>
                <w:sz w:val="18"/>
                <w:szCs w:val="18"/>
                <w:lang w:val="en-US"/>
              </w:rPr>
              <w:br/>
              <w:t>$31.33</w:t>
            </w:r>
          </w:p>
        </w:tc>
        <w:tc>
          <w:tcPr>
            <w:tcW w:w="1418"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cs="Arial"/>
                <w:sz w:val="18"/>
                <w:szCs w:val="18"/>
              </w:rPr>
              <w:t>0.00%</w:t>
            </w:r>
          </w:p>
        </w:tc>
      </w:tr>
      <w:tr w:rsidR="00F40D95" w:rsidRPr="008F51EF" w:rsidTr="008F51EF">
        <w:trPr>
          <w:cantSplit/>
        </w:trPr>
        <w:tc>
          <w:tcPr>
            <w:tcW w:w="4077" w:type="dxa"/>
            <w:shd w:val="clear" w:color="auto" w:fill="auto"/>
          </w:tcPr>
          <w:p w:rsidR="00F40D95" w:rsidRPr="008F51EF" w:rsidRDefault="00F40D95" w:rsidP="008F51EF">
            <w:pPr>
              <w:spacing w:before="100" w:after="100"/>
              <w:jc w:val="left"/>
              <w:rPr>
                <w:rFonts w:ascii="Verdana" w:hAnsi="Verdana" w:cs="Arial"/>
                <w:bCs/>
                <w:sz w:val="18"/>
                <w:szCs w:val="18"/>
              </w:rPr>
            </w:pPr>
            <w:r w:rsidRPr="008F51EF">
              <w:rPr>
                <w:rFonts w:ascii="Verdana" w:hAnsi="Verdana" w:cs="Arial"/>
                <w:bCs/>
                <w:sz w:val="18"/>
                <w:szCs w:val="18"/>
              </w:rPr>
              <w:t>Application for incorporation (own rules)</w:t>
            </w:r>
          </w:p>
        </w:tc>
        <w:tc>
          <w:tcPr>
            <w:tcW w:w="1560" w:type="dxa"/>
            <w:shd w:val="clear" w:color="auto" w:fill="auto"/>
            <w:vAlign w:val="center"/>
          </w:tcPr>
          <w:p w:rsidR="00F40D95" w:rsidRPr="008F51EF" w:rsidRDefault="00CE2B97" w:rsidP="008F51EF">
            <w:pPr>
              <w:spacing w:before="100" w:after="100"/>
              <w:jc w:val="center"/>
              <w:rPr>
                <w:rFonts w:ascii="Verdana" w:hAnsi="Verdana" w:cs="Arial"/>
                <w:sz w:val="18"/>
                <w:szCs w:val="18"/>
              </w:rPr>
            </w:pPr>
            <w:r w:rsidRPr="008F51EF">
              <w:rPr>
                <w:rFonts w:ascii="Verdana" w:hAnsi="Verdana" w:cs="Arial"/>
                <w:sz w:val="18"/>
                <w:szCs w:val="18"/>
              </w:rPr>
              <w:t>10 FU</w:t>
            </w:r>
            <w:r w:rsidRPr="008F51EF">
              <w:rPr>
                <w:rFonts w:ascii="Verdana" w:hAnsi="Verdana" w:cs="Arial"/>
                <w:sz w:val="18"/>
                <w:szCs w:val="18"/>
              </w:rPr>
              <w:br/>
              <w:t>$125.30</w:t>
            </w:r>
          </w:p>
        </w:tc>
        <w:tc>
          <w:tcPr>
            <w:tcW w:w="1275" w:type="dxa"/>
            <w:shd w:val="clear" w:color="auto" w:fill="auto"/>
            <w:vAlign w:val="center"/>
          </w:tcPr>
          <w:p w:rsidR="00F40D95" w:rsidRPr="008F51EF" w:rsidRDefault="00BD6E72" w:rsidP="008F51EF">
            <w:pPr>
              <w:spacing w:after="0"/>
              <w:jc w:val="center"/>
              <w:rPr>
                <w:rFonts w:ascii="Verdana" w:hAnsi="Verdana"/>
                <w:sz w:val="18"/>
                <w:szCs w:val="18"/>
                <w:lang w:val="en-US"/>
              </w:rPr>
            </w:pPr>
            <w:r w:rsidRPr="008F51EF">
              <w:rPr>
                <w:rFonts w:ascii="Verdana" w:hAnsi="Verdana"/>
                <w:sz w:val="18"/>
                <w:szCs w:val="18"/>
                <w:lang w:val="en-US"/>
              </w:rPr>
              <w:t>14.5 FU</w:t>
            </w:r>
            <w:r w:rsidRPr="008F51EF">
              <w:rPr>
                <w:rFonts w:ascii="Verdana" w:hAnsi="Verdana"/>
                <w:sz w:val="18"/>
                <w:szCs w:val="18"/>
                <w:lang w:val="en-US"/>
              </w:rPr>
              <w:br/>
              <w:t>$181.69</w:t>
            </w:r>
          </w:p>
        </w:tc>
        <w:tc>
          <w:tcPr>
            <w:tcW w:w="1418"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cs="Arial"/>
                <w:sz w:val="18"/>
                <w:szCs w:val="18"/>
              </w:rPr>
              <w:t>+ 45.00%</w:t>
            </w:r>
          </w:p>
        </w:tc>
      </w:tr>
      <w:tr w:rsidR="00F40D95" w:rsidRPr="008F51EF" w:rsidTr="008F51EF">
        <w:trPr>
          <w:cantSplit/>
        </w:trPr>
        <w:tc>
          <w:tcPr>
            <w:tcW w:w="4077" w:type="dxa"/>
            <w:shd w:val="clear" w:color="auto" w:fill="auto"/>
          </w:tcPr>
          <w:p w:rsidR="00F40D95" w:rsidRPr="008F51EF" w:rsidRDefault="00F40D95" w:rsidP="008F51EF">
            <w:pPr>
              <w:spacing w:before="100" w:after="100"/>
              <w:jc w:val="left"/>
              <w:rPr>
                <w:rFonts w:ascii="Verdana" w:hAnsi="Verdana" w:cs="Arial"/>
                <w:bCs/>
                <w:sz w:val="18"/>
                <w:szCs w:val="18"/>
              </w:rPr>
            </w:pPr>
            <w:r w:rsidRPr="008F51EF">
              <w:rPr>
                <w:rFonts w:ascii="Verdana" w:hAnsi="Verdana" w:cs="Arial"/>
                <w:bCs/>
                <w:sz w:val="18"/>
                <w:szCs w:val="18"/>
              </w:rPr>
              <w:lastRenderedPageBreak/>
              <w:t>Application for incorporation by a registrable body (model rules)</w:t>
            </w:r>
          </w:p>
        </w:tc>
        <w:tc>
          <w:tcPr>
            <w:tcW w:w="1560" w:type="dxa"/>
            <w:shd w:val="clear" w:color="auto" w:fill="auto"/>
            <w:vAlign w:val="center"/>
          </w:tcPr>
          <w:p w:rsidR="00F40D95" w:rsidRPr="008F51EF" w:rsidRDefault="00CE2B97" w:rsidP="008F51EF">
            <w:pPr>
              <w:spacing w:before="100" w:after="100"/>
              <w:jc w:val="center"/>
              <w:rPr>
                <w:rFonts w:ascii="Verdana" w:hAnsi="Verdana" w:cs="Arial"/>
                <w:sz w:val="18"/>
                <w:szCs w:val="18"/>
              </w:rPr>
            </w:pPr>
            <w:r w:rsidRPr="008F51EF">
              <w:rPr>
                <w:rFonts w:ascii="Verdana" w:hAnsi="Verdana" w:cs="Arial"/>
                <w:sz w:val="18"/>
                <w:szCs w:val="18"/>
              </w:rPr>
              <w:t>10 FU</w:t>
            </w:r>
            <w:r w:rsidRPr="008F51EF">
              <w:rPr>
                <w:rFonts w:ascii="Verdana" w:hAnsi="Verdana" w:cs="Arial"/>
                <w:sz w:val="18"/>
                <w:szCs w:val="18"/>
              </w:rPr>
              <w:br/>
              <w:t>$125.30</w:t>
            </w:r>
          </w:p>
        </w:tc>
        <w:tc>
          <w:tcPr>
            <w:tcW w:w="1275" w:type="dxa"/>
            <w:shd w:val="clear" w:color="auto" w:fill="auto"/>
            <w:vAlign w:val="center"/>
          </w:tcPr>
          <w:p w:rsidR="00F40D95" w:rsidRPr="008F51EF" w:rsidRDefault="00BD6E72" w:rsidP="008F51EF">
            <w:pPr>
              <w:spacing w:after="0"/>
              <w:jc w:val="center"/>
              <w:rPr>
                <w:rFonts w:ascii="Verdana" w:hAnsi="Verdana"/>
                <w:sz w:val="18"/>
                <w:szCs w:val="18"/>
                <w:lang w:val="en-US"/>
              </w:rPr>
            </w:pPr>
            <w:r w:rsidRPr="008F51EF">
              <w:rPr>
                <w:rFonts w:ascii="Verdana" w:hAnsi="Verdana"/>
                <w:sz w:val="18"/>
                <w:szCs w:val="18"/>
                <w:lang w:val="en-US"/>
              </w:rPr>
              <w:t>4 FU</w:t>
            </w:r>
            <w:r w:rsidRPr="008F51EF">
              <w:rPr>
                <w:rFonts w:ascii="Verdana" w:hAnsi="Verdana"/>
                <w:sz w:val="18"/>
                <w:szCs w:val="18"/>
                <w:lang w:val="en-US"/>
              </w:rPr>
              <w:br/>
              <w:t>$50.12</w:t>
            </w:r>
          </w:p>
        </w:tc>
        <w:tc>
          <w:tcPr>
            <w:tcW w:w="1418"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cs="Arial"/>
                <w:sz w:val="18"/>
                <w:szCs w:val="18"/>
              </w:rPr>
              <w:t>- 60.00%</w:t>
            </w:r>
          </w:p>
        </w:tc>
      </w:tr>
      <w:tr w:rsidR="00F40D95" w:rsidRPr="008F51EF" w:rsidTr="008F51EF">
        <w:trPr>
          <w:cantSplit/>
        </w:trPr>
        <w:tc>
          <w:tcPr>
            <w:tcW w:w="4077" w:type="dxa"/>
            <w:shd w:val="clear" w:color="auto" w:fill="auto"/>
          </w:tcPr>
          <w:p w:rsidR="00F40D95" w:rsidRPr="008F51EF" w:rsidRDefault="00F40D95" w:rsidP="008F51EF">
            <w:pPr>
              <w:spacing w:before="100" w:after="100"/>
              <w:jc w:val="left"/>
              <w:rPr>
                <w:rFonts w:ascii="Verdana" w:hAnsi="Verdana" w:cs="Arial"/>
                <w:bCs/>
                <w:sz w:val="18"/>
                <w:szCs w:val="18"/>
              </w:rPr>
            </w:pPr>
            <w:r w:rsidRPr="008F51EF">
              <w:rPr>
                <w:rFonts w:ascii="Verdana" w:hAnsi="Verdana" w:cs="Arial"/>
                <w:bCs/>
                <w:sz w:val="18"/>
                <w:szCs w:val="18"/>
              </w:rPr>
              <w:t>Application for incorporation by a registrable body (own rules)</w:t>
            </w:r>
          </w:p>
        </w:tc>
        <w:tc>
          <w:tcPr>
            <w:tcW w:w="1560" w:type="dxa"/>
            <w:shd w:val="clear" w:color="auto" w:fill="auto"/>
            <w:vAlign w:val="center"/>
          </w:tcPr>
          <w:p w:rsidR="00F40D95" w:rsidRPr="008F51EF" w:rsidRDefault="00CE2B97" w:rsidP="008F51EF">
            <w:pPr>
              <w:spacing w:before="100" w:after="100"/>
              <w:jc w:val="center"/>
              <w:rPr>
                <w:rFonts w:ascii="Verdana" w:hAnsi="Verdana" w:cs="Arial"/>
                <w:sz w:val="18"/>
                <w:szCs w:val="18"/>
              </w:rPr>
            </w:pPr>
            <w:r w:rsidRPr="008F51EF">
              <w:rPr>
                <w:rFonts w:ascii="Verdana" w:hAnsi="Verdana" w:cs="Arial"/>
                <w:sz w:val="18"/>
                <w:szCs w:val="18"/>
              </w:rPr>
              <w:t>10 FU</w:t>
            </w:r>
            <w:r w:rsidRPr="008F51EF">
              <w:rPr>
                <w:rFonts w:ascii="Verdana" w:hAnsi="Verdana" w:cs="Arial"/>
                <w:sz w:val="18"/>
                <w:szCs w:val="18"/>
              </w:rPr>
              <w:br/>
              <w:t>$125.30</w:t>
            </w:r>
          </w:p>
        </w:tc>
        <w:tc>
          <w:tcPr>
            <w:tcW w:w="1275" w:type="dxa"/>
            <w:shd w:val="clear" w:color="auto" w:fill="auto"/>
            <w:vAlign w:val="center"/>
          </w:tcPr>
          <w:p w:rsidR="00F40D95" w:rsidRPr="008F51EF" w:rsidRDefault="00BD6E72" w:rsidP="008F51EF">
            <w:pPr>
              <w:spacing w:after="0"/>
              <w:jc w:val="center"/>
              <w:rPr>
                <w:rFonts w:ascii="Verdana" w:hAnsi="Verdana"/>
                <w:sz w:val="18"/>
                <w:szCs w:val="18"/>
                <w:lang w:val="en-US"/>
              </w:rPr>
            </w:pPr>
            <w:r w:rsidRPr="008F51EF">
              <w:rPr>
                <w:rFonts w:ascii="Verdana" w:hAnsi="Verdana"/>
                <w:sz w:val="18"/>
                <w:szCs w:val="18"/>
                <w:lang w:val="en-US"/>
              </w:rPr>
              <w:t>16 FU</w:t>
            </w:r>
            <w:r w:rsidRPr="008F51EF">
              <w:rPr>
                <w:rFonts w:ascii="Verdana" w:hAnsi="Verdana"/>
                <w:sz w:val="18"/>
                <w:szCs w:val="18"/>
                <w:lang w:val="en-US"/>
              </w:rPr>
              <w:br/>
              <w:t>$200.48</w:t>
            </w:r>
          </w:p>
        </w:tc>
        <w:tc>
          <w:tcPr>
            <w:tcW w:w="1418"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cs="Arial"/>
                <w:sz w:val="18"/>
                <w:szCs w:val="18"/>
              </w:rPr>
              <w:t>+ 60.00%</w:t>
            </w:r>
          </w:p>
        </w:tc>
      </w:tr>
      <w:tr w:rsidR="00F40D95" w:rsidRPr="008F51EF" w:rsidTr="008F51EF">
        <w:trPr>
          <w:cantSplit/>
        </w:trPr>
        <w:tc>
          <w:tcPr>
            <w:tcW w:w="4077" w:type="dxa"/>
            <w:shd w:val="clear" w:color="auto" w:fill="auto"/>
          </w:tcPr>
          <w:p w:rsidR="00F40D95" w:rsidRPr="008F51EF" w:rsidRDefault="00F40D95" w:rsidP="008F51EF">
            <w:pPr>
              <w:spacing w:before="100" w:after="100"/>
              <w:jc w:val="left"/>
              <w:rPr>
                <w:rFonts w:ascii="Verdana" w:hAnsi="Verdana" w:cs="Arial"/>
                <w:bCs/>
                <w:sz w:val="18"/>
                <w:szCs w:val="18"/>
              </w:rPr>
            </w:pPr>
            <w:r w:rsidRPr="008F51EF">
              <w:rPr>
                <w:rFonts w:ascii="Verdana" w:hAnsi="Verdana" w:cs="Arial"/>
                <w:bCs/>
                <w:sz w:val="18"/>
                <w:szCs w:val="18"/>
              </w:rPr>
              <w:t>Application for amalgamation (model rules)</w:t>
            </w:r>
          </w:p>
        </w:tc>
        <w:tc>
          <w:tcPr>
            <w:tcW w:w="1560" w:type="dxa"/>
            <w:shd w:val="clear" w:color="auto" w:fill="auto"/>
            <w:vAlign w:val="center"/>
          </w:tcPr>
          <w:p w:rsidR="00F40D95" w:rsidRPr="008F51EF" w:rsidRDefault="00CE2B97" w:rsidP="008F51EF">
            <w:pPr>
              <w:spacing w:before="100" w:after="100"/>
              <w:jc w:val="center"/>
              <w:rPr>
                <w:rFonts w:ascii="Verdana" w:hAnsi="Verdana" w:cs="Arial"/>
                <w:sz w:val="18"/>
                <w:szCs w:val="18"/>
              </w:rPr>
            </w:pPr>
            <w:r w:rsidRPr="008F51EF">
              <w:rPr>
                <w:rFonts w:ascii="Verdana" w:hAnsi="Verdana" w:cs="Arial"/>
                <w:sz w:val="18"/>
                <w:szCs w:val="18"/>
              </w:rPr>
              <w:t>10 FU</w:t>
            </w:r>
            <w:r w:rsidRPr="008F51EF">
              <w:rPr>
                <w:rFonts w:ascii="Verdana" w:hAnsi="Verdana" w:cs="Arial"/>
                <w:sz w:val="18"/>
                <w:szCs w:val="18"/>
              </w:rPr>
              <w:br/>
              <w:t>$125.30</w:t>
            </w:r>
          </w:p>
        </w:tc>
        <w:tc>
          <w:tcPr>
            <w:tcW w:w="1275" w:type="dxa"/>
            <w:shd w:val="clear" w:color="auto" w:fill="auto"/>
            <w:vAlign w:val="center"/>
          </w:tcPr>
          <w:p w:rsidR="00F40D95" w:rsidRPr="008F51EF" w:rsidRDefault="00BD6E72" w:rsidP="008F51EF">
            <w:pPr>
              <w:spacing w:after="0"/>
              <w:jc w:val="center"/>
              <w:rPr>
                <w:rFonts w:ascii="Verdana" w:hAnsi="Verdana"/>
                <w:sz w:val="18"/>
                <w:szCs w:val="18"/>
                <w:lang w:val="en-US"/>
              </w:rPr>
            </w:pPr>
            <w:r w:rsidRPr="008F51EF">
              <w:rPr>
                <w:rFonts w:ascii="Verdana" w:hAnsi="Verdana"/>
                <w:sz w:val="18"/>
                <w:szCs w:val="18"/>
                <w:lang w:val="en-US"/>
              </w:rPr>
              <w:t>8 FU</w:t>
            </w:r>
            <w:r w:rsidRPr="008F51EF">
              <w:rPr>
                <w:rFonts w:ascii="Verdana" w:hAnsi="Verdana"/>
                <w:sz w:val="18"/>
                <w:szCs w:val="18"/>
                <w:lang w:val="en-US"/>
              </w:rPr>
              <w:br/>
              <w:t>$100.24</w:t>
            </w:r>
          </w:p>
        </w:tc>
        <w:tc>
          <w:tcPr>
            <w:tcW w:w="1418"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cs="Arial"/>
                <w:sz w:val="18"/>
                <w:szCs w:val="18"/>
              </w:rPr>
              <w:t>- 20.00%</w:t>
            </w:r>
          </w:p>
        </w:tc>
      </w:tr>
      <w:tr w:rsidR="00F40D95" w:rsidRPr="008F51EF" w:rsidTr="008F51EF">
        <w:trPr>
          <w:cantSplit/>
        </w:trPr>
        <w:tc>
          <w:tcPr>
            <w:tcW w:w="4077" w:type="dxa"/>
            <w:shd w:val="clear" w:color="auto" w:fill="auto"/>
          </w:tcPr>
          <w:p w:rsidR="00F40D95" w:rsidRPr="008F51EF" w:rsidRDefault="00F40D95" w:rsidP="008F51EF">
            <w:pPr>
              <w:spacing w:before="100" w:after="100"/>
              <w:jc w:val="left"/>
              <w:rPr>
                <w:rFonts w:ascii="Verdana" w:hAnsi="Verdana" w:cs="Arial"/>
                <w:bCs/>
                <w:sz w:val="18"/>
                <w:szCs w:val="18"/>
              </w:rPr>
            </w:pPr>
            <w:r w:rsidRPr="008F51EF">
              <w:rPr>
                <w:rFonts w:ascii="Verdana" w:hAnsi="Verdana" w:cs="Arial"/>
                <w:bCs/>
                <w:sz w:val="18"/>
                <w:szCs w:val="18"/>
              </w:rPr>
              <w:t>Application for amalgamation (own rules)</w:t>
            </w:r>
          </w:p>
        </w:tc>
        <w:tc>
          <w:tcPr>
            <w:tcW w:w="1560" w:type="dxa"/>
            <w:shd w:val="clear" w:color="auto" w:fill="auto"/>
            <w:vAlign w:val="center"/>
          </w:tcPr>
          <w:p w:rsidR="00F40D95" w:rsidRPr="008F51EF" w:rsidRDefault="00CE2B97" w:rsidP="008F51EF">
            <w:pPr>
              <w:spacing w:before="100" w:after="100"/>
              <w:jc w:val="center"/>
              <w:rPr>
                <w:rFonts w:ascii="Verdana" w:hAnsi="Verdana" w:cs="Arial"/>
                <w:sz w:val="18"/>
                <w:szCs w:val="18"/>
              </w:rPr>
            </w:pPr>
            <w:r w:rsidRPr="008F51EF">
              <w:rPr>
                <w:rFonts w:ascii="Verdana" w:hAnsi="Verdana" w:cs="Arial"/>
                <w:sz w:val="18"/>
                <w:szCs w:val="18"/>
              </w:rPr>
              <w:t>10 FU</w:t>
            </w:r>
            <w:r w:rsidRPr="008F51EF">
              <w:rPr>
                <w:rFonts w:ascii="Verdana" w:hAnsi="Verdana" w:cs="Arial"/>
                <w:sz w:val="18"/>
                <w:szCs w:val="18"/>
              </w:rPr>
              <w:br/>
              <w:t>$125.30</w:t>
            </w:r>
          </w:p>
        </w:tc>
        <w:tc>
          <w:tcPr>
            <w:tcW w:w="1275" w:type="dxa"/>
            <w:shd w:val="clear" w:color="auto" w:fill="auto"/>
            <w:vAlign w:val="center"/>
          </w:tcPr>
          <w:p w:rsidR="00F40D95" w:rsidRPr="008F51EF" w:rsidRDefault="00BD6E72" w:rsidP="008F51EF">
            <w:pPr>
              <w:spacing w:after="0"/>
              <w:jc w:val="center"/>
              <w:rPr>
                <w:rFonts w:ascii="Verdana" w:hAnsi="Verdana"/>
                <w:sz w:val="18"/>
                <w:szCs w:val="18"/>
                <w:lang w:val="en-US"/>
              </w:rPr>
            </w:pPr>
            <w:r w:rsidRPr="008F51EF">
              <w:rPr>
                <w:rFonts w:ascii="Verdana" w:hAnsi="Verdana"/>
                <w:sz w:val="18"/>
                <w:szCs w:val="18"/>
                <w:lang w:val="en-US"/>
              </w:rPr>
              <w:t>14.5 FU</w:t>
            </w:r>
            <w:r w:rsidRPr="008F51EF">
              <w:rPr>
                <w:rFonts w:ascii="Verdana" w:hAnsi="Verdana"/>
                <w:sz w:val="18"/>
                <w:szCs w:val="18"/>
                <w:lang w:val="en-US"/>
              </w:rPr>
              <w:br/>
              <w:t>$181.69</w:t>
            </w:r>
          </w:p>
        </w:tc>
        <w:tc>
          <w:tcPr>
            <w:tcW w:w="1418"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cs="Arial"/>
                <w:sz w:val="18"/>
                <w:szCs w:val="18"/>
              </w:rPr>
              <w:t>+ 45.00%</w:t>
            </w:r>
          </w:p>
        </w:tc>
      </w:tr>
      <w:tr w:rsidR="00F40D95" w:rsidRPr="008F51EF" w:rsidTr="008F51EF">
        <w:trPr>
          <w:cantSplit/>
        </w:trPr>
        <w:tc>
          <w:tcPr>
            <w:tcW w:w="4077" w:type="dxa"/>
            <w:shd w:val="clear" w:color="auto" w:fill="auto"/>
          </w:tcPr>
          <w:p w:rsidR="00F40D95" w:rsidRPr="008F51EF" w:rsidRDefault="00F40D95" w:rsidP="008F51EF">
            <w:pPr>
              <w:spacing w:before="100" w:after="100"/>
              <w:jc w:val="left"/>
              <w:rPr>
                <w:rFonts w:ascii="Verdana" w:hAnsi="Verdana" w:cs="Arial"/>
                <w:bCs/>
                <w:sz w:val="18"/>
                <w:szCs w:val="18"/>
              </w:rPr>
            </w:pPr>
            <w:r w:rsidRPr="008F51EF">
              <w:rPr>
                <w:rFonts w:ascii="Verdana" w:hAnsi="Verdana" w:cs="Arial"/>
                <w:bCs/>
                <w:sz w:val="18"/>
                <w:szCs w:val="18"/>
              </w:rPr>
              <w:t>Application to change name of incorporated association</w:t>
            </w:r>
          </w:p>
        </w:tc>
        <w:tc>
          <w:tcPr>
            <w:tcW w:w="1560" w:type="dxa"/>
            <w:shd w:val="clear" w:color="auto" w:fill="auto"/>
            <w:vAlign w:val="center"/>
          </w:tcPr>
          <w:p w:rsidR="00F40D95" w:rsidRPr="008F51EF" w:rsidRDefault="00CE2B97" w:rsidP="008F51EF">
            <w:pPr>
              <w:spacing w:before="100" w:after="100"/>
              <w:jc w:val="center"/>
              <w:rPr>
                <w:rFonts w:ascii="Verdana" w:hAnsi="Verdana" w:cs="Arial"/>
                <w:sz w:val="18"/>
                <w:szCs w:val="18"/>
              </w:rPr>
            </w:pPr>
            <w:r w:rsidRPr="008F51EF">
              <w:rPr>
                <w:rFonts w:ascii="Verdana" w:hAnsi="Verdana" w:cs="Arial"/>
                <w:sz w:val="18"/>
                <w:szCs w:val="18"/>
              </w:rPr>
              <w:t>3 FU</w:t>
            </w:r>
            <w:r w:rsidRPr="008F51EF">
              <w:rPr>
                <w:rFonts w:ascii="Verdana" w:hAnsi="Verdana" w:cs="Arial"/>
                <w:sz w:val="18"/>
                <w:szCs w:val="18"/>
              </w:rPr>
              <w:br/>
              <w:t>$37.59</w:t>
            </w:r>
          </w:p>
        </w:tc>
        <w:tc>
          <w:tcPr>
            <w:tcW w:w="1275" w:type="dxa"/>
            <w:shd w:val="clear" w:color="auto" w:fill="auto"/>
            <w:vAlign w:val="center"/>
          </w:tcPr>
          <w:p w:rsidR="00F40D95" w:rsidRPr="008F51EF" w:rsidRDefault="00BD6E72" w:rsidP="008F51EF">
            <w:pPr>
              <w:spacing w:after="0"/>
              <w:jc w:val="center"/>
              <w:rPr>
                <w:rFonts w:ascii="Verdana" w:hAnsi="Verdana"/>
                <w:sz w:val="18"/>
                <w:szCs w:val="18"/>
                <w:lang w:val="en-US"/>
              </w:rPr>
            </w:pPr>
            <w:r w:rsidRPr="008F51EF">
              <w:rPr>
                <w:rFonts w:ascii="Verdana" w:hAnsi="Verdana"/>
                <w:sz w:val="18"/>
                <w:szCs w:val="18"/>
                <w:lang w:val="en-US"/>
              </w:rPr>
              <w:t>2 FU</w:t>
            </w:r>
            <w:r w:rsidRPr="008F51EF">
              <w:rPr>
                <w:rFonts w:ascii="Verdana" w:hAnsi="Verdana"/>
                <w:sz w:val="18"/>
                <w:szCs w:val="18"/>
                <w:lang w:val="en-US"/>
              </w:rPr>
              <w:br/>
              <w:t>$25.06</w:t>
            </w:r>
          </w:p>
        </w:tc>
        <w:tc>
          <w:tcPr>
            <w:tcW w:w="1418"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cs="Arial"/>
                <w:sz w:val="18"/>
                <w:szCs w:val="18"/>
              </w:rPr>
              <w:t>- 33.33%</w:t>
            </w:r>
          </w:p>
        </w:tc>
      </w:tr>
      <w:tr w:rsidR="00F40D95" w:rsidRPr="008F51EF" w:rsidTr="008F51EF">
        <w:trPr>
          <w:cantSplit/>
        </w:trPr>
        <w:tc>
          <w:tcPr>
            <w:tcW w:w="4077" w:type="dxa"/>
            <w:shd w:val="clear" w:color="auto" w:fill="auto"/>
          </w:tcPr>
          <w:p w:rsidR="00F40D95" w:rsidRPr="008F51EF" w:rsidRDefault="00F40D95" w:rsidP="008F51EF">
            <w:pPr>
              <w:spacing w:before="100" w:after="100"/>
              <w:jc w:val="left"/>
              <w:rPr>
                <w:rFonts w:ascii="Verdana" w:hAnsi="Verdana" w:cs="Arial"/>
                <w:bCs/>
                <w:sz w:val="18"/>
                <w:szCs w:val="18"/>
              </w:rPr>
            </w:pPr>
            <w:r w:rsidRPr="008F51EF">
              <w:rPr>
                <w:rFonts w:ascii="Verdana" w:hAnsi="Verdana" w:cs="Arial"/>
                <w:bCs/>
                <w:sz w:val="18"/>
                <w:szCs w:val="18"/>
              </w:rPr>
              <w:t>Application to alter rules of an incorporated association</w:t>
            </w:r>
          </w:p>
        </w:tc>
        <w:tc>
          <w:tcPr>
            <w:tcW w:w="1560" w:type="dxa"/>
            <w:shd w:val="clear" w:color="auto" w:fill="auto"/>
            <w:vAlign w:val="center"/>
          </w:tcPr>
          <w:p w:rsidR="00F40D95" w:rsidRPr="008F51EF" w:rsidRDefault="00CE2B97" w:rsidP="008F51EF">
            <w:pPr>
              <w:spacing w:before="100" w:after="100"/>
              <w:jc w:val="center"/>
              <w:rPr>
                <w:rFonts w:ascii="Verdana" w:hAnsi="Verdana" w:cs="Arial"/>
                <w:sz w:val="18"/>
                <w:szCs w:val="18"/>
              </w:rPr>
            </w:pPr>
            <w:r w:rsidRPr="008F51EF">
              <w:rPr>
                <w:rFonts w:ascii="Verdana" w:hAnsi="Verdana" w:cs="Arial"/>
                <w:sz w:val="18"/>
                <w:szCs w:val="18"/>
              </w:rPr>
              <w:t>6 FU</w:t>
            </w:r>
            <w:r w:rsidRPr="008F51EF">
              <w:rPr>
                <w:rFonts w:ascii="Verdana" w:hAnsi="Verdana" w:cs="Arial"/>
                <w:sz w:val="18"/>
                <w:szCs w:val="18"/>
              </w:rPr>
              <w:br/>
              <w:t>$75.18</w:t>
            </w:r>
          </w:p>
        </w:tc>
        <w:tc>
          <w:tcPr>
            <w:tcW w:w="1275"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sz w:val="18"/>
                <w:szCs w:val="18"/>
                <w:lang w:val="en-US"/>
              </w:rPr>
              <w:t>12.5 FU</w:t>
            </w:r>
            <w:r w:rsidRPr="008F51EF">
              <w:rPr>
                <w:rFonts w:ascii="Verdana" w:hAnsi="Verdana"/>
                <w:sz w:val="18"/>
                <w:szCs w:val="18"/>
                <w:lang w:val="en-US"/>
              </w:rPr>
              <w:br/>
              <w:t>15</w:t>
            </w:r>
            <w:r w:rsidR="00BD6E72" w:rsidRPr="008F51EF">
              <w:rPr>
                <w:rFonts w:ascii="Verdana" w:hAnsi="Verdana"/>
                <w:sz w:val="18"/>
                <w:szCs w:val="18"/>
                <w:lang w:val="en-US"/>
              </w:rPr>
              <w:t>6.63</w:t>
            </w:r>
          </w:p>
        </w:tc>
        <w:tc>
          <w:tcPr>
            <w:tcW w:w="1418"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cs="Arial"/>
                <w:sz w:val="18"/>
                <w:szCs w:val="18"/>
              </w:rPr>
              <w:t>+ 108.33%</w:t>
            </w:r>
          </w:p>
        </w:tc>
      </w:tr>
      <w:tr w:rsidR="00F40D95" w:rsidRPr="008F51EF" w:rsidTr="008F51EF">
        <w:trPr>
          <w:cantSplit/>
        </w:trPr>
        <w:tc>
          <w:tcPr>
            <w:tcW w:w="4077" w:type="dxa"/>
            <w:shd w:val="clear" w:color="auto" w:fill="auto"/>
          </w:tcPr>
          <w:p w:rsidR="00F40D95" w:rsidRPr="008F51EF" w:rsidRDefault="00F40D95" w:rsidP="008F51EF">
            <w:pPr>
              <w:spacing w:before="100" w:after="100"/>
              <w:jc w:val="left"/>
              <w:rPr>
                <w:rFonts w:ascii="Verdana" w:hAnsi="Verdana" w:cs="Arial"/>
                <w:bCs/>
                <w:sz w:val="18"/>
                <w:szCs w:val="18"/>
              </w:rPr>
            </w:pPr>
            <w:r w:rsidRPr="008F51EF">
              <w:rPr>
                <w:rFonts w:ascii="Verdana" w:hAnsi="Verdana" w:cs="Arial"/>
                <w:bCs/>
                <w:sz w:val="18"/>
                <w:szCs w:val="18"/>
              </w:rPr>
              <w:t>Application to be declared a Tier 1 or Tier 2 association</w:t>
            </w:r>
          </w:p>
        </w:tc>
        <w:tc>
          <w:tcPr>
            <w:tcW w:w="1560" w:type="dxa"/>
            <w:shd w:val="clear" w:color="auto" w:fill="auto"/>
            <w:vAlign w:val="center"/>
          </w:tcPr>
          <w:p w:rsidR="00F40D95" w:rsidRPr="008F51EF" w:rsidRDefault="00F40D95" w:rsidP="008F51EF">
            <w:pPr>
              <w:spacing w:before="100" w:after="100"/>
              <w:jc w:val="center"/>
              <w:rPr>
                <w:rFonts w:ascii="Verdana" w:hAnsi="Verdana" w:cs="Arial"/>
                <w:sz w:val="18"/>
                <w:szCs w:val="18"/>
              </w:rPr>
            </w:pPr>
            <w:r w:rsidRPr="008F51EF">
              <w:rPr>
                <w:rFonts w:ascii="Verdana" w:hAnsi="Verdana" w:cs="Arial"/>
                <w:sz w:val="18"/>
                <w:szCs w:val="18"/>
              </w:rPr>
              <w:t>n/a</w:t>
            </w:r>
          </w:p>
        </w:tc>
        <w:tc>
          <w:tcPr>
            <w:tcW w:w="1275" w:type="dxa"/>
            <w:shd w:val="clear" w:color="auto" w:fill="auto"/>
            <w:vAlign w:val="center"/>
          </w:tcPr>
          <w:p w:rsidR="00F40D95" w:rsidRPr="008F51EF" w:rsidRDefault="00BD6E72" w:rsidP="008F51EF">
            <w:pPr>
              <w:spacing w:after="0"/>
              <w:jc w:val="center"/>
              <w:rPr>
                <w:rFonts w:ascii="Verdana" w:hAnsi="Verdana"/>
                <w:sz w:val="18"/>
                <w:szCs w:val="18"/>
                <w:lang w:val="en-US"/>
              </w:rPr>
            </w:pPr>
            <w:r w:rsidRPr="008F51EF">
              <w:rPr>
                <w:rFonts w:ascii="Verdana" w:hAnsi="Verdana"/>
                <w:sz w:val="18"/>
                <w:szCs w:val="18"/>
                <w:lang w:val="en-US"/>
              </w:rPr>
              <w:t>9 FU</w:t>
            </w:r>
            <w:r w:rsidRPr="008F51EF">
              <w:rPr>
                <w:rFonts w:ascii="Verdana" w:hAnsi="Verdana"/>
                <w:sz w:val="18"/>
                <w:szCs w:val="18"/>
                <w:lang w:val="en-US"/>
              </w:rPr>
              <w:br/>
              <w:t>$112.77</w:t>
            </w:r>
          </w:p>
        </w:tc>
        <w:tc>
          <w:tcPr>
            <w:tcW w:w="1418"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sz w:val="18"/>
                <w:szCs w:val="18"/>
                <w:lang w:val="en-US"/>
              </w:rPr>
              <w:t>n/a</w:t>
            </w:r>
          </w:p>
        </w:tc>
      </w:tr>
      <w:tr w:rsidR="00F40D95" w:rsidRPr="008F51EF" w:rsidTr="008F51EF">
        <w:trPr>
          <w:cantSplit/>
        </w:trPr>
        <w:tc>
          <w:tcPr>
            <w:tcW w:w="4077" w:type="dxa"/>
            <w:shd w:val="clear" w:color="auto" w:fill="auto"/>
          </w:tcPr>
          <w:p w:rsidR="00F40D95" w:rsidRPr="008F51EF" w:rsidRDefault="00F40D95" w:rsidP="008F51EF">
            <w:pPr>
              <w:spacing w:before="100" w:after="100"/>
              <w:jc w:val="left"/>
              <w:rPr>
                <w:rFonts w:ascii="Verdana" w:hAnsi="Verdana" w:cs="Arial"/>
                <w:bCs/>
                <w:sz w:val="18"/>
                <w:szCs w:val="18"/>
              </w:rPr>
            </w:pPr>
            <w:r w:rsidRPr="008F51EF">
              <w:rPr>
                <w:rFonts w:ascii="Verdana" w:hAnsi="Verdana" w:cs="Arial"/>
                <w:bCs/>
                <w:sz w:val="18"/>
                <w:szCs w:val="18"/>
              </w:rPr>
              <w:t>Lodgement of financial statements – Tier 1</w:t>
            </w:r>
          </w:p>
        </w:tc>
        <w:tc>
          <w:tcPr>
            <w:tcW w:w="1560" w:type="dxa"/>
            <w:shd w:val="clear" w:color="auto" w:fill="auto"/>
            <w:vAlign w:val="center"/>
          </w:tcPr>
          <w:p w:rsidR="00F40D95" w:rsidRPr="008F51EF" w:rsidRDefault="00CE2B97" w:rsidP="008F51EF">
            <w:pPr>
              <w:spacing w:before="100" w:after="100"/>
              <w:jc w:val="center"/>
              <w:rPr>
                <w:rFonts w:ascii="Verdana" w:hAnsi="Verdana" w:cs="Arial"/>
                <w:sz w:val="18"/>
                <w:szCs w:val="18"/>
              </w:rPr>
            </w:pPr>
            <w:r w:rsidRPr="008F51EF">
              <w:rPr>
                <w:rFonts w:ascii="Verdana" w:hAnsi="Verdana" w:cs="Arial"/>
                <w:sz w:val="18"/>
                <w:szCs w:val="18"/>
              </w:rPr>
              <w:t>3.5 FU</w:t>
            </w:r>
            <w:r w:rsidRPr="008F51EF">
              <w:rPr>
                <w:rFonts w:ascii="Verdana" w:hAnsi="Verdana" w:cs="Arial"/>
                <w:sz w:val="18"/>
                <w:szCs w:val="18"/>
              </w:rPr>
              <w:br/>
              <w:t>$43.86</w:t>
            </w:r>
          </w:p>
        </w:tc>
        <w:tc>
          <w:tcPr>
            <w:tcW w:w="1275" w:type="dxa"/>
            <w:shd w:val="clear" w:color="auto" w:fill="auto"/>
            <w:vAlign w:val="center"/>
          </w:tcPr>
          <w:p w:rsidR="00F40D95" w:rsidRPr="008F51EF" w:rsidRDefault="00BD6E72" w:rsidP="008F51EF">
            <w:pPr>
              <w:spacing w:after="0"/>
              <w:jc w:val="center"/>
              <w:rPr>
                <w:rFonts w:ascii="Verdana" w:hAnsi="Verdana"/>
                <w:sz w:val="18"/>
                <w:szCs w:val="18"/>
                <w:lang w:val="en-US"/>
              </w:rPr>
            </w:pPr>
            <w:r w:rsidRPr="008F51EF">
              <w:rPr>
                <w:rFonts w:ascii="Verdana" w:hAnsi="Verdana"/>
                <w:sz w:val="18"/>
                <w:szCs w:val="18"/>
                <w:lang w:val="en-US"/>
              </w:rPr>
              <w:t>4 FU</w:t>
            </w:r>
            <w:r w:rsidRPr="008F51EF">
              <w:rPr>
                <w:rFonts w:ascii="Verdana" w:hAnsi="Verdana"/>
                <w:sz w:val="18"/>
                <w:szCs w:val="18"/>
                <w:lang w:val="en-US"/>
              </w:rPr>
              <w:br/>
              <w:t>$50.12</w:t>
            </w:r>
          </w:p>
        </w:tc>
        <w:tc>
          <w:tcPr>
            <w:tcW w:w="1418"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cs="Arial"/>
                <w:sz w:val="18"/>
                <w:szCs w:val="18"/>
              </w:rPr>
              <w:t>+ 14.2</w:t>
            </w:r>
            <w:r w:rsidR="00B84D32" w:rsidRPr="008F51EF">
              <w:rPr>
                <w:rFonts w:ascii="Verdana" w:hAnsi="Verdana" w:cs="Arial"/>
                <w:sz w:val="18"/>
                <w:szCs w:val="18"/>
              </w:rPr>
              <w:t>7</w:t>
            </w:r>
            <w:r w:rsidRPr="008F51EF">
              <w:rPr>
                <w:rFonts w:ascii="Verdana" w:hAnsi="Verdana" w:cs="Arial"/>
                <w:sz w:val="18"/>
                <w:szCs w:val="18"/>
              </w:rPr>
              <w:t>%</w:t>
            </w:r>
          </w:p>
        </w:tc>
      </w:tr>
      <w:tr w:rsidR="00F40D95" w:rsidRPr="008F51EF" w:rsidTr="008F51EF">
        <w:trPr>
          <w:cantSplit/>
        </w:trPr>
        <w:tc>
          <w:tcPr>
            <w:tcW w:w="4077" w:type="dxa"/>
            <w:shd w:val="clear" w:color="auto" w:fill="auto"/>
          </w:tcPr>
          <w:p w:rsidR="00F40D95" w:rsidRPr="008F51EF" w:rsidRDefault="00F40D95" w:rsidP="008F51EF">
            <w:pPr>
              <w:spacing w:before="100" w:after="100"/>
              <w:jc w:val="left"/>
              <w:rPr>
                <w:rFonts w:ascii="Verdana" w:hAnsi="Verdana" w:cs="Arial"/>
                <w:bCs/>
                <w:sz w:val="18"/>
                <w:szCs w:val="18"/>
              </w:rPr>
            </w:pPr>
            <w:r w:rsidRPr="008F51EF">
              <w:rPr>
                <w:rFonts w:ascii="Verdana" w:hAnsi="Verdana" w:cs="Arial"/>
                <w:bCs/>
                <w:sz w:val="18"/>
                <w:szCs w:val="18"/>
              </w:rPr>
              <w:t>Lodgement of financial statements – Tier 2</w:t>
            </w:r>
          </w:p>
        </w:tc>
        <w:tc>
          <w:tcPr>
            <w:tcW w:w="1560" w:type="dxa"/>
            <w:shd w:val="clear" w:color="auto" w:fill="auto"/>
            <w:vAlign w:val="center"/>
          </w:tcPr>
          <w:p w:rsidR="00F40D95" w:rsidRPr="008F51EF" w:rsidRDefault="00CE2B97" w:rsidP="008F51EF">
            <w:pPr>
              <w:spacing w:before="100" w:after="100"/>
              <w:jc w:val="center"/>
              <w:rPr>
                <w:rFonts w:ascii="Verdana" w:hAnsi="Verdana" w:cs="Arial"/>
                <w:sz w:val="18"/>
                <w:szCs w:val="18"/>
              </w:rPr>
            </w:pPr>
            <w:r w:rsidRPr="008F51EF">
              <w:rPr>
                <w:rFonts w:ascii="Verdana" w:hAnsi="Verdana" w:cs="Arial"/>
                <w:sz w:val="18"/>
                <w:szCs w:val="18"/>
              </w:rPr>
              <w:t>3.5 FU</w:t>
            </w:r>
            <w:r w:rsidRPr="008F51EF">
              <w:rPr>
                <w:rFonts w:ascii="Verdana" w:hAnsi="Verdana" w:cs="Arial"/>
                <w:sz w:val="18"/>
                <w:szCs w:val="18"/>
              </w:rPr>
              <w:br/>
              <w:t>$43.86</w:t>
            </w:r>
          </w:p>
        </w:tc>
        <w:tc>
          <w:tcPr>
            <w:tcW w:w="1275" w:type="dxa"/>
            <w:shd w:val="clear" w:color="auto" w:fill="auto"/>
            <w:vAlign w:val="center"/>
          </w:tcPr>
          <w:p w:rsidR="00F40D95" w:rsidRPr="008F51EF" w:rsidRDefault="00BD6E72" w:rsidP="008F51EF">
            <w:pPr>
              <w:spacing w:after="0"/>
              <w:jc w:val="center"/>
              <w:rPr>
                <w:rFonts w:ascii="Verdana" w:hAnsi="Verdana"/>
                <w:sz w:val="18"/>
                <w:szCs w:val="18"/>
                <w:lang w:val="en-US"/>
              </w:rPr>
            </w:pPr>
            <w:r w:rsidRPr="008F51EF">
              <w:rPr>
                <w:rFonts w:ascii="Verdana" w:hAnsi="Verdana"/>
                <w:sz w:val="18"/>
                <w:szCs w:val="18"/>
                <w:lang w:val="en-US"/>
              </w:rPr>
              <w:t>8 FU</w:t>
            </w:r>
            <w:r w:rsidRPr="008F51EF">
              <w:rPr>
                <w:rFonts w:ascii="Verdana" w:hAnsi="Verdana"/>
                <w:sz w:val="18"/>
                <w:szCs w:val="18"/>
                <w:lang w:val="en-US"/>
              </w:rPr>
              <w:br/>
              <w:t>$100.24</w:t>
            </w:r>
          </w:p>
        </w:tc>
        <w:tc>
          <w:tcPr>
            <w:tcW w:w="1418"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cs="Arial"/>
                <w:sz w:val="18"/>
                <w:szCs w:val="18"/>
              </w:rPr>
              <w:t>+ 128.5</w:t>
            </w:r>
            <w:r w:rsidR="00B84D32" w:rsidRPr="008F51EF">
              <w:rPr>
                <w:rFonts w:ascii="Verdana" w:hAnsi="Verdana" w:cs="Arial"/>
                <w:sz w:val="18"/>
                <w:szCs w:val="18"/>
              </w:rPr>
              <w:t>5</w:t>
            </w:r>
            <w:r w:rsidRPr="008F51EF">
              <w:rPr>
                <w:rFonts w:ascii="Verdana" w:hAnsi="Verdana" w:cs="Arial"/>
                <w:sz w:val="18"/>
                <w:szCs w:val="18"/>
              </w:rPr>
              <w:t>%</w:t>
            </w:r>
          </w:p>
        </w:tc>
      </w:tr>
      <w:tr w:rsidR="00F40D95" w:rsidRPr="008F51EF" w:rsidTr="008F51EF">
        <w:trPr>
          <w:cantSplit/>
        </w:trPr>
        <w:tc>
          <w:tcPr>
            <w:tcW w:w="4077" w:type="dxa"/>
            <w:shd w:val="clear" w:color="auto" w:fill="auto"/>
          </w:tcPr>
          <w:p w:rsidR="00F40D95" w:rsidRPr="008F51EF" w:rsidRDefault="00F40D95" w:rsidP="008F51EF">
            <w:pPr>
              <w:spacing w:before="100" w:after="100"/>
              <w:jc w:val="left"/>
              <w:rPr>
                <w:rFonts w:ascii="Verdana" w:hAnsi="Verdana" w:cs="Arial"/>
                <w:bCs/>
                <w:sz w:val="18"/>
                <w:szCs w:val="18"/>
              </w:rPr>
            </w:pPr>
            <w:r w:rsidRPr="008F51EF">
              <w:rPr>
                <w:rFonts w:ascii="Verdana" w:hAnsi="Verdana" w:cs="Arial"/>
                <w:bCs/>
                <w:sz w:val="18"/>
                <w:szCs w:val="18"/>
              </w:rPr>
              <w:t>Lodgement of financial statements – Tier 3</w:t>
            </w:r>
          </w:p>
        </w:tc>
        <w:tc>
          <w:tcPr>
            <w:tcW w:w="1560" w:type="dxa"/>
            <w:shd w:val="clear" w:color="auto" w:fill="auto"/>
            <w:vAlign w:val="center"/>
          </w:tcPr>
          <w:p w:rsidR="00F40D95" w:rsidRPr="008F51EF" w:rsidRDefault="00CE2B97" w:rsidP="008F51EF">
            <w:pPr>
              <w:spacing w:before="100" w:after="100"/>
              <w:jc w:val="center"/>
              <w:rPr>
                <w:rFonts w:ascii="Verdana" w:hAnsi="Verdana" w:cs="Arial"/>
                <w:sz w:val="18"/>
                <w:szCs w:val="18"/>
              </w:rPr>
            </w:pPr>
            <w:r w:rsidRPr="008F51EF">
              <w:rPr>
                <w:rFonts w:ascii="Verdana" w:hAnsi="Verdana" w:cs="Arial"/>
                <w:sz w:val="18"/>
                <w:szCs w:val="18"/>
              </w:rPr>
              <w:t>3.5 FU</w:t>
            </w:r>
            <w:r w:rsidRPr="008F51EF">
              <w:rPr>
                <w:rFonts w:ascii="Verdana" w:hAnsi="Verdana" w:cs="Arial"/>
                <w:sz w:val="18"/>
                <w:szCs w:val="18"/>
              </w:rPr>
              <w:br/>
              <w:t>$43.86</w:t>
            </w:r>
          </w:p>
        </w:tc>
        <w:tc>
          <w:tcPr>
            <w:tcW w:w="1275"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sz w:val="18"/>
                <w:szCs w:val="18"/>
                <w:lang w:val="en-US"/>
              </w:rPr>
              <w:t>16 FU</w:t>
            </w:r>
            <w:r w:rsidR="007D3570" w:rsidRPr="008F51EF">
              <w:rPr>
                <w:rFonts w:ascii="Verdana" w:hAnsi="Verdana"/>
                <w:sz w:val="18"/>
                <w:szCs w:val="18"/>
                <w:lang w:val="en-US"/>
              </w:rPr>
              <w:br/>
              <w:t>$200.48</w:t>
            </w:r>
          </w:p>
        </w:tc>
        <w:tc>
          <w:tcPr>
            <w:tcW w:w="1418"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cs="Arial"/>
                <w:sz w:val="18"/>
                <w:szCs w:val="18"/>
              </w:rPr>
              <w:t>+ 357.</w:t>
            </w:r>
            <w:r w:rsidR="00B84D32" w:rsidRPr="008F51EF">
              <w:rPr>
                <w:rFonts w:ascii="Verdana" w:hAnsi="Verdana" w:cs="Arial"/>
                <w:sz w:val="18"/>
                <w:szCs w:val="18"/>
              </w:rPr>
              <w:t>09</w:t>
            </w:r>
            <w:r w:rsidRPr="008F51EF">
              <w:rPr>
                <w:rFonts w:ascii="Verdana" w:hAnsi="Verdana" w:cs="Arial"/>
                <w:sz w:val="18"/>
                <w:szCs w:val="18"/>
              </w:rPr>
              <w:t>%</w:t>
            </w:r>
          </w:p>
        </w:tc>
      </w:tr>
      <w:tr w:rsidR="00F40D95" w:rsidRPr="008F51EF" w:rsidTr="008F51EF">
        <w:trPr>
          <w:cantSplit/>
        </w:trPr>
        <w:tc>
          <w:tcPr>
            <w:tcW w:w="4077" w:type="dxa"/>
            <w:shd w:val="clear" w:color="auto" w:fill="auto"/>
          </w:tcPr>
          <w:p w:rsidR="00F40D95" w:rsidRPr="008F51EF" w:rsidRDefault="00F40D95" w:rsidP="008F51EF">
            <w:pPr>
              <w:spacing w:before="100" w:after="100"/>
              <w:jc w:val="left"/>
              <w:rPr>
                <w:rFonts w:ascii="Verdana" w:hAnsi="Verdana" w:cs="Arial"/>
                <w:bCs/>
                <w:sz w:val="18"/>
                <w:szCs w:val="18"/>
              </w:rPr>
            </w:pPr>
            <w:r w:rsidRPr="008F51EF">
              <w:rPr>
                <w:rFonts w:ascii="Verdana" w:hAnsi="Verdana" w:cs="Arial"/>
                <w:bCs/>
                <w:sz w:val="18"/>
                <w:szCs w:val="18"/>
              </w:rPr>
              <w:t>Application for exemption from lodgement of financial statements – Tier 1</w:t>
            </w:r>
          </w:p>
        </w:tc>
        <w:tc>
          <w:tcPr>
            <w:tcW w:w="1560" w:type="dxa"/>
            <w:shd w:val="clear" w:color="auto" w:fill="auto"/>
            <w:vAlign w:val="center"/>
          </w:tcPr>
          <w:p w:rsidR="00F40D95" w:rsidRPr="008F51EF" w:rsidRDefault="00F40D95" w:rsidP="008F51EF">
            <w:pPr>
              <w:spacing w:before="100" w:after="100"/>
              <w:jc w:val="center"/>
              <w:rPr>
                <w:rFonts w:ascii="Verdana" w:hAnsi="Verdana" w:cs="Arial"/>
                <w:sz w:val="18"/>
                <w:szCs w:val="18"/>
              </w:rPr>
            </w:pPr>
            <w:r w:rsidRPr="008F51EF">
              <w:rPr>
                <w:rFonts w:ascii="Verdana" w:hAnsi="Verdana" w:cs="Arial"/>
                <w:sz w:val="18"/>
                <w:szCs w:val="18"/>
              </w:rPr>
              <w:t>n/a</w:t>
            </w:r>
          </w:p>
        </w:tc>
        <w:tc>
          <w:tcPr>
            <w:tcW w:w="1275" w:type="dxa"/>
            <w:shd w:val="clear" w:color="auto" w:fill="auto"/>
            <w:vAlign w:val="center"/>
          </w:tcPr>
          <w:p w:rsidR="00F40D95" w:rsidRPr="008F51EF" w:rsidRDefault="007D3570" w:rsidP="008F51EF">
            <w:pPr>
              <w:spacing w:after="0"/>
              <w:jc w:val="center"/>
              <w:rPr>
                <w:rFonts w:ascii="Verdana" w:hAnsi="Verdana"/>
                <w:sz w:val="18"/>
                <w:szCs w:val="18"/>
                <w:lang w:val="en-US"/>
              </w:rPr>
            </w:pPr>
            <w:r w:rsidRPr="008F51EF">
              <w:rPr>
                <w:rFonts w:ascii="Verdana" w:hAnsi="Verdana"/>
                <w:sz w:val="18"/>
                <w:szCs w:val="18"/>
                <w:lang w:val="en-US"/>
              </w:rPr>
              <w:t>2 FU</w:t>
            </w:r>
            <w:r w:rsidRPr="008F51EF">
              <w:rPr>
                <w:rFonts w:ascii="Verdana" w:hAnsi="Verdana"/>
                <w:sz w:val="18"/>
                <w:szCs w:val="18"/>
                <w:lang w:val="en-US"/>
              </w:rPr>
              <w:br/>
              <w:t>$25.06</w:t>
            </w:r>
          </w:p>
        </w:tc>
        <w:tc>
          <w:tcPr>
            <w:tcW w:w="1418"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sz w:val="18"/>
                <w:szCs w:val="18"/>
                <w:lang w:val="en-US"/>
              </w:rPr>
              <w:t>n/a</w:t>
            </w:r>
          </w:p>
        </w:tc>
      </w:tr>
      <w:tr w:rsidR="00F40D95" w:rsidRPr="008F51EF" w:rsidTr="008F51EF">
        <w:trPr>
          <w:cantSplit/>
        </w:trPr>
        <w:tc>
          <w:tcPr>
            <w:tcW w:w="4077" w:type="dxa"/>
            <w:shd w:val="clear" w:color="auto" w:fill="auto"/>
          </w:tcPr>
          <w:p w:rsidR="00F40D95" w:rsidRPr="008F51EF" w:rsidRDefault="00F40D95" w:rsidP="008F51EF">
            <w:pPr>
              <w:spacing w:before="100" w:after="100"/>
              <w:jc w:val="left"/>
              <w:rPr>
                <w:rFonts w:ascii="Verdana" w:hAnsi="Verdana" w:cs="Arial"/>
                <w:bCs/>
                <w:sz w:val="18"/>
                <w:szCs w:val="18"/>
              </w:rPr>
            </w:pPr>
            <w:r w:rsidRPr="008F51EF">
              <w:rPr>
                <w:rFonts w:ascii="Verdana" w:hAnsi="Verdana" w:cs="Arial"/>
                <w:bCs/>
                <w:sz w:val="18"/>
                <w:szCs w:val="18"/>
              </w:rPr>
              <w:t>Application for exemption from lodgement of financial statements – Tier 2</w:t>
            </w:r>
          </w:p>
        </w:tc>
        <w:tc>
          <w:tcPr>
            <w:tcW w:w="1560" w:type="dxa"/>
            <w:shd w:val="clear" w:color="auto" w:fill="auto"/>
            <w:vAlign w:val="center"/>
          </w:tcPr>
          <w:p w:rsidR="00F40D95" w:rsidRPr="008F51EF" w:rsidRDefault="00F40D95" w:rsidP="008F51EF">
            <w:pPr>
              <w:spacing w:before="100" w:after="100"/>
              <w:jc w:val="center"/>
              <w:rPr>
                <w:rFonts w:ascii="Verdana" w:hAnsi="Verdana" w:cs="Arial"/>
                <w:sz w:val="18"/>
                <w:szCs w:val="18"/>
              </w:rPr>
            </w:pPr>
            <w:r w:rsidRPr="008F51EF">
              <w:rPr>
                <w:rFonts w:ascii="Verdana" w:hAnsi="Verdana" w:cs="Arial"/>
                <w:sz w:val="18"/>
                <w:szCs w:val="18"/>
              </w:rPr>
              <w:t>n/a</w:t>
            </w:r>
          </w:p>
        </w:tc>
        <w:tc>
          <w:tcPr>
            <w:tcW w:w="1275" w:type="dxa"/>
            <w:shd w:val="clear" w:color="auto" w:fill="auto"/>
            <w:vAlign w:val="center"/>
          </w:tcPr>
          <w:p w:rsidR="00F40D95" w:rsidRPr="008F51EF" w:rsidRDefault="007D3570" w:rsidP="008F51EF">
            <w:pPr>
              <w:spacing w:after="0"/>
              <w:jc w:val="center"/>
              <w:rPr>
                <w:rFonts w:ascii="Verdana" w:hAnsi="Verdana"/>
                <w:sz w:val="18"/>
                <w:szCs w:val="18"/>
                <w:lang w:val="en-US"/>
              </w:rPr>
            </w:pPr>
            <w:r w:rsidRPr="008F51EF">
              <w:rPr>
                <w:rFonts w:ascii="Verdana" w:hAnsi="Verdana"/>
                <w:sz w:val="18"/>
                <w:szCs w:val="18"/>
                <w:lang w:val="en-US"/>
              </w:rPr>
              <w:t>4 FU</w:t>
            </w:r>
            <w:r w:rsidRPr="008F51EF">
              <w:rPr>
                <w:rFonts w:ascii="Verdana" w:hAnsi="Verdana"/>
                <w:sz w:val="18"/>
                <w:szCs w:val="18"/>
                <w:lang w:val="en-US"/>
              </w:rPr>
              <w:br/>
              <w:t>$50.12</w:t>
            </w:r>
          </w:p>
        </w:tc>
        <w:tc>
          <w:tcPr>
            <w:tcW w:w="1418"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cs="Arial"/>
                <w:sz w:val="18"/>
                <w:szCs w:val="18"/>
              </w:rPr>
              <w:t>n/a</w:t>
            </w:r>
          </w:p>
        </w:tc>
      </w:tr>
      <w:tr w:rsidR="00F40D95" w:rsidRPr="008F51EF" w:rsidTr="008F51EF">
        <w:trPr>
          <w:cantSplit/>
        </w:trPr>
        <w:tc>
          <w:tcPr>
            <w:tcW w:w="4077" w:type="dxa"/>
            <w:shd w:val="clear" w:color="auto" w:fill="auto"/>
          </w:tcPr>
          <w:p w:rsidR="00F40D95" w:rsidRPr="008F51EF" w:rsidRDefault="00F40D95" w:rsidP="008F51EF">
            <w:pPr>
              <w:spacing w:before="100" w:after="100"/>
              <w:jc w:val="left"/>
              <w:rPr>
                <w:rFonts w:ascii="Verdana" w:hAnsi="Verdana" w:cs="Arial"/>
                <w:bCs/>
                <w:sz w:val="18"/>
                <w:szCs w:val="18"/>
              </w:rPr>
            </w:pPr>
            <w:r w:rsidRPr="008F51EF">
              <w:rPr>
                <w:rFonts w:ascii="Verdana" w:hAnsi="Verdana" w:cs="Arial"/>
                <w:bCs/>
                <w:sz w:val="18"/>
                <w:szCs w:val="18"/>
              </w:rPr>
              <w:t>Application for exemption from lodgement of financial statements – Tier 3</w:t>
            </w:r>
          </w:p>
        </w:tc>
        <w:tc>
          <w:tcPr>
            <w:tcW w:w="1560" w:type="dxa"/>
            <w:shd w:val="clear" w:color="auto" w:fill="auto"/>
            <w:vAlign w:val="center"/>
          </w:tcPr>
          <w:p w:rsidR="00F40D95" w:rsidRPr="008F51EF" w:rsidRDefault="00F40D95" w:rsidP="008F51EF">
            <w:pPr>
              <w:spacing w:before="100" w:after="100"/>
              <w:jc w:val="center"/>
              <w:rPr>
                <w:rFonts w:ascii="Verdana" w:hAnsi="Verdana" w:cs="Arial"/>
                <w:sz w:val="18"/>
                <w:szCs w:val="18"/>
              </w:rPr>
            </w:pPr>
            <w:r w:rsidRPr="008F51EF">
              <w:rPr>
                <w:rFonts w:ascii="Verdana" w:hAnsi="Verdana" w:cs="Arial"/>
                <w:sz w:val="18"/>
                <w:szCs w:val="18"/>
              </w:rPr>
              <w:t>n/a</w:t>
            </w:r>
          </w:p>
        </w:tc>
        <w:tc>
          <w:tcPr>
            <w:tcW w:w="1275" w:type="dxa"/>
            <w:shd w:val="clear" w:color="auto" w:fill="auto"/>
            <w:vAlign w:val="center"/>
          </w:tcPr>
          <w:p w:rsidR="00F40D95" w:rsidRPr="008F51EF" w:rsidRDefault="007D3570" w:rsidP="008F51EF">
            <w:pPr>
              <w:spacing w:after="0"/>
              <w:jc w:val="center"/>
              <w:rPr>
                <w:rFonts w:ascii="Verdana" w:hAnsi="Verdana"/>
                <w:sz w:val="18"/>
                <w:szCs w:val="18"/>
                <w:lang w:val="en-US"/>
              </w:rPr>
            </w:pPr>
            <w:r w:rsidRPr="008F51EF">
              <w:rPr>
                <w:rFonts w:ascii="Verdana" w:hAnsi="Verdana"/>
                <w:sz w:val="18"/>
                <w:szCs w:val="18"/>
                <w:lang w:val="en-US"/>
              </w:rPr>
              <w:t>4 FU</w:t>
            </w:r>
            <w:r w:rsidRPr="008F51EF">
              <w:rPr>
                <w:rFonts w:ascii="Verdana" w:hAnsi="Verdana"/>
                <w:sz w:val="18"/>
                <w:szCs w:val="18"/>
                <w:lang w:val="en-US"/>
              </w:rPr>
              <w:br/>
              <w:t>$50.12</w:t>
            </w:r>
          </w:p>
        </w:tc>
        <w:tc>
          <w:tcPr>
            <w:tcW w:w="1418"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cs="Arial"/>
                <w:sz w:val="18"/>
                <w:szCs w:val="18"/>
              </w:rPr>
              <w:t>n/a</w:t>
            </w:r>
          </w:p>
        </w:tc>
      </w:tr>
      <w:tr w:rsidR="00F40D95" w:rsidRPr="008F51EF" w:rsidTr="008F51EF">
        <w:trPr>
          <w:cantSplit/>
        </w:trPr>
        <w:tc>
          <w:tcPr>
            <w:tcW w:w="4077" w:type="dxa"/>
            <w:shd w:val="clear" w:color="auto" w:fill="auto"/>
          </w:tcPr>
          <w:p w:rsidR="00F40D95" w:rsidRPr="008F51EF" w:rsidRDefault="00F40D95" w:rsidP="008F51EF">
            <w:pPr>
              <w:spacing w:before="100" w:after="100"/>
              <w:jc w:val="left"/>
              <w:rPr>
                <w:rFonts w:ascii="Verdana" w:hAnsi="Verdana" w:cs="Arial"/>
                <w:bCs/>
                <w:sz w:val="18"/>
                <w:szCs w:val="18"/>
              </w:rPr>
            </w:pPr>
            <w:r w:rsidRPr="008F51EF">
              <w:rPr>
                <w:rFonts w:ascii="Verdana" w:hAnsi="Verdana" w:cs="Arial"/>
                <w:bCs/>
                <w:sz w:val="18"/>
                <w:szCs w:val="18"/>
              </w:rPr>
              <w:t>Application for extension of time to hold annual general meeting or lodge financial statements – Tier 1</w:t>
            </w:r>
          </w:p>
        </w:tc>
        <w:tc>
          <w:tcPr>
            <w:tcW w:w="1560" w:type="dxa"/>
            <w:shd w:val="clear" w:color="auto" w:fill="auto"/>
            <w:vAlign w:val="center"/>
          </w:tcPr>
          <w:p w:rsidR="00F40D95" w:rsidRPr="008F51EF" w:rsidRDefault="00CE2B97" w:rsidP="008F51EF">
            <w:pPr>
              <w:spacing w:before="100" w:after="100"/>
              <w:jc w:val="center"/>
              <w:rPr>
                <w:rFonts w:ascii="Verdana" w:hAnsi="Verdana" w:cs="Arial"/>
                <w:sz w:val="18"/>
                <w:szCs w:val="18"/>
              </w:rPr>
            </w:pPr>
            <w:r w:rsidRPr="008F51EF">
              <w:rPr>
                <w:rFonts w:ascii="Verdana" w:hAnsi="Verdana" w:cs="Arial"/>
                <w:sz w:val="18"/>
                <w:szCs w:val="18"/>
              </w:rPr>
              <w:t>2 FU</w:t>
            </w:r>
            <w:r w:rsidRPr="008F51EF">
              <w:rPr>
                <w:rFonts w:ascii="Verdana" w:hAnsi="Verdana" w:cs="Arial"/>
                <w:sz w:val="18"/>
                <w:szCs w:val="18"/>
              </w:rPr>
              <w:br/>
              <w:t>$25.06</w:t>
            </w:r>
          </w:p>
        </w:tc>
        <w:tc>
          <w:tcPr>
            <w:tcW w:w="1275" w:type="dxa"/>
            <w:shd w:val="clear" w:color="auto" w:fill="auto"/>
            <w:vAlign w:val="center"/>
          </w:tcPr>
          <w:p w:rsidR="00F40D95" w:rsidRPr="008F51EF" w:rsidRDefault="007D3570" w:rsidP="008F51EF">
            <w:pPr>
              <w:spacing w:after="0"/>
              <w:jc w:val="center"/>
              <w:rPr>
                <w:rFonts w:ascii="Verdana" w:hAnsi="Verdana"/>
                <w:sz w:val="18"/>
                <w:szCs w:val="18"/>
                <w:lang w:val="en-US"/>
              </w:rPr>
            </w:pPr>
            <w:r w:rsidRPr="008F51EF">
              <w:rPr>
                <w:rFonts w:ascii="Verdana" w:hAnsi="Verdana"/>
                <w:sz w:val="18"/>
                <w:szCs w:val="18"/>
                <w:lang w:val="en-US"/>
              </w:rPr>
              <w:t>2.5 FU</w:t>
            </w:r>
            <w:r w:rsidRPr="008F51EF">
              <w:rPr>
                <w:rFonts w:ascii="Verdana" w:hAnsi="Verdana"/>
                <w:sz w:val="18"/>
                <w:szCs w:val="18"/>
                <w:lang w:val="en-US"/>
              </w:rPr>
              <w:br/>
              <w:t>$31.33</w:t>
            </w:r>
          </w:p>
        </w:tc>
        <w:tc>
          <w:tcPr>
            <w:tcW w:w="1418"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cs="Arial"/>
                <w:sz w:val="18"/>
                <w:szCs w:val="18"/>
              </w:rPr>
              <w:t>+ 25.0</w:t>
            </w:r>
            <w:r w:rsidR="00B84D32" w:rsidRPr="008F51EF">
              <w:rPr>
                <w:rFonts w:ascii="Verdana" w:hAnsi="Verdana" w:cs="Arial"/>
                <w:sz w:val="18"/>
                <w:szCs w:val="18"/>
              </w:rPr>
              <w:t>2</w:t>
            </w:r>
            <w:r w:rsidRPr="008F51EF">
              <w:rPr>
                <w:rFonts w:ascii="Verdana" w:hAnsi="Verdana" w:cs="Arial"/>
                <w:sz w:val="18"/>
                <w:szCs w:val="18"/>
              </w:rPr>
              <w:t>%</w:t>
            </w:r>
          </w:p>
        </w:tc>
      </w:tr>
      <w:tr w:rsidR="00F40D95" w:rsidRPr="008F51EF" w:rsidTr="008F51EF">
        <w:trPr>
          <w:cantSplit/>
        </w:trPr>
        <w:tc>
          <w:tcPr>
            <w:tcW w:w="4077" w:type="dxa"/>
            <w:shd w:val="clear" w:color="auto" w:fill="auto"/>
          </w:tcPr>
          <w:p w:rsidR="00F40D95" w:rsidRPr="008F51EF" w:rsidRDefault="00F40D95" w:rsidP="008F51EF">
            <w:pPr>
              <w:spacing w:before="100" w:after="100"/>
              <w:jc w:val="left"/>
              <w:rPr>
                <w:rFonts w:ascii="Verdana" w:hAnsi="Verdana" w:cs="Arial"/>
                <w:bCs/>
                <w:sz w:val="18"/>
                <w:szCs w:val="18"/>
              </w:rPr>
            </w:pPr>
            <w:r w:rsidRPr="008F51EF">
              <w:rPr>
                <w:rFonts w:ascii="Verdana" w:hAnsi="Verdana" w:cs="Arial"/>
                <w:bCs/>
                <w:sz w:val="18"/>
                <w:szCs w:val="18"/>
              </w:rPr>
              <w:t>Application for extension of time to hold annual general meeting or lodge financial statements – Tier 2</w:t>
            </w:r>
          </w:p>
        </w:tc>
        <w:tc>
          <w:tcPr>
            <w:tcW w:w="1560" w:type="dxa"/>
            <w:shd w:val="clear" w:color="auto" w:fill="auto"/>
            <w:vAlign w:val="center"/>
          </w:tcPr>
          <w:p w:rsidR="00F40D95" w:rsidRPr="008F51EF" w:rsidRDefault="00CE2B97" w:rsidP="008F51EF">
            <w:pPr>
              <w:spacing w:before="100" w:after="100"/>
              <w:jc w:val="center"/>
              <w:rPr>
                <w:rFonts w:ascii="Verdana" w:hAnsi="Verdana" w:cs="Arial"/>
                <w:sz w:val="18"/>
                <w:szCs w:val="18"/>
              </w:rPr>
            </w:pPr>
            <w:r w:rsidRPr="008F51EF">
              <w:rPr>
                <w:rFonts w:ascii="Verdana" w:hAnsi="Verdana" w:cs="Arial"/>
                <w:sz w:val="18"/>
                <w:szCs w:val="18"/>
              </w:rPr>
              <w:t>2 FU</w:t>
            </w:r>
            <w:r w:rsidRPr="008F51EF">
              <w:rPr>
                <w:rFonts w:ascii="Verdana" w:hAnsi="Verdana" w:cs="Arial"/>
                <w:sz w:val="18"/>
                <w:szCs w:val="18"/>
              </w:rPr>
              <w:br/>
              <w:t>$25.06</w:t>
            </w:r>
          </w:p>
        </w:tc>
        <w:tc>
          <w:tcPr>
            <w:tcW w:w="1275" w:type="dxa"/>
            <w:shd w:val="clear" w:color="auto" w:fill="auto"/>
            <w:vAlign w:val="center"/>
          </w:tcPr>
          <w:p w:rsidR="00F40D95" w:rsidRPr="008F51EF" w:rsidRDefault="007D3570" w:rsidP="008F51EF">
            <w:pPr>
              <w:spacing w:after="0"/>
              <w:jc w:val="center"/>
              <w:rPr>
                <w:rFonts w:ascii="Verdana" w:hAnsi="Verdana"/>
                <w:sz w:val="18"/>
                <w:szCs w:val="18"/>
                <w:lang w:val="en-US"/>
              </w:rPr>
            </w:pPr>
            <w:r w:rsidRPr="008F51EF">
              <w:rPr>
                <w:rFonts w:ascii="Verdana" w:hAnsi="Verdana"/>
                <w:sz w:val="18"/>
                <w:szCs w:val="18"/>
                <w:lang w:val="en-US"/>
              </w:rPr>
              <w:t>2.5 FU</w:t>
            </w:r>
            <w:r w:rsidRPr="008F51EF">
              <w:rPr>
                <w:rFonts w:ascii="Verdana" w:hAnsi="Verdana"/>
                <w:sz w:val="18"/>
                <w:szCs w:val="18"/>
                <w:lang w:val="en-US"/>
              </w:rPr>
              <w:br/>
              <w:t>$31.33</w:t>
            </w:r>
          </w:p>
        </w:tc>
        <w:tc>
          <w:tcPr>
            <w:tcW w:w="1418"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cs="Arial"/>
                <w:sz w:val="18"/>
                <w:szCs w:val="18"/>
              </w:rPr>
              <w:t>+ 25.0</w:t>
            </w:r>
            <w:r w:rsidR="00B84D32" w:rsidRPr="008F51EF">
              <w:rPr>
                <w:rFonts w:ascii="Verdana" w:hAnsi="Verdana" w:cs="Arial"/>
                <w:sz w:val="18"/>
                <w:szCs w:val="18"/>
              </w:rPr>
              <w:t>2</w:t>
            </w:r>
            <w:r w:rsidRPr="008F51EF">
              <w:rPr>
                <w:rFonts w:ascii="Verdana" w:hAnsi="Verdana" w:cs="Arial"/>
                <w:sz w:val="18"/>
                <w:szCs w:val="18"/>
              </w:rPr>
              <w:t>%</w:t>
            </w:r>
          </w:p>
        </w:tc>
      </w:tr>
      <w:tr w:rsidR="00F40D95" w:rsidRPr="008F51EF" w:rsidTr="008F51EF">
        <w:trPr>
          <w:cantSplit/>
        </w:trPr>
        <w:tc>
          <w:tcPr>
            <w:tcW w:w="4077" w:type="dxa"/>
            <w:shd w:val="clear" w:color="auto" w:fill="auto"/>
          </w:tcPr>
          <w:p w:rsidR="00F40D95" w:rsidRPr="008F51EF" w:rsidRDefault="00F40D95" w:rsidP="008F51EF">
            <w:pPr>
              <w:spacing w:before="100" w:after="100"/>
              <w:jc w:val="left"/>
              <w:rPr>
                <w:rFonts w:ascii="Verdana" w:hAnsi="Verdana" w:cs="Arial"/>
                <w:bCs/>
                <w:sz w:val="18"/>
                <w:szCs w:val="18"/>
              </w:rPr>
            </w:pPr>
            <w:r w:rsidRPr="008F51EF">
              <w:rPr>
                <w:rFonts w:ascii="Verdana" w:hAnsi="Verdana" w:cs="Arial"/>
                <w:bCs/>
                <w:sz w:val="18"/>
                <w:szCs w:val="18"/>
              </w:rPr>
              <w:t>Application for extension of time to hold annual general meeting or lodge financial statements – Tier 3</w:t>
            </w:r>
          </w:p>
        </w:tc>
        <w:tc>
          <w:tcPr>
            <w:tcW w:w="1560" w:type="dxa"/>
            <w:shd w:val="clear" w:color="auto" w:fill="auto"/>
            <w:vAlign w:val="center"/>
          </w:tcPr>
          <w:p w:rsidR="00F40D95" w:rsidRPr="008F51EF" w:rsidRDefault="00CE2B97" w:rsidP="008F51EF">
            <w:pPr>
              <w:spacing w:before="100" w:after="100"/>
              <w:jc w:val="center"/>
              <w:rPr>
                <w:rFonts w:ascii="Verdana" w:hAnsi="Verdana" w:cs="Arial"/>
                <w:sz w:val="18"/>
                <w:szCs w:val="18"/>
              </w:rPr>
            </w:pPr>
            <w:r w:rsidRPr="008F51EF">
              <w:rPr>
                <w:rFonts w:ascii="Verdana" w:hAnsi="Verdana" w:cs="Arial"/>
                <w:sz w:val="18"/>
                <w:szCs w:val="18"/>
              </w:rPr>
              <w:t>2 FU</w:t>
            </w:r>
            <w:r w:rsidRPr="008F51EF">
              <w:rPr>
                <w:rFonts w:ascii="Verdana" w:hAnsi="Verdana" w:cs="Arial"/>
                <w:sz w:val="18"/>
                <w:szCs w:val="18"/>
              </w:rPr>
              <w:br/>
              <w:t>$25.06</w:t>
            </w:r>
          </w:p>
        </w:tc>
        <w:tc>
          <w:tcPr>
            <w:tcW w:w="1275" w:type="dxa"/>
            <w:shd w:val="clear" w:color="auto" w:fill="auto"/>
            <w:vAlign w:val="center"/>
          </w:tcPr>
          <w:p w:rsidR="00F40D95" w:rsidRPr="008F51EF" w:rsidRDefault="007D3570" w:rsidP="008F51EF">
            <w:pPr>
              <w:spacing w:after="0"/>
              <w:jc w:val="center"/>
              <w:rPr>
                <w:rFonts w:ascii="Verdana" w:hAnsi="Verdana"/>
                <w:sz w:val="18"/>
                <w:szCs w:val="18"/>
                <w:lang w:val="en-US"/>
              </w:rPr>
            </w:pPr>
            <w:r w:rsidRPr="008F51EF">
              <w:rPr>
                <w:rFonts w:ascii="Verdana" w:hAnsi="Verdana"/>
                <w:sz w:val="18"/>
                <w:szCs w:val="18"/>
                <w:lang w:val="en-US"/>
              </w:rPr>
              <w:t>2.5 FU</w:t>
            </w:r>
            <w:r w:rsidRPr="008F51EF">
              <w:rPr>
                <w:rFonts w:ascii="Verdana" w:hAnsi="Verdana"/>
                <w:sz w:val="18"/>
                <w:szCs w:val="18"/>
                <w:lang w:val="en-US"/>
              </w:rPr>
              <w:br/>
              <w:t>$31.33</w:t>
            </w:r>
          </w:p>
        </w:tc>
        <w:tc>
          <w:tcPr>
            <w:tcW w:w="1418"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cs="Arial"/>
                <w:sz w:val="18"/>
                <w:szCs w:val="18"/>
              </w:rPr>
              <w:t>+ 25.0</w:t>
            </w:r>
            <w:r w:rsidR="00B84D32" w:rsidRPr="008F51EF">
              <w:rPr>
                <w:rFonts w:ascii="Verdana" w:hAnsi="Verdana" w:cs="Arial"/>
                <w:sz w:val="18"/>
                <w:szCs w:val="18"/>
              </w:rPr>
              <w:t>2</w:t>
            </w:r>
            <w:r w:rsidRPr="008F51EF">
              <w:rPr>
                <w:rFonts w:ascii="Verdana" w:hAnsi="Verdana" w:cs="Arial"/>
                <w:sz w:val="18"/>
                <w:szCs w:val="18"/>
              </w:rPr>
              <w:t>%</w:t>
            </w:r>
          </w:p>
        </w:tc>
      </w:tr>
      <w:tr w:rsidR="00F40D95" w:rsidRPr="008F51EF" w:rsidTr="008F51EF">
        <w:trPr>
          <w:cantSplit/>
        </w:trPr>
        <w:tc>
          <w:tcPr>
            <w:tcW w:w="4077" w:type="dxa"/>
            <w:shd w:val="clear" w:color="auto" w:fill="auto"/>
          </w:tcPr>
          <w:p w:rsidR="00F40D95" w:rsidRPr="008F51EF" w:rsidRDefault="00F40D95" w:rsidP="008F51EF">
            <w:pPr>
              <w:spacing w:before="100" w:after="100"/>
              <w:jc w:val="left"/>
              <w:rPr>
                <w:rFonts w:ascii="Verdana" w:hAnsi="Verdana" w:cs="Arial"/>
                <w:bCs/>
                <w:sz w:val="18"/>
                <w:szCs w:val="18"/>
              </w:rPr>
            </w:pPr>
            <w:r w:rsidRPr="008F51EF">
              <w:rPr>
                <w:rFonts w:ascii="Verdana" w:hAnsi="Verdana" w:cs="Arial"/>
                <w:bCs/>
                <w:sz w:val="18"/>
                <w:szCs w:val="18"/>
              </w:rPr>
              <w:t>Application for exemption from requirements regarding the removal of an auditor under s107(2)</w:t>
            </w:r>
          </w:p>
        </w:tc>
        <w:tc>
          <w:tcPr>
            <w:tcW w:w="1560" w:type="dxa"/>
            <w:shd w:val="clear" w:color="auto" w:fill="auto"/>
            <w:vAlign w:val="center"/>
          </w:tcPr>
          <w:p w:rsidR="00F40D95" w:rsidRPr="008F51EF" w:rsidRDefault="00F40D95" w:rsidP="008F51EF">
            <w:pPr>
              <w:spacing w:before="100" w:after="100"/>
              <w:jc w:val="center"/>
              <w:rPr>
                <w:rFonts w:ascii="Verdana" w:hAnsi="Verdana" w:cs="Arial"/>
                <w:sz w:val="18"/>
                <w:szCs w:val="18"/>
              </w:rPr>
            </w:pPr>
            <w:r w:rsidRPr="008F51EF">
              <w:rPr>
                <w:rFonts w:ascii="Verdana" w:hAnsi="Verdana" w:cs="Arial"/>
                <w:sz w:val="18"/>
                <w:szCs w:val="18"/>
              </w:rPr>
              <w:t>n/a</w:t>
            </w:r>
          </w:p>
        </w:tc>
        <w:tc>
          <w:tcPr>
            <w:tcW w:w="1275" w:type="dxa"/>
            <w:shd w:val="clear" w:color="auto" w:fill="auto"/>
            <w:vAlign w:val="center"/>
          </w:tcPr>
          <w:p w:rsidR="00F40D95" w:rsidRPr="008F51EF" w:rsidRDefault="007D3570" w:rsidP="008F51EF">
            <w:pPr>
              <w:spacing w:after="0"/>
              <w:jc w:val="center"/>
              <w:rPr>
                <w:rFonts w:ascii="Verdana" w:hAnsi="Verdana"/>
                <w:sz w:val="18"/>
                <w:szCs w:val="18"/>
                <w:lang w:val="en-US"/>
              </w:rPr>
            </w:pPr>
            <w:r w:rsidRPr="008F51EF">
              <w:rPr>
                <w:rFonts w:ascii="Verdana" w:hAnsi="Verdana"/>
                <w:sz w:val="18"/>
                <w:szCs w:val="18"/>
                <w:lang w:val="en-US"/>
              </w:rPr>
              <w:t>3.5 FU</w:t>
            </w:r>
            <w:r w:rsidRPr="008F51EF">
              <w:rPr>
                <w:rFonts w:ascii="Verdana" w:hAnsi="Verdana"/>
                <w:sz w:val="18"/>
                <w:szCs w:val="18"/>
                <w:lang w:val="en-US"/>
              </w:rPr>
              <w:br/>
              <w:t>$43.86</w:t>
            </w:r>
          </w:p>
        </w:tc>
        <w:tc>
          <w:tcPr>
            <w:tcW w:w="1418"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sz w:val="18"/>
                <w:szCs w:val="18"/>
                <w:lang w:val="en-US"/>
              </w:rPr>
              <w:t>n/a</w:t>
            </w:r>
          </w:p>
        </w:tc>
      </w:tr>
      <w:tr w:rsidR="00F40D95" w:rsidRPr="008F51EF" w:rsidTr="008F51EF">
        <w:trPr>
          <w:cantSplit/>
        </w:trPr>
        <w:tc>
          <w:tcPr>
            <w:tcW w:w="4077" w:type="dxa"/>
            <w:shd w:val="clear" w:color="auto" w:fill="auto"/>
          </w:tcPr>
          <w:p w:rsidR="00F40D95" w:rsidRPr="008F51EF" w:rsidRDefault="00F40D95" w:rsidP="008F51EF">
            <w:pPr>
              <w:spacing w:before="100" w:after="100"/>
              <w:jc w:val="left"/>
              <w:rPr>
                <w:rFonts w:ascii="Verdana" w:hAnsi="Verdana" w:cs="Arial"/>
                <w:bCs/>
                <w:sz w:val="18"/>
                <w:szCs w:val="18"/>
              </w:rPr>
            </w:pPr>
            <w:r w:rsidRPr="008F51EF">
              <w:rPr>
                <w:rFonts w:ascii="Verdana" w:hAnsi="Verdana" w:cs="Arial"/>
                <w:bCs/>
                <w:sz w:val="18"/>
                <w:szCs w:val="18"/>
              </w:rPr>
              <w:lastRenderedPageBreak/>
              <w:t>Inspection of register or prescribed documents kept by the Registrar</w:t>
            </w:r>
          </w:p>
        </w:tc>
        <w:tc>
          <w:tcPr>
            <w:tcW w:w="1560" w:type="dxa"/>
            <w:shd w:val="clear" w:color="auto" w:fill="auto"/>
            <w:vAlign w:val="center"/>
          </w:tcPr>
          <w:p w:rsidR="00F40D95" w:rsidRPr="008F51EF" w:rsidRDefault="00F40D95" w:rsidP="008F51EF">
            <w:pPr>
              <w:spacing w:before="100" w:after="100"/>
              <w:jc w:val="center"/>
              <w:rPr>
                <w:rFonts w:ascii="Verdana" w:hAnsi="Verdana" w:cs="Arial"/>
                <w:sz w:val="18"/>
                <w:szCs w:val="18"/>
              </w:rPr>
            </w:pPr>
            <w:r w:rsidRPr="008F51EF">
              <w:rPr>
                <w:rFonts w:ascii="Verdana" w:hAnsi="Verdana" w:cs="Arial"/>
                <w:sz w:val="18"/>
                <w:szCs w:val="18"/>
              </w:rPr>
              <w:t>1 FU for first page, $2 per subsequent page to a max of 5 FU</w:t>
            </w:r>
          </w:p>
        </w:tc>
        <w:tc>
          <w:tcPr>
            <w:tcW w:w="1275" w:type="dxa"/>
            <w:shd w:val="clear" w:color="auto" w:fill="auto"/>
            <w:vAlign w:val="center"/>
          </w:tcPr>
          <w:p w:rsidR="00F40D95" w:rsidRPr="008F51EF" w:rsidRDefault="007D3570" w:rsidP="008F51EF">
            <w:pPr>
              <w:spacing w:after="0"/>
              <w:jc w:val="center"/>
              <w:rPr>
                <w:rFonts w:ascii="Verdana" w:hAnsi="Verdana"/>
                <w:sz w:val="18"/>
                <w:szCs w:val="18"/>
                <w:lang w:val="en-US"/>
              </w:rPr>
            </w:pPr>
            <w:r w:rsidRPr="008F51EF">
              <w:rPr>
                <w:rFonts w:ascii="Verdana" w:hAnsi="Verdana"/>
                <w:sz w:val="18"/>
                <w:szCs w:val="18"/>
                <w:lang w:val="en-US"/>
              </w:rPr>
              <w:t>2 FU</w:t>
            </w:r>
            <w:r w:rsidRPr="008F51EF">
              <w:rPr>
                <w:rFonts w:ascii="Verdana" w:hAnsi="Verdana"/>
                <w:sz w:val="18"/>
                <w:szCs w:val="18"/>
                <w:lang w:val="en-US"/>
              </w:rPr>
              <w:br/>
              <w:t>$25.06</w:t>
            </w:r>
          </w:p>
        </w:tc>
        <w:tc>
          <w:tcPr>
            <w:tcW w:w="1418"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cs="Arial"/>
                <w:sz w:val="18"/>
                <w:szCs w:val="18"/>
              </w:rPr>
              <w:t>- 20.00%</w:t>
            </w:r>
          </w:p>
        </w:tc>
      </w:tr>
      <w:tr w:rsidR="00F40D95" w:rsidRPr="008F51EF" w:rsidTr="008F51EF">
        <w:trPr>
          <w:cantSplit/>
        </w:trPr>
        <w:tc>
          <w:tcPr>
            <w:tcW w:w="4077" w:type="dxa"/>
            <w:shd w:val="clear" w:color="auto" w:fill="auto"/>
          </w:tcPr>
          <w:p w:rsidR="00F40D95" w:rsidRPr="008F51EF" w:rsidRDefault="00F40D95" w:rsidP="008F51EF">
            <w:pPr>
              <w:spacing w:before="100" w:after="100"/>
              <w:jc w:val="left"/>
              <w:rPr>
                <w:rFonts w:ascii="Verdana" w:hAnsi="Verdana" w:cs="Arial"/>
                <w:bCs/>
                <w:sz w:val="18"/>
                <w:szCs w:val="18"/>
              </w:rPr>
            </w:pPr>
            <w:r w:rsidRPr="008F51EF">
              <w:rPr>
                <w:rFonts w:ascii="Verdana" w:hAnsi="Verdana" w:cs="Arial"/>
                <w:bCs/>
                <w:sz w:val="18"/>
                <w:szCs w:val="18"/>
              </w:rPr>
              <w:t>Obtaining copies of a prescribed document kept by the Registrar</w:t>
            </w:r>
          </w:p>
        </w:tc>
        <w:tc>
          <w:tcPr>
            <w:tcW w:w="1560" w:type="dxa"/>
            <w:shd w:val="clear" w:color="auto" w:fill="auto"/>
            <w:vAlign w:val="center"/>
          </w:tcPr>
          <w:p w:rsidR="00F40D95" w:rsidRPr="008F51EF" w:rsidRDefault="00F40D95" w:rsidP="008F51EF">
            <w:pPr>
              <w:spacing w:before="100" w:after="100"/>
              <w:jc w:val="center"/>
              <w:rPr>
                <w:rFonts w:ascii="Verdana" w:hAnsi="Verdana" w:cs="Arial"/>
                <w:sz w:val="18"/>
                <w:szCs w:val="18"/>
              </w:rPr>
            </w:pPr>
            <w:r w:rsidRPr="008F51EF">
              <w:rPr>
                <w:rFonts w:ascii="Verdana" w:hAnsi="Verdana" w:cs="Arial"/>
                <w:sz w:val="18"/>
                <w:szCs w:val="18"/>
              </w:rPr>
              <w:t>1 FU for first page, $2 per subsequent page to a max of 5 FU</w:t>
            </w:r>
          </w:p>
        </w:tc>
        <w:tc>
          <w:tcPr>
            <w:tcW w:w="1275" w:type="dxa"/>
            <w:shd w:val="clear" w:color="auto" w:fill="auto"/>
            <w:vAlign w:val="center"/>
          </w:tcPr>
          <w:p w:rsidR="00F40D95" w:rsidRPr="008F51EF" w:rsidRDefault="007D3570" w:rsidP="008F51EF">
            <w:pPr>
              <w:spacing w:after="0"/>
              <w:jc w:val="center"/>
              <w:rPr>
                <w:rFonts w:ascii="Verdana" w:hAnsi="Verdana"/>
                <w:sz w:val="18"/>
                <w:szCs w:val="18"/>
                <w:lang w:val="en-US"/>
              </w:rPr>
            </w:pPr>
            <w:r w:rsidRPr="008F51EF">
              <w:rPr>
                <w:rFonts w:ascii="Verdana" w:hAnsi="Verdana"/>
                <w:sz w:val="18"/>
                <w:szCs w:val="18"/>
                <w:lang w:val="en-US"/>
              </w:rPr>
              <w:t>3 FU</w:t>
            </w:r>
            <w:r w:rsidRPr="008F51EF">
              <w:rPr>
                <w:rFonts w:ascii="Verdana" w:hAnsi="Verdana"/>
                <w:sz w:val="18"/>
                <w:szCs w:val="18"/>
                <w:lang w:val="en-US"/>
              </w:rPr>
              <w:br/>
              <w:t>$37.59</w:t>
            </w:r>
          </w:p>
        </w:tc>
        <w:tc>
          <w:tcPr>
            <w:tcW w:w="1418"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cs="Arial"/>
                <w:sz w:val="18"/>
                <w:szCs w:val="18"/>
              </w:rPr>
              <w:t>+ 20.00%</w:t>
            </w:r>
          </w:p>
        </w:tc>
      </w:tr>
      <w:tr w:rsidR="00F40D95" w:rsidRPr="008F51EF" w:rsidTr="008F51EF">
        <w:trPr>
          <w:cantSplit/>
        </w:trPr>
        <w:tc>
          <w:tcPr>
            <w:tcW w:w="4077" w:type="dxa"/>
            <w:shd w:val="clear" w:color="auto" w:fill="auto"/>
          </w:tcPr>
          <w:p w:rsidR="00F40D95" w:rsidRPr="008F51EF" w:rsidRDefault="00F40D95" w:rsidP="008F51EF">
            <w:pPr>
              <w:spacing w:before="100" w:after="100"/>
              <w:jc w:val="left"/>
              <w:rPr>
                <w:rFonts w:ascii="Verdana" w:hAnsi="Verdana" w:cs="Arial"/>
                <w:bCs/>
                <w:sz w:val="18"/>
                <w:szCs w:val="18"/>
              </w:rPr>
            </w:pPr>
            <w:r w:rsidRPr="008F51EF">
              <w:rPr>
                <w:rFonts w:ascii="Verdana" w:hAnsi="Verdana" w:cs="Arial"/>
                <w:bCs/>
                <w:sz w:val="18"/>
                <w:szCs w:val="18"/>
              </w:rPr>
              <w:t>Obtaining certified copy of a prescribed document kept by the Registrar</w:t>
            </w:r>
          </w:p>
        </w:tc>
        <w:tc>
          <w:tcPr>
            <w:tcW w:w="1560" w:type="dxa"/>
            <w:shd w:val="clear" w:color="auto" w:fill="auto"/>
            <w:vAlign w:val="center"/>
          </w:tcPr>
          <w:p w:rsidR="00F40D95" w:rsidRPr="008F51EF" w:rsidRDefault="00F40D95" w:rsidP="008F51EF">
            <w:pPr>
              <w:spacing w:before="100" w:after="100"/>
              <w:jc w:val="center"/>
              <w:rPr>
                <w:rFonts w:ascii="Verdana" w:hAnsi="Verdana" w:cs="Arial"/>
                <w:sz w:val="18"/>
                <w:szCs w:val="18"/>
              </w:rPr>
            </w:pPr>
            <w:r w:rsidRPr="008F51EF">
              <w:rPr>
                <w:rFonts w:ascii="Verdana" w:hAnsi="Verdana" w:cs="Arial"/>
                <w:sz w:val="18"/>
                <w:szCs w:val="18"/>
              </w:rPr>
              <w:t>1 FU for first page, $2 per subsequent page to a max of 5 FU</w:t>
            </w:r>
          </w:p>
        </w:tc>
        <w:tc>
          <w:tcPr>
            <w:tcW w:w="1275" w:type="dxa"/>
            <w:shd w:val="clear" w:color="auto" w:fill="auto"/>
            <w:vAlign w:val="center"/>
          </w:tcPr>
          <w:p w:rsidR="00F40D95" w:rsidRPr="008F51EF" w:rsidRDefault="007D3570" w:rsidP="008F51EF">
            <w:pPr>
              <w:spacing w:after="0"/>
              <w:jc w:val="center"/>
              <w:rPr>
                <w:rFonts w:ascii="Verdana" w:hAnsi="Verdana"/>
                <w:sz w:val="18"/>
                <w:szCs w:val="18"/>
                <w:lang w:val="en-US"/>
              </w:rPr>
            </w:pPr>
            <w:r w:rsidRPr="008F51EF">
              <w:rPr>
                <w:rFonts w:ascii="Verdana" w:hAnsi="Verdana"/>
                <w:sz w:val="18"/>
                <w:szCs w:val="18"/>
                <w:lang w:val="en-US"/>
              </w:rPr>
              <w:t>4.5 FU</w:t>
            </w:r>
            <w:r w:rsidRPr="008F51EF">
              <w:rPr>
                <w:rFonts w:ascii="Verdana" w:hAnsi="Verdana"/>
                <w:sz w:val="18"/>
                <w:szCs w:val="18"/>
                <w:lang w:val="en-US"/>
              </w:rPr>
              <w:br/>
              <w:t>$56.39</w:t>
            </w:r>
          </w:p>
        </w:tc>
        <w:tc>
          <w:tcPr>
            <w:tcW w:w="1418"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cs="Arial"/>
                <w:sz w:val="18"/>
                <w:szCs w:val="18"/>
              </w:rPr>
              <w:t>+ 80.00%</w:t>
            </w:r>
          </w:p>
        </w:tc>
      </w:tr>
      <w:tr w:rsidR="00F40D95" w:rsidRPr="008F51EF" w:rsidTr="008F51EF">
        <w:trPr>
          <w:cantSplit/>
        </w:trPr>
        <w:tc>
          <w:tcPr>
            <w:tcW w:w="4077" w:type="dxa"/>
            <w:shd w:val="clear" w:color="auto" w:fill="auto"/>
          </w:tcPr>
          <w:p w:rsidR="00F40D95" w:rsidRPr="008F51EF" w:rsidRDefault="00F40D95" w:rsidP="008F51EF">
            <w:pPr>
              <w:spacing w:before="100" w:after="100"/>
              <w:jc w:val="left"/>
              <w:rPr>
                <w:rFonts w:ascii="Verdana" w:hAnsi="Verdana" w:cs="Arial"/>
                <w:bCs/>
                <w:sz w:val="18"/>
                <w:szCs w:val="18"/>
              </w:rPr>
            </w:pPr>
            <w:r w:rsidRPr="008F51EF">
              <w:rPr>
                <w:rFonts w:ascii="Verdana" w:hAnsi="Verdana" w:cs="Arial"/>
                <w:bCs/>
                <w:sz w:val="18"/>
                <w:szCs w:val="18"/>
              </w:rPr>
              <w:t>Obtaining a certified duplicate of a certificate registration of an incorporated association</w:t>
            </w:r>
          </w:p>
        </w:tc>
        <w:tc>
          <w:tcPr>
            <w:tcW w:w="1560" w:type="dxa"/>
            <w:shd w:val="clear" w:color="auto" w:fill="auto"/>
            <w:vAlign w:val="center"/>
          </w:tcPr>
          <w:p w:rsidR="00F40D95" w:rsidRPr="008F51EF" w:rsidRDefault="00F40D95" w:rsidP="008F51EF">
            <w:pPr>
              <w:spacing w:before="100" w:after="100"/>
              <w:jc w:val="center"/>
              <w:rPr>
                <w:rFonts w:ascii="Verdana" w:hAnsi="Verdana" w:cs="Arial"/>
                <w:sz w:val="18"/>
                <w:szCs w:val="18"/>
              </w:rPr>
            </w:pPr>
            <w:r w:rsidRPr="008F51EF">
              <w:rPr>
                <w:rFonts w:ascii="Verdana" w:hAnsi="Verdana" w:cs="Arial"/>
                <w:sz w:val="18"/>
                <w:szCs w:val="18"/>
              </w:rPr>
              <w:t>1.5 FU</w:t>
            </w:r>
            <w:r w:rsidRPr="008F51EF">
              <w:rPr>
                <w:rFonts w:ascii="Verdana" w:hAnsi="Verdana" w:cs="Arial"/>
                <w:sz w:val="18"/>
                <w:szCs w:val="18"/>
              </w:rPr>
              <w:br/>
              <w:t>$18</w:t>
            </w:r>
            <w:r w:rsidR="00CE2B97" w:rsidRPr="008F51EF">
              <w:rPr>
                <w:rFonts w:ascii="Verdana" w:hAnsi="Verdana" w:cs="Arial"/>
                <w:sz w:val="18"/>
                <w:szCs w:val="18"/>
              </w:rPr>
              <w:t>.80</w:t>
            </w:r>
          </w:p>
        </w:tc>
        <w:tc>
          <w:tcPr>
            <w:tcW w:w="1275"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sz w:val="18"/>
                <w:szCs w:val="18"/>
                <w:lang w:val="en-US"/>
              </w:rPr>
              <w:t>2 FU</w:t>
            </w:r>
            <w:r w:rsidR="007D3570" w:rsidRPr="008F51EF">
              <w:rPr>
                <w:rFonts w:ascii="Verdana" w:hAnsi="Verdana"/>
                <w:sz w:val="18"/>
                <w:szCs w:val="18"/>
                <w:lang w:val="en-US"/>
              </w:rPr>
              <w:br/>
              <w:t>$25.06</w:t>
            </w:r>
          </w:p>
        </w:tc>
        <w:tc>
          <w:tcPr>
            <w:tcW w:w="1418" w:type="dxa"/>
            <w:shd w:val="clear" w:color="auto" w:fill="auto"/>
            <w:vAlign w:val="center"/>
          </w:tcPr>
          <w:p w:rsidR="00F40D95" w:rsidRPr="008F51EF" w:rsidRDefault="00F40D95" w:rsidP="008F51EF">
            <w:pPr>
              <w:spacing w:after="0"/>
              <w:jc w:val="center"/>
              <w:rPr>
                <w:rFonts w:ascii="Verdana" w:hAnsi="Verdana"/>
                <w:sz w:val="18"/>
                <w:szCs w:val="18"/>
                <w:lang w:val="en-US"/>
              </w:rPr>
            </w:pPr>
            <w:r w:rsidRPr="008F51EF">
              <w:rPr>
                <w:rFonts w:ascii="Verdana" w:hAnsi="Verdana" w:cs="Arial"/>
                <w:sz w:val="18"/>
                <w:szCs w:val="18"/>
              </w:rPr>
              <w:t>+ 33.3</w:t>
            </w:r>
            <w:r w:rsidR="00B84D32" w:rsidRPr="008F51EF">
              <w:rPr>
                <w:rFonts w:ascii="Verdana" w:hAnsi="Verdana" w:cs="Arial"/>
                <w:sz w:val="18"/>
                <w:szCs w:val="18"/>
              </w:rPr>
              <w:t>0</w:t>
            </w:r>
            <w:r w:rsidRPr="008F51EF">
              <w:rPr>
                <w:rFonts w:ascii="Verdana" w:hAnsi="Verdana" w:cs="Arial"/>
                <w:sz w:val="18"/>
                <w:szCs w:val="18"/>
              </w:rPr>
              <w:t>%</w:t>
            </w:r>
          </w:p>
        </w:tc>
      </w:tr>
    </w:tbl>
    <w:p w:rsidR="00982593" w:rsidRPr="00982593" w:rsidRDefault="00982593" w:rsidP="00982593">
      <w:pPr>
        <w:rPr>
          <w:rFonts w:ascii="Verdana" w:hAnsi="Verdana"/>
          <w:lang w:val="en-US"/>
        </w:rPr>
      </w:pPr>
    </w:p>
    <w:p w:rsidR="0007007C" w:rsidRPr="0007007C" w:rsidRDefault="00916CDD" w:rsidP="0007007C">
      <w:pPr>
        <w:pStyle w:val="Heading3"/>
        <w:rPr>
          <w:lang w:val="en-US"/>
        </w:rPr>
      </w:pPr>
      <w:bookmarkStart w:id="14" w:name="_Toc316996974"/>
      <w:r>
        <w:rPr>
          <w:lang w:val="en-US"/>
        </w:rPr>
        <w:t>Public Consultation</w:t>
      </w:r>
      <w:bookmarkEnd w:id="14"/>
    </w:p>
    <w:p w:rsidR="00C1336B" w:rsidRDefault="00CC1D7A" w:rsidP="00C1336B">
      <w:pPr>
        <w:rPr>
          <w:rFonts w:ascii="Verdana" w:hAnsi="Verdana"/>
          <w:lang w:val="en-US"/>
        </w:rPr>
      </w:pPr>
      <w:r>
        <w:rPr>
          <w:rFonts w:ascii="Verdana" w:hAnsi="Verdana"/>
          <w:lang w:val="en-US"/>
        </w:rPr>
        <w:t xml:space="preserve">In view of the nature of the proposed Regulations, and the level of consultation already undertaken, a 28-day consultation period has been set for the RIS and proposed Regulations, as required under the </w:t>
      </w:r>
      <w:r>
        <w:rPr>
          <w:rFonts w:ascii="Verdana" w:hAnsi="Verdana"/>
          <w:i/>
          <w:lang w:val="en-US"/>
        </w:rPr>
        <w:t>Subordinate Legislation Act 1994</w:t>
      </w:r>
      <w:r>
        <w:rPr>
          <w:rFonts w:ascii="Verdana" w:hAnsi="Verdana"/>
          <w:lang w:val="en-US"/>
        </w:rPr>
        <w:t>.</w:t>
      </w:r>
    </w:p>
    <w:p w:rsidR="00D7736C" w:rsidRPr="00D7736C" w:rsidRDefault="00D7736C" w:rsidP="00D7736C">
      <w:pPr>
        <w:rPr>
          <w:rFonts w:ascii="Verdana" w:hAnsi="Verdana"/>
          <w:highlight w:val="yellow"/>
        </w:rPr>
      </w:pPr>
      <w:r w:rsidRPr="00D7736C">
        <w:rPr>
          <w:rFonts w:ascii="Verdana" w:hAnsi="Verdana"/>
        </w:rPr>
        <w:t xml:space="preserve">An incorporated association is defined </w:t>
      </w:r>
      <w:r w:rsidR="002E625C">
        <w:rPr>
          <w:rFonts w:ascii="Verdana" w:hAnsi="Verdana"/>
        </w:rPr>
        <w:t xml:space="preserve">in </w:t>
      </w:r>
      <w:r w:rsidR="00CD6FC7">
        <w:rPr>
          <w:rFonts w:ascii="Verdana" w:hAnsi="Verdana"/>
        </w:rPr>
        <w:t xml:space="preserve">section </w:t>
      </w:r>
      <w:r w:rsidRPr="009C269A">
        <w:rPr>
          <w:rFonts w:ascii="Verdana" w:hAnsi="Verdana"/>
        </w:rPr>
        <w:t>3 of the</w:t>
      </w:r>
      <w:r w:rsidRPr="00D7736C">
        <w:rPr>
          <w:rFonts w:ascii="Verdana" w:hAnsi="Verdana"/>
        </w:rPr>
        <w:t xml:space="preserve"> </w:t>
      </w:r>
      <w:r w:rsidR="00CD6FC7">
        <w:rPr>
          <w:rFonts w:ascii="Verdana" w:hAnsi="Verdana"/>
        </w:rPr>
        <w:t>Reform Act</w:t>
      </w:r>
      <w:r w:rsidRPr="00D7736C">
        <w:rPr>
          <w:rFonts w:ascii="Verdana" w:hAnsi="Verdana"/>
        </w:rPr>
        <w:t xml:space="preserve"> as meaning “an association that is incorporated under this Act”. The definition is broad and therefore the </w:t>
      </w:r>
      <w:r w:rsidR="00CD6FC7">
        <w:rPr>
          <w:rFonts w:ascii="Verdana" w:hAnsi="Verdana"/>
        </w:rPr>
        <w:t>Reform Act</w:t>
      </w:r>
      <w:r w:rsidRPr="00D7736C">
        <w:rPr>
          <w:rFonts w:ascii="Verdana" w:hAnsi="Verdana"/>
        </w:rPr>
        <w:t xml:space="preserve"> and proposed Regulations affect a wide range of associations and people including:</w:t>
      </w:r>
    </w:p>
    <w:p w:rsidR="00D7736C" w:rsidRPr="00D7736C" w:rsidRDefault="002E625C" w:rsidP="00FE4D1D">
      <w:pPr>
        <w:pStyle w:val="Header"/>
        <w:numPr>
          <w:ilvl w:val="0"/>
          <w:numId w:val="6"/>
        </w:numPr>
        <w:tabs>
          <w:tab w:val="clear" w:pos="4153"/>
          <w:tab w:val="clear" w:pos="8306"/>
        </w:tabs>
        <w:spacing w:line="240" w:lineRule="auto"/>
        <w:ind w:hanging="357"/>
        <w:rPr>
          <w:rFonts w:ascii="Verdana" w:hAnsi="Verdana"/>
        </w:rPr>
      </w:pPr>
      <w:r>
        <w:rPr>
          <w:rFonts w:ascii="Verdana" w:hAnsi="Verdana"/>
        </w:rPr>
        <w:t>m</w:t>
      </w:r>
      <w:r w:rsidR="001826F0">
        <w:rPr>
          <w:rFonts w:ascii="Verdana" w:hAnsi="Verdana"/>
        </w:rPr>
        <w:t>embers of the association</w:t>
      </w:r>
      <w:r w:rsidR="00667F3D">
        <w:rPr>
          <w:rFonts w:ascii="Verdana" w:hAnsi="Verdana"/>
        </w:rPr>
        <w:t>;</w:t>
      </w:r>
    </w:p>
    <w:p w:rsidR="00D7736C" w:rsidRPr="00D7736C" w:rsidRDefault="002E625C" w:rsidP="00FE4D1D">
      <w:pPr>
        <w:pStyle w:val="Header"/>
        <w:numPr>
          <w:ilvl w:val="0"/>
          <w:numId w:val="6"/>
        </w:numPr>
        <w:tabs>
          <w:tab w:val="clear" w:pos="4153"/>
          <w:tab w:val="clear" w:pos="8306"/>
        </w:tabs>
        <w:spacing w:line="240" w:lineRule="auto"/>
        <w:ind w:hanging="357"/>
        <w:rPr>
          <w:rFonts w:ascii="Verdana" w:hAnsi="Verdana"/>
        </w:rPr>
      </w:pPr>
      <w:r>
        <w:rPr>
          <w:rFonts w:ascii="Verdana" w:hAnsi="Verdana"/>
        </w:rPr>
        <w:t>m</w:t>
      </w:r>
      <w:r w:rsidR="00D7736C" w:rsidRPr="00D7736C">
        <w:rPr>
          <w:rFonts w:ascii="Verdana" w:hAnsi="Verdana"/>
        </w:rPr>
        <w:t xml:space="preserve">embers of the general public that deal with the association, including clients of not-for-profit </w:t>
      </w:r>
      <w:r w:rsidR="001826F0">
        <w:rPr>
          <w:rFonts w:ascii="Verdana" w:hAnsi="Verdana"/>
        </w:rPr>
        <w:t>community service organisations</w:t>
      </w:r>
      <w:r w:rsidR="00667F3D">
        <w:rPr>
          <w:rFonts w:ascii="Verdana" w:hAnsi="Verdana"/>
        </w:rPr>
        <w:t>;</w:t>
      </w:r>
    </w:p>
    <w:p w:rsidR="00D7736C" w:rsidRPr="00D7736C" w:rsidRDefault="002E625C" w:rsidP="00FE4D1D">
      <w:pPr>
        <w:pStyle w:val="Header"/>
        <w:numPr>
          <w:ilvl w:val="0"/>
          <w:numId w:val="6"/>
        </w:numPr>
        <w:tabs>
          <w:tab w:val="clear" w:pos="4153"/>
          <w:tab w:val="clear" w:pos="8306"/>
        </w:tabs>
        <w:spacing w:line="240" w:lineRule="auto"/>
        <w:ind w:hanging="357"/>
        <w:rPr>
          <w:rFonts w:ascii="Verdana" w:hAnsi="Verdana"/>
        </w:rPr>
      </w:pPr>
      <w:r>
        <w:rPr>
          <w:rFonts w:ascii="Verdana" w:hAnsi="Verdana"/>
        </w:rPr>
        <w:t>m</w:t>
      </w:r>
      <w:r w:rsidR="00D7736C" w:rsidRPr="00D7736C">
        <w:rPr>
          <w:rFonts w:ascii="Verdana" w:hAnsi="Verdana"/>
        </w:rPr>
        <w:t xml:space="preserve">embers of the public who may seek to inspect or obtain a certified copy of </w:t>
      </w:r>
      <w:r w:rsidR="001826F0">
        <w:rPr>
          <w:rFonts w:ascii="Verdana" w:hAnsi="Verdana"/>
        </w:rPr>
        <w:t>documents held by the Registrar</w:t>
      </w:r>
      <w:r w:rsidR="00667F3D">
        <w:rPr>
          <w:rFonts w:ascii="Verdana" w:hAnsi="Verdana"/>
        </w:rPr>
        <w:t>;</w:t>
      </w:r>
    </w:p>
    <w:p w:rsidR="00D7736C" w:rsidRPr="00D7736C" w:rsidRDefault="002E625C" w:rsidP="00FE4D1D">
      <w:pPr>
        <w:pStyle w:val="Header"/>
        <w:numPr>
          <w:ilvl w:val="0"/>
          <w:numId w:val="6"/>
        </w:numPr>
        <w:tabs>
          <w:tab w:val="clear" w:pos="4153"/>
          <w:tab w:val="clear" w:pos="8306"/>
        </w:tabs>
        <w:spacing w:line="240" w:lineRule="auto"/>
        <w:ind w:hanging="357"/>
        <w:rPr>
          <w:rFonts w:ascii="Verdana" w:hAnsi="Verdana"/>
        </w:rPr>
      </w:pPr>
      <w:r>
        <w:rPr>
          <w:rFonts w:ascii="Verdana" w:hAnsi="Verdana"/>
        </w:rPr>
        <w:t>p</w:t>
      </w:r>
      <w:r w:rsidR="00D7736C" w:rsidRPr="00D7736C">
        <w:rPr>
          <w:rFonts w:ascii="Verdana" w:hAnsi="Verdana"/>
        </w:rPr>
        <w:t xml:space="preserve">rofessional bodies such as CPA Australia, the </w:t>
      </w:r>
      <w:smartTag w:uri="urn:schemas-microsoft-com:office:smarttags" w:element="PlaceType">
        <w:r w:rsidR="00D7736C" w:rsidRPr="00D7736C">
          <w:rPr>
            <w:rFonts w:ascii="Verdana" w:hAnsi="Verdana"/>
          </w:rPr>
          <w:t>Institute</w:t>
        </w:r>
      </w:smartTag>
      <w:r w:rsidR="00D7736C" w:rsidRPr="00D7736C">
        <w:rPr>
          <w:rFonts w:ascii="Verdana" w:hAnsi="Verdana"/>
        </w:rPr>
        <w:t xml:space="preserve"> of </w:t>
      </w:r>
      <w:smartTag w:uri="urn:schemas-microsoft-com:office:smarttags" w:element="PlaceName">
        <w:r w:rsidR="00D7736C" w:rsidRPr="00D7736C">
          <w:rPr>
            <w:rFonts w:ascii="Verdana" w:hAnsi="Verdana"/>
          </w:rPr>
          <w:t>Chartered Accountants</w:t>
        </w:r>
      </w:smartTag>
      <w:r w:rsidR="00D7736C" w:rsidRPr="00D7736C">
        <w:rPr>
          <w:rFonts w:ascii="Verdana" w:hAnsi="Verdana"/>
        </w:rPr>
        <w:t xml:space="preserve"> in </w:t>
      </w:r>
      <w:smartTag w:uri="urn:schemas-microsoft-com:office:smarttags" w:element="place">
        <w:smartTag w:uri="urn:schemas-microsoft-com:office:smarttags" w:element="country-region">
          <w:r w:rsidR="00D7736C" w:rsidRPr="00D7736C">
            <w:rPr>
              <w:rFonts w:ascii="Verdana" w:hAnsi="Verdana"/>
            </w:rPr>
            <w:t>Australia</w:t>
          </w:r>
        </w:smartTag>
      </w:smartTag>
      <w:r w:rsidR="00D7736C" w:rsidRPr="00D7736C">
        <w:rPr>
          <w:rFonts w:ascii="Verdana" w:hAnsi="Verdana"/>
        </w:rPr>
        <w:t>, the Law Institute of Victoria and A</w:t>
      </w:r>
      <w:r w:rsidR="001826F0">
        <w:rPr>
          <w:rFonts w:ascii="Verdana" w:hAnsi="Verdana"/>
        </w:rPr>
        <w:t>ustralian Consumers Association</w:t>
      </w:r>
      <w:r w:rsidR="00667F3D">
        <w:rPr>
          <w:rFonts w:ascii="Verdana" w:hAnsi="Verdana"/>
        </w:rPr>
        <w:t>;</w:t>
      </w:r>
    </w:p>
    <w:p w:rsidR="00D7736C" w:rsidRPr="00D7736C" w:rsidRDefault="002E625C" w:rsidP="00FE4D1D">
      <w:pPr>
        <w:pStyle w:val="Header"/>
        <w:numPr>
          <w:ilvl w:val="0"/>
          <w:numId w:val="6"/>
        </w:numPr>
        <w:tabs>
          <w:tab w:val="clear" w:pos="4153"/>
          <w:tab w:val="clear" w:pos="8306"/>
        </w:tabs>
        <w:spacing w:line="240" w:lineRule="auto"/>
        <w:ind w:hanging="357"/>
        <w:rPr>
          <w:rFonts w:ascii="Verdana" w:hAnsi="Verdana"/>
        </w:rPr>
      </w:pPr>
      <w:r>
        <w:rPr>
          <w:rFonts w:ascii="Verdana" w:hAnsi="Verdana"/>
        </w:rPr>
        <w:t>p</w:t>
      </w:r>
      <w:r w:rsidR="00D7736C" w:rsidRPr="00D7736C">
        <w:rPr>
          <w:rFonts w:ascii="Verdana" w:hAnsi="Verdana"/>
        </w:rPr>
        <w:t>eak stakeholder groups such as Clubs Victoria Inc and the Victor</w:t>
      </w:r>
      <w:r w:rsidR="001826F0">
        <w:rPr>
          <w:rFonts w:ascii="Verdana" w:hAnsi="Verdana"/>
        </w:rPr>
        <w:t>ian Council of Social Service</w:t>
      </w:r>
      <w:r w:rsidR="00667F3D">
        <w:rPr>
          <w:rFonts w:ascii="Verdana" w:hAnsi="Verdana"/>
        </w:rPr>
        <w:t>;</w:t>
      </w:r>
    </w:p>
    <w:p w:rsidR="00D7736C" w:rsidRPr="00D7736C" w:rsidRDefault="001826F0" w:rsidP="00FE4D1D">
      <w:pPr>
        <w:pStyle w:val="Header"/>
        <w:numPr>
          <w:ilvl w:val="0"/>
          <w:numId w:val="6"/>
        </w:numPr>
        <w:tabs>
          <w:tab w:val="clear" w:pos="4153"/>
          <w:tab w:val="clear" w:pos="8306"/>
        </w:tabs>
        <w:spacing w:line="240" w:lineRule="auto"/>
        <w:ind w:hanging="357"/>
        <w:rPr>
          <w:rFonts w:ascii="Verdana" w:hAnsi="Verdana"/>
        </w:rPr>
      </w:pPr>
      <w:r>
        <w:rPr>
          <w:rFonts w:ascii="Verdana" w:hAnsi="Verdana"/>
        </w:rPr>
        <w:t>Government funding agencies</w:t>
      </w:r>
      <w:r w:rsidR="00667F3D">
        <w:rPr>
          <w:rFonts w:ascii="Verdana" w:hAnsi="Verdana"/>
        </w:rPr>
        <w:t>;</w:t>
      </w:r>
    </w:p>
    <w:p w:rsidR="00D7736C" w:rsidRPr="00D7736C" w:rsidRDefault="002E625C" w:rsidP="00FE4D1D">
      <w:pPr>
        <w:pStyle w:val="Header"/>
        <w:numPr>
          <w:ilvl w:val="0"/>
          <w:numId w:val="6"/>
        </w:numPr>
        <w:tabs>
          <w:tab w:val="clear" w:pos="4153"/>
          <w:tab w:val="clear" w:pos="8306"/>
        </w:tabs>
        <w:spacing w:line="240" w:lineRule="auto"/>
        <w:ind w:hanging="357"/>
        <w:rPr>
          <w:rFonts w:ascii="Verdana" w:hAnsi="Verdana"/>
        </w:rPr>
      </w:pPr>
      <w:r>
        <w:rPr>
          <w:rFonts w:ascii="Verdana" w:hAnsi="Verdana"/>
        </w:rPr>
        <w:t>p</w:t>
      </w:r>
      <w:r w:rsidR="00D7736C" w:rsidRPr="00D7736C">
        <w:rPr>
          <w:rFonts w:ascii="Verdana" w:hAnsi="Verdana"/>
        </w:rPr>
        <w:t xml:space="preserve">ersons who may be appointed as a liquidator of </w:t>
      </w:r>
      <w:r w:rsidR="001826F0">
        <w:rPr>
          <w:rFonts w:ascii="Verdana" w:hAnsi="Verdana"/>
        </w:rPr>
        <w:t xml:space="preserve">an incorporated </w:t>
      </w:r>
      <w:r>
        <w:rPr>
          <w:rFonts w:ascii="Verdana" w:hAnsi="Verdana"/>
        </w:rPr>
        <w:t>a</w:t>
      </w:r>
      <w:r w:rsidR="001826F0">
        <w:rPr>
          <w:rFonts w:ascii="Verdana" w:hAnsi="Verdana"/>
        </w:rPr>
        <w:t>ssociation</w:t>
      </w:r>
      <w:r w:rsidR="00667F3D">
        <w:rPr>
          <w:rFonts w:ascii="Verdana" w:hAnsi="Verdana"/>
        </w:rPr>
        <w:t>; and</w:t>
      </w:r>
    </w:p>
    <w:p w:rsidR="00D7736C" w:rsidRPr="00D7736C" w:rsidRDefault="002E625C" w:rsidP="00FE4D1D">
      <w:pPr>
        <w:pStyle w:val="Header"/>
        <w:numPr>
          <w:ilvl w:val="0"/>
          <w:numId w:val="6"/>
        </w:numPr>
        <w:tabs>
          <w:tab w:val="clear" w:pos="4153"/>
          <w:tab w:val="clear" w:pos="8306"/>
        </w:tabs>
        <w:spacing w:line="240" w:lineRule="auto"/>
        <w:ind w:hanging="357"/>
        <w:rPr>
          <w:rFonts w:ascii="Verdana" w:hAnsi="Verdana"/>
        </w:rPr>
      </w:pPr>
      <w:r>
        <w:rPr>
          <w:rFonts w:ascii="Verdana" w:hAnsi="Verdana"/>
        </w:rPr>
        <w:t>T</w:t>
      </w:r>
      <w:r w:rsidR="00D7736C" w:rsidRPr="00D7736C">
        <w:rPr>
          <w:rFonts w:ascii="Verdana" w:hAnsi="Verdana"/>
        </w:rPr>
        <w:t>he Registrar of Incorporated Associations.</w:t>
      </w:r>
    </w:p>
    <w:p w:rsidR="00D7736C" w:rsidRDefault="00D7736C" w:rsidP="00D7736C">
      <w:pPr>
        <w:pStyle w:val="Header"/>
        <w:tabs>
          <w:tab w:val="clear" w:pos="4153"/>
          <w:tab w:val="clear" w:pos="8306"/>
        </w:tabs>
        <w:spacing w:after="0" w:line="240" w:lineRule="auto"/>
        <w:rPr>
          <w:rFonts w:ascii="Verdana" w:hAnsi="Verdana"/>
        </w:rPr>
      </w:pPr>
    </w:p>
    <w:p w:rsidR="00D7736C" w:rsidRDefault="00D7736C" w:rsidP="00D7736C">
      <w:pPr>
        <w:pStyle w:val="Header"/>
        <w:tabs>
          <w:tab w:val="clear" w:pos="4153"/>
          <w:tab w:val="clear" w:pos="8306"/>
        </w:tabs>
        <w:spacing w:after="0" w:line="240" w:lineRule="auto"/>
        <w:rPr>
          <w:rFonts w:ascii="Verdana" w:hAnsi="Verdana"/>
        </w:rPr>
      </w:pPr>
      <w:r>
        <w:rPr>
          <w:rFonts w:ascii="Verdana" w:hAnsi="Verdana"/>
        </w:rPr>
        <w:t>It is therefore proposed to seek the views of each of these affected parties.</w:t>
      </w:r>
    </w:p>
    <w:p w:rsidR="00461932" w:rsidRPr="00D7736C" w:rsidRDefault="00461932" w:rsidP="00D7736C">
      <w:pPr>
        <w:pStyle w:val="Header"/>
        <w:tabs>
          <w:tab w:val="clear" w:pos="4153"/>
          <w:tab w:val="clear" w:pos="8306"/>
        </w:tabs>
        <w:spacing w:after="0" w:line="240" w:lineRule="auto"/>
        <w:rPr>
          <w:rFonts w:ascii="Verdana" w:hAnsi="Verdana"/>
        </w:rPr>
      </w:pPr>
    </w:p>
    <w:p w:rsidR="00461932" w:rsidRDefault="00461932" w:rsidP="00461932">
      <w:pPr>
        <w:rPr>
          <w:rFonts w:ascii="Verdana" w:hAnsi="Verdana"/>
        </w:rPr>
      </w:pPr>
      <w:r>
        <w:rPr>
          <w:rFonts w:ascii="Verdana" w:hAnsi="Verdana"/>
        </w:rPr>
        <w:t>In developing this RIS and the proposed Regulations, stakeholders have been consulted regarding the content of the model rules and proposed Regulation 19 (th</w:t>
      </w:r>
      <w:r w:rsidR="00B84D32">
        <w:rPr>
          <w:rFonts w:ascii="Verdana" w:hAnsi="Verdana"/>
        </w:rPr>
        <w:t>is regulation</w:t>
      </w:r>
      <w:r>
        <w:rPr>
          <w:rFonts w:ascii="Verdana" w:hAnsi="Verdana"/>
        </w:rPr>
        <w:t xml:space="preserve"> provides for a committee’s right to fine members of an incorporated association for breaching the rules of that association).</w:t>
      </w:r>
    </w:p>
    <w:p w:rsidR="00461932" w:rsidRDefault="00B84D32" w:rsidP="00461932">
      <w:pPr>
        <w:rPr>
          <w:rFonts w:ascii="Verdana" w:hAnsi="Verdana"/>
        </w:rPr>
      </w:pPr>
      <w:r>
        <w:rPr>
          <w:rFonts w:ascii="Verdana" w:hAnsi="Verdana"/>
        </w:rPr>
        <w:t>W</w:t>
      </w:r>
      <w:r w:rsidR="00461932">
        <w:rPr>
          <w:rFonts w:ascii="Verdana" w:hAnsi="Verdana"/>
        </w:rPr>
        <w:t xml:space="preserve">hen the 2009 Regulations were made, the model rules were identified as requiring a general review, incorporating stakeholder consultation. </w:t>
      </w:r>
      <w:r>
        <w:rPr>
          <w:rFonts w:ascii="Verdana" w:hAnsi="Verdana"/>
        </w:rPr>
        <w:t xml:space="preserve">At </w:t>
      </w:r>
      <w:r w:rsidR="00461932">
        <w:rPr>
          <w:rFonts w:ascii="Verdana" w:hAnsi="Verdana"/>
        </w:rPr>
        <w:t xml:space="preserve">that point, the model rules had not been comprehensively reviewed since they were </w:t>
      </w:r>
      <w:r>
        <w:rPr>
          <w:rFonts w:ascii="Verdana" w:hAnsi="Verdana"/>
        </w:rPr>
        <w:t xml:space="preserve">first </w:t>
      </w:r>
      <w:r w:rsidR="00461932">
        <w:rPr>
          <w:rFonts w:ascii="Verdana" w:hAnsi="Verdana"/>
        </w:rPr>
        <w:t xml:space="preserve">made in 1983. </w:t>
      </w:r>
      <w:r>
        <w:rPr>
          <w:rFonts w:ascii="Verdana" w:hAnsi="Verdana"/>
        </w:rPr>
        <w:t>S</w:t>
      </w:r>
      <w:r w:rsidR="00461932">
        <w:rPr>
          <w:rFonts w:ascii="Verdana" w:hAnsi="Verdana"/>
        </w:rPr>
        <w:t>takeholder feedback indicated that the model rules required updating.</w:t>
      </w:r>
    </w:p>
    <w:p w:rsidR="00461932" w:rsidRDefault="00461932" w:rsidP="00461932">
      <w:pPr>
        <w:rPr>
          <w:rFonts w:ascii="Verdana" w:hAnsi="Verdana"/>
        </w:rPr>
      </w:pPr>
      <w:r>
        <w:rPr>
          <w:rFonts w:ascii="Verdana" w:hAnsi="Verdana"/>
        </w:rPr>
        <w:t xml:space="preserve">In order to ensure that stakeholders were confident that an independent process was undertaken, CAV contracted with </w:t>
      </w:r>
      <w:r w:rsidR="00B84D32">
        <w:rPr>
          <w:rFonts w:ascii="Verdana" w:hAnsi="Verdana"/>
        </w:rPr>
        <w:t>b</w:t>
      </w:r>
      <w:r>
        <w:rPr>
          <w:rFonts w:ascii="Verdana" w:hAnsi="Verdana"/>
        </w:rPr>
        <w:t xml:space="preserve">arrister Tony Lang to review and redraft the model rules. Mr Lang’s review involved partnering with PILCHConnect to hold focus groups with representation from a range of small and large incorporated associations regarding the proposed new </w:t>
      </w:r>
      <w:r w:rsidR="00B84D32">
        <w:rPr>
          <w:rFonts w:ascii="Verdana" w:hAnsi="Verdana"/>
        </w:rPr>
        <w:t>m</w:t>
      </w:r>
      <w:r>
        <w:rPr>
          <w:rFonts w:ascii="Verdana" w:hAnsi="Verdana"/>
        </w:rPr>
        <w:t xml:space="preserve">odel </w:t>
      </w:r>
      <w:r w:rsidR="00B84D32">
        <w:rPr>
          <w:rFonts w:ascii="Verdana" w:hAnsi="Verdana"/>
        </w:rPr>
        <w:t>r</w:t>
      </w:r>
      <w:r>
        <w:rPr>
          <w:rFonts w:ascii="Verdana" w:hAnsi="Verdana"/>
        </w:rPr>
        <w:t xml:space="preserve">ules. </w:t>
      </w:r>
    </w:p>
    <w:p w:rsidR="00461932" w:rsidRDefault="00461932" w:rsidP="00461932">
      <w:pPr>
        <w:rPr>
          <w:rFonts w:ascii="Verdana" w:hAnsi="Verdana"/>
        </w:rPr>
      </w:pPr>
      <w:r>
        <w:rPr>
          <w:rFonts w:ascii="Verdana" w:hAnsi="Verdana"/>
        </w:rPr>
        <w:t>A final version of the model rules is included in the attached proposed Regulation</w:t>
      </w:r>
      <w:r w:rsidR="001B5082">
        <w:rPr>
          <w:rFonts w:ascii="Verdana" w:hAnsi="Verdana"/>
        </w:rPr>
        <w:t>s</w:t>
      </w:r>
      <w:r>
        <w:rPr>
          <w:rFonts w:ascii="Verdana" w:hAnsi="Verdana"/>
        </w:rPr>
        <w:t>.</w:t>
      </w:r>
    </w:p>
    <w:p w:rsidR="00461932" w:rsidRDefault="00461932" w:rsidP="00461932">
      <w:pPr>
        <w:rPr>
          <w:rFonts w:ascii="Verdana" w:hAnsi="Verdana"/>
        </w:rPr>
      </w:pPr>
      <w:r>
        <w:rPr>
          <w:rFonts w:ascii="Verdana" w:hAnsi="Verdana"/>
        </w:rPr>
        <w:t xml:space="preserve">In relation to prescribing a right to fine, CAV conducted a survey of approximately 200 incorporated associations to seek their views on this right. A full discussion regarding the outcomes of this survey is included at section </w:t>
      </w:r>
      <w:r>
        <w:rPr>
          <w:rFonts w:ascii="Verdana" w:hAnsi="Verdana"/>
        </w:rPr>
        <w:fldChar w:fldCharType="begin"/>
      </w:r>
      <w:r>
        <w:rPr>
          <w:rFonts w:ascii="Verdana" w:hAnsi="Verdana"/>
        </w:rPr>
        <w:instrText xml:space="preserve"> REF _Ref324771120 \r \h </w:instrText>
      </w:r>
      <w:r>
        <w:rPr>
          <w:rFonts w:ascii="Verdana" w:hAnsi="Verdana"/>
        </w:rPr>
      </w:r>
      <w:r>
        <w:rPr>
          <w:rFonts w:ascii="Verdana" w:hAnsi="Verdana"/>
        </w:rPr>
        <w:fldChar w:fldCharType="separate"/>
      </w:r>
      <w:r w:rsidR="00255CEE">
        <w:rPr>
          <w:rFonts w:ascii="Verdana" w:hAnsi="Verdana"/>
        </w:rPr>
        <w:t>2.2</w:t>
      </w:r>
      <w:r>
        <w:rPr>
          <w:rFonts w:ascii="Verdana" w:hAnsi="Verdana"/>
        </w:rPr>
        <w:fldChar w:fldCharType="end"/>
      </w:r>
      <w:r>
        <w:rPr>
          <w:rFonts w:ascii="Verdana" w:hAnsi="Verdana"/>
        </w:rPr>
        <w:t>.</w:t>
      </w:r>
    </w:p>
    <w:p w:rsidR="002A3F28" w:rsidRDefault="002A4C12" w:rsidP="002A3F28">
      <w:pPr>
        <w:rPr>
          <w:rFonts w:ascii="Verdana" w:hAnsi="Verdana"/>
        </w:rPr>
      </w:pPr>
      <w:r>
        <w:rPr>
          <w:rFonts w:ascii="Verdana" w:hAnsi="Verdana"/>
        </w:rPr>
        <w:t>S</w:t>
      </w:r>
      <w:r w:rsidR="002A3F28">
        <w:rPr>
          <w:rFonts w:ascii="Verdana" w:hAnsi="Verdana"/>
        </w:rPr>
        <w:t xml:space="preserve">takeholders </w:t>
      </w:r>
      <w:r>
        <w:rPr>
          <w:rFonts w:ascii="Verdana" w:hAnsi="Verdana"/>
        </w:rPr>
        <w:t>have</w:t>
      </w:r>
      <w:r w:rsidR="002A3F28">
        <w:rPr>
          <w:rFonts w:ascii="Verdana" w:hAnsi="Verdana"/>
        </w:rPr>
        <w:t xml:space="preserve"> not </w:t>
      </w:r>
      <w:r>
        <w:rPr>
          <w:rFonts w:ascii="Verdana" w:hAnsi="Verdana"/>
        </w:rPr>
        <w:t xml:space="preserve">been </w:t>
      </w:r>
      <w:r w:rsidR="002A3F28">
        <w:rPr>
          <w:rFonts w:ascii="Verdana" w:hAnsi="Verdana"/>
        </w:rPr>
        <w:t xml:space="preserve">specifically consulted about the development of </w:t>
      </w:r>
      <w:r>
        <w:rPr>
          <w:rFonts w:ascii="Verdana" w:hAnsi="Verdana"/>
        </w:rPr>
        <w:t xml:space="preserve">the </w:t>
      </w:r>
      <w:r w:rsidR="002A3F28">
        <w:rPr>
          <w:rFonts w:ascii="Verdana" w:hAnsi="Verdana"/>
        </w:rPr>
        <w:t>fees in the proposed Regulations.</w:t>
      </w:r>
    </w:p>
    <w:p w:rsidR="00461932" w:rsidRDefault="00461932" w:rsidP="00461932">
      <w:pPr>
        <w:rPr>
          <w:rFonts w:ascii="Verdana" w:hAnsi="Verdana"/>
        </w:rPr>
      </w:pPr>
      <w:r>
        <w:rPr>
          <w:rFonts w:ascii="Verdana" w:hAnsi="Verdana"/>
        </w:rPr>
        <w:t>No other specific consultation was carried out with stakeholders during the development of this RIS or the proposed Regulations.</w:t>
      </w:r>
    </w:p>
    <w:p w:rsidR="00F24E66" w:rsidRPr="00D95DF8" w:rsidRDefault="00F24E66" w:rsidP="00461932">
      <w:pPr>
        <w:rPr>
          <w:rFonts w:ascii="Verdana" w:hAnsi="Verdana"/>
        </w:rPr>
      </w:pPr>
    </w:p>
    <w:p w:rsidR="00F24E66" w:rsidRDefault="00F24E66">
      <w:pPr>
        <w:pStyle w:val="BodyText"/>
        <w:sectPr w:rsidR="00F24E66" w:rsidSect="00E445D9">
          <w:headerReference w:type="even" r:id="rId12"/>
          <w:headerReference w:type="default" r:id="rId13"/>
          <w:footerReference w:type="default" r:id="rId14"/>
          <w:headerReference w:type="first" r:id="rId15"/>
          <w:footnotePr>
            <w:pos w:val="beneathText"/>
          </w:footnotePr>
          <w:pgSz w:w="11906" w:h="16838"/>
          <w:pgMar w:top="1440" w:right="1440" w:bottom="1440" w:left="1440" w:header="709" w:footer="709" w:gutter="964"/>
          <w:pgNumType w:start="1"/>
          <w:cols w:space="720"/>
        </w:sectPr>
      </w:pPr>
    </w:p>
    <w:p w:rsidR="00C7795D" w:rsidRDefault="00C7795D" w:rsidP="001E7C36">
      <w:pPr>
        <w:pStyle w:val="Chapterheading"/>
        <w:numPr>
          <w:ilvl w:val="0"/>
          <w:numId w:val="19"/>
        </w:numPr>
      </w:pPr>
      <w:r>
        <w:rPr>
          <w:color w:val="0000FF"/>
          <w:lang w:val="en-US"/>
        </w:rPr>
        <w:lastRenderedPageBreak/>
        <w:br w:type="page"/>
      </w:r>
      <w:bookmarkStart w:id="15" w:name="_Toc182718069"/>
      <w:r w:rsidR="005F6D5D">
        <w:rPr>
          <w:color w:val="0000FF"/>
          <w:lang w:val="en-US"/>
        </w:rPr>
        <w:lastRenderedPageBreak/>
        <w:tab/>
      </w:r>
      <w:bookmarkStart w:id="16" w:name="_Toc316996975"/>
      <w:bookmarkStart w:id="17" w:name="_Toc334527611"/>
      <w:bookmarkEnd w:id="15"/>
      <w:r w:rsidR="00071FA3">
        <w:t>Introduction</w:t>
      </w:r>
      <w:bookmarkEnd w:id="16"/>
      <w:bookmarkEnd w:id="17"/>
      <w:r>
        <w:t xml:space="preserve"> </w:t>
      </w:r>
    </w:p>
    <w:p w:rsidR="00C7795D" w:rsidRDefault="00C7795D" w:rsidP="006F1F16">
      <w:pPr>
        <w:pStyle w:val="BodyText"/>
        <w:shd w:val="clear" w:color="auto" w:fill="D9D9D9"/>
        <w:rPr>
          <w:b/>
          <w:bCs/>
          <w:sz w:val="24"/>
          <w:szCs w:val="21"/>
          <w:lang w:val="en-US"/>
        </w:rPr>
      </w:pPr>
      <w:r>
        <w:rPr>
          <w:b/>
          <w:bCs/>
          <w:sz w:val="24"/>
          <w:szCs w:val="21"/>
          <w:lang w:val="en-US"/>
        </w:rPr>
        <w:t>Key points</w:t>
      </w:r>
    </w:p>
    <w:p w:rsidR="009C1EB6" w:rsidRDefault="00CC1D7A" w:rsidP="006F1F16">
      <w:pPr>
        <w:pStyle w:val="Bullet"/>
        <w:shd w:val="clear" w:color="auto" w:fill="D9D9D9"/>
        <w:rPr>
          <w:rFonts w:ascii="Verdana" w:hAnsi="Verdana"/>
          <w:b/>
          <w:bCs/>
          <w:lang w:val="en-US"/>
        </w:rPr>
      </w:pPr>
      <w:r w:rsidRPr="0060431C">
        <w:rPr>
          <w:rFonts w:ascii="Verdana" w:hAnsi="Verdana"/>
          <w:b/>
          <w:bCs/>
          <w:lang w:val="en-US"/>
        </w:rPr>
        <w:t xml:space="preserve">Following </w:t>
      </w:r>
      <w:r w:rsidR="00CD6FC7">
        <w:rPr>
          <w:rFonts w:ascii="Verdana" w:hAnsi="Verdana"/>
          <w:b/>
          <w:bCs/>
          <w:lang w:val="en-US"/>
        </w:rPr>
        <w:t>proclamation</w:t>
      </w:r>
      <w:r w:rsidRPr="0060431C">
        <w:rPr>
          <w:rFonts w:ascii="Verdana" w:hAnsi="Verdana"/>
          <w:b/>
          <w:bCs/>
          <w:lang w:val="en-US"/>
        </w:rPr>
        <w:t xml:space="preserve"> of the </w:t>
      </w:r>
      <w:r w:rsidRPr="0060431C">
        <w:rPr>
          <w:rFonts w:ascii="Verdana" w:hAnsi="Verdana"/>
          <w:b/>
          <w:bCs/>
          <w:i/>
          <w:lang w:val="en-US"/>
        </w:rPr>
        <w:t>Assoc</w:t>
      </w:r>
      <w:r w:rsidR="004210BF">
        <w:rPr>
          <w:rFonts w:ascii="Verdana" w:hAnsi="Verdana"/>
          <w:b/>
          <w:bCs/>
          <w:i/>
          <w:lang w:val="en-US"/>
        </w:rPr>
        <w:t xml:space="preserve">iations Incorporation Reform </w:t>
      </w:r>
      <w:r w:rsidR="00CD6FC7">
        <w:rPr>
          <w:rFonts w:ascii="Verdana" w:hAnsi="Verdana"/>
          <w:b/>
          <w:bCs/>
          <w:i/>
          <w:lang w:val="en-US"/>
        </w:rPr>
        <w:t>Act</w:t>
      </w:r>
      <w:r w:rsidRPr="0060431C">
        <w:rPr>
          <w:rFonts w:ascii="Verdana" w:hAnsi="Verdana"/>
          <w:b/>
          <w:bCs/>
          <w:i/>
          <w:lang w:val="en-US"/>
        </w:rPr>
        <w:t xml:space="preserve"> 20</w:t>
      </w:r>
      <w:r w:rsidR="00667F3D">
        <w:rPr>
          <w:rFonts w:ascii="Verdana" w:hAnsi="Verdana"/>
          <w:b/>
          <w:bCs/>
          <w:i/>
          <w:lang w:val="en-US"/>
        </w:rPr>
        <w:t>1</w:t>
      </w:r>
      <w:r w:rsidR="001B5082">
        <w:rPr>
          <w:rFonts w:ascii="Verdana" w:hAnsi="Verdana"/>
          <w:b/>
          <w:bCs/>
          <w:lang w:val="en-US"/>
        </w:rPr>
        <w:t>2</w:t>
      </w:r>
      <w:r w:rsidR="002E625C">
        <w:rPr>
          <w:rFonts w:ascii="Verdana" w:hAnsi="Verdana"/>
          <w:b/>
          <w:bCs/>
          <w:lang w:val="en-US"/>
        </w:rPr>
        <w:t xml:space="preserve"> it will be</w:t>
      </w:r>
      <w:r w:rsidRPr="0060431C">
        <w:rPr>
          <w:rFonts w:ascii="Verdana" w:hAnsi="Verdana"/>
          <w:b/>
          <w:bCs/>
          <w:lang w:val="en-US"/>
        </w:rPr>
        <w:t xml:space="preserve"> necessary to re-make</w:t>
      </w:r>
      <w:r w:rsidR="0060431C" w:rsidRPr="0060431C">
        <w:rPr>
          <w:rFonts w:ascii="Verdana" w:hAnsi="Verdana"/>
          <w:b/>
          <w:bCs/>
          <w:lang w:val="en-US"/>
        </w:rPr>
        <w:t xml:space="preserve"> the Associations Incorporation</w:t>
      </w:r>
      <w:r w:rsidR="004210BF">
        <w:rPr>
          <w:rFonts w:ascii="Verdana" w:hAnsi="Verdana"/>
          <w:b/>
          <w:bCs/>
          <w:lang w:val="en-US"/>
        </w:rPr>
        <w:t xml:space="preserve"> Regulations</w:t>
      </w:r>
      <w:r w:rsidR="0060431C" w:rsidRPr="0060431C">
        <w:rPr>
          <w:rFonts w:ascii="Verdana" w:hAnsi="Verdana"/>
          <w:b/>
          <w:bCs/>
          <w:lang w:val="en-US"/>
        </w:rPr>
        <w:t xml:space="preserve">. </w:t>
      </w:r>
    </w:p>
    <w:p w:rsidR="00CC1D7A" w:rsidRPr="0060431C" w:rsidRDefault="0060431C" w:rsidP="006F1F16">
      <w:pPr>
        <w:pStyle w:val="Bullet"/>
        <w:shd w:val="clear" w:color="auto" w:fill="D9D9D9"/>
        <w:rPr>
          <w:rFonts w:ascii="Verdana" w:hAnsi="Verdana"/>
          <w:b/>
          <w:bCs/>
          <w:lang w:val="en-US"/>
        </w:rPr>
      </w:pPr>
      <w:r w:rsidRPr="0060431C">
        <w:rPr>
          <w:rFonts w:ascii="Verdana" w:hAnsi="Verdana"/>
          <w:b/>
          <w:bCs/>
          <w:lang w:val="en-US"/>
        </w:rPr>
        <w:t>The proposed Regulations seek to address a number of problems relating to the administration of the incorporated association scheme.</w:t>
      </w:r>
    </w:p>
    <w:p w:rsidR="00F467E3" w:rsidRPr="00354CB7" w:rsidRDefault="00F467E3" w:rsidP="00F467E3">
      <w:pPr>
        <w:pStyle w:val="Heading3"/>
        <w:rPr>
          <w:rFonts w:ascii="Verdana" w:hAnsi="Verdana"/>
          <w:b w:val="0"/>
          <w:sz w:val="20"/>
        </w:rPr>
      </w:pPr>
      <w:bookmarkStart w:id="18" w:name="_Toc316996976"/>
      <w:r w:rsidRPr="00354CB7">
        <w:rPr>
          <w:rFonts w:ascii="Verdana" w:hAnsi="Verdana"/>
          <w:b w:val="0"/>
          <w:sz w:val="20"/>
        </w:rPr>
        <w:t>This chapter provides background into the history and nature of the regulation of the incorporated association sector.</w:t>
      </w:r>
      <w:bookmarkEnd w:id="18"/>
    </w:p>
    <w:p w:rsidR="004210BF" w:rsidRPr="001826F0" w:rsidRDefault="004210BF" w:rsidP="00FE4D1D">
      <w:pPr>
        <w:numPr>
          <w:ilvl w:val="1"/>
          <w:numId w:val="7"/>
        </w:numPr>
        <w:ind w:left="0" w:firstLine="0"/>
        <w:outlineLvl w:val="1"/>
        <w:rPr>
          <w:rFonts w:ascii="Verdana" w:hAnsi="Verdana"/>
        </w:rPr>
      </w:pPr>
      <w:bookmarkStart w:id="19" w:name="_Toc334527612"/>
      <w:r>
        <w:rPr>
          <w:rFonts w:cs="Arial"/>
          <w:b/>
          <w:sz w:val="28"/>
          <w:szCs w:val="28"/>
        </w:rPr>
        <w:t>Overview</w:t>
      </w:r>
      <w:bookmarkEnd w:id="19"/>
    </w:p>
    <w:p w:rsidR="001826F0" w:rsidRPr="001826F0" w:rsidRDefault="001826F0" w:rsidP="001826F0">
      <w:pPr>
        <w:rPr>
          <w:rFonts w:ascii="Verdana" w:hAnsi="Verdana"/>
        </w:rPr>
      </w:pPr>
      <w:r w:rsidRPr="001826F0">
        <w:rPr>
          <w:rFonts w:ascii="Verdana" w:hAnsi="Verdana"/>
        </w:rPr>
        <w:t xml:space="preserve">In September </w:t>
      </w:r>
      <w:r w:rsidR="004210BF" w:rsidRPr="001826F0">
        <w:rPr>
          <w:rFonts w:ascii="Verdana" w:hAnsi="Verdana"/>
        </w:rPr>
        <w:t>2006,</w:t>
      </w:r>
      <w:r w:rsidRPr="001826F0">
        <w:rPr>
          <w:rFonts w:ascii="Verdana" w:hAnsi="Verdana"/>
        </w:rPr>
        <w:t xml:space="preserve"> the State Services Authority (SSA) was commissioned to undertake a review of Not</w:t>
      </w:r>
      <w:r w:rsidR="00667F3D">
        <w:rPr>
          <w:rFonts w:ascii="Verdana" w:hAnsi="Verdana"/>
        </w:rPr>
        <w:t xml:space="preserve"> </w:t>
      </w:r>
      <w:r w:rsidRPr="001826F0">
        <w:rPr>
          <w:rFonts w:ascii="Verdana" w:hAnsi="Verdana"/>
        </w:rPr>
        <w:t>for</w:t>
      </w:r>
      <w:r w:rsidR="00667F3D">
        <w:rPr>
          <w:rFonts w:ascii="Verdana" w:hAnsi="Verdana"/>
        </w:rPr>
        <w:t xml:space="preserve"> </w:t>
      </w:r>
      <w:r w:rsidRPr="001826F0">
        <w:rPr>
          <w:rFonts w:ascii="Verdana" w:hAnsi="Verdana"/>
        </w:rPr>
        <w:t xml:space="preserve">Profit Regulation under section 50 of the </w:t>
      </w:r>
      <w:r w:rsidRPr="00CD6FC7">
        <w:rPr>
          <w:rFonts w:ascii="Verdana" w:hAnsi="Verdana"/>
          <w:i/>
        </w:rPr>
        <w:t>Public Administration Act 2004</w:t>
      </w:r>
      <w:r w:rsidRPr="001826F0">
        <w:rPr>
          <w:rFonts w:ascii="Verdana" w:hAnsi="Verdana"/>
        </w:rPr>
        <w:t xml:space="preserve">. The SSA released the final report of </w:t>
      </w:r>
      <w:r w:rsidR="00296892">
        <w:rPr>
          <w:rFonts w:ascii="Verdana" w:hAnsi="Verdana"/>
        </w:rPr>
        <w:t>its</w:t>
      </w:r>
      <w:r w:rsidR="00296892" w:rsidRPr="001826F0">
        <w:rPr>
          <w:rFonts w:ascii="Verdana" w:hAnsi="Verdana"/>
        </w:rPr>
        <w:t xml:space="preserve"> </w:t>
      </w:r>
      <w:r w:rsidRPr="001826F0">
        <w:rPr>
          <w:rFonts w:ascii="Verdana" w:hAnsi="Verdana"/>
        </w:rPr>
        <w:t>review in September 2007.</w:t>
      </w:r>
    </w:p>
    <w:p w:rsidR="001826F0" w:rsidRPr="001826F0" w:rsidRDefault="001826F0" w:rsidP="001826F0">
      <w:pPr>
        <w:rPr>
          <w:rFonts w:ascii="Verdana" w:hAnsi="Verdana"/>
        </w:rPr>
      </w:pPr>
      <w:r w:rsidRPr="001826F0">
        <w:rPr>
          <w:rFonts w:ascii="Verdana" w:hAnsi="Verdana"/>
        </w:rPr>
        <w:t xml:space="preserve">In response to the SSA report, the </w:t>
      </w:r>
      <w:r w:rsidR="0059033A">
        <w:rPr>
          <w:rFonts w:ascii="Verdana" w:hAnsi="Verdana"/>
        </w:rPr>
        <w:t>then</w:t>
      </w:r>
      <w:r w:rsidRPr="001826F0">
        <w:rPr>
          <w:rFonts w:ascii="Verdana" w:hAnsi="Verdana"/>
        </w:rPr>
        <w:t xml:space="preserve"> Government developed the Victorian Government Action Plan: Strengthening Community Organisations (the Action Plan). The Action Plan </w:t>
      </w:r>
      <w:r w:rsidR="00EB4BE4">
        <w:rPr>
          <w:rFonts w:ascii="Verdana" w:hAnsi="Verdana"/>
        </w:rPr>
        <w:t>was</w:t>
      </w:r>
      <w:r w:rsidRPr="001826F0">
        <w:rPr>
          <w:rFonts w:ascii="Verdana" w:hAnsi="Verdana"/>
        </w:rPr>
        <w:t xml:space="preserve"> a whole of government response to the recommendations made by </w:t>
      </w:r>
      <w:r w:rsidR="00EB4BE4">
        <w:rPr>
          <w:rFonts w:ascii="Verdana" w:hAnsi="Verdana"/>
        </w:rPr>
        <w:t>the SSA. The Action Plan detailed</w:t>
      </w:r>
      <w:r w:rsidRPr="001826F0">
        <w:rPr>
          <w:rFonts w:ascii="Verdana" w:hAnsi="Verdana"/>
        </w:rPr>
        <w:t xml:space="preserve"> 25 actions to be implemented by the </w:t>
      </w:r>
      <w:r w:rsidR="001B5082">
        <w:rPr>
          <w:rFonts w:ascii="Verdana" w:hAnsi="Verdana"/>
        </w:rPr>
        <w:t>G</w:t>
      </w:r>
      <w:r w:rsidRPr="001826F0">
        <w:rPr>
          <w:rFonts w:ascii="Verdana" w:hAnsi="Verdana"/>
        </w:rPr>
        <w:t xml:space="preserve">overnment to develop the capacity and sustainability of the community sector in </w:t>
      </w:r>
      <w:smartTag w:uri="urn:schemas-microsoft-com:office:smarttags" w:element="place">
        <w:smartTag w:uri="urn:schemas-microsoft-com:office:smarttags" w:element="State">
          <w:r w:rsidRPr="001826F0">
            <w:rPr>
              <w:rFonts w:ascii="Verdana" w:hAnsi="Verdana"/>
            </w:rPr>
            <w:t>Victoria</w:t>
          </w:r>
        </w:smartTag>
      </w:smartTag>
      <w:r w:rsidRPr="001826F0">
        <w:rPr>
          <w:rFonts w:ascii="Verdana" w:hAnsi="Verdana"/>
        </w:rPr>
        <w:t>. Actions 1-5 specifically relate</w:t>
      </w:r>
      <w:r w:rsidR="00667F3D">
        <w:rPr>
          <w:rFonts w:ascii="Verdana" w:hAnsi="Verdana"/>
        </w:rPr>
        <w:t>d</w:t>
      </w:r>
      <w:r w:rsidRPr="001826F0">
        <w:rPr>
          <w:rFonts w:ascii="Verdana" w:hAnsi="Verdana"/>
        </w:rPr>
        <w:t xml:space="preserve"> to the regulation of incorporated associations under the AIA.</w:t>
      </w:r>
    </w:p>
    <w:p w:rsidR="001826F0" w:rsidRPr="001826F0" w:rsidRDefault="001826F0" w:rsidP="001826F0">
      <w:pPr>
        <w:rPr>
          <w:rFonts w:ascii="Verdana" w:hAnsi="Verdana"/>
        </w:rPr>
      </w:pPr>
      <w:r w:rsidRPr="001826F0">
        <w:rPr>
          <w:rFonts w:ascii="Verdana" w:hAnsi="Verdana"/>
        </w:rPr>
        <w:t>In response to the Action Plan, a staged approach to reforming the AIA</w:t>
      </w:r>
      <w:r w:rsidR="00490F8A">
        <w:rPr>
          <w:rFonts w:ascii="Verdana" w:hAnsi="Verdana"/>
        </w:rPr>
        <w:t xml:space="preserve"> has been undertaken</w:t>
      </w:r>
      <w:r w:rsidRPr="001826F0">
        <w:rPr>
          <w:rFonts w:ascii="Verdana" w:hAnsi="Verdana"/>
        </w:rPr>
        <w:t xml:space="preserve">.  </w:t>
      </w:r>
    </w:p>
    <w:p w:rsidR="0059033A" w:rsidRPr="009A1C52" w:rsidRDefault="0059033A" w:rsidP="002A4C12">
      <w:pPr>
        <w:rPr>
          <w:rFonts w:ascii="Verdana" w:hAnsi="Verdana"/>
        </w:rPr>
      </w:pPr>
      <w:r>
        <w:rPr>
          <w:rFonts w:ascii="Verdana" w:hAnsi="Verdana"/>
        </w:rPr>
        <w:t xml:space="preserve">Parliament passed the </w:t>
      </w:r>
      <w:r w:rsidRPr="001826F0">
        <w:rPr>
          <w:rFonts w:ascii="Verdana" w:hAnsi="Verdana"/>
          <w:i/>
        </w:rPr>
        <w:t>Associations Incorporation Amendment Act 2009</w:t>
      </w:r>
      <w:r w:rsidR="009A1C52">
        <w:rPr>
          <w:rFonts w:ascii="Verdana" w:hAnsi="Verdana"/>
        </w:rPr>
        <w:t xml:space="preserve"> and the </w:t>
      </w:r>
      <w:r w:rsidR="009A1C52" w:rsidRPr="001826F0">
        <w:rPr>
          <w:rFonts w:ascii="Verdana" w:hAnsi="Verdana"/>
          <w:i/>
        </w:rPr>
        <w:t>Associations Incorporation Amendment Act 2010</w:t>
      </w:r>
      <w:r w:rsidR="009A1C52">
        <w:rPr>
          <w:rFonts w:ascii="Verdana" w:hAnsi="Verdana"/>
        </w:rPr>
        <w:t xml:space="preserve"> in April 2009 and August 2010 respectively. These Acts </w:t>
      </w:r>
      <w:r w:rsidR="006C6EF8">
        <w:rPr>
          <w:rFonts w:ascii="Verdana" w:hAnsi="Verdana"/>
        </w:rPr>
        <w:t>contain amendments to the AIA that would</w:t>
      </w:r>
      <w:r w:rsidR="009A1C52">
        <w:rPr>
          <w:rFonts w:ascii="Verdana" w:hAnsi="Verdana"/>
        </w:rPr>
        <w:t>:</w:t>
      </w:r>
    </w:p>
    <w:p w:rsidR="001826F0" w:rsidRPr="001826F0" w:rsidRDefault="001826F0" w:rsidP="00924F1D">
      <w:pPr>
        <w:pStyle w:val="NumberList1"/>
        <w:numPr>
          <w:ilvl w:val="0"/>
          <w:numId w:val="11"/>
        </w:numPr>
        <w:jc w:val="both"/>
        <w:rPr>
          <w:rFonts w:ascii="Verdana" w:hAnsi="Verdana"/>
          <w:sz w:val="20"/>
        </w:rPr>
      </w:pPr>
      <w:r>
        <w:rPr>
          <w:rFonts w:ascii="Verdana" w:hAnsi="Verdana"/>
          <w:sz w:val="20"/>
        </w:rPr>
        <w:t>m</w:t>
      </w:r>
      <w:r w:rsidRPr="001826F0">
        <w:rPr>
          <w:rFonts w:ascii="Verdana" w:hAnsi="Verdana"/>
          <w:sz w:val="20"/>
        </w:rPr>
        <w:t>erge the role of public officer and secretary of an incorporated association</w:t>
      </w:r>
      <w:r w:rsidR="006503B5">
        <w:rPr>
          <w:rFonts w:ascii="Verdana" w:hAnsi="Verdana"/>
          <w:sz w:val="20"/>
        </w:rPr>
        <w:t>,</w:t>
      </w:r>
      <w:r w:rsidRPr="001826F0">
        <w:rPr>
          <w:rFonts w:ascii="Verdana" w:hAnsi="Verdana"/>
          <w:sz w:val="20"/>
        </w:rPr>
        <w:t xml:space="preserve"> with the secretary to assume the responsibilities of t</w:t>
      </w:r>
      <w:r>
        <w:rPr>
          <w:rFonts w:ascii="Verdana" w:hAnsi="Verdana"/>
          <w:sz w:val="20"/>
        </w:rPr>
        <w:t xml:space="preserve">he public officer under the </w:t>
      </w:r>
      <w:r w:rsidR="009A1C52">
        <w:rPr>
          <w:rFonts w:ascii="Verdana" w:hAnsi="Verdana"/>
          <w:sz w:val="20"/>
        </w:rPr>
        <w:t>AIA</w:t>
      </w:r>
      <w:r w:rsidR="00667F3D">
        <w:rPr>
          <w:rFonts w:ascii="Verdana" w:hAnsi="Verdana"/>
          <w:sz w:val="20"/>
        </w:rPr>
        <w:t>;</w:t>
      </w:r>
    </w:p>
    <w:p w:rsidR="001826F0" w:rsidRPr="001826F0" w:rsidRDefault="001826F0" w:rsidP="00924F1D">
      <w:pPr>
        <w:pStyle w:val="NumberList1"/>
        <w:numPr>
          <w:ilvl w:val="0"/>
          <w:numId w:val="11"/>
        </w:numPr>
        <w:jc w:val="both"/>
        <w:rPr>
          <w:rFonts w:ascii="Verdana" w:hAnsi="Verdana"/>
          <w:sz w:val="20"/>
        </w:rPr>
      </w:pPr>
      <w:r>
        <w:rPr>
          <w:rFonts w:ascii="Verdana" w:hAnsi="Verdana"/>
          <w:sz w:val="20"/>
        </w:rPr>
        <w:t>e</w:t>
      </w:r>
      <w:r w:rsidRPr="001826F0">
        <w:rPr>
          <w:rFonts w:ascii="Verdana" w:hAnsi="Verdana"/>
          <w:sz w:val="20"/>
        </w:rPr>
        <w:t>nhance the rights of members of incorporated associations and improve governance arrangements</w:t>
      </w:r>
      <w:r w:rsidR="00667F3D">
        <w:rPr>
          <w:rFonts w:ascii="Verdana" w:hAnsi="Verdana"/>
          <w:sz w:val="20"/>
        </w:rPr>
        <w:t>;</w:t>
      </w:r>
    </w:p>
    <w:p w:rsidR="001826F0" w:rsidRPr="001826F0" w:rsidRDefault="001826F0" w:rsidP="00924F1D">
      <w:pPr>
        <w:pStyle w:val="NumberList1"/>
        <w:numPr>
          <w:ilvl w:val="0"/>
          <w:numId w:val="11"/>
        </w:numPr>
        <w:jc w:val="both"/>
        <w:rPr>
          <w:rFonts w:ascii="Verdana" w:hAnsi="Verdana"/>
          <w:sz w:val="20"/>
        </w:rPr>
      </w:pPr>
      <w:r>
        <w:rPr>
          <w:rFonts w:ascii="Verdana" w:hAnsi="Verdana"/>
          <w:sz w:val="20"/>
        </w:rPr>
        <w:t>e</w:t>
      </w:r>
      <w:r w:rsidRPr="001826F0">
        <w:rPr>
          <w:rFonts w:ascii="Verdana" w:hAnsi="Verdana"/>
          <w:sz w:val="20"/>
        </w:rPr>
        <w:t>nhance the supervisory role of the Registrar</w:t>
      </w:r>
      <w:r w:rsidR="00667F3D">
        <w:rPr>
          <w:rFonts w:ascii="Verdana" w:hAnsi="Verdana"/>
          <w:sz w:val="20"/>
        </w:rPr>
        <w:t>;</w:t>
      </w:r>
    </w:p>
    <w:p w:rsidR="001826F0" w:rsidRPr="001826F0" w:rsidRDefault="001826F0" w:rsidP="00924F1D">
      <w:pPr>
        <w:pStyle w:val="NumberList1"/>
        <w:numPr>
          <w:ilvl w:val="0"/>
          <w:numId w:val="11"/>
        </w:numPr>
        <w:jc w:val="both"/>
        <w:rPr>
          <w:rFonts w:ascii="Verdana" w:hAnsi="Verdana"/>
          <w:sz w:val="20"/>
        </w:rPr>
      </w:pPr>
      <w:r>
        <w:rPr>
          <w:rFonts w:ascii="Verdana" w:hAnsi="Verdana"/>
          <w:sz w:val="20"/>
        </w:rPr>
        <w:t>i</w:t>
      </w:r>
      <w:r w:rsidRPr="001826F0">
        <w:rPr>
          <w:rFonts w:ascii="Verdana" w:hAnsi="Verdana"/>
          <w:sz w:val="20"/>
        </w:rPr>
        <w:t>ntroduce additional provisions relating to wind up and liquidation of incorporated associations</w:t>
      </w:r>
      <w:r w:rsidR="00667F3D">
        <w:rPr>
          <w:rFonts w:ascii="Verdana" w:hAnsi="Verdana"/>
          <w:sz w:val="20"/>
        </w:rPr>
        <w:t>;</w:t>
      </w:r>
    </w:p>
    <w:p w:rsidR="001826F0" w:rsidRPr="001826F0" w:rsidRDefault="001826F0" w:rsidP="00924F1D">
      <w:pPr>
        <w:pStyle w:val="NumberList1"/>
        <w:numPr>
          <w:ilvl w:val="0"/>
          <w:numId w:val="11"/>
        </w:numPr>
        <w:jc w:val="both"/>
        <w:rPr>
          <w:rFonts w:ascii="Verdana" w:hAnsi="Verdana"/>
          <w:sz w:val="20"/>
        </w:rPr>
      </w:pPr>
      <w:r>
        <w:rPr>
          <w:rFonts w:ascii="Verdana" w:hAnsi="Verdana"/>
          <w:sz w:val="20"/>
        </w:rPr>
        <w:t>r</w:t>
      </w:r>
      <w:r w:rsidRPr="001826F0">
        <w:rPr>
          <w:rFonts w:ascii="Verdana" w:hAnsi="Verdana"/>
          <w:sz w:val="20"/>
        </w:rPr>
        <w:t>evise annual reporting requirements and annual thresholds</w:t>
      </w:r>
      <w:r w:rsidR="00667F3D">
        <w:rPr>
          <w:rFonts w:ascii="Verdana" w:hAnsi="Verdana"/>
          <w:sz w:val="20"/>
        </w:rPr>
        <w:t>;</w:t>
      </w:r>
    </w:p>
    <w:p w:rsidR="001826F0" w:rsidRPr="001826F0" w:rsidRDefault="001826F0" w:rsidP="00924F1D">
      <w:pPr>
        <w:pStyle w:val="NumberList1"/>
        <w:numPr>
          <w:ilvl w:val="0"/>
          <w:numId w:val="11"/>
        </w:numPr>
        <w:jc w:val="both"/>
        <w:rPr>
          <w:rFonts w:ascii="Verdana" w:hAnsi="Verdana"/>
          <w:sz w:val="20"/>
        </w:rPr>
      </w:pPr>
      <w:r>
        <w:rPr>
          <w:rFonts w:ascii="Verdana" w:hAnsi="Verdana"/>
          <w:sz w:val="20"/>
        </w:rPr>
        <w:t>r</w:t>
      </w:r>
      <w:r w:rsidRPr="001826F0">
        <w:rPr>
          <w:rFonts w:ascii="Verdana" w:hAnsi="Verdana"/>
          <w:sz w:val="20"/>
        </w:rPr>
        <w:t>epeal the limitations on trading by an incorporated association</w:t>
      </w:r>
      <w:r w:rsidR="00667F3D">
        <w:rPr>
          <w:rFonts w:ascii="Verdana" w:hAnsi="Verdana"/>
          <w:sz w:val="20"/>
        </w:rPr>
        <w:t>; and</w:t>
      </w:r>
    </w:p>
    <w:p w:rsidR="001826F0" w:rsidRPr="001826F0" w:rsidRDefault="001826F0" w:rsidP="00924F1D">
      <w:pPr>
        <w:pStyle w:val="NumberList1"/>
        <w:numPr>
          <w:ilvl w:val="0"/>
          <w:numId w:val="11"/>
        </w:numPr>
        <w:jc w:val="both"/>
        <w:rPr>
          <w:rFonts w:ascii="Verdana" w:hAnsi="Verdana"/>
          <w:sz w:val="20"/>
        </w:rPr>
      </w:pPr>
      <w:r>
        <w:rPr>
          <w:rFonts w:ascii="Verdana" w:hAnsi="Verdana"/>
          <w:sz w:val="20"/>
        </w:rPr>
        <w:t>i</w:t>
      </w:r>
      <w:r w:rsidRPr="001826F0">
        <w:rPr>
          <w:rFonts w:ascii="Verdana" w:hAnsi="Verdana"/>
          <w:sz w:val="20"/>
        </w:rPr>
        <w:t>mprove grievance and dispute resolution procedures for incorporated associations</w:t>
      </w:r>
      <w:r>
        <w:rPr>
          <w:rFonts w:ascii="Verdana" w:hAnsi="Verdana"/>
          <w:sz w:val="20"/>
        </w:rPr>
        <w:t>.</w:t>
      </w:r>
    </w:p>
    <w:p w:rsidR="00D50CBF" w:rsidRDefault="001826F0" w:rsidP="00D50CBF">
      <w:pPr>
        <w:rPr>
          <w:rFonts w:ascii="Verdana" w:hAnsi="Verdana"/>
        </w:rPr>
      </w:pPr>
      <w:r w:rsidRPr="001826F0">
        <w:rPr>
          <w:rFonts w:ascii="Verdana" w:hAnsi="Verdana"/>
        </w:rPr>
        <w:lastRenderedPageBreak/>
        <w:t xml:space="preserve">The final stage of reforming the AIA is the </w:t>
      </w:r>
      <w:r w:rsidR="00CD6FC7">
        <w:rPr>
          <w:rFonts w:ascii="Verdana" w:hAnsi="Verdana"/>
        </w:rPr>
        <w:t>Reform Act</w:t>
      </w:r>
      <w:r w:rsidR="00D50CBF">
        <w:rPr>
          <w:rFonts w:ascii="Verdana" w:hAnsi="Verdana"/>
        </w:rPr>
        <w:t>,</w:t>
      </w:r>
      <w:r w:rsidR="00490F8A">
        <w:rPr>
          <w:rFonts w:ascii="Verdana" w:hAnsi="Verdana"/>
        </w:rPr>
        <w:t xml:space="preserve"> which </w:t>
      </w:r>
      <w:r w:rsidR="00D50CBF">
        <w:rPr>
          <w:rFonts w:ascii="Verdana" w:hAnsi="Verdana"/>
        </w:rPr>
        <w:t xml:space="preserve">was passed by </w:t>
      </w:r>
      <w:r w:rsidR="006663B4">
        <w:rPr>
          <w:rFonts w:ascii="Verdana" w:hAnsi="Verdana"/>
        </w:rPr>
        <w:t xml:space="preserve">the Victorian </w:t>
      </w:r>
      <w:r w:rsidR="00D50CBF">
        <w:rPr>
          <w:rFonts w:ascii="Verdana" w:hAnsi="Verdana"/>
        </w:rPr>
        <w:t>Parliament in April 2012. The Minister for Consumer Affairs acknowledged the importance of the Reform Act in the Second Reading Speech for the legislation by stating that:</w:t>
      </w:r>
    </w:p>
    <w:p w:rsidR="00D50CBF" w:rsidRPr="00D50CBF" w:rsidRDefault="00D50CBF" w:rsidP="00D50CBF">
      <w:pPr>
        <w:rPr>
          <w:rFonts w:ascii="Verdana" w:hAnsi="Verdana"/>
        </w:rPr>
      </w:pPr>
      <w:r>
        <w:rPr>
          <w:rFonts w:ascii="Verdana" w:hAnsi="Verdana" w:cs="Helvetica"/>
          <w:color w:val="333333"/>
          <w:shd w:val="clear" w:color="auto" w:fill="FFFFFF"/>
        </w:rPr>
        <w:t>“</w:t>
      </w:r>
      <w:r w:rsidRPr="00D50CBF">
        <w:rPr>
          <w:rFonts w:ascii="Verdana" w:hAnsi="Verdana" w:cs="Helvetica"/>
          <w:color w:val="333333"/>
          <w:shd w:val="clear" w:color="auto" w:fill="FFFFFF"/>
        </w:rPr>
        <w:t>Notwithstanding that the act has been subject to substantial amendment, it has not, prior to this bill, been subject to a thorough consolidation, including standardisation of expression and style in accordance with contemporary best practice usage.</w:t>
      </w:r>
      <w:r>
        <w:rPr>
          <w:rFonts w:ascii="Verdana" w:hAnsi="Verdana" w:cs="Helvetica"/>
          <w:color w:val="333333"/>
          <w:shd w:val="clear" w:color="auto" w:fill="FFFFFF"/>
        </w:rPr>
        <w:t>”</w:t>
      </w:r>
    </w:p>
    <w:p w:rsidR="001826F0" w:rsidRPr="001826F0" w:rsidRDefault="00D50CBF" w:rsidP="002A4C12">
      <w:pPr>
        <w:rPr>
          <w:rFonts w:ascii="Verdana" w:hAnsi="Verdana"/>
        </w:rPr>
      </w:pPr>
      <w:r>
        <w:rPr>
          <w:rFonts w:ascii="Verdana" w:hAnsi="Verdana"/>
        </w:rPr>
        <w:t>The Reform Act</w:t>
      </w:r>
      <w:r w:rsidR="006663B4">
        <w:rPr>
          <w:rFonts w:ascii="Verdana" w:hAnsi="Verdana"/>
        </w:rPr>
        <w:t xml:space="preserve"> achieves this by</w:t>
      </w:r>
      <w:r w:rsidR="001826F0" w:rsidRPr="001826F0">
        <w:rPr>
          <w:rFonts w:ascii="Verdana" w:hAnsi="Verdana"/>
        </w:rPr>
        <w:t>:</w:t>
      </w:r>
    </w:p>
    <w:p w:rsidR="00981B86" w:rsidRPr="001826F0" w:rsidRDefault="001826F0" w:rsidP="00924F1D">
      <w:pPr>
        <w:numPr>
          <w:ilvl w:val="0"/>
          <w:numId w:val="12"/>
        </w:numPr>
        <w:spacing w:after="120" w:line="240" w:lineRule="auto"/>
        <w:ind w:hanging="357"/>
        <w:rPr>
          <w:rFonts w:ascii="Verdana" w:hAnsi="Verdana"/>
        </w:rPr>
      </w:pPr>
      <w:r w:rsidRPr="001826F0">
        <w:rPr>
          <w:rFonts w:ascii="Verdana" w:hAnsi="Verdana"/>
        </w:rPr>
        <w:t>incorporat</w:t>
      </w:r>
      <w:r w:rsidR="006663B4">
        <w:rPr>
          <w:rFonts w:ascii="Verdana" w:hAnsi="Verdana"/>
        </w:rPr>
        <w:t>ing</w:t>
      </w:r>
      <w:r w:rsidRPr="001826F0">
        <w:rPr>
          <w:rFonts w:ascii="Verdana" w:hAnsi="Verdana"/>
        </w:rPr>
        <w:t xml:space="preserve"> the reforms contained in the 2009 and 2010 amendment Acts that have yet to commence, and repeals</w:t>
      </w:r>
      <w:r>
        <w:rPr>
          <w:rFonts w:ascii="Verdana" w:hAnsi="Verdana"/>
        </w:rPr>
        <w:t xml:space="preserve"> those Acts</w:t>
      </w:r>
      <w:r w:rsidR="00385E83">
        <w:rPr>
          <w:rFonts w:ascii="Verdana" w:hAnsi="Verdana"/>
        </w:rPr>
        <w:t>;</w:t>
      </w:r>
      <w:r w:rsidR="00981B86">
        <w:rPr>
          <w:rFonts w:ascii="Verdana" w:hAnsi="Verdana"/>
        </w:rPr>
        <w:t xml:space="preserve"> </w:t>
      </w:r>
    </w:p>
    <w:p w:rsidR="001826F0" w:rsidRPr="001826F0" w:rsidRDefault="001826F0" w:rsidP="00924F1D">
      <w:pPr>
        <w:numPr>
          <w:ilvl w:val="0"/>
          <w:numId w:val="12"/>
        </w:numPr>
        <w:spacing w:after="120" w:line="240" w:lineRule="auto"/>
        <w:ind w:hanging="357"/>
        <w:rPr>
          <w:rFonts w:ascii="Verdana" w:hAnsi="Verdana"/>
        </w:rPr>
      </w:pPr>
      <w:r w:rsidRPr="001826F0">
        <w:rPr>
          <w:rFonts w:ascii="Verdana" w:hAnsi="Verdana"/>
        </w:rPr>
        <w:t>re-writ</w:t>
      </w:r>
      <w:r w:rsidR="006663B4">
        <w:rPr>
          <w:rFonts w:ascii="Verdana" w:hAnsi="Verdana"/>
        </w:rPr>
        <w:t>ing</w:t>
      </w:r>
      <w:r w:rsidRPr="001826F0">
        <w:rPr>
          <w:rFonts w:ascii="Verdana" w:hAnsi="Verdana"/>
        </w:rPr>
        <w:t xml:space="preserve"> the AIA</w:t>
      </w:r>
      <w:r w:rsidR="006663B4">
        <w:rPr>
          <w:rFonts w:ascii="Verdana" w:hAnsi="Verdana"/>
        </w:rPr>
        <w:t xml:space="preserve"> provisions</w:t>
      </w:r>
      <w:r w:rsidRPr="001826F0">
        <w:rPr>
          <w:rFonts w:ascii="Verdana" w:hAnsi="Verdana"/>
        </w:rPr>
        <w:t xml:space="preserve"> to reflect current best practice pla</w:t>
      </w:r>
      <w:r>
        <w:rPr>
          <w:rFonts w:ascii="Verdana" w:hAnsi="Verdana"/>
        </w:rPr>
        <w:t>in language drafting principles</w:t>
      </w:r>
      <w:r w:rsidR="00385E83">
        <w:rPr>
          <w:rFonts w:ascii="Verdana" w:hAnsi="Verdana"/>
        </w:rPr>
        <w:t>;</w:t>
      </w:r>
    </w:p>
    <w:p w:rsidR="001826F0" w:rsidRPr="001826F0" w:rsidRDefault="001826F0" w:rsidP="00924F1D">
      <w:pPr>
        <w:numPr>
          <w:ilvl w:val="0"/>
          <w:numId w:val="12"/>
        </w:numPr>
        <w:spacing w:after="120" w:line="240" w:lineRule="auto"/>
        <w:ind w:hanging="357"/>
        <w:rPr>
          <w:rFonts w:ascii="Verdana" w:hAnsi="Verdana"/>
        </w:rPr>
      </w:pPr>
      <w:r w:rsidRPr="001826F0">
        <w:rPr>
          <w:rFonts w:ascii="Verdana" w:hAnsi="Verdana"/>
        </w:rPr>
        <w:t>revis</w:t>
      </w:r>
      <w:r w:rsidR="006663B4">
        <w:rPr>
          <w:rFonts w:ascii="Verdana" w:hAnsi="Verdana"/>
        </w:rPr>
        <w:t>ing</w:t>
      </w:r>
      <w:r w:rsidRPr="001826F0">
        <w:rPr>
          <w:rFonts w:ascii="Verdana" w:hAnsi="Verdana"/>
        </w:rPr>
        <w:t xml:space="preserve"> the financial reporting provisions of the AIA to provide clearer guidance to incorporated as</w:t>
      </w:r>
      <w:r>
        <w:rPr>
          <w:rFonts w:ascii="Verdana" w:hAnsi="Verdana"/>
        </w:rPr>
        <w:t>sociations on their obligations</w:t>
      </w:r>
      <w:r w:rsidR="00385E83">
        <w:rPr>
          <w:rFonts w:ascii="Verdana" w:hAnsi="Verdana"/>
        </w:rPr>
        <w:t>;</w:t>
      </w:r>
    </w:p>
    <w:p w:rsidR="001826F0" w:rsidRPr="001826F0" w:rsidRDefault="001826F0" w:rsidP="00924F1D">
      <w:pPr>
        <w:numPr>
          <w:ilvl w:val="0"/>
          <w:numId w:val="12"/>
        </w:numPr>
        <w:spacing w:after="120" w:line="240" w:lineRule="auto"/>
        <w:ind w:hanging="357"/>
        <w:rPr>
          <w:rFonts w:ascii="Verdana" w:hAnsi="Verdana"/>
        </w:rPr>
      </w:pPr>
      <w:r w:rsidRPr="001826F0">
        <w:rPr>
          <w:rFonts w:ascii="Verdana" w:hAnsi="Verdana"/>
        </w:rPr>
        <w:t>provid</w:t>
      </w:r>
      <w:r w:rsidR="006663B4">
        <w:rPr>
          <w:rFonts w:ascii="Verdana" w:hAnsi="Verdana"/>
        </w:rPr>
        <w:t>ing</w:t>
      </w:r>
      <w:r w:rsidRPr="001826F0">
        <w:rPr>
          <w:rFonts w:ascii="Verdana" w:hAnsi="Verdana"/>
        </w:rPr>
        <w:t xml:space="preserve"> for a register of members to be maintained by an incorporated association and regulates right</w:t>
      </w:r>
      <w:r>
        <w:rPr>
          <w:rFonts w:ascii="Verdana" w:hAnsi="Verdana"/>
        </w:rPr>
        <w:t>s of access to the register</w:t>
      </w:r>
      <w:r w:rsidR="00385E83">
        <w:rPr>
          <w:rFonts w:ascii="Verdana" w:hAnsi="Verdana"/>
        </w:rPr>
        <w:t>; and</w:t>
      </w:r>
    </w:p>
    <w:p w:rsidR="001826F0" w:rsidRPr="001826F0" w:rsidRDefault="001826F0" w:rsidP="00924F1D">
      <w:pPr>
        <w:numPr>
          <w:ilvl w:val="0"/>
          <w:numId w:val="12"/>
        </w:numPr>
        <w:spacing w:after="120" w:line="240" w:lineRule="auto"/>
        <w:ind w:hanging="357"/>
        <w:rPr>
          <w:rFonts w:ascii="Verdana" w:hAnsi="Verdana"/>
          <w:lang w:val="en-US"/>
        </w:rPr>
      </w:pPr>
      <w:r w:rsidRPr="001826F0">
        <w:rPr>
          <w:rFonts w:ascii="Verdana" w:hAnsi="Verdana"/>
        </w:rPr>
        <w:t>improv</w:t>
      </w:r>
      <w:r w:rsidR="006663B4">
        <w:rPr>
          <w:rFonts w:ascii="Verdana" w:hAnsi="Verdana"/>
        </w:rPr>
        <w:t>ing</w:t>
      </w:r>
      <w:r w:rsidRPr="001826F0">
        <w:rPr>
          <w:rFonts w:ascii="Verdana" w:hAnsi="Verdana"/>
        </w:rPr>
        <w:t xml:space="preserve"> the utility of the </w:t>
      </w:r>
      <w:r w:rsidR="006663B4">
        <w:rPr>
          <w:rFonts w:ascii="Verdana" w:hAnsi="Verdana"/>
        </w:rPr>
        <w:t>legislation</w:t>
      </w:r>
      <w:r w:rsidR="006663B4" w:rsidRPr="001826F0">
        <w:rPr>
          <w:rFonts w:ascii="Verdana" w:hAnsi="Verdana"/>
        </w:rPr>
        <w:t xml:space="preserve"> </w:t>
      </w:r>
      <w:r w:rsidRPr="001826F0">
        <w:rPr>
          <w:rFonts w:ascii="Verdana" w:hAnsi="Verdana"/>
        </w:rPr>
        <w:t xml:space="preserve">for members and committees of incorporated associations by </w:t>
      </w:r>
      <w:r w:rsidR="006663B4">
        <w:rPr>
          <w:rFonts w:ascii="Verdana" w:hAnsi="Verdana"/>
        </w:rPr>
        <w:t>consolidating</w:t>
      </w:r>
      <w:r w:rsidRPr="001826F0">
        <w:rPr>
          <w:rFonts w:ascii="Verdana" w:hAnsi="Verdana"/>
        </w:rPr>
        <w:t xml:space="preserve"> those</w:t>
      </w:r>
      <w:r w:rsidR="006C6EF8">
        <w:rPr>
          <w:rFonts w:ascii="Verdana" w:hAnsi="Verdana"/>
        </w:rPr>
        <w:t xml:space="preserve"> provisions most commonly used by</w:t>
      </w:r>
      <w:r w:rsidRPr="001826F0">
        <w:rPr>
          <w:rFonts w:ascii="Verdana" w:hAnsi="Verdana"/>
        </w:rPr>
        <w:t xml:space="preserve"> associations into one part of the </w:t>
      </w:r>
      <w:r w:rsidR="006663B4">
        <w:rPr>
          <w:rFonts w:ascii="Verdana" w:hAnsi="Verdana"/>
        </w:rPr>
        <w:t xml:space="preserve">Reform </w:t>
      </w:r>
      <w:r w:rsidRPr="001826F0">
        <w:rPr>
          <w:rFonts w:ascii="Verdana" w:hAnsi="Verdana"/>
        </w:rPr>
        <w:t xml:space="preserve">Act, with the provisions that relate to the Registrar’s powers or which are technical or administrative in nature consolidated in later </w:t>
      </w:r>
      <w:r w:rsidR="006503B5">
        <w:rPr>
          <w:rFonts w:ascii="Verdana" w:hAnsi="Verdana"/>
        </w:rPr>
        <w:t>p</w:t>
      </w:r>
      <w:r w:rsidRPr="001826F0">
        <w:rPr>
          <w:rFonts w:ascii="Verdana" w:hAnsi="Verdana"/>
        </w:rPr>
        <w:t>arts of the Act.</w:t>
      </w:r>
    </w:p>
    <w:p w:rsidR="001826F0" w:rsidRPr="001826F0" w:rsidRDefault="001826F0" w:rsidP="001826F0">
      <w:pPr>
        <w:rPr>
          <w:rFonts w:ascii="Verdana" w:hAnsi="Verdana"/>
        </w:rPr>
      </w:pPr>
      <w:r w:rsidRPr="001826F0">
        <w:rPr>
          <w:rFonts w:ascii="Verdana" w:hAnsi="Verdana"/>
        </w:rPr>
        <w:t>As indicated</w:t>
      </w:r>
      <w:r w:rsidR="006C6EF8">
        <w:rPr>
          <w:rFonts w:ascii="Verdana" w:hAnsi="Verdana"/>
        </w:rPr>
        <w:t>,</w:t>
      </w:r>
      <w:r w:rsidRPr="001826F0">
        <w:rPr>
          <w:rFonts w:ascii="Verdana" w:hAnsi="Verdana"/>
        </w:rPr>
        <w:t xml:space="preserve"> when the sun</w:t>
      </w:r>
      <w:r w:rsidR="001B5082">
        <w:rPr>
          <w:rFonts w:ascii="Verdana" w:hAnsi="Verdana"/>
        </w:rPr>
        <w:t xml:space="preserve"> </w:t>
      </w:r>
      <w:r w:rsidRPr="001826F0">
        <w:rPr>
          <w:rFonts w:ascii="Verdana" w:hAnsi="Verdana"/>
        </w:rPr>
        <w:t xml:space="preserve">setting Associations Incorporation Regulations were remade in 2009, substantial changes to the Regulations were deferred in anticipation of a thorough review of the Regulations being carried out following </w:t>
      </w:r>
      <w:r w:rsidR="006C6EF8">
        <w:rPr>
          <w:rFonts w:ascii="Verdana" w:hAnsi="Verdana"/>
        </w:rPr>
        <w:t xml:space="preserve">further </w:t>
      </w:r>
      <w:r w:rsidRPr="001826F0">
        <w:rPr>
          <w:rFonts w:ascii="Verdana" w:hAnsi="Verdana"/>
        </w:rPr>
        <w:t>legislative reforms to the AIA. Transition costs for CAV and the sector would also be minimi</w:t>
      </w:r>
      <w:r w:rsidR="00BC14D0">
        <w:rPr>
          <w:rFonts w:ascii="Verdana" w:hAnsi="Verdana"/>
        </w:rPr>
        <w:t>sed</w:t>
      </w:r>
      <w:r w:rsidRPr="001826F0">
        <w:rPr>
          <w:rFonts w:ascii="Verdana" w:hAnsi="Verdana"/>
        </w:rPr>
        <w:t xml:space="preserve"> by adopting such an approach. </w:t>
      </w:r>
    </w:p>
    <w:p w:rsidR="00981B86" w:rsidRPr="001826F0" w:rsidRDefault="001826F0" w:rsidP="001826F0">
      <w:pPr>
        <w:rPr>
          <w:rFonts w:ascii="Verdana" w:hAnsi="Verdana"/>
        </w:rPr>
      </w:pPr>
      <w:r w:rsidRPr="001826F0">
        <w:rPr>
          <w:rFonts w:ascii="Verdana" w:hAnsi="Verdana"/>
        </w:rPr>
        <w:t xml:space="preserve">The legislative reforms </w:t>
      </w:r>
      <w:r w:rsidR="009A1C52">
        <w:rPr>
          <w:rFonts w:ascii="Verdana" w:hAnsi="Verdana"/>
        </w:rPr>
        <w:t xml:space="preserve">are </w:t>
      </w:r>
      <w:r w:rsidR="006C6EF8">
        <w:rPr>
          <w:rFonts w:ascii="Verdana" w:hAnsi="Verdana"/>
        </w:rPr>
        <w:t>approaching completion and</w:t>
      </w:r>
      <w:r w:rsidR="009A1C52">
        <w:rPr>
          <w:rFonts w:ascii="Verdana" w:hAnsi="Verdana"/>
        </w:rPr>
        <w:t xml:space="preserve"> </w:t>
      </w:r>
      <w:r w:rsidRPr="001826F0">
        <w:rPr>
          <w:rFonts w:ascii="Verdana" w:hAnsi="Verdana"/>
        </w:rPr>
        <w:t xml:space="preserve">this </w:t>
      </w:r>
      <w:r w:rsidR="006663B4">
        <w:rPr>
          <w:rFonts w:ascii="Verdana" w:hAnsi="Verdana"/>
        </w:rPr>
        <w:t>RIS</w:t>
      </w:r>
      <w:r w:rsidRPr="001826F0">
        <w:rPr>
          <w:rFonts w:ascii="Verdana" w:hAnsi="Verdana"/>
        </w:rPr>
        <w:t xml:space="preserve"> is a key component of the comprehensive review of the Associations Incorporation Regulations. </w:t>
      </w:r>
    </w:p>
    <w:p w:rsidR="001826F0" w:rsidRPr="001826F0" w:rsidRDefault="001826F0" w:rsidP="00FE4D1D">
      <w:pPr>
        <w:numPr>
          <w:ilvl w:val="1"/>
          <w:numId w:val="7"/>
        </w:numPr>
        <w:ind w:left="0" w:firstLine="0"/>
        <w:outlineLvl w:val="1"/>
        <w:rPr>
          <w:rFonts w:ascii="Verdana" w:hAnsi="Verdana"/>
        </w:rPr>
      </w:pPr>
      <w:bookmarkStart w:id="20" w:name="_Toc334527613"/>
      <w:r>
        <w:rPr>
          <w:rFonts w:cs="Arial"/>
          <w:b/>
          <w:sz w:val="28"/>
          <w:szCs w:val="28"/>
        </w:rPr>
        <w:t>The Incorporated Association Sector</w:t>
      </w:r>
      <w:bookmarkEnd w:id="20"/>
    </w:p>
    <w:p w:rsidR="00E252C3" w:rsidRPr="00E252C3" w:rsidRDefault="00E252C3" w:rsidP="00E252C3">
      <w:pPr>
        <w:autoSpaceDE w:val="0"/>
        <w:autoSpaceDN w:val="0"/>
        <w:adjustRightInd w:val="0"/>
        <w:rPr>
          <w:rFonts w:ascii="Verdana" w:hAnsi="Verdana"/>
        </w:rPr>
      </w:pPr>
      <w:r w:rsidRPr="00E252C3">
        <w:rPr>
          <w:rFonts w:ascii="Verdana" w:hAnsi="Verdana"/>
        </w:rPr>
        <w:t>There ar</w:t>
      </w:r>
      <w:r w:rsidRPr="00EE027E">
        <w:rPr>
          <w:rFonts w:ascii="Verdana" w:hAnsi="Verdana"/>
        </w:rPr>
        <w:t xml:space="preserve">e </w:t>
      </w:r>
      <w:r w:rsidR="00EE027E" w:rsidRPr="00EE027E">
        <w:rPr>
          <w:rFonts w:ascii="Verdana" w:hAnsi="Verdana"/>
        </w:rPr>
        <w:t>38,244</w:t>
      </w:r>
      <w:r w:rsidRPr="00EE027E">
        <w:rPr>
          <w:rFonts w:ascii="Verdana" w:hAnsi="Verdana"/>
        </w:rPr>
        <w:t xml:space="preserve"> associ</w:t>
      </w:r>
      <w:r w:rsidRPr="00E252C3">
        <w:rPr>
          <w:rFonts w:ascii="Verdana" w:hAnsi="Verdana"/>
        </w:rPr>
        <w:t xml:space="preserve">ations incorporated in </w:t>
      </w:r>
      <w:smartTag w:uri="urn:schemas-microsoft-com:office:smarttags" w:element="place">
        <w:smartTag w:uri="urn:schemas-microsoft-com:office:smarttags" w:element="State">
          <w:r w:rsidRPr="00E252C3">
            <w:rPr>
              <w:rFonts w:ascii="Verdana" w:hAnsi="Verdana"/>
            </w:rPr>
            <w:t>Victoria</w:t>
          </w:r>
        </w:smartTag>
      </w:smartTag>
      <w:r w:rsidRPr="00E252C3">
        <w:rPr>
          <w:rFonts w:ascii="Verdana" w:hAnsi="Verdana"/>
        </w:rPr>
        <w:t xml:space="preserve"> as at </w:t>
      </w:r>
      <w:r w:rsidR="00EE027E">
        <w:rPr>
          <w:rFonts w:ascii="Verdana" w:hAnsi="Verdana"/>
        </w:rPr>
        <w:t>22</w:t>
      </w:r>
      <w:r w:rsidRPr="00E252C3">
        <w:rPr>
          <w:rFonts w:ascii="Verdana" w:hAnsi="Verdana"/>
        </w:rPr>
        <w:t xml:space="preserve"> </w:t>
      </w:r>
      <w:r w:rsidR="00EE027E">
        <w:rPr>
          <w:rFonts w:ascii="Verdana" w:hAnsi="Verdana"/>
        </w:rPr>
        <w:t>August</w:t>
      </w:r>
      <w:r w:rsidRPr="00E252C3">
        <w:rPr>
          <w:rFonts w:ascii="Verdana" w:hAnsi="Verdana"/>
        </w:rPr>
        <w:t xml:space="preserve"> 201</w:t>
      </w:r>
      <w:r w:rsidR="00EE027E">
        <w:rPr>
          <w:rFonts w:ascii="Verdana" w:hAnsi="Verdana"/>
        </w:rPr>
        <w:t>2</w:t>
      </w:r>
      <w:r w:rsidRPr="00E252C3">
        <w:rPr>
          <w:rFonts w:ascii="Verdana" w:hAnsi="Verdana"/>
        </w:rPr>
        <w:t xml:space="preserve">, with approximately 1,400 new registrations each year. Associations are wide ranging in type, nature and scale. They typically fall into the categories of charities, sport, education, or community service clubs. </w:t>
      </w:r>
      <w:r w:rsidRPr="00E252C3">
        <w:rPr>
          <w:rFonts w:ascii="Verdana" w:hAnsi="Verdana"/>
        </w:rPr>
        <w:fldChar w:fldCharType="begin"/>
      </w:r>
      <w:r w:rsidRPr="00E252C3">
        <w:rPr>
          <w:rFonts w:ascii="Verdana" w:hAnsi="Verdana"/>
        </w:rPr>
        <w:instrText xml:space="preserve"> REF _Ref314064345 \h </w:instrText>
      </w:r>
      <w:r>
        <w:rPr>
          <w:rFonts w:ascii="Verdana" w:hAnsi="Verdana"/>
        </w:rPr>
        <w:instrText xml:space="preserve"> \* MERGEFORMAT </w:instrText>
      </w:r>
      <w:r w:rsidRPr="00E252C3">
        <w:rPr>
          <w:rFonts w:ascii="Verdana" w:hAnsi="Verdana"/>
        </w:rPr>
      </w:r>
      <w:r w:rsidRPr="00E252C3">
        <w:rPr>
          <w:rFonts w:ascii="Verdana" w:hAnsi="Verdana"/>
        </w:rPr>
        <w:fldChar w:fldCharType="separate"/>
      </w:r>
      <w:r w:rsidR="00255CEE" w:rsidRPr="00255CEE">
        <w:rPr>
          <w:rFonts w:ascii="Verdana" w:hAnsi="Verdana"/>
        </w:rPr>
        <w:t xml:space="preserve">Figure </w:t>
      </w:r>
      <w:r w:rsidR="00255CEE" w:rsidRPr="00255CEE">
        <w:rPr>
          <w:rFonts w:ascii="Verdana" w:hAnsi="Verdana"/>
          <w:noProof/>
        </w:rPr>
        <w:t>1</w:t>
      </w:r>
      <w:r w:rsidRPr="00E252C3">
        <w:rPr>
          <w:rFonts w:ascii="Verdana" w:hAnsi="Verdana"/>
        </w:rPr>
        <w:fldChar w:fldCharType="end"/>
      </w:r>
      <w:r w:rsidR="008A4503">
        <w:rPr>
          <w:rFonts w:ascii="Verdana" w:hAnsi="Verdana"/>
        </w:rPr>
        <w:t xml:space="preserve"> </w:t>
      </w:r>
      <w:r w:rsidRPr="00E252C3">
        <w:rPr>
          <w:rFonts w:ascii="Verdana" w:hAnsi="Verdana"/>
        </w:rPr>
        <w:t xml:space="preserve">shows the number of incorporated associations in the various industry sectors. </w:t>
      </w:r>
      <w:r w:rsidRPr="00E252C3">
        <w:rPr>
          <w:rFonts w:ascii="Verdana" w:hAnsi="Verdana"/>
        </w:rPr>
        <w:fldChar w:fldCharType="begin"/>
      </w:r>
      <w:r w:rsidRPr="00E252C3">
        <w:rPr>
          <w:rFonts w:ascii="Verdana" w:hAnsi="Verdana"/>
        </w:rPr>
        <w:instrText xml:space="preserve"> REF _Ref314064345 \h </w:instrText>
      </w:r>
      <w:r>
        <w:rPr>
          <w:rFonts w:ascii="Verdana" w:hAnsi="Verdana"/>
        </w:rPr>
        <w:instrText xml:space="preserve"> \* MERGEFORMAT </w:instrText>
      </w:r>
      <w:r w:rsidRPr="00E252C3">
        <w:rPr>
          <w:rFonts w:ascii="Verdana" w:hAnsi="Verdana"/>
        </w:rPr>
      </w:r>
      <w:r w:rsidRPr="00E252C3">
        <w:rPr>
          <w:rFonts w:ascii="Verdana" w:hAnsi="Verdana"/>
        </w:rPr>
        <w:fldChar w:fldCharType="separate"/>
      </w:r>
      <w:r w:rsidR="00255CEE" w:rsidRPr="00255CEE">
        <w:rPr>
          <w:rFonts w:ascii="Verdana" w:hAnsi="Verdana"/>
        </w:rPr>
        <w:t xml:space="preserve">Figure </w:t>
      </w:r>
      <w:r w:rsidR="00255CEE" w:rsidRPr="00255CEE">
        <w:rPr>
          <w:rFonts w:ascii="Verdana" w:hAnsi="Verdana"/>
          <w:noProof/>
        </w:rPr>
        <w:t>1</w:t>
      </w:r>
      <w:r w:rsidRPr="00E252C3">
        <w:rPr>
          <w:rFonts w:ascii="Verdana" w:hAnsi="Verdana"/>
        </w:rPr>
        <w:fldChar w:fldCharType="end"/>
      </w:r>
      <w:r w:rsidRPr="00E252C3">
        <w:rPr>
          <w:rFonts w:ascii="Verdana" w:hAnsi="Verdana"/>
        </w:rPr>
        <w:t xml:space="preserve"> was prepared by CAV in 2006 as part of the report “Profile of Victorian Incorporated Associations 2004”.  This information was obtained from a survey of incorporated associations conducted in 2004.  Whilst the number of incorporated associations has continued to increase, it is considered that the percentage of associations in each of the categories has remained broadly consistent.  </w:t>
      </w:r>
    </w:p>
    <w:p w:rsidR="00E252C3" w:rsidRDefault="00E252C3" w:rsidP="00E252C3">
      <w:pPr>
        <w:autoSpaceDE w:val="0"/>
        <w:autoSpaceDN w:val="0"/>
        <w:adjustRightInd w:val="0"/>
      </w:pPr>
    </w:p>
    <w:p w:rsidR="00E252C3" w:rsidRDefault="00E252C3" w:rsidP="00E252C3">
      <w:pPr>
        <w:pStyle w:val="Caption"/>
        <w:keepNext/>
      </w:pPr>
      <w:bookmarkStart w:id="21" w:name="_Ref314064345"/>
      <w:r>
        <w:lastRenderedPageBreak/>
        <w:t xml:space="preserve">Figure </w:t>
      </w:r>
      <w:fldSimple w:instr=" SEQ Figure \* ARABIC ">
        <w:r w:rsidR="00255CEE">
          <w:rPr>
            <w:noProof/>
          </w:rPr>
          <w:t>1</w:t>
        </w:r>
      </w:fldSimple>
      <w:bookmarkEnd w:id="21"/>
      <w:r>
        <w:t>: Number of Associations on Register by ANZSIC Code</w:t>
      </w:r>
    </w:p>
    <w:p w:rsidR="00E252C3" w:rsidRDefault="00A256E3" w:rsidP="00E252C3">
      <w:pPr>
        <w:autoSpaceDE w:val="0"/>
        <w:autoSpaceDN w:val="0"/>
        <w:adjustRightInd w:val="0"/>
      </w:pPr>
      <w:r>
        <w:rPr>
          <w:noProof/>
          <w:lang w:eastAsia="en-AU"/>
        </w:rPr>
        <mc:AlternateContent>
          <mc:Choice Requires="wpc">
            <w:drawing>
              <wp:inline distT="0" distB="0" distL="0" distR="0">
                <wp:extent cx="5527675" cy="4205605"/>
                <wp:effectExtent l="0" t="0" r="0" b="4445"/>
                <wp:docPr id="731" name="Canvas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Rectangle 732"/>
                        <wps:cNvSpPr>
                          <a:spLocks noChangeArrowheads="1"/>
                        </wps:cNvSpPr>
                        <wps:spPr bwMode="auto">
                          <a:xfrm>
                            <a:off x="41275" y="41275"/>
                            <a:ext cx="5395595" cy="4070350"/>
                          </a:xfrm>
                          <a:prstGeom prst="rect">
                            <a:avLst/>
                          </a:prstGeom>
                          <a:solidFill>
                            <a:srgbClr val="FFFFFF"/>
                          </a:solidFill>
                          <a:ln w="0">
                            <a:solidFill>
                              <a:srgbClr val="000000"/>
                            </a:solidFill>
                            <a:miter lim="800000"/>
                            <a:headEnd/>
                            <a:tailEnd/>
                          </a:ln>
                        </wps:spPr>
                        <wps:bodyPr rot="0" vert="horz" wrap="square" lIns="91440" tIns="45720" rIns="91440" bIns="45720" anchor="t" anchorCtr="0" upright="1">
                          <a:noAutofit/>
                        </wps:bodyPr>
                      </wps:wsp>
                      <wps:wsp>
                        <wps:cNvPr id="2" name="Line 733"/>
                        <wps:cNvCnPr/>
                        <wps:spPr bwMode="auto">
                          <a:xfrm flipV="1">
                            <a:off x="1933575" y="1312545"/>
                            <a:ext cx="0" cy="1172845"/>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3" name="Freeform 734"/>
                        <wps:cNvSpPr>
                          <a:spLocks/>
                        </wps:cNvSpPr>
                        <wps:spPr bwMode="auto">
                          <a:xfrm>
                            <a:off x="1933575" y="1304290"/>
                            <a:ext cx="49530" cy="1181100"/>
                          </a:xfrm>
                          <a:custGeom>
                            <a:avLst/>
                            <a:gdLst>
                              <a:gd name="T0" fmla="*/ 6 w 6"/>
                              <a:gd name="T1" fmla="*/ 1 h 143"/>
                              <a:gd name="T2" fmla="*/ 0 w 6"/>
                              <a:gd name="T3" fmla="*/ 1 h 143"/>
                              <a:gd name="T4" fmla="*/ 0 w 6"/>
                              <a:gd name="T5" fmla="*/ 1 h 143"/>
                              <a:gd name="T6" fmla="*/ 0 w 6"/>
                              <a:gd name="T7" fmla="*/ 143 h 143"/>
                              <a:gd name="T8" fmla="*/ 6 w 6"/>
                              <a:gd name="T9" fmla="*/ 1 h 143"/>
                            </a:gdLst>
                            <a:ahLst/>
                            <a:cxnLst>
                              <a:cxn ang="0">
                                <a:pos x="T0" y="T1"/>
                              </a:cxn>
                              <a:cxn ang="0">
                                <a:pos x="T2" y="T3"/>
                              </a:cxn>
                              <a:cxn ang="0">
                                <a:pos x="T4" y="T5"/>
                              </a:cxn>
                              <a:cxn ang="0">
                                <a:pos x="T6" y="T7"/>
                              </a:cxn>
                              <a:cxn ang="0">
                                <a:pos x="T8" y="T9"/>
                              </a:cxn>
                            </a:cxnLst>
                            <a:rect l="0" t="0" r="r" b="b"/>
                            <a:pathLst>
                              <a:path w="6" h="143">
                                <a:moveTo>
                                  <a:pt x="6" y="1"/>
                                </a:moveTo>
                                <a:cubicBezTo>
                                  <a:pt x="4" y="1"/>
                                  <a:pt x="2" y="1"/>
                                  <a:pt x="0" y="1"/>
                                </a:cubicBezTo>
                                <a:cubicBezTo>
                                  <a:pt x="0" y="0"/>
                                  <a:pt x="0" y="1"/>
                                  <a:pt x="0" y="1"/>
                                </a:cubicBezTo>
                                <a:lnTo>
                                  <a:pt x="0" y="143"/>
                                </a:lnTo>
                                <a:lnTo>
                                  <a:pt x="6" y="1"/>
                                </a:lnTo>
                                <a:close/>
                              </a:path>
                            </a:pathLst>
                          </a:custGeom>
                          <a:solidFill>
                            <a:srgbClr val="993366"/>
                          </a:solidFill>
                          <a:ln w="8255">
                            <a:solidFill>
                              <a:srgbClr val="000000"/>
                            </a:solidFill>
                            <a:round/>
                            <a:headEnd/>
                            <a:tailEnd/>
                          </a:ln>
                        </wps:spPr>
                        <wps:bodyPr rot="0" vert="horz" wrap="square" lIns="91440" tIns="45720" rIns="91440" bIns="45720" anchor="t" anchorCtr="0" upright="1">
                          <a:noAutofit/>
                        </wps:bodyPr>
                      </wps:wsp>
                      <wps:wsp>
                        <wps:cNvPr id="4" name="Line 735"/>
                        <wps:cNvCnPr/>
                        <wps:spPr bwMode="auto">
                          <a:xfrm flipV="1">
                            <a:off x="1933575" y="1312545"/>
                            <a:ext cx="57785" cy="1172845"/>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5" name="Freeform 736"/>
                        <wps:cNvSpPr>
                          <a:spLocks/>
                        </wps:cNvSpPr>
                        <wps:spPr bwMode="auto">
                          <a:xfrm>
                            <a:off x="1933575" y="1312545"/>
                            <a:ext cx="1181735" cy="1858010"/>
                          </a:xfrm>
                          <a:custGeom>
                            <a:avLst/>
                            <a:gdLst>
                              <a:gd name="T0" fmla="*/ 116 w 143"/>
                              <a:gd name="T1" fmla="*/ 225 h 225"/>
                              <a:gd name="T2" fmla="*/ 143 w 143"/>
                              <a:gd name="T3" fmla="*/ 142 h 225"/>
                              <a:gd name="T4" fmla="*/ 6 w 143"/>
                              <a:gd name="T5" fmla="*/ 0 h 225"/>
                              <a:gd name="T6" fmla="*/ 0 w 143"/>
                              <a:gd name="T7" fmla="*/ 142 h 225"/>
                              <a:gd name="T8" fmla="*/ 116 w 143"/>
                              <a:gd name="T9" fmla="*/ 225 h 225"/>
                            </a:gdLst>
                            <a:ahLst/>
                            <a:cxnLst>
                              <a:cxn ang="0">
                                <a:pos x="T0" y="T1"/>
                              </a:cxn>
                              <a:cxn ang="0">
                                <a:pos x="T2" y="T3"/>
                              </a:cxn>
                              <a:cxn ang="0">
                                <a:pos x="T4" y="T5"/>
                              </a:cxn>
                              <a:cxn ang="0">
                                <a:pos x="T6" y="T7"/>
                              </a:cxn>
                              <a:cxn ang="0">
                                <a:pos x="T8" y="T9"/>
                              </a:cxn>
                            </a:cxnLst>
                            <a:rect l="0" t="0" r="r" b="b"/>
                            <a:pathLst>
                              <a:path w="143" h="225">
                                <a:moveTo>
                                  <a:pt x="116" y="225"/>
                                </a:moveTo>
                                <a:cubicBezTo>
                                  <a:pt x="133" y="201"/>
                                  <a:pt x="143" y="172"/>
                                  <a:pt x="143" y="142"/>
                                </a:cubicBezTo>
                                <a:cubicBezTo>
                                  <a:pt x="143" y="66"/>
                                  <a:pt x="83" y="3"/>
                                  <a:pt x="6" y="0"/>
                                </a:cubicBezTo>
                                <a:lnTo>
                                  <a:pt x="0" y="142"/>
                                </a:lnTo>
                                <a:lnTo>
                                  <a:pt x="116" y="225"/>
                                </a:lnTo>
                                <a:close/>
                              </a:path>
                            </a:pathLst>
                          </a:custGeom>
                          <a:solidFill>
                            <a:srgbClr val="CCFFFF"/>
                          </a:solidFill>
                          <a:ln w="8255">
                            <a:solidFill>
                              <a:srgbClr val="000000"/>
                            </a:solidFill>
                            <a:round/>
                            <a:headEnd/>
                            <a:tailEnd/>
                          </a:ln>
                        </wps:spPr>
                        <wps:bodyPr rot="0" vert="horz" wrap="square" lIns="91440" tIns="45720" rIns="91440" bIns="45720" anchor="t" anchorCtr="0" upright="1">
                          <a:noAutofit/>
                        </wps:bodyPr>
                      </wps:wsp>
                      <wps:wsp>
                        <wps:cNvPr id="6" name="Freeform 737"/>
                        <wps:cNvSpPr>
                          <a:spLocks/>
                        </wps:cNvSpPr>
                        <wps:spPr bwMode="auto">
                          <a:xfrm>
                            <a:off x="1577975" y="2485390"/>
                            <a:ext cx="1313815" cy="1172210"/>
                          </a:xfrm>
                          <a:custGeom>
                            <a:avLst/>
                            <a:gdLst>
                              <a:gd name="T0" fmla="*/ 0 w 159"/>
                              <a:gd name="T1" fmla="*/ 136 h 142"/>
                              <a:gd name="T2" fmla="*/ 43 w 159"/>
                              <a:gd name="T3" fmla="*/ 142 h 142"/>
                              <a:gd name="T4" fmla="*/ 159 w 159"/>
                              <a:gd name="T5" fmla="*/ 83 h 142"/>
                              <a:gd name="T6" fmla="*/ 43 w 159"/>
                              <a:gd name="T7" fmla="*/ 0 h 142"/>
                              <a:gd name="T8" fmla="*/ 0 w 159"/>
                              <a:gd name="T9" fmla="*/ 136 h 142"/>
                            </a:gdLst>
                            <a:ahLst/>
                            <a:cxnLst>
                              <a:cxn ang="0">
                                <a:pos x="T0" y="T1"/>
                              </a:cxn>
                              <a:cxn ang="0">
                                <a:pos x="T2" y="T3"/>
                              </a:cxn>
                              <a:cxn ang="0">
                                <a:pos x="T4" y="T5"/>
                              </a:cxn>
                              <a:cxn ang="0">
                                <a:pos x="T6" y="T7"/>
                              </a:cxn>
                              <a:cxn ang="0">
                                <a:pos x="T8" y="T9"/>
                              </a:cxn>
                            </a:cxnLst>
                            <a:rect l="0" t="0" r="r" b="b"/>
                            <a:pathLst>
                              <a:path w="159" h="142">
                                <a:moveTo>
                                  <a:pt x="0" y="136"/>
                                </a:moveTo>
                                <a:cubicBezTo>
                                  <a:pt x="14" y="140"/>
                                  <a:pt x="29" y="142"/>
                                  <a:pt x="43" y="142"/>
                                </a:cubicBezTo>
                                <a:cubicBezTo>
                                  <a:pt x="89" y="142"/>
                                  <a:pt x="132" y="120"/>
                                  <a:pt x="159" y="83"/>
                                </a:cubicBezTo>
                                <a:lnTo>
                                  <a:pt x="43" y="0"/>
                                </a:lnTo>
                                <a:lnTo>
                                  <a:pt x="0" y="136"/>
                                </a:lnTo>
                                <a:close/>
                              </a:path>
                            </a:pathLst>
                          </a:custGeom>
                          <a:solidFill>
                            <a:srgbClr val="660066"/>
                          </a:solidFill>
                          <a:ln w="8255">
                            <a:solidFill>
                              <a:srgbClr val="000000"/>
                            </a:solidFill>
                            <a:round/>
                            <a:headEnd/>
                            <a:tailEnd/>
                          </a:ln>
                        </wps:spPr>
                        <wps:bodyPr rot="0" vert="horz" wrap="square" lIns="91440" tIns="45720" rIns="91440" bIns="45720" anchor="t" anchorCtr="0" upright="1">
                          <a:noAutofit/>
                        </wps:bodyPr>
                      </wps:wsp>
                      <wps:wsp>
                        <wps:cNvPr id="7" name="Freeform 738"/>
                        <wps:cNvSpPr>
                          <a:spLocks/>
                        </wps:cNvSpPr>
                        <wps:spPr bwMode="auto">
                          <a:xfrm>
                            <a:off x="768350" y="2485390"/>
                            <a:ext cx="1165225" cy="1122680"/>
                          </a:xfrm>
                          <a:custGeom>
                            <a:avLst/>
                            <a:gdLst>
                              <a:gd name="T0" fmla="*/ 0 w 141"/>
                              <a:gd name="T1" fmla="*/ 19 h 136"/>
                              <a:gd name="T2" fmla="*/ 98 w 141"/>
                              <a:gd name="T3" fmla="*/ 136 h 136"/>
                              <a:gd name="T4" fmla="*/ 141 w 141"/>
                              <a:gd name="T5" fmla="*/ 0 h 136"/>
                              <a:gd name="T6" fmla="*/ 0 w 141"/>
                              <a:gd name="T7" fmla="*/ 19 h 136"/>
                            </a:gdLst>
                            <a:ahLst/>
                            <a:cxnLst>
                              <a:cxn ang="0">
                                <a:pos x="T0" y="T1"/>
                              </a:cxn>
                              <a:cxn ang="0">
                                <a:pos x="T2" y="T3"/>
                              </a:cxn>
                              <a:cxn ang="0">
                                <a:pos x="T4" y="T5"/>
                              </a:cxn>
                              <a:cxn ang="0">
                                <a:pos x="T6" y="T7"/>
                              </a:cxn>
                            </a:cxnLst>
                            <a:rect l="0" t="0" r="r" b="b"/>
                            <a:pathLst>
                              <a:path w="141" h="136">
                                <a:moveTo>
                                  <a:pt x="0" y="19"/>
                                </a:moveTo>
                                <a:cubicBezTo>
                                  <a:pt x="7" y="74"/>
                                  <a:pt x="46" y="119"/>
                                  <a:pt x="98" y="136"/>
                                </a:cubicBezTo>
                                <a:lnTo>
                                  <a:pt x="141" y="0"/>
                                </a:lnTo>
                                <a:lnTo>
                                  <a:pt x="0" y="19"/>
                                </a:lnTo>
                                <a:close/>
                              </a:path>
                            </a:pathLst>
                          </a:custGeom>
                          <a:solidFill>
                            <a:srgbClr val="FF8080"/>
                          </a:solidFill>
                          <a:ln w="8255">
                            <a:solidFill>
                              <a:srgbClr val="000000"/>
                            </a:solidFill>
                            <a:round/>
                            <a:headEnd/>
                            <a:tailEnd/>
                          </a:ln>
                        </wps:spPr>
                        <wps:bodyPr rot="0" vert="horz" wrap="square" lIns="91440" tIns="45720" rIns="91440" bIns="45720" anchor="t" anchorCtr="0" upright="1">
                          <a:noAutofit/>
                        </wps:bodyPr>
                      </wps:wsp>
                      <wps:wsp>
                        <wps:cNvPr id="8" name="Freeform 739"/>
                        <wps:cNvSpPr>
                          <a:spLocks/>
                        </wps:cNvSpPr>
                        <wps:spPr bwMode="auto">
                          <a:xfrm>
                            <a:off x="751840" y="1320800"/>
                            <a:ext cx="1181735" cy="1321435"/>
                          </a:xfrm>
                          <a:custGeom>
                            <a:avLst/>
                            <a:gdLst>
                              <a:gd name="T0" fmla="*/ 126 w 143"/>
                              <a:gd name="T1" fmla="*/ 0 h 160"/>
                              <a:gd name="T2" fmla="*/ 1 w 143"/>
                              <a:gd name="T3" fmla="*/ 141 h 160"/>
                              <a:gd name="T4" fmla="*/ 2 w 143"/>
                              <a:gd name="T5" fmla="*/ 160 h 160"/>
                              <a:gd name="T6" fmla="*/ 143 w 143"/>
                              <a:gd name="T7" fmla="*/ 141 h 160"/>
                              <a:gd name="T8" fmla="*/ 126 w 143"/>
                              <a:gd name="T9" fmla="*/ 0 h 160"/>
                            </a:gdLst>
                            <a:ahLst/>
                            <a:cxnLst>
                              <a:cxn ang="0">
                                <a:pos x="T0" y="T1"/>
                              </a:cxn>
                              <a:cxn ang="0">
                                <a:pos x="T2" y="T3"/>
                              </a:cxn>
                              <a:cxn ang="0">
                                <a:pos x="T4" y="T5"/>
                              </a:cxn>
                              <a:cxn ang="0">
                                <a:pos x="T6" y="T7"/>
                              </a:cxn>
                              <a:cxn ang="0">
                                <a:pos x="T8" y="T9"/>
                              </a:cxn>
                            </a:cxnLst>
                            <a:rect l="0" t="0" r="r" b="b"/>
                            <a:pathLst>
                              <a:path w="143" h="160">
                                <a:moveTo>
                                  <a:pt x="126" y="0"/>
                                </a:moveTo>
                                <a:cubicBezTo>
                                  <a:pt x="54" y="8"/>
                                  <a:pt x="1" y="69"/>
                                  <a:pt x="1" y="141"/>
                                </a:cubicBezTo>
                                <a:cubicBezTo>
                                  <a:pt x="0" y="148"/>
                                  <a:pt x="1" y="154"/>
                                  <a:pt x="2" y="160"/>
                                </a:cubicBezTo>
                                <a:lnTo>
                                  <a:pt x="143" y="141"/>
                                </a:lnTo>
                                <a:lnTo>
                                  <a:pt x="126" y="0"/>
                                </a:lnTo>
                                <a:close/>
                              </a:path>
                            </a:pathLst>
                          </a:custGeom>
                          <a:solidFill>
                            <a:srgbClr val="0066CC"/>
                          </a:solidFill>
                          <a:ln w="8255">
                            <a:solidFill>
                              <a:srgbClr val="000000"/>
                            </a:solidFill>
                            <a:round/>
                            <a:headEnd/>
                            <a:tailEnd/>
                          </a:ln>
                        </wps:spPr>
                        <wps:bodyPr rot="0" vert="horz" wrap="square" lIns="91440" tIns="45720" rIns="91440" bIns="45720" anchor="t" anchorCtr="0" upright="1">
                          <a:noAutofit/>
                        </wps:bodyPr>
                      </wps:wsp>
                      <wps:wsp>
                        <wps:cNvPr id="9" name="Freeform 740"/>
                        <wps:cNvSpPr>
                          <a:spLocks/>
                        </wps:cNvSpPr>
                        <wps:spPr bwMode="auto">
                          <a:xfrm>
                            <a:off x="1793240" y="1312545"/>
                            <a:ext cx="140335" cy="1172845"/>
                          </a:xfrm>
                          <a:custGeom>
                            <a:avLst/>
                            <a:gdLst>
                              <a:gd name="T0" fmla="*/ 1 w 17"/>
                              <a:gd name="T1" fmla="*/ 0 h 142"/>
                              <a:gd name="T2" fmla="*/ 0 w 17"/>
                              <a:gd name="T3" fmla="*/ 1 h 142"/>
                              <a:gd name="T4" fmla="*/ 17 w 17"/>
                              <a:gd name="T5" fmla="*/ 142 h 142"/>
                              <a:gd name="T6" fmla="*/ 1 w 17"/>
                              <a:gd name="T7" fmla="*/ 0 h 142"/>
                            </a:gdLst>
                            <a:ahLst/>
                            <a:cxnLst>
                              <a:cxn ang="0">
                                <a:pos x="T0" y="T1"/>
                              </a:cxn>
                              <a:cxn ang="0">
                                <a:pos x="T2" y="T3"/>
                              </a:cxn>
                              <a:cxn ang="0">
                                <a:pos x="T4" y="T5"/>
                              </a:cxn>
                              <a:cxn ang="0">
                                <a:pos x="T6" y="T7"/>
                              </a:cxn>
                            </a:cxnLst>
                            <a:rect l="0" t="0" r="r" b="b"/>
                            <a:pathLst>
                              <a:path w="17" h="142">
                                <a:moveTo>
                                  <a:pt x="1" y="0"/>
                                </a:moveTo>
                                <a:cubicBezTo>
                                  <a:pt x="1" y="0"/>
                                  <a:pt x="0" y="0"/>
                                  <a:pt x="0" y="1"/>
                                </a:cubicBezTo>
                                <a:lnTo>
                                  <a:pt x="17" y="142"/>
                                </a:lnTo>
                                <a:lnTo>
                                  <a:pt x="1" y="0"/>
                                </a:lnTo>
                                <a:close/>
                              </a:path>
                            </a:pathLst>
                          </a:custGeom>
                          <a:solidFill>
                            <a:srgbClr val="CCCCFF"/>
                          </a:solidFill>
                          <a:ln w="8255">
                            <a:solidFill>
                              <a:srgbClr val="000000"/>
                            </a:solidFill>
                            <a:round/>
                            <a:headEnd/>
                            <a:tailEnd/>
                          </a:ln>
                        </wps:spPr>
                        <wps:bodyPr rot="0" vert="horz" wrap="square" lIns="91440" tIns="45720" rIns="91440" bIns="45720" anchor="t" anchorCtr="0" upright="1">
                          <a:noAutofit/>
                        </wps:bodyPr>
                      </wps:wsp>
                      <wps:wsp>
                        <wps:cNvPr id="10" name="Freeform 741"/>
                        <wps:cNvSpPr>
                          <a:spLocks/>
                        </wps:cNvSpPr>
                        <wps:spPr bwMode="auto">
                          <a:xfrm>
                            <a:off x="1801495" y="1312545"/>
                            <a:ext cx="132080" cy="1172845"/>
                          </a:xfrm>
                          <a:custGeom>
                            <a:avLst/>
                            <a:gdLst>
                              <a:gd name="T0" fmla="*/ 16 w 16"/>
                              <a:gd name="T1" fmla="*/ 0 h 142"/>
                              <a:gd name="T2" fmla="*/ 0 w 16"/>
                              <a:gd name="T3" fmla="*/ 0 h 142"/>
                              <a:gd name="T4" fmla="*/ 16 w 16"/>
                              <a:gd name="T5" fmla="*/ 142 h 142"/>
                              <a:gd name="T6" fmla="*/ 16 w 16"/>
                              <a:gd name="T7" fmla="*/ 0 h 142"/>
                            </a:gdLst>
                            <a:ahLst/>
                            <a:cxnLst>
                              <a:cxn ang="0">
                                <a:pos x="T0" y="T1"/>
                              </a:cxn>
                              <a:cxn ang="0">
                                <a:pos x="T2" y="T3"/>
                              </a:cxn>
                              <a:cxn ang="0">
                                <a:pos x="T4" y="T5"/>
                              </a:cxn>
                              <a:cxn ang="0">
                                <a:pos x="T6" y="T7"/>
                              </a:cxn>
                            </a:cxnLst>
                            <a:rect l="0" t="0" r="r" b="b"/>
                            <a:pathLst>
                              <a:path w="16" h="142">
                                <a:moveTo>
                                  <a:pt x="16" y="0"/>
                                </a:moveTo>
                                <a:cubicBezTo>
                                  <a:pt x="10" y="0"/>
                                  <a:pt x="5" y="0"/>
                                  <a:pt x="0" y="0"/>
                                </a:cubicBezTo>
                                <a:lnTo>
                                  <a:pt x="16" y="142"/>
                                </a:lnTo>
                                <a:lnTo>
                                  <a:pt x="16" y="0"/>
                                </a:lnTo>
                                <a:close/>
                              </a:path>
                            </a:pathLst>
                          </a:custGeom>
                          <a:solidFill>
                            <a:srgbClr val="000080"/>
                          </a:solidFill>
                          <a:ln w="8255">
                            <a:solidFill>
                              <a:srgbClr val="000000"/>
                            </a:solidFill>
                            <a:round/>
                            <a:headEnd/>
                            <a:tailEnd/>
                          </a:ln>
                        </wps:spPr>
                        <wps:bodyPr rot="0" vert="horz" wrap="square" lIns="91440" tIns="45720" rIns="91440" bIns="45720" anchor="t" anchorCtr="0" upright="1">
                          <a:noAutofit/>
                        </wps:bodyPr>
                      </wps:wsp>
                      <wps:wsp>
                        <wps:cNvPr id="11" name="Line 742"/>
                        <wps:cNvCnPr/>
                        <wps:spPr bwMode="auto">
                          <a:xfrm flipV="1">
                            <a:off x="1933575" y="1312545"/>
                            <a:ext cx="0" cy="1172845"/>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12" name="Freeform 744"/>
                        <wps:cNvSpPr>
                          <a:spLocks/>
                        </wps:cNvSpPr>
                        <wps:spPr bwMode="auto">
                          <a:xfrm>
                            <a:off x="1941830" y="842010"/>
                            <a:ext cx="74295" cy="470535"/>
                          </a:xfrm>
                          <a:custGeom>
                            <a:avLst/>
                            <a:gdLst>
                              <a:gd name="T0" fmla="*/ 9 w 9"/>
                              <a:gd name="T1" fmla="*/ 0 h 57"/>
                              <a:gd name="T2" fmla="*/ 0 w 9"/>
                              <a:gd name="T3" fmla="*/ 0 h 57"/>
                              <a:gd name="T4" fmla="*/ 0 w 9"/>
                              <a:gd name="T5" fmla="*/ 57 h 57"/>
                            </a:gdLst>
                            <a:ahLst/>
                            <a:cxnLst>
                              <a:cxn ang="0">
                                <a:pos x="T0" y="T1"/>
                              </a:cxn>
                              <a:cxn ang="0">
                                <a:pos x="T2" y="T3"/>
                              </a:cxn>
                              <a:cxn ang="0">
                                <a:pos x="T4" y="T5"/>
                              </a:cxn>
                            </a:cxnLst>
                            <a:rect l="0" t="0" r="r" b="b"/>
                            <a:pathLst>
                              <a:path w="9" h="57">
                                <a:moveTo>
                                  <a:pt x="9" y="0"/>
                                </a:moveTo>
                                <a:lnTo>
                                  <a:pt x="0" y="0"/>
                                </a:lnTo>
                                <a:lnTo>
                                  <a:pt x="0" y="5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745"/>
                        <wps:cNvSpPr>
                          <a:spLocks/>
                        </wps:cNvSpPr>
                        <wps:spPr bwMode="auto">
                          <a:xfrm>
                            <a:off x="1958340" y="1031875"/>
                            <a:ext cx="74295" cy="280670"/>
                          </a:xfrm>
                          <a:custGeom>
                            <a:avLst/>
                            <a:gdLst>
                              <a:gd name="T0" fmla="*/ 9 w 9"/>
                              <a:gd name="T1" fmla="*/ 0 h 34"/>
                              <a:gd name="T2" fmla="*/ 0 w 9"/>
                              <a:gd name="T3" fmla="*/ 0 h 34"/>
                              <a:gd name="T4" fmla="*/ 0 w 9"/>
                              <a:gd name="T5" fmla="*/ 34 h 34"/>
                            </a:gdLst>
                            <a:ahLst/>
                            <a:cxnLst>
                              <a:cxn ang="0">
                                <a:pos x="T0" y="T1"/>
                              </a:cxn>
                              <a:cxn ang="0">
                                <a:pos x="T2" y="T3"/>
                              </a:cxn>
                              <a:cxn ang="0">
                                <a:pos x="T4" y="T5"/>
                              </a:cxn>
                            </a:cxnLst>
                            <a:rect l="0" t="0" r="r" b="b"/>
                            <a:pathLst>
                              <a:path w="9" h="34">
                                <a:moveTo>
                                  <a:pt x="9" y="0"/>
                                </a:moveTo>
                                <a:lnTo>
                                  <a:pt x="0" y="0"/>
                                </a:lnTo>
                                <a:lnTo>
                                  <a:pt x="0" y="3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746"/>
                        <wps:cNvSpPr>
                          <a:spLocks/>
                        </wps:cNvSpPr>
                        <wps:spPr bwMode="auto">
                          <a:xfrm>
                            <a:off x="1999615" y="1221740"/>
                            <a:ext cx="82550" cy="90805"/>
                          </a:xfrm>
                          <a:custGeom>
                            <a:avLst/>
                            <a:gdLst>
                              <a:gd name="T0" fmla="*/ 10 w 10"/>
                              <a:gd name="T1" fmla="*/ 0 h 11"/>
                              <a:gd name="T2" fmla="*/ 1 w 10"/>
                              <a:gd name="T3" fmla="*/ 0 h 11"/>
                              <a:gd name="T4" fmla="*/ 0 w 10"/>
                              <a:gd name="T5" fmla="*/ 11 h 11"/>
                            </a:gdLst>
                            <a:ahLst/>
                            <a:cxnLst>
                              <a:cxn ang="0">
                                <a:pos x="T0" y="T1"/>
                              </a:cxn>
                              <a:cxn ang="0">
                                <a:pos x="T2" y="T3"/>
                              </a:cxn>
                              <a:cxn ang="0">
                                <a:pos x="T4" y="T5"/>
                              </a:cxn>
                            </a:cxnLst>
                            <a:rect l="0" t="0" r="r" b="b"/>
                            <a:pathLst>
                              <a:path w="10" h="11">
                                <a:moveTo>
                                  <a:pt x="10" y="0"/>
                                </a:moveTo>
                                <a:lnTo>
                                  <a:pt x="1" y="0"/>
                                </a:lnTo>
                                <a:lnTo>
                                  <a:pt x="0" y="1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747"/>
                        <wps:cNvSpPr>
                          <a:spLocks/>
                        </wps:cNvSpPr>
                        <wps:spPr bwMode="auto">
                          <a:xfrm>
                            <a:off x="1710055" y="1229995"/>
                            <a:ext cx="91440" cy="90805"/>
                          </a:xfrm>
                          <a:custGeom>
                            <a:avLst/>
                            <a:gdLst>
                              <a:gd name="T0" fmla="*/ 0 w 11"/>
                              <a:gd name="T1" fmla="*/ 0 h 11"/>
                              <a:gd name="T2" fmla="*/ 9 w 11"/>
                              <a:gd name="T3" fmla="*/ 0 h 11"/>
                              <a:gd name="T4" fmla="*/ 11 w 11"/>
                              <a:gd name="T5" fmla="*/ 11 h 11"/>
                            </a:gdLst>
                            <a:ahLst/>
                            <a:cxnLst>
                              <a:cxn ang="0">
                                <a:pos x="T0" y="T1"/>
                              </a:cxn>
                              <a:cxn ang="0">
                                <a:pos x="T2" y="T3"/>
                              </a:cxn>
                              <a:cxn ang="0">
                                <a:pos x="T4" y="T5"/>
                              </a:cxn>
                            </a:cxnLst>
                            <a:rect l="0" t="0" r="r" b="b"/>
                            <a:pathLst>
                              <a:path w="11" h="11">
                                <a:moveTo>
                                  <a:pt x="0" y="0"/>
                                </a:moveTo>
                                <a:lnTo>
                                  <a:pt x="9" y="0"/>
                                </a:lnTo>
                                <a:lnTo>
                                  <a:pt x="11" y="1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748"/>
                        <wps:cNvSpPr>
                          <a:spLocks/>
                        </wps:cNvSpPr>
                        <wps:spPr bwMode="auto">
                          <a:xfrm>
                            <a:off x="1793240" y="1040130"/>
                            <a:ext cx="90805" cy="272415"/>
                          </a:xfrm>
                          <a:custGeom>
                            <a:avLst/>
                            <a:gdLst>
                              <a:gd name="T0" fmla="*/ 0 w 11"/>
                              <a:gd name="T1" fmla="*/ 0 h 33"/>
                              <a:gd name="T2" fmla="*/ 9 w 11"/>
                              <a:gd name="T3" fmla="*/ 0 h 33"/>
                              <a:gd name="T4" fmla="*/ 11 w 11"/>
                              <a:gd name="T5" fmla="*/ 33 h 33"/>
                            </a:gdLst>
                            <a:ahLst/>
                            <a:cxnLst>
                              <a:cxn ang="0">
                                <a:pos x="T0" y="T1"/>
                              </a:cxn>
                              <a:cxn ang="0">
                                <a:pos x="T2" y="T3"/>
                              </a:cxn>
                              <a:cxn ang="0">
                                <a:pos x="T4" y="T5"/>
                              </a:cxn>
                            </a:cxnLst>
                            <a:rect l="0" t="0" r="r" b="b"/>
                            <a:pathLst>
                              <a:path w="11" h="33">
                                <a:moveTo>
                                  <a:pt x="0" y="0"/>
                                </a:moveTo>
                                <a:lnTo>
                                  <a:pt x="9" y="0"/>
                                </a:lnTo>
                                <a:lnTo>
                                  <a:pt x="11" y="3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749"/>
                        <wps:cNvSpPr>
                          <a:spLocks/>
                        </wps:cNvSpPr>
                        <wps:spPr bwMode="auto">
                          <a:xfrm>
                            <a:off x="1941830" y="652145"/>
                            <a:ext cx="74295" cy="660400"/>
                          </a:xfrm>
                          <a:custGeom>
                            <a:avLst/>
                            <a:gdLst>
                              <a:gd name="T0" fmla="*/ 9 w 9"/>
                              <a:gd name="T1" fmla="*/ 0 h 80"/>
                              <a:gd name="T2" fmla="*/ 0 w 9"/>
                              <a:gd name="T3" fmla="*/ 0 h 80"/>
                              <a:gd name="T4" fmla="*/ 0 w 9"/>
                              <a:gd name="T5" fmla="*/ 80 h 80"/>
                            </a:gdLst>
                            <a:ahLst/>
                            <a:cxnLst>
                              <a:cxn ang="0">
                                <a:pos x="T0" y="T1"/>
                              </a:cxn>
                              <a:cxn ang="0">
                                <a:pos x="T2" y="T3"/>
                              </a:cxn>
                              <a:cxn ang="0">
                                <a:pos x="T4" y="T5"/>
                              </a:cxn>
                            </a:cxnLst>
                            <a:rect l="0" t="0" r="r" b="b"/>
                            <a:pathLst>
                              <a:path w="9" h="80">
                                <a:moveTo>
                                  <a:pt x="9" y="0"/>
                                </a:moveTo>
                                <a:lnTo>
                                  <a:pt x="0" y="0"/>
                                </a:lnTo>
                                <a:lnTo>
                                  <a:pt x="0" y="8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750"/>
                        <wps:cNvSpPr>
                          <a:spLocks noChangeArrowheads="1"/>
                        </wps:cNvSpPr>
                        <wps:spPr bwMode="auto">
                          <a:xfrm>
                            <a:off x="2032635" y="784225"/>
                            <a:ext cx="4953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EE1" w:rsidRDefault="00DA3EE1">
                              <w:r>
                                <w:rPr>
                                  <w:rFonts w:cs="Arial"/>
                                  <w:b/>
                                  <w:bCs/>
                                  <w:color w:val="000000"/>
                                  <w:sz w:val="14"/>
                                  <w:szCs w:val="14"/>
                                  <w:lang w:val="en-US"/>
                                </w:rPr>
                                <w:t>8</w:t>
                              </w:r>
                            </w:p>
                          </w:txbxContent>
                        </wps:txbx>
                        <wps:bodyPr rot="0" vert="horz" wrap="none" lIns="0" tIns="0" rIns="0" bIns="0" anchor="t" anchorCtr="0" upright="1">
                          <a:spAutoFit/>
                        </wps:bodyPr>
                      </wps:wsp>
                      <wps:wsp>
                        <wps:cNvPr id="19" name="Rectangle 751"/>
                        <wps:cNvSpPr>
                          <a:spLocks noChangeArrowheads="1"/>
                        </wps:cNvSpPr>
                        <wps:spPr bwMode="auto">
                          <a:xfrm>
                            <a:off x="2049145" y="974090"/>
                            <a:ext cx="14859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EE1" w:rsidRDefault="00DA3EE1">
                              <w:r>
                                <w:rPr>
                                  <w:rFonts w:cs="Arial"/>
                                  <w:b/>
                                  <w:bCs/>
                                  <w:color w:val="000000"/>
                                  <w:sz w:val="14"/>
                                  <w:szCs w:val="14"/>
                                  <w:lang w:val="en-US"/>
                                </w:rPr>
                                <w:t>297</w:t>
                              </w:r>
                            </w:p>
                          </w:txbxContent>
                        </wps:txbx>
                        <wps:bodyPr rot="0" vert="horz" wrap="none" lIns="0" tIns="0" rIns="0" bIns="0" anchor="t" anchorCtr="0" upright="1">
                          <a:spAutoFit/>
                        </wps:bodyPr>
                      </wps:wsp>
                      <wps:wsp>
                        <wps:cNvPr id="20" name="Rectangle 752"/>
                        <wps:cNvSpPr>
                          <a:spLocks noChangeArrowheads="1"/>
                        </wps:cNvSpPr>
                        <wps:spPr bwMode="auto">
                          <a:xfrm>
                            <a:off x="2098675" y="1163955"/>
                            <a:ext cx="9906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EE1" w:rsidRDefault="00DA3EE1">
                              <w:r>
                                <w:rPr>
                                  <w:rFonts w:cs="Arial"/>
                                  <w:b/>
                                  <w:bCs/>
                                  <w:color w:val="000000"/>
                                  <w:sz w:val="14"/>
                                  <w:szCs w:val="14"/>
                                  <w:lang w:val="en-US"/>
                                </w:rPr>
                                <w:t>15</w:t>
                              </w:r>
                            </w:p>
                          </w:txbxContent>
                        </wps:txbx>
                        <wps:bodyPr rot="0" vert="horz" wrap="none" lIns="0" tIns="0" rIns="0" bIns="0" anchor="t" anchorCtr="0" upright="1">
                          <a:spAutoFit/>
                        </wps:bodyPr>
                      </wps:wsp>
                      <wps:wsp>
                        <wps:cNvPr id="21" name="Rectangle 753"/>
                        <wps:cNvSpPr>
                          <a:spLocks noChangeArrowheads="1"/>
                        </wps:cNvSpPr>
                        <wps:spPr bwMode="auto">
                          <a:xfrm>
                            <a:off x="3048635" y="1857375"/>
                            <a:ext cx="24765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EE1" w:rsidRDefault="00DA3EE1">
                              <w:r>
                                <w:rPr>
                                  <w:rFonts w:cs="Arial"/>
                                  <w:b/>
                                  <w:bCs/>
                                  <w:color w:val="000000"/>
                                  <w:sz w:val="14"/>
                                  <w:szCs w:val="14"/>
                                  <w:lang w:val="en-US"/>
                                </w:rPr>
                                <w:t>11537</w:t>
                              </w:r>
                            </w:p>
                          </w:txbxContent>
                        </wps:txbx>
                        <wps:bodyPr rot="0" vert="horz" wrap="none" lIns="0" tIns="0" rIns="0" bIns="0" anchor="t" anchorCtr="0" upright="1">
                          <a:spAutoFit/>
                        </wps:bodyPr>
                      </wps:wsp>
                      <wps:wsp>
                        <wps:cNvPr id="22" name="Rectangle 754"/>
                        <wps:cNvSpPr>
                          <a:spLocks noChangeArrowheads="1"/>
                        </wps:cNvSpPr>
                        <wps:spPr bwMode="auto">
                          <a:xfrm>
                            <a:off x="2354580" y="3665855"/>
                            <a:ext cx="19812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EE1" w:rsidRDefault="00DA3EE1">
                              <w:r>
                                <w:rPr>
                                  <w:rFonts w:cs="Arial"/>
                                  <w:b/>
                                  <w:bCs/>
                                  <w:color w:val="000000"/>
                                  <w:sz w:val="14"/>
                                  <w:szCs w:val="14"/>
                                  <w:lang w:val="en-US"/>
                                </w:rPr>
                                <w:t>6581</w:t>
                              </w:r>
                            </w:p>
                          </w:txbxContent>
                        </wps:txbx>
                        <wps:bodyPr rot="0" vert="horz" wrap="none" lIns="0" tIns="0" rIns="0" bIns="0" anchor="t" anchorCtr="0" upright="1">
                          <a:spAutoFit/>
                        </wps:bodyPr>
                      </wps:wsp>
                      <wps:wsp>
                        <wps:cNvPr id="23" name="Rectangle 755"/>
                        <wps:cNvSpPr>
                          <a:spLocks noChangeArrowheads="1"/>
                        </wps:cNvSpPr>
                        <wps:spPr bwMode="auto">
                          <a:xfrm>
                            <a:off x="817880" y="3310890"/>
                            <a:ext cx="19812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EE1" w:rsidRDefault="00DA3EE1">
                              <w:r>
                                <w:rPr>
                                  <w:rFonts w:cs="Arial"/>
                                  <w:b/>
                                  <w:bCs/>
                                  <w:color w:val="000000"/>
                                  <w:sz w:val="14"/>
                                  <w:szCs w:val="14"/>
                                  <w:lang w:val="en-US"/>
                                </w:rPr>
                                <w:t>6113</w:t>
                              </w:r>
                            </w:p>
                          </w:txbxContent>
                        </wps:txbx>
                        <wps:bodyPr rot="0" vert="horz" wrap="none" lIns="0" tIns="0" rIns="0" bIns="0" anchor="t" anchorCtr="0" upright="1">
                          <a:spAutoFit/>
                        </wps:bodyPr>
                      </wps:wsp>
                      <wps:wsp>
                        <wps:cNvPr id="24" name="Rectangle 756"/>
                        <wps:cNvSpPr>
                          <a:spLocks noChangeArrowheads="1"/>
                        </wps:cNvSpPr>
                        <wps:spPr bwMode="auto">
                          <a:xfrm>
                            <a:off x="760095" y="1642745"/>
                            <a:ext cx="19812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EE1" w:rsidRDefault="00DA3EE1">
                              <w:r>
                                <w:rPr>
                                  <w:rFonts w:cs="Arial"/>
                                  <w:b/>
                                  <w:bCs/>
                                  <w:color w:val="000000"/>
                                  <w:sz w:val="14"/>
                                  <w:szCs w:val="14"/>
                                  <w:lang w:val="en-US"/>
                                </w:rPr>
                                <w:t>8603</w:t>
                              </w:r>
                            </w:p>
                          </w:txbxContent>
                        </wps:txbx>
                        <wps:bodyPr rot="0" vert="horz" wrap="none" lIns="0" tIns="0" rIns="0" bIns="0" anchor="t" anchorCtr="0" upright="1">
                          <a:spAutoFit/>
                        </wps:bodyPr>
                      </wps:wsp>
                      <wps:wsp>
                        <wps:cNvPr id="25" name="Rectangle 757"/>
                        <wps:cNvSpPr>
                          <a:spLocks noChangeArrowheads="1"/>
                        </wps:cNvSpPr>
                        <wps:spPr bwMode="auto">
                          <a:xfrm>
                            <a:off x="1602740" y="1172210"/>
                            <a:ext cx="9906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EE1" w:rsidRDefault="00DA3EE1">
                              <w:r>
                                <w:rPr>
                                  <w:rFonts w:cs="Arial"/>
                                  <w:b/>
                                  <w:bCs/>
                                  <w:color w:val="000000"/>
                                  <w:sz w:val="14"/>
                                  <w:szCs w:val="14"/>
                                  <w:lang w:val="en-US"/>
                                </w:rPr>
                                <w:t>57</w:t>
                              </w:r>
                            </w:p>
                          </w:txbxContent>
                        </wps:txbx>
                        <wps:bodyPr rot="0" vert="horz" wrap="none" lIns="0" tIns="0" rIns="0" bIns="0" anchor="t" anchorCtr="0" upright="1">
                          <a:spAutoFit/>
                        </wps:bodyPr>
                      </wps:wsp>
                      <wps:wsp>
                        <wps:cNvPr id="26" name="Rectangle 758"/>
                        <wps:cNvSpPr>
                          <a:spLocks noChangeArrowheads="1"/>
                        </wps:cNvSpPr>
                        <wps:spPr bwMode="auto">
                          <a:xfrm>
                            <a:off x="1635760" y="982345"/>
                            <a:ext cx="14859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EE1" w:rsidRDefault="00DA3EE1">
                              <w:r>
                                <w:rPr>
                                  <w:rFonts w:cs="Arial"/>
                                  <w:b/>
                                  <w:bCs/>
                                  <w:color w:val="000000"/>
                                  <w:sz w:val="14"/>
                                  <w:szCs w:val="14"/>
                                  <w:lang w:val="en-US"/>
                                </w:rPr>
                                <w:t>544</w:t>
                              </w:r>
                            </w:p>
                          </w:txbxContent>
                        </wps:txbx>
                        <wps:bodyPr rot="0" vert="horz" wrap="none" lIns="0" tIns="0" rIns="0" bIns="0" anchor="t" anchorCtr="0" upright="1">
                          <a:spAutoFit/>
                        </wps:bodyPr>
                      </wps:wsp>
                      <wps:wsp>
                        <wps:cNvPr id="27" name="Rectangle 759"/>
                        <wps:cNvSpPr>
                          <a:spLocks noChangeArrowheads="1"/>
                        </wps:cNvSpPr>
                        <wps:spPr bwMode="auto">
                          <a:xfrm>
                            <a:off x="2032635" y="594360"/>
                            <a:ext cx="9906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EE1" w:rsidRDefault="00DA3EE1">
                              <w:r>
                                <w:rPr>
                                  <w:rFonts w:cs="Arial"/>
                                  <w:b/>
                                  <w:bCs/>
                                  <w:color w:val="000000"/>
                                  <w:sz w:val="14"/>
                                  <w:szCs w:val="14"/>
                                  <w:lang w:val="en-US"/>
                                </w:rPr>
                                <w:t>16</w:t>
                              </w:r>
                            </w:p>
                          </w:txbxContent>
                        </wps:txbx>
                        <wps:bodyPr rot="0" vert="horz" wrap="none" lIns="0" tIns="0" rIns="0" bIns="0" anchor="t" anchorCtr="0" upright="1">
                          <a:spAutoFit/>
                        </wps:bodyPr>
                      </wps:wsp>
                      <wps:wsp>
                        <wps:cNvPr id="28" name="Rectangle 760"/>
                        <wps:cNvSpPr>
                          <a:spLocks noChangeArrowheads="1"/>
                        </wps:cNvSpPr>
                        <wps:spPr bwMode="auto">
                          <a:xfrm>
                            <a:off x="3742690" y="120015"/>
                            <a:ext cx="1661160" cy="3880485"/>
                          </a:xfrm>
                          <a:prstGeom prst="rect">
                            <a:avLst/>
                          </a:prstGeom>
                          <a:solidFill>
                            <a:srgbClr val="FFFFFF"/>
                          </a:solidFill>
                          <a:ln w="0">
                            <a:solidFill>
                              <a:srgbClr val="000000"/>
                            </a:solidFill>
                            <a:miter lim="800000"/>
                            <a:headEnd/>
                            <a:tailEnd/>
                          </a:ln>
                        </wps:spPr>
                        <wps:bodyPr rot="0" vert="horz" wrap="square" lIns="91440" tIns="45720" rIns="91440" bIns="45720" anchor="t" anchorCtr="0" upright="1">
                          <a:noAutofit/>
                        </wps:bodyPr>
                      </wps:wsp>
                      <wps:wsp>
                        <wps:cNvPr id="29" name="Rectangle 761"/>
                        <wps:cNvSpPr>
                          <a:spLocks noChangeArrowheads="1"/>
                        </wps:cNvSpPr>
                        <wps:spPr bwMode="auto">
                          <a:xfrm>
                            <a:off x="3776345" y="288925"/>
                            <a:ext cx="49530" cy="49530"/>
                          </a:xfrm>
                          <a:prstGeom prst="rect">
                            <a:avLst/>
                          </a:prstGeom>
                          <a:solidFill>
                            <a:srgbClr val="9999FF"/>
                          </a:solidFill>
                          <a:ln w="8255">
                            <a:solidFill>
                              <a:srgbClr val="000000"/>
                            </a:solidFill>
                            <a:miter lim="800000"/>
                            <a:headEnd/>
                            <a:tailEnd/>
                          </a:ln>
                        </wps:spPr>
                        <wps:bodyPr rot="0" vert="horz" wrap="square" lIns="91440" tIns="45720" rIns="91440" bIns="45720" anchor="t" anchorCtr="0" upright="1">
                          <a:noAutofit/>
                        </wps:bodyPr>
                      </wps:wsp>
                      <wps:wsp>
                        <wps:cNvPr id="30" name="Rectangle 762"/>
                        <wps:cNvSpPr>
                          <a:spLocks noChangeArrowheads="1"/>
                        </wps:cNvSpPr>
                        <wps:spPr bwMode="auto">
                          <a:xfrm>
                            <a:off x="3858895" y="255905"/>
                            <a:ext cx="128460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EE1" w:rsidRDefault="00DA3EE1">
                              <w:r>
                                <w:rPr>
                                  <w:rFonts w:cs="Arial"/>
                                  <w:b/>
                                  <w:bCs/>
                                  <w:color w:val="000000"/>
                                  <w:sz w:val="14"/>
                                  <w:szCs w:val="14"/>
                                  <w:lang w:val="en-US"/>
                                </w:rPr>
                                <w:t>Agriculture, Forestry &amp; fishing</w:t>
                              </w:r>
                            </w:p>
                          </w:txbxContent>
                        </wps:txbx>
                        <wps:bodyPr rot="0" vert="horz" wrap="none" lIns="0" tIns="0" rIns="0" bIns="0" anchor="t" anchorCtr="0" upright="1">
                          <a:spAutoFit/>
                        </wps:bodyPr>
                      </wps:wsp>
                      <wps:wsp>
                        <wps:cNvPr id="31" name="Rectangle 763"/>
                        <wps:cNvSpPr>
                          <a:spLocks noChangeArrowheads="1"/>
                        </wps:cNvSpPr>
                        <wps:spPr bwMode="auto">
                          <a:xfrm>
                            <a:off x="3776345" y="676910"/>
                            <a:ext cx="49530" cy="49530"/>
                          </a:xfrm>
                          <a:prstGeom prst="rect">
                            <a:avLst/>
                          </a:prstGeom>
                          <a:solidFill>
                            <a:srgbClr val="993366"/>
                          </a:solidFill>
                          <a:ln w="8255">
                            <a:solidFill>
                              <a:srgbClr val="000000"/>
                            </a:solidFill>
                            <a:miter lim="800000"/>
                            <a:headEnd/>
                            <a:tailEnd/>
                          </a:ln>
                        </wps:spPr>
                        <wps:bodyPr rot="0" vert="horz" wrap="square" lIns="91440" tIns="45720" rIns="91440" bIns="45720" anchor="t" anchorCtr="0" upright="1">
                          <a:noAutofit/>
                        </wps:bodyPr>
                      </wps:wsp>
                      <wps:wsp>
                        <wps:cNvPr id="32" name="Rectangle 764"/>
                        <wps:cNvSpPr>
                          <a:spLocks noChangeArrowheads="1"/>
                        </wps:cNvSpPr>
                        <wps:spPr bwMode="auto">
                          <a:xfrm>
                            <a:off x="3858895" y="643890"/>
                            <a:ext cx="50927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EE1" w:rsidRDefault="00DA3EE1">
                              <w:r>
                                <w:rPr>
                                  <w:rFonts w:cs="Arial"/>
                                  <w:b/>
                                  <w:bCs/>
                                  <w:color w:val="000000"/>
                                  <w:sz w:val="14"/>
                                  <w:szCs w:val="14"/>
                                  <w:lang w:val="en-US"/>
                                </w:rPr>
                                <w:t>Retail Trade</w:t>
                              </w:r>
                            </w:p>
                          </w:txbxContent>
                        </wps:txbx>
                        <wps:bodyPr rot="0" vert="horz" wrap="none" lIns="0" tIns="0" rIns="0" bIns="0" anchor="t" anchorCtr="0" upright="1">
                          <a:spAutoFit/>
                        </wps:bodyPr>
                      </wps:wsp>
                      <wps:wsp>
                        <wps:cNvPr id="33" name="Rectangle 765"/>
                        <wps:cNvSpPr>
                          <a:spLocks noChangeArrowheads="1"/>
                        </wps:cNvSpPr>
                        <wps:spPr bwMode="auto">
                          <a:xfrm>
                            <a:off x="3776345" y="1064895"/>
                            <a:ext cx="49530" cy="49530"/>
                          </a:xfrm>
                          <a:prstGeom prst="rect">
                            <a:avLst/>
                          </a:prstGeom>
                          <a:solidFill>
                            <a:srgbClr val="FFFFCC"/>
                          </a:solidFill>
                          <a:ln w="8255">
                            <a:solidFill>
                              <a:srgbClr val="000000"/>
                            </a:solidFill>
                            <a:miter lim="800000"/>
                            <a:headEnd/>
                            <a:tailEnd/>
                          </a:ln>
                        </wps:spPr>
                        <wps:bodyPr rot="0" vert="horz" wrap="square" lIns="91440" tIns="45720" rIns="91440" bIns="45720" anchor="t" anchorCtr="0" upright="1">
                          <a:noAutofit/>
                        </wps:bodyPr>
                      </wps:wsp>
                      <wps:wsp>
                        <wps:cNvPr id="34" name="Rectangle 766"/>
                        <wps:cNvSpPr>
                          <a:spLocks noChangeArrowheads="1"/>
                        </wps:cNvSpPr>
                        <wps:spPr bwMode="auto">
                          <a:xfrm>
                            <a:off x="3858895" y="1031875"/>
                            <a:ext cx="42989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EE1" w:rsidRDefault="00DA3EE1">
                              <w:r>
                                <w:rPr>
                                  <w:rFonts w:cs="Arial"/>
                                  <w:b/>
                                  <w:bCs/>
                                  <w:color w:val="000000"/>
                                  <w:sz w:val="14"/>
                                  <w:szCs w:val="14"/>
                                  <w:lang w:val="en-US"/>
                                </w:rPr>
                                <w:t>Education</w:t>
                              </w:r>
                            </w:p>
                          </w:txbxContent>
                        </wps:txbx>
                        <wps:bodyPr rot="0" vert="horz" wrap="none" lIns="0" tIns="0" rIns="0" bIns="0" anchor="t" anchorCtr="0" upright="1">
                          <a:spAutoFit/>
                        </wps:bodyPr>
                      </wps:wsp>
                      <wps:wsp>
                        <wps:cNvPr id="35" name="Rectangle 767"/>
                        <wps:cNvSpPr>
                          <a:spLocks noChangeArrowheads="1"/>
                        </wps:cNvSpPr>
                        <wps:spPr bwMode="auto">
                          <a:xfrm>
                            <a:off x="3776345" y="1452880"/>
                            <a:ext cx="49530" cy="49530"/>
                          </a:xfrm>
                          <a:prstGeom prst="rect">
                            <a:avLst/>
                          </a:prstGeom>
                          <a:solidFill>
                            <a:srgbClr val="CCFFFF"/>
                          </a:solidFill>
                          <a:ln w="8255">
                            <a:solidFill>
                              <a:srgbClr val="000000"/>
                            </a:solidFill>
                            <a:miter lim="800000"/>
                            <a:headEnd/>
                            <a:tailEnd/>
                          </a:ln>
                        </wps:spPr>
                        <wps:bodyPr rot="0" vert="horz" wrap="square" lIns="91440" tIns="45720" rIns="91440" bIns="45720" anchor="t" anchorCtr="0" upright="1">
                          <a:noAutofit/>
                        </wps:bodyPr>
                      </wps:wsp>
                      <wps:wsp>
                        <wps:cNvPr id="36" name="Rectangle 768"/>
                        <wps:cNvSpPr>
                          <a:spLocks noChangeArrowheads="1"/>
                        </wps:cNvSpPr>
                        <wps:spPr bwMode="auto">
                          <a:xfrm>
                            <a:off x="3858895" y="1419860"/>
                            <a:ext cx="145732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EE1" w:rsidRDefault="00DA3EE1">
                              <w:r>
                                <w:rPr>
                                  <w:rFonts w:cs="Arial"/>
                                  <w:b/>
                                  <w:bCs/>
                                  <w:color w:val="000000"/>
                                  <w:sz w:val="14"/>
                                  <w:szCs w:val="14"/>
                                  <w:lang w:val="en-US"/>
                                </w:rPr>
                                <w:t>Not applicable* historical data that</w:t>
                              </w:r>
                            </w:p>
                          </w:txbxContent>
                        </wps:txbx>
                        <wps:bodyPr rot="0" vert="horz" wrap="none" lIns="0" tIns="0" rIns="0" bIns="0" anchor="t" anchorCtr="0" upright="1">
                          <a:spAutoFit/>
                        </wps:bodyPr>
                      </wps:wsp>
                      <wps:wsp>
                        <wps:cNvPr id="37" name="Rectangle 769"/>
                        <wps:cNvSpPr>
                          <a:spLocks noChangeArrowheads="1"/>
                        </wps:cNvSpPr>
                        <wps:spPr bwMode="auto">
                          <a:xfrm>
                            <a:off x="3858895" y="1535430"/>
                            <a:ext cx="136398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EE1" w:rsidRDefault="00DA3EE1">
                              <w:r>
                                <w:rPr>
                                  <w:rFonts w:cs="Arial"/>
                                  <w:b/>
                                  <w:bCs/>
                                  <w:color w:val="000000"/>
                                  <w:sz w:val="14"/>
                                  <w:szCs w:val="14"/>
                                  <w:lang w:val="en-US"/>
                                </w:rPr>
                                <w:t>was not collected or statistically</w:t>
                              </w:r>
                            </w:p>
                          </w:txbxContent>
                        </wps:txbx>
                        <wps:bodyPr rot="0" vert="horz" wrap="none" lIns="0" tIns="0" rIns="0" bIns="0" anchor="t" anchorCtr="0" upright="1">
                          <a:spAutoFit/>
                        </wps:bodyPr>
                      </wps:wsp>
                      <wps:wsp>
                        <wps:cNvPr id="38" name="Rectangle 770"/>
                        <wps:cNvSpPr>
                          <a:spLocks noChangeArrowheads="1"/>
                        </wps:cNvSpPr>
                        <wps:spPr bwMode="auto">
                          <a:xfrm>
                            <a:off x="3858895" y="1651000"/>
                            <a:ext cx="44958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EE1" w:rsidRDefault="00DA3EE1">
                              <w:r>
                                <w:rPr>
                                  <w:rFonts w:cs="Arial"/>
                                  <w:b/>
                                  <w:bCs/>
                                  <w:color w:val="000000"/>
                                  <w:sz w:val="14"/>
                                  <w:szCs w:val="14"/>
                                  <w:lang w:val="en-US"/>
                                </w:rPr>
                                <w:t>insignifant</w:t>
                              </w:r>
                            </w:p>
                          </w:txbxContent>
                        </wps:txbx>
                        <wps:bodyPr rot="0" vert="horz" wrap="none" lIns="0" tIns="0" rIns="0" bIns="0" anchor="t" anchorCtr="0" upright="1">
                          <a:spAutoFit/>
                        </wps:bodyPr>
                      </wps:wsp>
                      <wps:wsp>
                        <wps:cNvPr id="39" name="Rectangle 771"/>
                        <wps:cNvSpPr>
                          <a:spLocks noChangeArrowheads="1"/>
                        </wps:cNvSpPr>
                        <wps:spPr bwMode="auto">
                          <a:xfrm>
                            <a:off x="3776345" y="1840865"/>
                            <a:ext cx="49530" cy="49530"/>
                          </a:xfrm>
                          <a:prstGeom prst="rect">
                            <a:avLst/>
                          </a:prstGeom>
                          <a:solidFill>
                            <a:srgbClr val="660066"/>
                          </a:solidFill>
                          <a:ln w="8255">
                            <a:solidFill>
                              <a:srgbClr val="000000"/>
                            </a:solidFill>
                            <a:miter lim="800000"/>
                            <a:headEnd/>
                            <a:tailEnd/>
                          </a:ln>
                        </wps:spPr>
                        <wps:bodyPr rot="0" vert="horz" wrap="square" lIns="91440" tIns="45720" rIns="91440" bIns="45720" anchor="t" anchorCtr="0" upright="1">
                          <a:noAutofit/>
                        </wps:bodyPr>
                      </wps:wsp>
                      <wps:wsp>
                        <wps:cNvPr id="40" name="Rectangle 772"/>
                        <wps:cNvSpPr>
                          <a:spLocks noChangeArrowheads="1"/>
                        </wps:cNvSpPr>
                        <wps:spPr bwMode="auto">
                          <a:xfrm>
                            <a:off x="3858895" y="1807845"/>
                            <a:ext cx="126492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EE1" w:rsidRDefault="00DA3EE1">
                              <w:r>
                                <w:rPr>
                                  <w:rFonts w:cs="Arial"/>
                                  <w:b/>
                                  <w:bCs/>
                                  <w:color w:val="000000"/>
                                  <w:sz w:val="14"/>
                                  <w:szCs w:val="14"/>
                                  <w:lang w:val="en-US"/>
                                </w:rPr>
                                <w:t>Health &amp; Community Services</w:t>
                              </w:r>
                            </w:p>
                          </w:txbxContent>
                        </wps:txbx>
                        <wps:bodyPr rot="0" vert="horz" wrap="none" lIns="0" tIns="0" rIns="0" bIns="0" anchor="t" anchorCtr="0" upright="1">
                          <a:spAutoFit/>
                        </wps:bodyPr>
                      </wps:wsp>
                      <wps:wsp>
                        <wps:cNvPr id="41" name="Rectangle 773"/>
                        <wps:cNvSpPr>
                          <a:spLocks noChangeArrowheads="1"/>
                        </wps:cNvSpPr>
                        <wps:spPr bwMode="auto">
                          <a:xfrm>
                            <a:off x="3776345" y="2228850"/>
                            <a:ext cx="49530" cy="49530"/>
                          </a:xfrm>
                          <a:prstGeom prst="rect">
                            <a:avLst/>
                          </a:prstGeom>
                          <a:solidFill>
                            <a:srgbClr val="FF8080"/>
                          </a:solidFill>
                          <a:ln w="8255">
                            <a:solidFill>
                              <a:srgbClr val="000000"/>
                            </a:solidFill>
                            <a:miter lim="800000"/>
                            <a:headEnd/>
                            <a:tailEnd/>
                          </a:ln>
                        </wps:spPr>
                        <wps:bodyPr rot="0" vert="horz" wrap="square" lIns="91440" tIns="45720" rIns="91440" bIns="45720" anchor="t" anchorCtr="0" upright="1">
                          <a:noAutofit/>
                        </wps:bodyPr>
                      </wps:wsp>
                      <wps:wsp>
                        <wps:cNvPr id="42" name="Rectangle 774"/>
                        <wps:cNvSpPr>
                          <a:spLocks noChangeArrowheads="1"/>
                        </wps:cNvSpPr>
                        <wps:spPr bwMode="auto">
                          <a:xfrm>
                            <a:off x="3858895" y="2195830"/>
                            <a:ext cx="137414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EE1" w:rsidRDefault="00DA3EE1">
                              <w:r>
                                <w:rPr>
                                  <w:rFonts w:cs="Arial"/>
                                  <w:b/>
                                  <w:bCs/>
                                  <w:color w:val="000000"/>
                                  <w:sz w:val="14"/>
                                  <w:szCs w:val="14"/>
                                  <w:lang w:val="en-US"/>
                                </w:rPr>
                                <w:t>Cultural &amp; Recreational Services</w:t>
                              </w:r>
                            </w:p>
                          </w:txbxContent>
                        </wps:txbx>
                        <wps:bodyPr rot="0" vert="horz" wrap="none" lIns="0" tIns="0" rIns="0" bIns="0" anchor="t" anchorCtr="0" upright="1">
                          <a:spAutoFit/>
                        </wps:bodyPr>
                      </wps:wsp>
                      <wps:wsp>
                        <wps:cNvPr id="43" name="Rectangle 775"/>
                        <wps:cNvSpPr>
                          <a:spLocks noChangeArrowheads="1"/>
                        </wps:cNvSpPr>
                        <wps:spPr bwMode="auto">
                          <a:xfrm>
                            <a:off x="3776345" y="2617470"/>
                            <a:ext cx="49530" cy="49530"/>
                          </a:xfrm>
                          <a:prstGeom prst="rect">
                            <a:avLst/>
                          </a:prstGeom>
                          <a:solidFill>
                            <a:srgbClr val="0066CC"/>
                          </a:solidFill>
                          <a:ln w="8255">
                            <a:solidFill>
                              <a:srgbClr val="000000"/>
                            </a:solidFill>
                            <a:miter lim="800000"/>
                            <a:headEnd/>
                            <a:tailEnd/>
                          </a:ln>
                        </wps:spPr>
                        <wps:bodyPr rot="0" vert="horz" wrap="square" lIns="91440" tIns="45720" rIns="91440" bIns="45720" anchor="t" anchorCtr="0" upright="1">
                          <a:noAutofit/>
                        </wps:bodyPr>
                      </wps:wsp>
                      <wps:wsp>
                        <wps:cNvPr id="44" name="Rectangle 776"/>
                        <wps:cNvSpPr>
                          <a:spLocks noChangeArrowheads="1"/>
                        </wps:cNvSpPr>
                        <wps:spPr bwMode="auto">
                          <a:xfrm>
                            <a:off x="3858895" y="2584450"/>
                            <a:ext cx="8058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EE1" w:rsidRDefault="00DA3EE1">
                              <w:r>
                                <w:rPr>
                                  <w:rFonts w:cs="Arial"/>
                                  <w:b/>
                                  <w:bCs/>
                                  <w:color w:val="000000"/>
                                  <w:sz w:val="14"/>
                                  <w:szCs w:val="14"/>
                                  <w:lang w:val="en-US"/>
                                </w:rPr>
                                <w:t>Sport &amp; Recreation</w:t>
                              </w:r>
                            </w:p>
                          </w:txbxContent>
                        </wps:txbx>
                        <wps:bodyPr rot="0" vert="horz" wrap="none" lIns="0" tIns="0" rIns="0" bIns="0" anchor="t" anchorCtr="0" upright="1">
                          <a:spAutoFit/>
                        </wps:bodyPr>
                      </wps:wsp>
                      <wps:wsp>
                        <wps:cNvPr id="45" name="Rectangle 777"/>
                        <wps:cNvSpPr>
                          <a:spLocks noChangeArrowheads="1"/>
                        </wps:cNvSpPr>
                        <wps:spPr bwMode="auto">
                          <a:xfrm>
                            <a:off x="3776345" y="3005455"/>
                            <a:ext cx="49530" cy="49530"/>
                          </a:xfrm>
                          <a:prstGeom prst="rect">
                            <a:avLst/>
                          </a:prstGeom>
                          <a:solidFill>
                            <a:srgbClr val="CCCCFF"/>
                          </a:solidFill>
                          <a:ln w="8255">
                            <a:solidFill>
                              <a:srgbClr val="000000"/>
                            </a:solidFill>
                            <a:miter lim="800000"/>
                            <a:headEnd/>
                            <a:tailEnd/>
                          </a:ln>
                        </wps:spPr>
                        <wps:bodyPr rot="0" vert="horz" wrap="square" lIns="91440" tIns="45720" rIns="91440" bIns="45720" anchor="t" anchorCtr="0" upright="1">
                          <a:noAutofit/>
                        </wps:bodyPr>
                      </wps:wsp>
                      <wps:wsp>
                        <wps:cNvPr id="46" name="Rectangle 778"/>
                        <wps:cNvSpPr>
                          <a:spLocks noChangeArrowheads="1"/>
                        </wps:cNvSpPr>
                        <wps:spPr bwMode="auto">
                          <a:xfrm>
                            <a:off x="3858895" y="2972435"/>
                            <a:ext cx="111696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EE1" w:rsidRDefault="00DA3EE1">
                              <w:r>
                                <w:rPr>
                                  <w:rFonts w:cs="Arial"/>
                                  <w:b/>
                                  <w:bCs/>
                                  <w:color w:val="000000"/>
                                  <w:sz w:val="14"/>
                                  <w:szCs w:val="14"/>
                                  <w:lang w:val="en-US"/>
                                </w:rPr>
                                <w:t>Personal &amp; Other Services</w:t>
                              </w:r>
                            </w:p>
                          </w:txbxContent>
                        </wps:txbx>
                        <wps:bodyPr rot="0" vert="horz" wrap="none" lIns="0" tIns="0" rIns="0" bIns="0" anchor="t" anchorCtr="0" upright="1">
                          <a:spAutoFit/>
                        </wps:bodyPr>
                      </wps:wsp>
                      <wps:wsp>
                        <wps:cNvPr id="47" name="Rectangle 779"/>
                        <wps:cNvSpPr>
                          <a:spLocks noChangeArrowheads="1"/>
                        </wps:cNvSpPr>
                        <wps:spPr bwMode="auto">
                          <a:xfrm>
                            <a:off x="3776345" y="3393440"/>
                            <a:ext cx="49530" cy="49530"/>
                          </a:xfrm>
                          <a:prstGeom prst="rect">
                            <a:avLst/>
                          </a:prstGeom>
                          <a:solidFill>
                            <a:srgbClr val="000080"/>
                          </a:solidFill>
                          <a:ln w="8255">
                            <a:solidFill>
                              <a:srgbClr val="000000"/>
                            </a:solidFill>
                            <a:miter lim="800000"/>
                            <a:headEnd/>
                            <a:tailEnd/>
                          </a:ln>
                        </wps:spPr>
                        <wps:bodyPr rot="0" vert="horz" wrap="square" lIns="91440" tIns="45720" rIns="91440" bIns="45720" anchor="t" anchorCtr="0" upright="1">
                          <a:noAutofit/>
                        </wps:bodyPr>
                      </wps:wsp>
                      <wps:wsp>
                        <wps:cNvPr id="48" name="Rectangle 780"/>
                        <wps:cNvSpPr>
                          <a:spLocks noChangeArrowheads="1"/>
                        </wps:cNvSpPr>
                        <wps:spPr bwMode="auto">
                          <a:xfrm>
                            <a:off x="3858895" y="3360420"/>
                            <a:ext cx="102298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EE1" w:rsidRDefault="00DA3EE1">
                              <w:r>
                                <w:rPr>
                                  <w:rFonts w:cs="Arial"/>
                                  <w:b/>
                                  <w:bCs/>
                                  <w:color w:val="000000"/>
                                  <w:sz w:val="14"/>
                                  <w:szCs w:val="14"/>
                                  <w:lang w:val="en-US"/>
                                </w:rPr>
                                <w:t>Religious Organisations</w:t>
                              </w:r>
                            </w:p>
                          </w:txbxContent>
                        </wps:txbx>
                        <wps:bodyPr rot="0" vert="horz" wrap="none" lIns="0" tIns="0" rIns="0" bIns="0" anchor="t" anchorCtr="0" upright="1">
                          <a:spAutoFit/>
                        </wps:bodyPr>
                      </wps:wsp>
                      <wps:wsp>
                        <wps:cNvPr id="49" name="Rectangle 781"/>
                        <wps:cNvSpPr>
                          <a:spLocks noChangeArrowheads="1"/>
                        </wps:cNvSpPr>
                        <wps:spPr bwMode="auto">
                          <a:xfrm>
                            <a:off x="3776345" y="3781425"/>
                            <a:ext cx="49530" cy="49530"/>
                          </a:xfrm>
                          <a:prstGeom prst="rect">
                            <a:avLst/>
                          </a:prstGeom>
                          <a:solidFill>
                            <a:srgbClr val="FF00FF"/>
                          </a:solidFill>
                          <a:ln w="8255">
                            <a:solidFill>
                              <a:srgbClr val="000000"/>
                            </a:solidFill>
                            <a:miter lim="800000"/>
                            <a:headEnd/>
                            <a:tailEnd/>
                          </a:ln>
                        </wps:spPr>
                        <wps:bodyPr rot="0" vert="horz" wrap="square" lIns="91440" tIns="45720" rIns="91440" bIns="45720" anchor="t" anchorCtr="0" upright="1">
                          <a:noAutofit/>
                        </wps:bodyPr>
                      </wps:wsp>
                      <wps:wsp>
                        <wps:cNvPr id="50" name="Rectangle 782"/>
                        <wps:cNvSpPr>
                          <a:spLocks noChangeArrowheads="1"/>
                        </wps:cNvSpPr>
                        <wps:spPr bwMode="auto">
                          <a:xfrm>
                            <a:off x="3858895" y="3748405"/>
                            <a:ext cx="66230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3EE1" w:rsidRDefault="00DA3EE1">
                              <w:r>
                                <w:rPr>
                                  <w:rFonts w:cs="Arial"/>
                                  <w:b/>
                                  <w:bCs/>
                                  <w:color w:val="000000"/>
                                  <w:sz w:val="14"/>
                                  <w:szCs w:val="14"/>
                                  <w:lang w:val="en-US"/>
                                </w:rPr>
                                <w:t>Interest Groups</w:t>
                              </w:r>
                            </w:p>
                          </w:txbxContent>
                        </wps:txbx>
                        <wps:bodyPr rot="0" vert="horz" wrap="none" lIns="0" tIns="0" rIns="0" bIns="0" anchor="t" anchorCtr="0" upright="1">
                          <a:spAutoFit/>
                        </wps:bodyPr>
                      </wps:wsp>
                      <wps:wsp>
                        <wps:cNvPr id="51" name="Rectangle 783"/>
                        <wps:cNvSpPr>
                          <a:spLocks noChangeArrowheads="1"/>
                        </wps:cNvSpPr>
                        <wps:spPr bwMode="auto">
                          <a:xfrm>
                            <a:off x="41275" y="41275"/>
                            <a:ext cx="5395595" cy="4070350"/>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731" o:spid="_x0000_s1028" editas="canvas" style="width:435.25pt;height:331.15pt;mso-position-horizontal-relative:char;mso-position-vertical-relative:line" coordsize="55276,42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5276;height:42056;visibility:visible;mso-wrap-style:square">
                  <v:fill o:detectmouseclick="t"/>
                  <v:path o:connecttype="none"/>
                </v:shape>
                <v:rect id="Rectangle 732" o:spid="_x0000_s1030" style="position:absolute;left:412;top:412;width:53956;height:40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T4XMEA&#10;AADaAAAADwAAAGRycy9kb3ducmV2LnhtbERPPWvDMBDdA/0P4grdErkdinEjG7sQ0qGL3UI8HtbV&#10;MrVOrqUmzr+PAoFMx+N93rZY7CiONPvBsYLnTQKCuHN64F7B99dunYLwAVnj6JgUnMlDkT+stphp&#10;d+Kajk3oRQxhn6ECE8KUSek7Qxb9xk3Ekftxs8UQ4dxLPeMphttRviTJq7Q4cGwwONG7oe63+bcK&#10;aPzbHdK0rNt9VXXJpFuz/2yVenpcyjcQgZZwF9/cHzrOh+sr1yvz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7E+FzBAAAA2gAAAA8AAAAAAAAAAAAAAAAAmAIAAGRycy9kb3du&#10;cmV2LnhtbFBLBQYAAAAABAAEAPUAAACGAwAAAAA=&#10;" strokeweight="0"/>
                <v:line id="Line 733" o:spid="_x0000_s1031" style="position:absolute;flip:y;visibility:visible;mso-wrap-style:square" from="19335,13125" to="19335,24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XNsEAAADaAAAADwAAAGRycy9kb3ducmV2LnhtbESPQYvCMBSE78L+h/AWvGmqiEjXKLqw&#10;oMeqVPb2aN42XZuX0kRb/70RBI/DzHzDLNe9rcWNWl85VjAZJyCIC6crLhWcjj+jBQgfkDXWjknB&#10;nTysVx+DJabadZzR7RBKESHsU1RgQmhSKX1hyKIfu4Y4en+utRiibEupW+wi3NZymiRzabHiuGCw&#10;oW9DxeVwtQpmm/3Enn/tQm8NdntX59l/lis1/Ow3XyAC9eEdfrV3WsEUnlfiDZ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Fc2wQAAANoAAAAPAAAAAAAAAAAAAAAA&#10;AKECAABkcnMvZG93bnJldi54bWxQSwUGAAAAAAQABAD5AAAAjwMAAAAA&#10;" strokeweight=".65pt"/>
                <v:shape id="Freeform 734" o:spid="_x0000_s1032" style="position:absolute;left:19335;top:13042;width:496;height:11811;visibility:visible;mso-wrap-style:square;v-text-anchor:top" coordsize="6,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8cQ8QA&#10;AADaAAAADwAAAGRycy9kb3ducmV2LnhtbESPQWsCMRSE70L/Q3gFL1KzKpZla5QiCJ4KrlLa22vy&#10;uhu6eVk2cV3765uC4HGYmW+Y1WZwjeipC9azgtk0A0GsvbFcKTgdd085iBCRDTaeScGVAmzWD6MV&#10;FsZf+EB9GSuRIBwKVFDH2BZSBl2TwzD1LXHyvn3nMCbZVdJ0eElw18h5lj1Lh5bTQo0tbWvSP+XZ&#10;KXjfhfy6tB9t37i3T61/S/s1KZUaPw6vLyAiDfEevrX3RsEC/q+kG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HEPEAAAA2gAAAA8AAAAAAAAAAAAAAAAAmAIAAGRycy9k&#10;b3ducmV2LnhtbFBLBQYAAAAABAAEAPUAAACJAwAAAAA=&#10;" path="m6,1c4,1,2,1,,1,,,,1,,1l,143,6,1xe" fillcolor="#936" strokeweight=".65pt">
                  <v:path arrowok="t" o:connecttype="custom" o:connectlocs="49530,8259;0,8259;0,8259;0,1181100;49530,8259" o:connectangles="0,0,0,0,0"/>
                </v:shape>
                <v:line id="Line 735" o:spid="_x0000_s1033" style="position:absolute;flip:y;visibility:visible;mso-wrap-style:square" from="19335,13125" to="19913,24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lq2cAAAADaAAAADwAAAGRycy9kb3ducmV2LnhtbESPQYvCMBSE74L/ITzBm6aKiHSNooKg&#10;x7pS8fZo3jbdbV5KE23332+EBY/DzDfDrLe9rcWTWl85VjCbJiCIC6crLhVcP4+TFQgfkDXWjknB&#10;L3nYboaDNabadZzR8xJKEUvYp6jAhNCkUvrCkEU/dQ1x9L5cazFE2ZZSt9jFclvLeZIspcWK44LB&#10;hg6Gip/LwypY7M4ze7vbld4b7M6uzrPvLFdqPOp3HyAC9eEd/qdPOnLwuhJvgNz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qpatnAAAAA2gAAAA8AAAAAAAAAAAAAAAAA&#10;oQIAAGRycy9kb3ducmV2LnhtbFBLBQYAAAAABAAEAPkAAACOAwAAAAA=&#10;" strokeweight=".65pt"/>
                <v:shape id="Freeform 736" o:spid="_x0000_s1034" style="position:absolute;left:19335;top:13125;width:11818;height:18580;visibility:visible;mso-wrap-style:square;v-text-anchor:top" coordsize="143,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E688EA&#10;AADaAAAADwAAAGRycy9kb3ducmV2LnhtbESPT2sCMRTE7wW/Q3iCt5q10iKrUWRB8WSpf+7P5LlZ&#10;3LwsSarrt28KhR6HmfkNs1j1rhV3CrHxrGAyLkAQa28arhWcjpvXGYiYkA22nknBkyKsloOXBZbG&#10;P/iL7odUiwzhWKICm1JXShm1JYdx7Dvi7F19cJiyDLU0AR8Z7lr5VhQf0mHDecFiR5UlfTt8OwV6&#10;S1VV3/pLezzrWdivr8XUfio1GvbrOYhEffoP/7V3RsE7/F7JN0A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BOvPBAAAA2gAAAA8AAAAAAAAAAAAAAAAAmAIAAGRycy9kb3du&#10;cmV2LnhtbFBLBQYAAAAABAAEAPUAAACGAwAAAAA=&#10;" path="m116,225v17,-24,27,-53,27,-83c143,66,83,3,6,l,142r116,83xe" fillcolor="#cff" strokeweight=".65pt">
                  <v:path arrowok="t" o:connecttype="custom" o:connectlocs="958610,1858010;1181735,1172611;49583,0;0,1172611;958610,1858010" o:connectangles="0,0,0,0,0"/>
                </v:shape>
                <v:shape id="Freeform 737" o:spid="_x0000_s1035" style="position:absolute;left:15779;top:24853;width:13138;height:11723;visibility:visible;mso-wrap-style:square;v-text-anchor:top" coordsize="15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RbK8MA&#10;AADaAAAADwAAAGRycy9kb3ducmV2LnhtbESPQWvCQBSE7wX/w/IEb3XTHoJEV5FSsVQQqx709sg+&#10;s6HZtzG7jcm/d4WCx2Hmm2Fmi85WoqXGl44VvI0TEMS50yUXCo6H1esEhA/IGivHpKAnD4v54GWG&#10;mXY3/qF2HwoRS9hnqMCEUGdS+tyQRT92NXH0Lq6xGKJsCqkbvMVyW8n3JEmlxZLjgsGaPgzlv/s/&#10;qyDdarP7XG/bs7/2p+9NV/WcrpQaDbvlFESgLjzD//SXjhw8rsQb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RbK8MAAADaAAAADwAAAAAAAAAAAAAAAACYAgAAZHJzL2Rv&#10;d25yZXYueG1sUEsFBgAAAAAEAAQA9QAAAIgDAAAAAA==&#10;" path="m,136v14,4,29,6,43,6c89,142,132,120,159,83l43,,,136xe" fillcolor="#606" strokeweight=".65pt">
                  <v:path arrowok="t" o:connecttype="custom" o:connectlocs="0,1122680;355308,1172210;1313815,685165;355308,0;0,1122680" o:connectangles="0,0,0,0,0"/>
                </v:shape>
                <v:shape id="Freeform 738" o:spid="_x0000_s1036" style="position:absolute;left:7683;top:24853;width:11652;height:11227;visibility:visible;mso-wrap-style:square;v-text-anchor:top" coordsize="14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eLhcQA&#10;AADaAAAADwAAAGRycy9kb3ducmV2LnhtbESPT2vCQBTE70K/w/IEL6VuFKwhukopFP8UEVMPHh/Z&#10;ZxKSfRuyG02/fVcoeBxm5jfMct2bWtyodaVlBZNxBII4s7rkXMH55+stBuE8ssbaMin4JQfr1ctg&#10;iYm2dz7RLfW5CBB2CSoovG8SKV1WkEE3tg1x8K62NeiDbHOpW7wHuKnlNIrepcGSw0KBDX0WlFVp&#10;ZxRIvl6+u2O0i218qDazfTdJq1elRsP+YwHCU++f4f/2ViuYw+NKuA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ni4XEAAAA2gAAAA8AAAAAAAAAAAAAAAAAmAIAAGRycy9k&#10;b3ducmV2LnhtbFBLBQYAAAAABAAEAPUAAACJAwAAAAA=&#10;" path="m,19c7,74,46,119,98,136l141,,,19xe" fillcolor="#ff8080" strokeweight=".65pt">
                  <v:path arrowok="t" o:connecttype="custom" o:connectlocs="0,156845;809873,1122680;1165225,0;0,156845" o:connectangles="0,0,0,0"/>
                </v:shape>
                <v:shape id="Freeform 739" o:spid="_x0000_s1037" style="position:absolute;left:7518;top:13208;width:11817;height:13214;visibility:visible;mso-wrap-style:square;v-text-anchor:top" coordsize="14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xI8L8A&#10;AADaAAAADwAAAGRycy9kb3ducmV2LnhtbERPS27CMBDdI/UO1lTqBhGH8lEVMAgqFdgCOcA0HuJA&#10;PI5iA+H2eIHE8un958vO1uJGra8cKxgmKQjiwumKSwX58W/wA8IHZI21Y1LwIA/LxUdvjpl2d97T&#10;7RBKEUPYZ6jAhNBkUvrCkEWfuIY4cifXWgwRtqXULd5juK3ld5pOpcWKY4PBhn4NFZfD1SqY8P+o&#10;L4ebyXGdrkbbc94ZM94r9fXZrWYgAnXhLX65d1pB3BqvxBsgF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LEjwvwAAANoAAAAPAAAAAAAAAAAAAAAAAJgCAABkcnMvZG93bnJl&#10;di54bWxQSwUGAAAAAAQABAD1AAAAhAMAAAAA&#10;" path="m126,c54,8,1,69,1,141v-1,7,,13,1,19l143,141,126,xe" fillcolor="#06c" strokeweight=".65pt">
                  <v:path arrowok="t" o:connecttype="custom" o:connectlocs="1041249,0;8264,1164515;16528,1321435;1181735,1164515;1041249,0" o:connectangles="0,0,0,0,0"/>
                </v:shape>
                <v:shape id="Freeform 740" o:spid="_x0000_s1038" style="position:absolute;left:17932;top:13125;width:1403;height:11728;visibility:visible;mso-wrap-style:square;v-text-anchor:top" coordsize="17,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zhmcMA&#10;AADaAAAADwAAAGRycy9kb3ducmV2LnhtbESPQWvCQBSE74L/YXlCb2aj0GpTVxGhtAcPaqR6fGRf&#10;k2D2bchuk9Rf7wqCx2FmvmEWq95UoqXGlZYVTKIYBHFmdcm5gmP6OZ6DcB5ZY2WZFPyTg9VyOFhg&#10;om3He2oPPhcBwi5BBYX3dSKlywoy6CJbEwfv1zYGfZBNLnWDXYCbSk7j+E0aLDksFFjTpqDscvgz&#10;gXIxr/Pzbv8zS3eGv66nbdemW6VeRv36A4Sn3j/Dj/a3VvAO9yvhBs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zhmcMAAADaAAAADwAAAAAAAAAAAAAAAACYAgAAZHJzL2Rv&#10;d25yZXYueG1sUEsFBgAAAAAEAAQA9QAAAIgDAAAAAA==&#10;" path="m1,c1,,,,,1l17,142,1,xe" fillcolor="#ccf" strokeweight=".65pt">
                  <v:path arrowok="t" o:connecttype="custom" o:connectlocs="8255,0;0,8259;140335,1172845;8255,0" o:connectangles="0,0,0,0"/>
                </v:shape>
                <v:shape id="Freeform 741" o:spid="_x0000_s1039" style="position:absolute;left:18014;top:13125;width:1321;height:11728;visibility:visible;mso-wrap-style:square;v-text-anchor:top" coordsize="16,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MRJMQA&#10;AADbAAAADwAAAGRycy9kb3ducmV2LnhtbESPQWvCQBCF7wX/wzKCt7pRpEh0lWIQFKRQzcXbkJ0m&#10;22ZnQ3bV+O87h0JvM7w3732z3g6+VXfqowtsYDbNQBFXwTquDZSX/esSVEzIFtvAZOBJEbab0csa&#10;cxse/En3c6qVhHDM0UCTUpdrHauGPMZp6IhF+wq9xyRrX2vb40PCfavnWfamPTqWhgY72jVU/Zxv&#10;3sBNfyz2RXH8Hq4nl9XdsizmrjRmMh7eV6ASDenf/Hd9sIIv9PKLD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zESTEAAAA2wAAAA8AAAAAAAAAAAAAAAAAmAIAAGRycy9k&#10;b3ducmV2LnhtbFBLBQYAAAAABAAEAPUAAACJAwAAAAA=&#10;" path="m16,c10,,5,,,l16,142,16,xe" fillcolor="navy" strokeweight=".65pt">
                  <v:path arrowok="t" o:connecttype="custom" o:connectlocs="132080,0;0,0;132080,1172845;132080,0" o:connectangles="0,0,0,0"/>
                </v:shape>
                <v:line id="Line 742" o:spid="_x0000_s1040" style="position:absolute;flip:y;visibility:visible;mso-wrap-style:square" from="19335,13125" to="19335,24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eyFL8AAADbAAAADwAAAGRycy9kb3ducmV2LnhtbERPTYvCMBC9C/sfwizsTdPKItI1irsg&#10;6LEqirehmW2qzaQ00dZ/bwTB2zze58wWva3FjVpfOVaQjhIQxIXTFZcK9rvVcArCB2SNtWNScCcP&#10;i/nHYIaZdh3ndNuGUsQQ9hkqMCE0mZS+MGTRj1xDHLl/11oMEbal1C12MdzWcpwkE2mx4thgsKE/&#10;Q8Vle7UKvpeb1B5Pdqp/DXYbVx/yc35Q6uuzX/6ACNSHt/jlXus4P4XnL/EAO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HeyFL8AAADbAAAADwAAAAAAAAAAAAAAAACh&#10;AgAAZHJzL2Rvd25yZXYueG1sUEsFBgAAAAAEAAQA+QAAAI0DAAAAAA==&#10;" strokeweight=".65pt"/>
                <v:shape id="Freeform 744" o:spid="_x0000_s1041" style="position:absolute;left:19418;top:8420;width:743;height:4705;visibility:visible;mso-wrap-style:square;v-text-anchor:top" coordsize="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gh7rwA&#10;AADbAAAADwAAAGRycy9kb3ducmV2LnhtbERPvQrCMBDeBd8hnOCmqR1EqlFUUNz86+B4NGdbbC6l&#10;ibW+vREEt/v4fm+x6kwlWmpcaVnBZByBIM6sLjlXkF53oxkI55E1VpZJwZscrJb93gITbV98pvbi&#10;cxFC2CWooPC+TqR0WUEG3djWxIG728agD7DJpW7wFcJNJeMomkqDJYeGAmvaFpQ9Lk+jYHpMNz7e&#10;m1y2Nrveo1N5u23fSg0H3XoOwlPn/+Kf+6DD/Bi+v4QD5P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uCHuvAAAANsAAAAPAAAAAAAAAAAAAAAAAJgCAABkcnMvZG93bnJldi54&#10;bWxQSwUGAAAAAAQABAD1AAAAgQMAAAAA&#10;" path="m9,l,,,57e" filled="f" strokeweight="0">
                  <v:path arrowok="t" o:connecttype="custom" o:connectlocs="74295,0;0,0;0,470535" o:connectangles="0,0,0"/>
                </v:shape>
                <v:shape id="Freeform 745" o:spid="_x0000_s1042" style="position:absolute;left:19583;top:10318;width:743;height:2807;visibility:visible;mso-wrap-style:square;v-text-anchor:top" coordsize="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E0JL4A&#10;AADbAAAADwAAAGRycy9kb3ducmV2LnhtbERPzYrCMBC+L/gOYQRva+oWFqlGKYKLV10fYGjGttpM&#10;YhNt9OmNsLC3+fh+Z7mOphN36n1rWcFsmoEgrqxuuVZw/N1+zkH4gKyxs0wKHuRhvRp9LLHQduA9&#10;3Q+hFimEfYEKmhBcIaWvGjLop9YRJ+5ke4Mhwb6WuschhZtOfmXZtzTYcmpo0NGmoepyuBkFc/cc&#10;4o3LYyw5btzPM7+eh1ypyTiWCxCBYvgX/7l3Os3P4f1LOkC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wRNCS+AAAA2wAAAA8AAAAAAAAAAAAAAAAAmAIAAGRycy9kb3ducmV2&#10;LnhtbFBLBQYAAAAABAAEAPUAAACDAwAAAAA=&#10;" path="m9,l,,,34e" filled="f" strokeweight="0">
                  <v:path arrowok="t" o:connecttype="custom" o:connectlocs="74295,0;0,0;0,280670" o:connectangles="0,0,0"/>
                </v:shape>
                <v:shape id="Freeform 746" o:spid="_x0000_s1043" style="position:absolute;left:19996;top:12217;width:825;height:908;visibility:visible;mso-wrap-style:square;v-text-anchor:top" coordsize="1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Sgr8A&#10;AADbAAAADwAAAGRycy9kb3ducmV2LnhtbERPTWsCMRC9F/wPYQRvNWsti6xGEaHFgxe34nnYjJvg&#10;ZrIkUbf/3giF3ubxPme1GVwn7hSi9axgNi1AEDdeW24VnH6+3hcgYkLW2HkmBb8UYbMeva2w0v7B&#10;R7rXqRU5hGOFCkxKfSVlbAw5jFPfE2fu4oPDlGFopQ74yOGukx9FUUqHlnODwZ52hpprfXMKvq+z&#10;/TzU5WG+s+fSHYM1l4VVajIetksQiYb0L/5z73We/wmvX/IB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nlKCvwAAANsAAAAPAAAAAAAAAAAAAAAAAJgCAABkcnMvZG93bnJl&#10;di54bWxQSwUGAAAAAAQABAD1AAAAhAMAAAAA&#10;" path="m10,l1,,,11e" filled="f" strokeweight="0">
                  <v:path arrowok="t" o:connecttype="custom" o:connectlocs="82550,0;8255,0;0,90805" o:connectangles="0,0,0"/>
                </v:shape>
                <v:shape id="Freeform 747" o:spid="_x0000_s1044" style="position:absolute;left:17100;top:12299;width:914;height:909;visibility:visible;mso-wrap-style:square;v-text-anchor:top" coordsize="1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0+Gr4A&#10;AADbAAAADwAAAGRycy9kb3ducmV2LnhtbERPy6rCMBDdX/AfwgjurqkF5VKNIoLgSvC1nzZjW9tM&#10;ahO1+vVGEO5uDuc5s0VnanGn1pWWFYyGEQjizOqScwXHw/r3D4TzyBpry6TgSQ4W897PDBNtH7yj&#10;+97nIoSwS1BB4X2TSOmyggy6oW2IA3e2rUEfYJtL3eIjhJtaxlE0kQZLDg0FNrQqKKv2N6Nglcay&#10;qrZ5vB6dXuakL9fUWFRq0O+WUxCeOv8v/ro3Oswfw+eXcICcv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mdPhq+AAAA2wAAAA8AAAAAAAAAAAAAAAAAmAIAAGRycy9kb3ducmV2&#10;LnhtbFBLBQYAAAAABAAEAPUAAACDAwAAAAA=&#10;" path="m,l9,r2,11e" filled="f" strokeweight="0">
                  <v:path arrowok="t" o:connecttype="custom" o:connectlocs="0,0;74815,0;91440,90805" o:connectangles="0,0,0"/>
                </v:shape>
                <v:shape id="Freeform 748" o:spid="_x0000_s1045" style="position:absolute;left:17932;top:10401;width:908;height:2724;visibility:visible;mso-wrap-style:square;v-text-anchor:top" coordsize="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MyvsAA&#10;AADbAAAADwAAAGRycy9kb3ducmV2LnhtbERPyWrDMBC9B/IPYgK9JXJaMK4TJZiUll7jlkJvgzWx&#10;TayRI8lL/z4qFHqbx1tnf5xNJ0ZyvrWsYLtJQBBXVrdcK/j8eF1nIHxA1thZJgU/5OF4WC72mGs7&#10;8ZnGMtQihrDPUUETQp9L6auGDPqN7Ykjd7HOYIjQ1VI7nGK46eRjkqTSYMuxocGeTg1V13IwCnxB&#10;IR3evvWtS55N9pRNL19uUuphNRc7EIHm8C/+c7/rOD+F31/iAfJw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MyvsAAAADbAAAADwAAAAAAAAAAAAAAAACYAgAAZHJzL2Rvd25y&#10;ZXYueG1sUEsFBgAAAAAEAAQA9QAAAIUDAAAAAA==&#10;" path="m,l9,r2,33e" filled="f" strokeweight="0">
                  <v:path arrowok="t" o:connecttype="custom" o:connectlocs="0,0;74295,0;90805,272415" o:connectangles="0,0,0"/>
                </v:shape>
                <v:shape id="Freeform 749" o:spid="_x0000_s1046" style="position:absolute;left:19418;top:6521;width:743;height:6604;visibility:visible;mso-wrap-style:square;v-text-anchor:top" coordsize="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a2ur8A&#10;AADbAAAADwAAAGRycy9kb3ducmV2LnhtbERP3WrCMBS+H/gO4QjezVTFbXRG8QdBvJvrAxyas6az&#10;OSlJbOvbm8HAu/Px/Z7VZrCN6MiH2rGC2TQDQVw6XXOloPg+vn6ACBFZY+OYFNwpwGY9ellhrl3P&#10;X9RdYiVSCIccFZgY21zKUBqyGKauJU7cj/MWY4K+ktpjn8JtI+dZ9iYt1pwaDLa0N1ReLzergHxv&#10;yJ8Pi93Rx8L8npbYFUulJuNh+wki0hCf4n/3Saf57/D3SzpAr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1ra6vwAAANsAAAAPAAAAAAAAAAAAAAAAAJgCAABkcnMvZG93bnJl&#10;di54bWxQSwUGAAAAAAQABAD1AAAAhAMAAAAA&#10;" path="m9,l,,,80e" filled="f" strokeweight="0">
                  <v:path arrowok="t" o:connecttype="custom" o:connectlocs="74295,0;0,0;0,660400" o:connectangles="0,0,0"/>
                </v:shape>
                <v:rect id="Rectangle 750" o:spid="_x0000_s1047" style="position:absolute;left:20326;top:7842;width:495;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ahMEA&#10;AADbAAAADwAAAGRycy9kb3ducmV2LnhtbESPT2sCMRDF74V+hzCF3mq2HkRWo4ggaPHi6gcYNrN/&#10;MJksSequ375zKHib4b157zfr7eSdelBMfWAD37MCFHEdbM+tgdv18LUElTKyRReYDDwpwXbz/rbG&#10;0oaRL/SocqskhFOJBrqch1LrVHfkMc3CQCxaE6LHLGtstY04Srh3el4UC+2xZ2nocKB9R/W9+vUG&#10;9LU6jMvKxSL8zJuzOx0vDQVjPj+m3QpUpim/zP/XRyv4Aiu/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AGoTBAAAA2wAAAA8AAAAAAAAAAAAAAAAAmAIAAGRycy9kb3du&#10;cmV2LnhtbFBLBQYAAAAABAAEAPUAAACGAwAAAAA=&#10;" filled="f" stroked="f">
                  <v:textbox style="mso-fit-shape-to-text:t" inset="0,0,0,0">
                    <w:txbxContent>
                      <w:p w:rsidR="00DA3EE1" w:rsidRDefault="00DA3EE1">
                        <w:r>
                          <w:rPr>
                            <w:rFonts w:cs="Arial"/>
                            <w:b/>
                            <w:bCs/>
                            <w:color w:val="000000"/>
                            <w:sz w:val="14"/>
                            <w:szCs w:val="14"/>
                            <w:lang w:val="en-US"/>
                          </w:rPr>
                          <w:t>8</w:t>
                        </w:r>
                      </w:p>
                    </w:txbxContent>
                  </v:textbox>
                </v:rect>
                <v:rect id="Rectangle 751" o:spid="_x0000_s1048" style="position:absolute;left:20491;top:9740;width:1486;height:4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y/H78A&#10;AADbAAAADwAAAGRycy9kb3ducmV2LnhtbERPS2rDMBDdF3IHMYHuGjleFNeNEkogkJRsbPcAgzX+&#10;UGlkJCV2b18VAt3N431nd1isEXfyYXSsYLvJQBC3To/cK/hqTi8FiBCRNRrHpOCHAhz2q6cdltrN&#10;XNG9jr1IIRxKVDDEOJVShnYgi2HjJuLEdc5bjAn6XmqPcwq3RuZZ9iotjpwaBpzoOFD7Xd+sAtnU&#10;p7mojc/cZ95dzeVcdeSUel4vH+8gIi3xX/xwn3Wa/wZ/v6QD5P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DL8fvwAAANsAAAAPAAAAAAAAAAAAAAAAAJgCAABkcnMvZG93bnJl&#10;di54bWxQSwUGAAAAAAQABAD1AAAAhAMAAAAA&#10;" filled="f" stroked="f">
                  <v:textbox style="mso-fit-shape-to-text:t" inset="0,0,0,0">
                    <w:txbxContent>
                      <w:p w:rsidR="00DA3EE1" w:rsidRDefault="00DA3EE1">
                        <w:r>
                          <w:rPr>
                            <w:rFonts w:cs="Arial"/>
                            <w:b/>
                            <w:bCs/>
                            <w:color w:val="000000"/>
                            <w:sz w:val="14"/>
                            <w:szCs w:val="14"/>
                            <w:lang w:val="en-US"/>
                          </w:rPr>
                          <w:t>297</w:t>
                        </w:r>
                      </w:p>
                    </w:txbxContent>
                  </v:textbox>
                </v:rect>
                <v:rect id="Rectangle 752" o:spid="_x0000_s1049" style="position:absolute;left:20986;top:11639;width:991;height:4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cP74A&#10;AADbAAAADwAAAGRycy9kb3ducmV2LnhtbERPS2rDMBDdB3oHMYHuYjleFONYCSEQSEs3cXqAwRp/&#10;iDQykmq7t68WhS4f71+fVmvETD6MjhXssxwEcev0yL2Cr8d1V4IIEVmjcUwKfijA6fiyqbHSbuE7&#10;zU3sRQrhUKGCIcapkjK0A1kMmZuIE9c5bzEm6HupPS4p3BpZ5PmbtDhyahhwostA7bP5tgrko7ku&#10;ZWN87j6K7tO83+4dOaVet+v5ACLSGv/Ff+6bVlCk9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pa3D++AAAA2wAAAA8AAAAAAAAAAAAAAAAAmAIAAGRycy9kb3ducmV2&#10;LnhtbFBLBQYAAAAABAAEAPUAAACDAwAAAAA=&#10;" filled="f" stroked="f">
                  <v:textbox style="mso-fit-shape-to-text:t" inset="0,0,0,0">
                    <w:txbxContent>
                      <w:p w:rsidR="00DA3EE1" w:rsidRDefault="00DA3EE1">
                        <w:r>
                          <w:rPr>
                            <w:rFonts w:cs="Arial"/>
                            <w:b/>
                            <w:bCs/>
                            <w:color w:val="000000"/>
                            <w:sz w:val="14"/>
                            <w:szCs w:val="14"/>
                            <w:lang w:val="en-US"/>
                          </w:rPr>
                          <w:t>15</w:t>
                        </w:r>
                      </w:p>
                    </w:txbxContent>
                  </v:textbox>
                </v:rect>
                <v:rect id="Rectangle 753" o:spid="_x0000_s1050" style="position:absolute;left:30486;top:18573;width:2476;height:4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Z5pMAA&#10;AADbAAAADwAAAGRycy9kb3ducmV2LnhtbESPzYoCMRCE74LvEFrYm2acwyKjUUQQVLw47gM0k54f&#10;TDpDEp3x7c3Cwh6LqvqK2uxGa8SLfOgcK1guMhDEldMdNwp+7sf5CkSIyBqNY1LwpgC77XSywUK7&#10;gW/0KmMjEoRDgQraGPtCylC1ZDEsXE+cvNp5izFJ30jtcUhwa2SeZd/SYsdpocWeDi1Vj/JpFch7&#10;eRxWpfGZu+T11ZxPt5qcUl+zcb8GEWmM/+G/9kkryJfw+yX9AL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Z5pMAAAADbAAAADwAAAAAAAAAAAAAAAACYAgAAZHJzL2Rvd25y&#10;ZXYueG1sUEsFBgAAAAAEAAQA9QAAAIUDAAAAAA==&#10;" filled="f" stroked="f">
                  <v:textbox style="mso-fit-shape-to-text:t" inset="0,0,0,0">
                    <w:txbxContent>
                      <w:p w:rsidR="00DA3EE1" w:rsidRDefault="00DA3EE1">
                        <w:r>
                          <w:rPr>
                            <w:rFonts w:cs="Arial"/>
                            <w:b/>
                            <w:bCs/>
                            <w:color w:val="000000"/>
                            <w:sz w:val="14"/>
                            <w:szCs w:val="14"/>
                            <w:lang w:val="en-US"/>
                          </w:rPr>
                          <w:t>11537</w:t>
                        </w:r>
                      </w:p>
                    </w:txbxContent>
                  </v:textbox>
                </v:rect>
                <v:rect id="Rectangle 754" o:spid="_x0000_s1051" style="position:absolute;left:23545;top:36658;width:1982;height:4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n08EA&#10;AADbAAAADwAAAGRycy9kb3ducmV2LnhtbESP3YrCMBSE7wXfIRxh72y6vVikGkUWBHfxxuoDHJrT&#10;H0xOSpK13bc3guDlMDPfMJvdZI24kw+9YwWfWQ6CuHa651bB9XJYrkCEiKzROCYF/xRgt53PNlhq&#10;N/KZ7lVsRYJwKFFBF+NQShnqjiyGzA3EyWuctxiT9K3UHscEt0YWef4lLfacFjoc6Luj+lb9WQXy&#10;Uh3GVWV87n6L5mR+jueGnFIfi2m/BhFpiu/wq33UCooCnl/SD5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E59PBAAAA2wAAAA8AAAAAAAAAAAAAAAAAmAIAAGRycy9kb3du&#10;cmV2LnhtbFBLBQYAAAAABAAEAPUAAACGAwAAAAA=&#10;" filled="f" stroked="f">
                  <v:textbox style="mso-fit-shape-to-text:t" inset="0,0,0,0">
                    <w:txbxContent>
                      <w:p w:rsidR="00DA3EE1" w:rsidRDefault="00DA3EE1">
                        <w:r>
                          <w:rPr>
                            <w:rFonts w:cs="Arial"/>
                            <w:b/>
                            <w:bCs/>
                            <w:color w:val="000000"/>
                            <w:sz w:val="14"/>
                            <w:szCs w:val="14"/>
                            <w:lang w:val="en-US"/>
                          </w:rPr>
                          <w:t>6581</w:t>
                        </w:r>
                      </w:p>
                    </w:txbxContent>
                  </v:textbox>
                </v:rect>
                <v:rect id="Rectangle 755" o:spid="_x0000_s1052" style="position:absolute;left:8178;top:33108;width:1982;height:4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CSMEA&#10;AADbAAAADwAAAGRycy9kb3ducmV2LnhtbESP3YrCMBSE7wXfIRxh7zS1wiJdo4ggqOyNdR/g0Jz+&#10;YHJSkmjr25uFhb0cZuYbZrMbrRFP8qFzrGC5yEAQV0533Cj4uR3naxAhIms0jknBiwLsttPJBgvt&#10;Br7Ss4yNSBAOBSpoY+wLKUPVksWwcD1x8mrnLcYkfSO1xyHBrZF5ln1Kix2nhRZ7OrRU3cuHVSBv&#10;5XFYl8Zn7pLX3+Z8utbklPqYjfsvEJHG+B/+a5+0gnwF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IQkjBAAAA2wAAAA8AAAAAAAAAAAAAAAAAmAIAAGRycy9kb3du&#10;cmV2LnhtbFBLBQYAAAAABAAEAPUAAACGAwAAAAA=&#10;" filled="f" stroked="f">
                  <v:textbox style="mso-fit-shape-to-text:t" inset="0,0,0,0">
                    <w:txbxContent>
                      <w:p w:rsidR="00DA3EE1" w:rsidRDefault="00DA3EE1">
                        <w:r>
                          <w:rPr>
                            <w:rFonts w:cs="Arial"/>
                            <w:b/>
                            <w:bCs/>
                            <w:color w:val="000000"/>
                            <w:sz w:val="14"/>
                            <w:szCs w:val="14"/>
                            <w:lang w:val="en-US"/>
                          </w:rPr>
                          <w:t>6113</w:t>
                        </w:r>
                      </w:p>
                    </w:txbxContent>
                  </v:textbox>
                </v:rect>
                <v:rect id="Rectangle 756" o:spid="_x0000_s1053" style="position:absolute;left:7600;top:16427;width:1982;height:4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aPMEA&#10;AADbAAAADwAAAGRycy9kb3ducmV2LnhtbESP3YrCMBSE7wXfIRxh7zS1yCJdo4ggqOyNdR/g0Jz+&#10;YHJSkmjr25uFhb0cZuYbZrMbrRFP8qFzrGC5yEAQV0533Cj4uR3naxAhIms0jknBiwLsttPJBgvt&#10;Br7Ss4yNSBAOBSpoY+wLKUPVksWwcD1x8mrnLcYkfSO1xyHBrZF5ln1Kix2nhRZ7OrRU3cuHVSBv&#10;5XFYl8Zn7pLX3+Z8utbklPqYjfsvEJHG+B/+a5+0gnwF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2jzBAAAA2wAAAA8AAAAAAAAAAAAAAAAAmAIAAGRycy9kb3du&#10;cmV2LnhtbFBLBQYAAAAABAAEAPUAAACGAwAAAAA=&#10;" filled="f" stroked="f">
                  <v:textbox style="mso-fit-shape-to-text:t" inset="0,0,0,0">
                    <w:txbxContent>
                      <w:p w:rsidR="00DA3EE1" w:rsidRDefault="00DA3EE1">
                        <w:r>
                          <w:rPr>
                            <w:rFonts w:cs="Arial"/>
                            <w:b/>
                            <w:bCs/>
                            <w:color w:val="000000"/>
                            <w:sz w:val="14"/>
                            <w:szCs w:val="14"/>
                            <w:lang w:val="en-US"/>
                          </w:rPr>
                          <w:t>8603</w:t>
                        </w:r>
                      </w:p>
                    </w:txbxContent>
                  </v:textbox>
                </v:rect>
                <v:rect id="Rectangle 757" o:spid="_x0000_s1054" style="position:absolute;left:16027;top:11722;width:991;height:4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1/p8EA&#10;AADbAAAADwAAAGRycy9kb3ducmV2LnhtbESP3YrCMBSE7wXfIRxh7zS14CJdo4ggqOyNdR/g0Jz+&#10;YHJSkmjr25uFhb0cZuYbZrMbrRFP8qFzrGC5yEAQV0533Cj4uR3naxAhIms0jknBiwLsttPJBgvt&#10;Br7Ss4yNSBAOBSpoY+wLKUPVksWwcD1x8mrnLcYkfSO1xyHBrZF5ln1Kix2nhRZ7OrRU3cuHVSBv&#10;5XFYl8Zn7pLX3+Z8utbklPqYjfsvEJHG+B/+a5+0gnwF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tf6fBAAAA2wAAAA8AAAAAAAAAAAAAAAAAmAIAAGRycy9kb3du&#10;cmV2LnhtbFBLBQYAAAAABAAEAPUAAACGAwAAAAA=&#10;" filled="f" stroked="f">
                  <v:textbox style="mso-fit-shape-to-text:t" inset="0,0,0,0">
                    <w:txbxContent>
                      <w:p w:rsidR="00DA3EE1" w:rsidRDefault="00DA3EE1">
                        <w:r>
                          <w:rPr>
                            <w:rFonts w:cs="Arial"/>
                            <w:b/>
                            <w:bCs/>
                            <w:color w:val="000000"/>
                            <w:sz w:val="14"/>
                            <w:szCs w:val="14"/>
                            <w:lang w:val="en-US"/>
                          </w:rPr>
                          <w:t>57</w:t>
                        </w:r>
                      </w:p>
                    </w:txbxContent>
                  </v:textbox>
                </v:rect>
                <v:rect id="Rectangle 758" o:spid="_x0000_s1055" style="position:absolute;left:16357;top:9823;width:1486;height:4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0MAA&#10;AADbAAAADwAAAGRycy9kb3ducmV2LnhtbESPzYoCMRCE74LvEFrYm2acg8hoFBEEV/biuA/QTHp+&#10;MOkMSXRm394Iwh6LqvqK2u5Ha8STfOgcK1guMhDEldMdNwp+b6f5GkSIyBqNY1LwRwH2u+lki4V2&#10;A1/pWcZGJAiHAhW0MfaFlKFqyWJYuJ44ebXzFmOSvpHa45Dg1sg8y1bSYsdpocWeji1V9/JhFchb&#10;eRrWpfGZu+T1j/k+X2tySn3NxsMGRKQx/oc/7bNWkK/g/SX9A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v/h0MAAAADbAAAADwAAAAAAAAAAAAAAAACYAgAAZHJzL2Rvd25y&#10;ZXYueG1sUEsFBgAAAAAEAAQA9QAAAIUDAAAAAA==&#10;" filled="f" stroked="f">
                  <v:textbox style="mso-fit-shape-to-text:t" inset="0,0,0,0">
                    <w:txbxContent>
                      <w:p w:rsidR="00DA3EE1" w:rsidRDefault="00DA3EE1">
                        <w:r>
                          <w:rPr>
                            <w:rFonts w:cs="Arial"/>
                            <w:b/>
                            <w:bCs/>
                            <w:color w:val="000000"/>
                            <w:sz w:val="14"/>
                            <w:szCs w:val="14"/>
                            <w:lang w:val="en-US"/>
                          </w:rPr>
                          <w:t>544</w:t>
                        </w:r>
                      </w:p>
                    </w:txbxContent>
                  </v:textbox>
                </v:rect>
                <v:rect id="Rectangle 759" o:spid="_x0000_s1056" style="position:absolute;left:20326;top:5943;width:990;height:4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rsidR="00DA3EE1" w:rsidRDefault="00DA3EE1">
                        <w:r>
                          <w:rPr>
                            <w:rFonts w:cs="Arial"/>
                            <w:b/>
                            <w:bCs/>
                            <w:color w:val="000000"/>
                            <w:sz w:val="14"/>
                            <w:szCs w:val="14"/>
                            <w:lang w:val="en-US"/>
                          </w:rPr>
                          <w:t>16</w:t>
                        </w:r>
                      </w:p>
                    </w:txbxContent>
                  </v:textbox>
                </v:rect>
                <v:rect id="Rectangle 760" o:spid="_x0000_s1057" style="position:absolute;left:37426;top:1200;width:16612;height:38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V9RcEA&#10;AADbAAAADwAAAGRycy9kb3ducmV2LnhtbERPz2vCMBS+C/4P4Qm72XQeRqlG0YG4wy6tgj0+mrem&#10;rHmpTWy7/345DHb8+H7vDrPtxEiDbx0reE1SEMS10y03Cm7X8zoD4QOyxs4xKfghD4f9crHDXLuJ&#10;CxrL0IgYwj5HBSaEPpfS14Ys+sT1xJH7coPFEOHQSD3gFMNtJzdp+iYtthwbDPb0bqj+Lp9WAXWP&#10;8z3LjkV1OZ3qtNeVuXxWSr2s5uMWRKA5/Iv/3B9awSaOjV/iD5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VfUXBAAAA2wAAAA8AAAAAAAAAAAAAAAAAmAIAAGRycy9kb3du&#10;cmV2LnhtbFBLBQYAAAAABAAEAPUAAACGAwAAAAA=&#10;" strokeweight="0"/>
                <v:rect id="Rectangle 761" o:spid="_x0000_s1058" style="position:absolute;left:37763;top:2889;width:49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y7D8YA&#10;AADbAAAADwAAAGRycy9kb3ducmV2LnhtbESP3WrCQBSE74W+w3IKvTObBqw1dQ1FENsiQv3B22P2&#10;mIRmz8bsVmOfvisIXg4z8w0zzjpTixO1rrKs4DmKQRDnVldcKNisZ/1XEM4ja6wtk4ILOcgmD70x&#10;ptqe+ZtOK1+IAGGXooLS+yaV0uUlGXSRbYiDd7CtQR9kW0jd4jnATS2TOH6RBisOCyU2NC0p/1n9&#10;GgX74R9NLwO3OHZmu7fLr/nBfe6Uenrs3t9AeOr8PXxrf2gFyQiuX8IPkJ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4y7D8YAAADbAAAADwAAAAAAAAAAAAAAAACYAgAAZHJz&#10;L2Rvd25yZXYueG1sUEsFBgAAAAAEAAQA9QAAAIsDAAAAAA==&#10;" fillcolor="#99f" strokeweight=".65pt"/>
                <v:rect id="Rectangle 762" o:spid="_x0000_s1059" style="position:absolute;left:38588;top:2559;width:12847;height:4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NK4r8A&#10;AADbAAAADwAAAGRycy9kb3ducmV2LnhtbERPS2rDMBDdF3IHMYXsarkO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g0rivwAAANsAAAAPAAAAAAAAAAAAAAAAAJgCAABkcnMvZG93bnJl&#10;di54bWxQSwUGAAAAAAQABAD1AAAAhAMAAAAA&#10;" filled="f" stroked="f">
                  <v:textbox style="mso-fit-shape-to-text:t" inset="0,0,0,0">
                    <w:txbxContent>
                      <w:p w:rsidR="00DA3EE1" w:rsidRDefault="00DA3EE1">
                        <w:r>
                          <w:rPr>
                            <w:rFonts w:cs="Arial"/>
                            <w:b/>
                            <w:bCs/>
                            <w:color w:val="000000"/>
                            <w:sz w:val="14"/>
                            <w:szCs w:val="14"/>
                            <w:lang w:val="en-US"/>
                          </w:rPr>
                          <w:t>Agriculture, Forestry &amp; fishing</w:t>
                        </w:r>
                      </w:p>
                    </w:txbxContent>
                  </v:textbox>
                </v:rect>
                <v:rect id="Rectangle 763" o:spid="_x0000_s1060" style="position:absolute;left:37763;top:6769;width:49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6WmcIA&#10;AADbAAAADwAAAGRycy9kb3ducmV2LnhtbESPQWsCMRSE70L/Q3gFL6LZtShlaxQrKF6rIj0+N6+b&#10;xc3LdhM1/vumIHgcZuYbZraIthFX6nztWEE+ykAQl07XXCk47NfDdxA+IGtsHJOCO3lYzF96Myy0&#10;u/EXXXehEgnCvkAFJoS2kNKXhiz6kWuJk/fjOoshya6SusNbgttGjrNsKi3WnBYMtrQyVJ53F5so&#10;07hZDs7Y/sbjdvV5+p6YvJoo1X+Nyw8QgWJ4hh/trVbwlsP/l/QD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zpaZwgAAANsAAAAPAAAAAAAAAAAAAAAAAJgCAABkcnMvZG93&#10;bnJldi54bWxQSwUGAAAAAAQABAD1AAAAhwMAAAAA&#10;" fillcolor="#936" strokeweight=".65pt"/>
                <v:rect id="Rectangle 764" o:spid="_x0000_s1061" style="position:absolute;left:38588;top:6438;width:5093;height:4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1xDsEA&#10;AADbAAAADwAAAGRycy9kb3ducmV2LnhtbESP3YrCMBSE7wXfIRxh7zS1wi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dcQ7BAAAA2wAAAA8AAAAAAAAAAAAAAAAAmAIAAGRycy9kb3du&#10;cmV2LnhtbFBLBQYAAAAABAAEAPUAAACGAwAAAAA=&#10;" filled="f" stroked="f">
                  <v:textbox style="mso-fit-shape-to-text:t" inset="0,0,0,0">
                    <w:txbxContent>
                      <w:p w:rsidR="00DA3EE1" w:rsidRDefault="00DA3EE1">
                        <w:r>
                          <w:rPr>
                            <w:rFonts w:cs="Arial"/>
                            <w:b/>
                            <w:bCs/>
                            <w:color w:val="000000"/>
                            <w:sz w:val="14"/>
                            <w:szCs w:val="14"/>
                            <w:lang w:val="en-US"/>
                          </w:rPr>
                          <w:t>Retail Trade</w:t>
                        </w:r>
                      </w:p>
                    </w:txbxContent>
                  </v:textbox>
                </v:rect>
                <v:rect id="Rectangle 765" o:spid="_x0000_s1062" style="position:absolute;left:37763;top:10648;width:495;height: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pwn8MA&#10;AADbAAAADwAAAGRycy9kb3ducmV2LnhtbESPQYvCMBSE78L+h/CEvWmqwlKqUURYcQ8idteDt0fz&#10;TIvNS2lirf/eLAgeh5n5hlmseluLjlpfOVYwGScgiAunKzYK/n6/RykIH5A11o5JwYM8rJYfgwVm&#10;2t35SF0ejIgQ9hkqKENoMil9UZJFP3YNcfQurrUYomyN1C3eI9zWcpokX9JixXGhxIY2JRXX/GYV&#10;pLjt8tP6mNrzj9mcjb5Mmv1Bqc9hv56DCNSHd/jV3mkFsxn8f4k/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pwn8MAAADbAAAADwAAAAAAAAAAAAAAAACYAgAAZHJzL2Rv&#10;d25yZXYueG1sUEsFBgAAAAAEAAQA9QAAAIgDAAAAAA==&#10;" fillcolor="#ffc" strokeweight=".65pt"/>
                <v:rect id="Rectangle 766" o:spid="_x0000_s1063" style="position:absolute;left:38588;top:10318;width:4299;height:4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hM4cEA&#10;AADbAAAADwAAAGRycy9kb3ducmV2LnhtbESPzYoCMRCE74LvEFrwphl1W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4TOHBAAAA2wAAAA8AAAAAAAAAAAAAAAAAmAIAAGRycy9kb3du&#10;cmV2LnhtbFBLBQYAAAAABAAEAPUAAACGAwAAAAA=&#10;" filled="f" stroked="f">
                  <v:textbox style="mso-fit-shape-to-text:t" inset="0,0,0,0">
                    <w:txbxContent>
                      <w:p w:rsidR="00DA3EE1" w:rsidRDefault="00DA3EE1">
                        <w:r>
                          <w:rPr>
                            <w:rFonts w:cs="Arial"/>
                            <w:b/>
                            <w:bCs/>
                            <w:color w:val="000000"/>
                            <w:sz w:val="14"/>
                            <w:szCs w:val="14"/>
                            <w:lang w:val="en-US"/>
                          </w:rPr>
                          <w:t>Education</w:t>
                        </w:r>
                      </w:p>
                    </w:txbxContent>
                  </v:textbox>
                </v:rect>
                <v:rect id="Rectangle 767" o:spid="_x0000_s1064" style="position:absolute;left:37763;top:14528;width:495;height: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XEfcUA&#10;AADbAAAADwAAAGRycy9kb3ducmV2LnhtbESPQWvCQBSE74L/YXlCL0U3NlZKzCoilfbgpWktOT6y&#10;zySYfRt2t5r++65Q8DjMzDdMvhlMJy7kfGtZwXyWgCCurG65VvD1uZ++gPABWWNnmRT8kofNejzK&#10;MdP2yh90KUItIoR9hgqaEPpMSl81ZNDPbE8cvZN1BkOUrpba4TXCTSefkmQpDbYcFxrsaddQdS5+&#10;jIIqqXFR7r/d42L52h+L8i0c0lSph8mwXYEINIR7+L/9rhWkz3D7En+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cR9xQAAANsAAAAPAAAAAAAAAAAAAAAAAJgCAABkcnMv&#10;ZG93bnJldi54bWxQSwUGAAAAAAQABAD1AAAAigMAAAAA&#10;" fillcolor="#cff" strokeweight=".65pt"/>
                <v:rect id="Rectangle 768" o:spid="_x0000_s1065" style="position:absolute;left:38588;top:14198;width:14574;height:4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DcAA&#10;AADbAAAADwAAAGRycy9kb3ducmV2LnhtbESPzYoCMRCE7wu+Q2jB25pRQW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3DcAAAADbAAAADwAAAAAAAAAAAAAAAACYAgAAZHJzL2Rvd25y&#10;ZXYueG1sUEsFBgAAAAAEAAQA9QAAAIUDAAAAAA==&#10;" filled="f" stroked="f">
                  <v:textbox style="mso-fit-shape-to-text:t" inset="0,0,0,0">
                    <w:txbxContent>
                      <w:p w:rsidR="00DA3EE1" w:rsidRDefault="00DA3EE1">
                        <w:r>
                          <w:rPr>
                            <w:rFonts w:cs="Arial"/>
                            <w:b/>
                            <w:bCs/>
                            <w:color w:val="000000"/>
                            <w:sz w:val="14"/>
                            <w:szCs w:val="14"/>
                            <w:lang w:val="en-US"/>
                          </w:rPr>
                          <w:t>Not applicable* historical data that</w:t>
                        </w:r>
                      </w:p>
                    </w:txbxContent>
                  </v:textbox>
                </v:rect>
                <v:rect id="Rectangle 769" o:spid="_x0000_s1066" style="position:absolute;left:38588;top:15354;width:13640;height:4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rsidR="00DA3EE1" w:rsidRDefault="00DA3EE1">
                        <w:r>
                          <w:rPr>
                            <w:rFonts w:cs="Arial"/>
                            <w:b/>
                            <w:bCs/>
                            <w:color w:val="000000"/>
                            <w:sz w:val="14"/>
                            <w:szCs w:val="14"/>
                            <w:lang w:val="en-US"/>
                          </w:rPr>
                          <w:t>was not collected or statistically</w:t>
                        </w:r>
                      </w:p>
                    </w:txbxContent>
                  </v:textbox>
                </v:rect>
                <v:rect id="Rectangle 770" o:spid="_x0000_s1067" style="position:absolute;left:38588;top:16510;width:4496;height:4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rsidR="00DA3EE1" w:rsidRDefault="00DA3EE1">
                        <w:r>
                          <w:rPr>
                            <w:rFonts w:cs="Arial"/>
                            <w:b/>
                            <w:bCs/>
                            <w:color w:val="000000"/>
                            <w:sz w:val="14"/>
                            <w:szCs w:val="14"/>
                            <w:lang w:val="en-US"/>
                          </w:rPr>
                          <w:t>insignifant</w:t>
                        </w:r>
                      </w:p>
                    </w:txbxContent>
                  </v:textbox>
                </v:rect>
                <v:rect id="Rectangle 771" o:spid="_x0000_s1068" style="position:absolute;left:37763;top:18408;width:49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49c8UA&#10;AADbAAAADwAAAGRycy9kb3ducmV2LnhtbESPQWvCQBSE7wX/w/KE3urGWopGVxHFak6lUcTjI/tM&#10;gtm36e42pv++Wyj0OMzMN8xi1ZtGdOR8bVnBeJSAIC6srrlUcDrunqYgfEDW2FgmBd/kYbUcPCww&#10;1fbOH9TloRQRwj5FBVUIbSqlLyoy6Ee2JY7e1TqDIUpXSu3wHuGmkc9J8ioN1hwXKmxpU1Fxy7+M&#10;gv2nyw/ZVl7Oezt722ZJl72c3pV6HPbrOYhAffgP/7UPWsFkBr9f4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j1zxQAAANsAAAAPAAAAAAAAAAAAAAAAAJgCAABkcnMv&#10;ZG93bnJldi54bWxQSwUGAAAAAAQABAD1AAAAigMAAAAA&#10;" fillcolor="#606" strokeweight=".65pt"/>
                <v:rect id="Rectangle 772" o:spid="_x0000_s1069" style="position:absolute;left:38588;top:18078;width:12650;height:4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5n78A&#10;AADbAAAADwAAAGRycy9kb3ducmV2LnhtbERPS2rDMBDdF3IHMYXsarkm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hTmfvwAAANsAAAAPAAAAAAAAAAAAAAAAAJgCAABkcnMvZG93bnJl&#10;di54bWxQSwUGAAAAAAQABAD1AAAAhAMAAAAA&#10;" filled="f" stroked="f">
                  <v:textbox style="mso-fit-shape-to-text:t" inset="0,0,0,0">
                    <w:txbxContent>
                      <w:p w:rsidR="00DA3EE1" w:rsidRDefault="00DA3EE1">
                        <w:r>
                          <w:rPr>
                            <w:rFonts w:cs="Arial"/>
                            <w:b/>
                            <w:bCs/>
                            <w:color w:val="000000"/>
                            <w:sz w:val="14"/>
                            <w:szCs w:val="14"/>
                            <w:lang w:val="en-US"/>
                          </w:rPr>
                          <w:t>Health &amp; Community Services</w:t>
                        </w:r>
                      </w:p>
                    </w:txbxContent>
                  </v:textbox>
                </v:rect>
                <v:rect id="Rectangle 773" o:spid="_x0000_s1070" style="position:absolute;left:37763;top:22288;width:49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2GGcMA&#10;AADbAAAADwAAAGRycy9kb3ducmV2LnhtbESPzarCMBSE94LvEI7gRjS1yEWrUeRyRUG44M/G3aE5&#10;tsXmpDRRq09vBMHlMDPfMLNFY0pxo9oVlhUMBxEI4tTqgjMFx8OqPwbhPLLG0jIpeJCDxbzdmmGi&#10;7Z13dNv7TAQIuwQV5N5XiZQuzcmgG9iKOHhnWxv0QdaZ1DXeA9yUMo6iH2mw4LCQY0W/OaWX/dUo&#10;iCv75JP5702e6794bNPtFddbpbqdZjkF4anx3/CnvdEKRkN4fwk/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2GGcMAAADbAAAADwAAAAAAAAAAAAAAAACYAgAAZHJzL2Rv&#10;d25yZXYueG1sUEsFBgAAAAAEAAQA9QAAAIgDAAAAAA==&#10;" fillcolor="#ff8080" strokeweight=".65pt"/>
                <v:rect id="Rectangle 774" o:spid="_x0000_s1071" style="position:absolute;left:38588;top:21958;width:13742;height:4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rsidR="00DA3EE1" w:rsidRDefault="00DA3EE1">
                        <w:r>
                          <w:rPr>
                            <w:rFonts w:cs="Arial"/>
                            <w:b/>
                            <w:bCs/>
                            <w:color w:val="000000"/>
                            <w:sz w:val="14"/>
                            <w:szCs w:val="14"/>
                            <w:lang w:val="en-US"/>
                          </w:rPr>
                          <w:t>Cultural &amp; Recreational Services</w:t>
                        </w:r>
                      </w:p>
                    </w:txbxContent>
                  </v:textbox>
                </v:rect>
                <v:rect id="Rectangle 775" o:spid="_x0000_s1072" style="position:absolute;left:37763;top:26174;width:495;height: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GmMUA&#10;AADbAAAADwAAAGRycy9kb3ducmV2LnhtbESPwU7DMBBE75X4B2uRuLU2FFAU6kQICcqBSwMcetvG&#10;SxIRrxPbNOHvcSWkHkcz80azKWfbiyP50DnWcL1SIIhrZzpuNHy8Py8zECEiG+wdk4ZfClAWF4sN&#10;5sZNvKNjFRuRIBxy1NDGOORShroli2HlBuLkfTlvMSbpG2k8Tglue3mj1L202HFaaHGgp5bq7+rH&#10;atj6z2b/8paN6m46bCs1ZetxrLW+upwfH0BEmuM5/N9+NRpu13D6kn6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QaYxQAAANsAAAAPAAAAAAAAAAAAAAAAAJgCAABkcnMv&#10;ZG93bnJldi54bWxQSwUGAAAAAAQABAD1AAAAigMAAAAA&#10;" fillcolor="#06c" strokeweight=".65pt"/>
                <v:rect id="Rectangle 776" o:spid="_x0000_s1073" style="position:absolute;left:38588;top:25844;width:8059;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nMAA&#10;AADbAAAADwAAAGRycy9kb3ducmV2LnhtbESPzYoCMRCE7wu+Q2jB25pRZJ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4/nMAAAADbAAAADwAAAAAAAAAAAAAAAACYAgAAZHJzL2Rvd25y&#10;ZXYueG1sUEsFBgAAAAAEAAQA9QAAAIUDAAAAAA==&#10;" filled="f" stroked="f">
                  <v:textbox style="mso-fit-shape-to-text:t" inset="0,0,0,0">
                    <w:txbxContent>
                      <w:p w:rsidR="00DA3EE1" w:rsidRDefault="00DA3EE1">
                        <w:r>
                          <w:rPr>
                            <w:rFonts w:cs="Arial"/>
                            <w:b/>
                            <w:bCs/>
                            <w:color w:val="000000"/>
                            <w:sz w:val="14"/>
                            <w:szCs w:val="14"/>
                            <w:lang w:val="en-US"/>
                          </w:rPr>
                          <w:t>Sport &amp; Recreation</w:t>
                        </w:r>
                      </w:p>
                    </w:txbxContent>
                  </v:textbox>
                </v:rect>
                <v:rect id="Rectangle 777" o:spid="_x0000_s1074" style="position:absolute;left:37763;top:30054;width:49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PL6MQA&#10;AADbAAAADwAAAGRycy9kb3ducmV2LnhtbESPT4vCMBTE74LfITzBm6Yurkg1in9YXFhBbD14fDTP&#10;tti8lCZq9dObhYU9DjPzG2a+bE0l7tS40rKC0TACQZxZXXKu4JR+DaYgnEfWWFkmBU9ysFx0O3OM&#10;tX3wke6Jz0WAsItRQeF9HUvpsoIMuqGtiYN3sY1BH2STS93gI8BNJT+iaCINlhwWCqxpU1B2TW5G&#10;wW1bb86MbTrartNXtJ8edsnPQal+r13NQHhq/X/4r/2tFYw/4fdL+AFy8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Ty+jEAAAA2wAAAA8AAAAAAAAAAAAAAAAAmAIAAGRycy9k&#10;b3ducmV2LnhtbFBLBQYAAAAABAAEAPUAAACJAwAAAAA=&#10;" fillcolor="#ccf" strokeweight=".65pt"/>
                <v:rect id="Rectangle 778" o:spid="_x0000_s1075" style="position:absolute;left:38588;top:29724;width:11170;height:4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EcMAA&#10;AADbAAAADwAAAGRycy9kb3ducmV2LnhtbESPzYoCMRCE7wu+Q2jB25pRR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AEcMAAAADbAAAADwAAAAAAAAAAAAAAAACYAgAAZHJzL2Rvd25y&#10;ZXYueG1sUEsFBgAAAAAEAAQA9QAAAIUDAAAAAA==&#10;" filled="f" stroked="f">
                  <v:textbox style="mso-fit-shape-to-text:t" inset="0,0,0,0">
                    <w:txbxContent>
                      <w:p w:rsidR="00DA3EE1" w:rsidRDefault="00DA3EE1">
                        <w:r>
                          <w:rPr>
                            <w:rFonts w:cs="Arial"/>
                            <w:b/>
                            <w:bCs/>
                            <w:color w:val="000000"/>
                            <w:sz w:val="14"/>
                            <w:szCs w:val="14"/>
                            <w:lang w:val="en-US"/>
                          </w:rPr>
                          <w:t>Personal &amp; Other Services</w:t>
                        </w:r>
                      </w:p>
                    </w:txbxContent>
                  </v:textbox>
                </v:rect>
                <v:rect id="Rectangle 779" o:spid="_x0000_s1076" style="position:absolute;left:37763;top:33934;width:49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M0OsQA&#10;AADbAAAADwAAAGRycy9kb3ducmV2LnhtbESPQWvCQBSE74L/YXlCb7qxWC2pq4htwVIvRun5NftM&#10;gtm36e42if++WxA8DjPzDbNc96YWLTlfWVYwnSQgiHOrKy4UnI7v42cQPiBrrC2Tgit5WK+GgyWm&#10;2nZ8oDYLhYgQ9ikqKENoUil9XpJBP7ENcfTO1hkMUbpCaoddhJtaPibJXBqsOC6U2NC2pPyS/RoF&#10;bvbTVa27vp2+Xk1z+Xj63i32n0o9jPrNC4hAfbiHb+2dVjBbwP+X+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TNDrEAAAA2wAAAA8AAAAAAAAAAAAAAAAAmAIAAGRycy9k&#10;b3ducmV2LnhtbFBLBQYAAAAABAAEAPUAAACJAwAAAAA=&#10;" fillcolor="navy" strokeweight=".65pt"/>
                <v:rect id="Rectangle 780" o:spid="_x0000_s1077" style="position:absolute;left:38588;top:33604;width:10230;height:4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M1mb8A&#10;AADbAAAADwAAAGRycy9kb3ducmV2LnhtbERPS2rDMBDdF3IHMYXsarkm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8zWZvwAAANsAAAAPAAAAAAAAAAAAAAAAAJgCAABkcnMvZG93bnJl&#10;di54bWxQSwUGAAAAAAQABAD1AAAAhAMAAAAA&#10;" filled="f" stroked="f">
                  <v:textbox style="mso-fit-shape-to-text:t" inset="0,0,0,0">
                    <w:txbxContent>
                      <w:p w:rsidR="00DA3EE1" w:rsidRDefault="00DA3EE1">
                        <w:r>
                          <w:rPr>
                            <w:rFonts w:cs="Arial"/>
                            <w:b/>
                            <w:bCs/>
                            <w:color w:val="000000"/>
                            <w:sz w:val="14"/>
                            <w:szCs w:val="14"/>
                            <w:lang w:val="en-US"/>
                          </w:rPr>
                          <w:t>Religious Organisations</w:t>
                        </w:r>
                      </w:p>
                    </w:txbxContent>
                  </v:textbox>
                </v:rect>
                <v:rect id="Rectangle 781" o:spid="_x0000_s1078" style="position:absolute;left:37763;top:37814;width:49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fPcUA&#10;AADbAAAADwAAAGRycy9kb3ducmV2LnhtbESPQWvCQBSE74L/YXmFXsRsLCI1zSq2IpZeisZDj4/s&#10;MxuafRuya4z/3i0UPA4z8w2TrwfbiJ46XztWMEtSEMSl0zVXCk7FbvoKwgdkjY1jUnAjD+vVeJRj&#10;pt2VD9QfQyUihH2GCkwIbSalLw1Z9IlriaN3dp3FEGVXSd3hNcJtI1/SdCEt1hwXDLb0Yaj8PV6s&#10;gmL/XmzRLHfn2yGdfe1/5KQP30o9Pw2bNxCBhvAI/7c/tYL5Ev6+xB8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wN89xQAAANsAAAAPAAAAAAAAAAAAAAAAAJgCAABkcnMv&#10;ZG93bnJldi54bWxQSwUGAAAAAAQABAD1AAAAigMAAAAA&#10;" fillcolor="fuchsia" strokeweight=".65pt"/>
                <v:rect id="Rectangle 782" o:spid="_x0000_s1079" style="position:absolute;left:38588;top:37484;width:6624;height:4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vQr8A&#10;AADbAAAADwAAAGRycy9kb3ducmV2LnhtbERPS2rDMBDdF3IHMYXsarmG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XK9CvwAAANsAAAAPAAAAAAAAAAAAAAAAAJgCAABkcnMvZG93bnJl&#10;di54bWxQSwUGAAAAAAQABAD1AAAAhAMAAAAA&#10;" filled="f" stroked="f">
                  <v:textbox style="mso-fit-shape-to-text:t" inset="0,0,0,0">
                    <w:txbxContent>
                      <w:p w:rsidR="00DA3EE1" w:rsidRDefault="00DA3EE1">
                        <w:r>
                          <w:rPr>
                            <w:rFonts w:cs="Arial"/>
                            <w:b/>
                            <w:bCs/>
                            <w:color w:val="000000"/>
                            <w:sz w:val="14"/>
                            <w:szCs w:val="14"/>
                            <w:lang w:val="en-US"/>
                          </w:rPr>
                          <w:t>Interest Groups</w:t>
                        </w:r>
                      </w:p>
                    </w:txbxContent>
                  </v:textbox>
                </v:rect>
                <v:rect id="Rectangle 783" o:spid="_x0000_s1080" style="position:absolute;left:412;top:412;width:53956;height:40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4+acQA&#10;AADbAAAADwAAAGRycy9kb3ducmV2LnhtbESPT2vCQBTE70K/w/IKvekmLRqJriKFQk/Wf4jHZ/Y1&#10;Cdl9G7JbTb+9Kwgeh5n5DTNf9taIC3W+dqwgHSUgiAunay4VHPZfwykIH5A1Gsek4J88LBcvgznm&#10;2l15S5ddKEWEsM9RQRVCm0vpi4os+pFriaP36zqLIcqulLrDa4RbI9+TZCIt1hwXKmzps6Ki2f1Z&#10;BdPx2TSH7OO0zn7SY0NmRX69UerttV/NQATqwzP8aH9rBeMU7l/i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ePmnEAAAA2wAAAA8AAAAAAAAAAAAAAAAAmAIAAGRycy9k&#10;b3ducmV2LnhtbFBLBQYAAAAABAAEAPUAAACJAwAAAAA=&#10;" filled="f" strokeweight="0"/>
                <w10:anchorlock/>
              </v:group>
            </w:pict>
          </mc:Fallback>
        </mc:AlternateContent>
      </w:r>
    </w:p>
    <w:p w:rsidR="00720280" w:rsidRDefault="00720280" w:rsidP="00720280">
      <w:pPr>
        <w:pStyle w:val="Caption"/>
        <w:keepNext/>
        <w:jc w:val="center"/>
      </w:pPr>
      <w:bookmarkStart w:id="22" w:name="_Ref328386946"/>
      <w:bookmarkStart w:id="23" w:name="_Toc332614623"/>
      <w:r>
        <w:t xml:space="preserve">Table </w:t>
      </w:r>
      <w:fldSimple w:instr=" SEQ Table \* ARABIC ">
        <w:r w:rsidR="00255CEE">
          <w:rPr>
            <w:noProof/>
          </w:rPr>
          <w:t>5</w:t>
        </w:r>
      </w:fldSimple>
      <w:bookmarkEnd w:id="22"/>
      <w:r>
        <w:rPr>
          <w:noProof/>
        </w:rPr>
        <w:t>: Number of Associations by Annual Revenue</w:t>
      </w:r>
      <w:bookmarkEnd w:id="23"/>
    </w:p>
    <w:tbl>
      <w:tblPr>
        <w:tblW w:w="4935" w:type="dxa"/>
        <w:jc w:val="center"/>
        <w:tblInd w:w="-3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6"/>
        <w:gridCol w:w="1290"/>
        <w:gridCol w:w="1359"/>
      </w:tblGrid>
      <w:tr w:rsidR="00720280" w:rsidRPr="00DA61D8" w:rsidTr="00F64526">
        <w:trPr>
          <w:trHeight w:val="255"/>
          <w:jc w:val="center"/>
        </w:trPr>
        <w:tc>
          <w:tcPr>
            <w:tcW w:w="2311" w:type="dxa"/>
            <w:shd w:val="clear" w:color="auto" w:fill="000000"/>
          </w:tcPr>
          <w:p w:rsidR="00720280" w:rsidRPr="00DA61D8" w:rsidRDefault="003D0D1C" w:rsidP="00F64526">
            <w:pPr>
              <w:spacing w:before="120" w:after="120"/>
              <w:jc w:val="center"/>
              <w:rPr>
                <w:rFonts w:ascii="Verdana" w:hAnsi="Verdana" w:cs="Arial"/>
                <w:b/>
                <w:sz w:val="18"/>
              </w:rPr>
            </w:pPr>
            <w:r>
              <w:rPr>
                <w:rFonts w:ascii="Verdana" w:hAnsi="Verdana" w:cs="Arial"/>
                <w:b/>
                <w:sz w:val="18"/>
              </w:rPr>
              <w:t>Revenue</w:t>
            </w:r>
          </w:p>
        </w:tc>
        <w:tc>
          <w:tcPr>
            <w:tcW w:w="1290" w:type="dxa"/>
            <w:shd w:val="clear" w:color="auto" w:fill="000000"/>
            <w:noWrap/>
          </w:tcPr>
          <w:p w:rsidR="00720280" w:rsidRPr="00DA61D8" w:rsidRDefault="00720280" w:rsidP="00F64526">
            <w:pPr>
              <w:spacing w:before="120" w:after="120"/>
              <w:jc w:val="center"/>
              <w:rPr>
                <w:rFonts w:ascii="Verdana" w:hAnsi="Verdana" w:cs="Arial"/>
                <w:b/>
                <w:sz w:val="18"/>
              </w:rPr>
            </w:pPr>
            <w:r w:rsidRPr="00DA61D8">
              <w:rPr>
                <w:rFonts w:ascii="Verdana" w:hAnsi="Verdana" w:cs="Arial"/>
                <w:b/>
                <w:sz w:val="18"/>
              </w:rPr>
              <w:t>No.</w:t>
            </w:r>
          </w:p>
        </w:tc>
        <w:tc>
          <w:tcPr>
            <w:tcW w:w="1334" w:type="dxa"/>
            <w:shd w:val="clear" w:color="auto" w:fill="000000"/>
          </w:tcPr>
          <w:p w:rsidR="00720280" w:rsidRPr="00DA61D8" w:rsidRDefault="00720280" w:rsidP="00F64526">
            <w:pPr>
              <w:spacing w:before="120" w:after="120"/>
              <w:jc w:val="center"/>
              <w:rPr>
                <w:rFonts w:ascii="Verdana" w:hAnsi="Verdana" w:cs="Arial"/>
                <w:b/>
                <w:sz w:val="18"/>
              </w:rPr>
            </w:pPr>
            <w:r w:rsidRPr="00DA61D8">
              <w:rPr>
                <w:rFonts w:ascii="Verdana" w:hAnsi="Verdana" w:cs="Arial"/>
                <w:b/>
                <w:sz w:val="18"/>
              </w:rPr>
              <w:t>Percentage</w:t>
            </w:r>
          </w:p>
        </w:tc>
      </w:tr>
      <w:tr w:rsidR="00720280" w:rsidRPr="00563E02" w:rsidTr="00F64526">
        <w:trPr>
          <w:trHeight w:val="255"/>
          <w:jc w:val="center"/>
        </w:trPr>
        <w:tc>
          <w:tcPr>
            <w:tcW w:w="2311" w:type="dxa"/>
            <w:shd w:val="clear" w:color="auto" w:fill="auto"/>
            <w:vAlign w:val="bottom"/>
          </w:tcPr>
          <w:p w:rsidR="00720280" w:rsidRPr="00563E02" w:rsidRDefault="00720280" w:rsidP="00F64526">
            <w:pPr>
              <w:jc w:val="center"/>
              <w:rPr>
                <w:rFonts w:ascii="Verdana" w:hAnsi="Verdana" w:cs="Arial"/>
                <w:sz w:val="18"/>
              </w:rPr>
            </w:pPr>
            <w:r w:rsidRPr="00563E02">
              <w:rPr>
                <w:rFonts w:ascii="Verdana" w:hAnsi="Verdana" w:cs="Arial"/>
                <w:sz w:val="18"/>
              </w:rPr>
              <w:t>$500,000+</w:t>
            </w:r>
          </w:p>
        </w:tc>
        <w:tc>
          <w:tcPr>
            <w:tcW w:w="1290" w:type="dxa"/>
            <w:shd w:val="clear" w:color="auto" w:fill="auto"/>
            <w:noWrap/>
            <w:vAlign w:val="bottom"/>
          </w:tcPr>
          <w:p w:rsidR="00720280" w:rsidRPr="00563E02" w:rsidRDefault="00720280" w:rsidP="00F64526">
            <w:pPr>
              <w:jc w:val="center"/>
              <w:rPr>
                <w:rFonts w:ascii="Verdana" w:hAnsi="Verdana" w:cs="Arial"/>
                <w:sz w:val="18"/>
              </w:rPr>
            </w:pPr>
            <w:r w:rsidRPr="00563E02">
              <w:rPr>
                <w:rFonts w:ascii="Verdana" w:hAnsi="Verdana" w:cs="Arial"/>
                <w:sz w:val="18"/>
              </w:rPr>
              <w:t>1,477</w:t>
            </w:r>
          </w:p>
        </w:tc>
        <w:tc>
          <w:tcPr>
            <w:tcW w:w="1334" w:type="dxa"/>
          </w:tcPr>
          <w:p w:rsidR="00720280" w:rsidRPr="00563E02" w:rsidRDefault="00720280" w:rsidP="00F64526">
            <w:pPr>
              <w:jc w:val="center"/>
              <w:rPr>
                <w:rFonts w:ascii="Verdana" w:hAnsi="Verdana" w:cs="Arial"/>
                <w:sz w:val="18"/>
              </w:rPr>
            </w:pPr>
            <w:r w:rsidRPr="00563E02">
              <w:rPr>
                <w:rFonts w:ascii="Verdana" w:hAnsi="Verdana" w:cs="Arial"/>
                <w:sz w:val="18"/>
              </w:rPr>
              <w:t>5%</w:t>
            </w:r>
          </w:p>
        </w:tc>
      </w:tr>
      <w:tr w:rsidR="00720280" w:rsidRPr="00563E02" w:rsidTr="00F64526">
        <w:trPr>
          <w:trHeight w:val="255"/>
          <w:jc w:val="center"/>
        </w:trPr>
        <w:tc>
          <w:tcPr>
            <w:tcW w:w="2311" w:type="dxa"/>
            <w:shd w:val="clear" w:color="auto" w:fill="auto"/>
            <w:vAlign w:val="bottom"/>
          </w:tcPr>
          <w:p w:rsidR="00720280" w:rsidRPr="00563E02" w:rsidRDefault="00720280" w:rsidP="00F64526">
            <w:pPr>
              <w:jc w:val="center"/>
              <w:rPr>
                <w:rFonts w:ascii="Verdana" w:hAnsi="Verdana" w:cs="Arial"/>
                <w:sz w:val="18"/>
              </w:rPr>
            </w:pPr>
            <w:r w:rsidRPr="00563E02">
              <w:rPr>
                <w:rFonts w:ascii="Verdana" w:hAnsi="Verdana" w:cs="Arial"/>
                <w:sz w:val="18"/>
              </w:rPr>
              <w:t>$200,000-$499,999</w:t>
            </w:r>
          </w:p>
        </w:tc>
        <w:tc>
          <w:tcPr>
            <w:tcW w:w="1290" w:type="dxa"/>
            <w:shd w:val="clear" w:color="auto" w:fill="auto"/>
            <w:noWrap/>
            <w:vAlign w:val="bottom"/>
          </w:tcPr>
          <w:p w:rsidR="00720280" w:rsidRPr="00563E02" w:rsidRDefault="00720280" w:rsidP="00F64526">
            <w:pPr>
              <w:jc w:val="center"/>
              <w:rPr>
                <w:rFonts w:ascii="Verdana" w:hAnsi="Verdana" w:cs="Arial"/>
                <w:sz w:val="18"/>
              </w:rPr>
            </w:pPr>
            <w:r w:rsidRPr="00563E02">
              <w:rPr>
                <w:rFonts w:ascii="Verdana" w:hAnsi="Verdana" w:cs="Arial"/>
                <w:sz w:val="18"/>
              </w:rPr>
              <w:t>1,414</w:t>
            </w:r>
          </w:p>
        </w:tc>
        <w:tc>
          <w:tcPr>
            <w:tcW w:w="1334" w:type="dxa"/>
          </w:tcPr>
          <w:p w:rsidR="00720280" w:rsidRPr="00563E02" w:rsidRDefault="00720280" w:rsidP="00F64526">
            <w:pPr>
              <w:jc w:val="center"/>
              <w:rPr>
                <w:rFonts w:ascii="Verdana" w:hAnsi="Verdana" w:cs="Arial"/>
                <w:sz w:val="18"/>
              </w:rPr>
            </w:pPr>
            <w:r w:rsidRPr="00563E02">
              <w:rPr>
                <w:rFonts w:ascii="Verdana" w:hAnsi="Verdana" w:cs="Arial"/>
                <w:sz w:val="18"/>
              </w:rPr>
              <w:t>5%</w:t>
            </w:r>
          </w:p>
        </w:tc>
      </w:tr>
      <w:tr w:rsidR="00720280" w:rsidRPr="00563E02" w:rsidTr="00F64526">
        <w:trPr>
          <w:trHeight w:val="255"/>
          <w:jc w:val="center"/>
        </w:trPr>
        <w:tc>
          <w:tcPr>
            <w:tcW w:w="2311" w:type="dxa"/>
            <w:shd w:val="clear" w:color="auto" w:fill="auto"/>
            <w:vAlign w:val="bottom"/>
          </w:tcPr>
          <w:p w:rsidR="00720280" w:rsidRPr="00563E02" w:rsidRDefault="00720280" w:rsidP="00F64526">
            <w:pPr>
              <w:jc w:val="center"/>
              <w:rPr>
                <w:rFonts w:ascii="Verdana" w:hAnsi="Verdana" w:cs="Arial"/>
                <w:sz w:val="18"/>
              </w:rPr>
            </w:pPr>
            <w:r w:rsidRPr="00563E02">
              <w:rPr>
                <w:rFonts w:ascii="Verdana" w:hAnsi="Verdana" w:cs="Arial"/>
                <w:sz w:val="18"/>
              </w:rPr>
              <w:t>$150,000-$199,999</w:t>
            </w:r>
          </w:p>
        </w:tc>
        <w:tc>
          <w:tcPr>
            <w:tcW w:w="1290" w:type="dxa"/>
            <w:shd w:val="clear" w:color="auto" w:fill="auto"/>
            <w:noWrap/>
            <w:vAlign w:val="bottom"/>
          </w:tcPr>
          <w:p w:rsidR="00720280" w:rsidRPr="00563E02" w:rsidRDefault="00720280" w:rsidP="00F64526">
            <w:pPr>
              <w:jc w:val="center"/>
              <w:rPr>
                <w:rFonts w:ascii="Verdana" w:hAnsi="Verdana" w:cs="Arial"/>
                <w:sz w:val="18"/>
              </w:rPr>
            </w:pPr>
            <w:r w:rsidRPr="00563E02">
              <w:rPr>
                <w:rFonts w:ascii="Verdana" w:hAnsi="Verdana" w:cs="Arial"/>
                <w:sz w:val="18"/>
              </w:rPr>
              <w:t>953</w:t>
            </w:r>
          </w:p>
        </w:tc>
        <w:tc>
          <w:tcPr>
            <w:tcW w:w="1334" w:type="dxa"/>
          </w:tcPr>
          <w:p w:rsidR="00720280" w:rsidRPr="00563E02" w:rsidRDefault="00720280" w:rsidP="00F64526">
            <w:pPr>
              <w:jc w:val="center"/>
              <w:rPr>
                <w:rFonts w:ascii="Verdana" w:hAnsi="Verdana" w:cs="Arial"/>
                <w:sz w:val="18"/>
              </w:rPr>
            </w:pPr>
            <w:r w:rsidRPr="00563E02">
              <w:rPr>
                <w:rFonts w:ascii="Verdana" w:hAnsi="Verdana" w:cs="Arial"/>
                <w:sz w:val="18"/>
              </w:rPr>
              <w:t>3%</w:t>
            </w:r>
          </w:p>
        </w:tc>
      </w:tr>
      <w:tr w:rsidR="00720280" w:rsidRPr="00563E02" w:rsidTr="00F64526">
        <w:trPr>
          <w:trHeight w:val="255"/>
          <w:jc w:val="center"/>
        </w:trPr>
        <w:tc>
          <w:tcPr>
            <w:tcW w:w="2311" w:type="dxa"/>
            <w:shd w:val="clear" w:color="auto" w:fill="auto"/>
            <w:vAlign w:val="bottom"/>
          </w:tcPr>
          <w:p w:rsidR="00720280" w:rsidRPr="00563E02" w:rsidRDefault="00720280" w:rsidP="00F64526">
            <w:pPr>
              <w:jc w:val="center"/>
              <w:rPr>
                <w:rFonts w:ascii="Verdana" w:hAnsi="Verdana" w:cs="Arial"/>
                <w:sz w:val="18"/>
              </w:rPr>
            </w:pPr>
            <w:r w:rsidRPr="00563E02">
              <w:rPr>
                <w:rFonts w:ascii="Verdana" w:hAnsi="Verdana" w:cs="Arial"/>
                <w:sz w:val="18"/>
              </w:rPr>
              <w:t>$100,000-$149,999</w:t>
            </w:r>
          </w:p>
        </w:tc>
        <w:tc>
          <w:tcPr>
            <w:tcW w:w="1290" w:type="dxa"/>
            <w:shd w:val="clear" w:color="auto" w:fill="auto"/>
            <w:noWrap/>
            <w:vAlign w:val="bottom"/>
          </w:tcPr>
          <w:p w:rsidR="00720280" w:rsidRPr="00563E02" w:rsidRDefault="00720280" w:rsidP="00F64526">
            <w:pPr>
              <w:jc w:val="center"/>
              <w:rPr>
                <w:rFonts w:ascii="Verdana" w:hAnsi="Verdana" w:cs="Arial"/>
                <w:sz w:val="18"/>
              </w:rPr>
            </w:pPr>
            <w:r w:rsidRPr="00563E02">
              <w:rPr>
                <w:rFonts w:ascii="Verdana" w:hAnsi="Verdana" w:cs="Arial"/>
                <w:sz w:val="18"/>
              </w:rPr>
              <w:t>1,454</w:t>
            </w:r>
          </w:p>
        </w:tc>
        <w:tc>
          <w:tcPr>
            <w:tcW w:w="1334" w:type="dxa"/>
          </w:tcPr>
          <w:p w:rsidR="00720280" w:rsidRPr="00563E02" w:rsidRDefault="00720280" w:rsidP="00F64526">
            <w:pPr>
              <w:jc w:val="center"/>
              <w:rPr>
                <w:rFonts w:ascii="Verdana" w:hAnsi="Verdana" w:cs="Arial"/>
                <w:sz w:val="18"/>
              </w:rPr>
            </w:pPr>
            <w:r w:rsidRPr="00563E02">
              <w:rPr>
                <w:rFonts w:ascii="Verdana" w:hAnsi="Verdana" w:cs="Arial"/>
                <w:sz w:val="18"/>
              </w:rPr>
              <w:t>5%</w:t>
            </w:r>
          </w:p>
        </w:tc>
      </w:tr>
      <w:tr w:rsidR="00720280" w:rsidRPr="00563E02" w:rsidTr="00F64526">
        <w:trPr>
          <w:trHeight w:val="255"/>
          <w:jc w:val="center"/>
        </w:trPr>
        <w:tc>
          <w:tcPr>
            <w:tcW w:w="2311" w:type="dxa"/>
            <w:shd w:val="clear" w:color="auto" w:fill="auto"/>
            <w:vAlign w:val="bottom"/>
          </w:tcPr>
          <w:p w:rsidR="00720280" w:rsidRPr="00563E02" w:rsidRDefault="00720280" w:rsidP="00F64526">
            <w:pPr>
              <w:jc w:val="center"/>
              <w:rPr>
                <w:rFonts w:ascii="Verdana" w:hAnsi="Verdana" w:cs="Arial"/>
                <w:sz w:val="18"/>
              </w:rPr>
            </w:pPr>
            <w:r w:rsidRPr="00563E02">
              <w:rPr>
                <w:rFonts w:ascii="Verdana" w:hAnsi="Verdana" w:cs="Arial"/>
                <w:sz w:val="18"/>
              </w:rPr>
              <w:t>$50,000 - $99,999</w:t>
            </w:r>
          </w:p>
        </w:tc>
        <w:tc>
          <w:tcPr>
            <w:tcW w:w="1290" w:type="dxa"/>
            <w:shd w:val="clear" w:color="auto" w:fill="auto"/>
            <w:noWrap/>
            <w:vAlign w:val="bottom"/>
          </w:tcPr>
          <w:p w:rsidR="00720280" w:rsidRPr="00563E02" w:rsidRDefault="00720280" w:rsidP="00F64526">
            <w:pPr>
              <w:jc w:val="center"/>
              <w:rPr>
                <w:rFonts w:ascii="Verdana" w:hAnsi="Verdana" w:cs="Arial"/>
                <w:sz w:val="18"/>
              </w:rPr>
            </w:pPr>
            <w:r w:rsidRPr="00563E02">
              <w:rPr>
                <w:rFonts w:ascii="Verdana" w:hAnsi="Verdana" w:cs="Arial"/>
                <w:sz w:val="18"/>
              </w:rPr>
              <w:t>3,033</w:t>
            </w:r>
          </w:p>
        </w:tc>
        <w:tc>
          <w:tcPr>
            <w:tcW w:w="1334" w:type="dxa"/>
          </w:tcPr>
          <w:p w:rsidR="00720280" w:rsidRPr="00563E02" w:rsidRDefault="00720280" w:rsidP="00F64526">
            <w:pPr>
              <w:jc w:val="center"/>
              <w:rPr>
                <w:rFonts w:ascii="Verdana" w:hAnsi="Verdana" w:cs="Arial"/>
                <w:sz w:val="18"/>
              </w:rPr>
            </w:pPr>
            <w:r w:rsidRPr="00563E02">
              <w:rPr>
                <w:rFonts w:ascii="Verdana" w:hAnsi="Verdana" w:cs="Arial"/>
                <w:sz w:val="18"/>
              </w:rPr>
              <w:t>10%</w:t>
            </w:r>
          </w:p>
        </w:tc>
      </w:tr>
      <w:tr w:rsidR="00720280" w:rsidRPr="00563E02" w:rsidTr="00F64526">
        <w:trPr>
          <w:trHeight w:val="255"/>
          <w:jc w:val="center"/>
        </w:trPr>
        <w:tc>
          <w:tcPr>
            <w:tcW w:w="2311" w:type="dxa"/>
            <w:shd w:val="clear" w:color="auto" w:fill="auto"/>
            <w:vAlign w:val="bottom"/>
          </w:tcPr>
          <w:p w:rsidR="00720280" w:rsidRPr="00563E02" w:rsidRDefault="00720280" w:rsidP="00F64526">
            <w:pPr>
              <w:jc w:val="center"/>
              <w:rPr>
                <w:rFonts w:ascii="Verdana" w:hAnsi="Verdana" w:cs="Arial"/>
                <w:sz w:val="18"/>
              </w:rPr>
            </w:pPr>
            <w:r w:rsidRPr="00563E02">
              <w:rPr>
                <w:rFonts w:ascii="Verdana" w:hAnsi="Verdana" w:cs="Arial"/>
                <w:sz w:val="18"/>
              </w:rPr>
              <w:t>$0-$49,999</w:t>
            </w:r>
          </w:p>
        </w:tc>
        <w:tc>
          <w:tcPr>
            <w:tcW w:w="1290" w:type="dxa"/>
            <w:shd w:val="clear" w:color="auto" w:fill="auto"/>
            <w:noWrap/>
            <w:vAlign w:val="bottom"/>
          </w:tcPr>
          <w:p w:rsidR="00720280" w:rsidRPr="00563E02" w:rsidRDefault="00720280" w:rsidP="00F64526">
            <w:pPr>
              <w:jc w:val="center"/>
              <w:rPr>
                <w:rFonts w:ascii="Verdana" w:hAnsi="Verdana" w:cs="Arial"/>
                <w:sz w:val="18"/>
              </w:rPr>
            </w:pPr>
            <w:r w:rsidRPr="00563E02">
              <w:rPr>
                <w:rFonts w:ascii="Verdana" w:hAnsi="Verdana" w:cs="Arial"/>
                <w:sz w:val="18"/>
              </w:rPr>
              <w:t>21,926</w:t>
            </w:r>
          </w:p>
        </w:tc>
        <w:tc>
          <w:tcPr>
            <w:tcW w:w="1334" w:type="dxa"/>
          </w:tcPr>
          <w:p w:rsidR="00720280" w:rsidRPr="00563E02" w:rsidRDefault="00720280" w:rsidP="00F64526">
            <w:pPr>
              <w:jc w:val="center"/>
              <w:rPr>
                <w:rFonts w:ascii="Verdana" w:hAnsi="Verdana" w:cs="Arial"/>
                <w:sz w:val="18"/>
              </w:rPr>
            </w:pPr>
            <w:r w:rsidRPr="00563E02">
              <w:rPr>
                <w:rFonts w:ascii="Verdana" w:hAnsi="Verdana" w:cs="Arial"/>
                <w:sz w:val="18"/>
              </w:rPr>
              <w:t>72%</w:t>
            </w:r>
          </w:p>
        </w:tc>
      </w:tr>
    </w:tbl>
    <w:p w:rsidR="00720280" w:rsidRDefault="00720280" w:rsidP="00E252C3">
      <w:pPr>
        <w:autoSpaceDE w:val="0"/>
        <w:autoSpaceDN w:val="0"/>
        <w:adjustRightInd w:val="0"/>
        <w:rPr>
          <w:rFonts w:ascii="Verdana" w:hAnsi="Verdana"/>
        </w:rPr>
      </w:pPr>
    </w:p>
    <w:p w:rsidR="00E252C3" w:rsidRPr="00E252C3" w:rsidRDefault="00E252C3" w:rsidP="00E252C3">
      <w:pPr>
        <w:autoSpaceDE w:val="0"/>
        <w:autoSpaceDN w:val="0"/>
        <w:adjustRightInd w:val="0"/>
        <w:rPr>
          <w:rFonts w:ascii="Verdana" w:hAnsi="Verdana"/>
        </w:rPr>
      </w:pPr>
      <w:r w:rsidRPr="00E252C3">
        <w:rPr>
          <w:rFonts w:ascii="Verdana" w:hAnsi="Verdana"/>
        </w:rPr>
        <w:t>Associations are not-for-profit organisations, funded through membership fees, government grants, fundraising activities, and/or donations.  The majority of associations are small organisations with turnover of less than $50,000; however, there are a number of larger associations with an annual turnover of $250,000 or more.</w:t>
      </w:r>
      <w:r w:rsidR="007B40B4">
        <w:rPr>
          <w:rFonts w:ascii="Verdana" w:hAnsi="Verdana"/>
        </w:rPr>
        <w:t xml:space="preserve"> </w:t>
      </w:r>
    </w:p>
    <w:p w:rsidR="00720280" w:rsidRPr="00E252C3" w:rsidRDefault="00C04631" w:rsidP="00E252C3">
      <w:pPr>
        <w:pStyle w:val="BodyText"/>
        <w:spacing w:after="0"/>
        <w:rPr>
          <w:rFonts w:ascii="Verdana" w:hAnsi="Verdana"/>
        </w:rPr>
      </w:pPr>
      <w:r w:rsidRPr="00C04631">
        <w:rPr>
          <w:rFonts w:ascii="Verdana" w:hAnsi="Verdana"/>
        </w:rPr>
        <w:fldChar w:fldCharType="begin"/>
      </w:r>
      <w:r w:rsidRPr="00924F1D">
        <w:rPr>
          <w:rFonts w:ascii="Verdana" w:hAnsi="Verdana"/>
        </w:rPr>
        <w:instrText xml:space="preserve"> REF _Ref328386946 \h </w:instrText>
      </w:r>
      <w:r>
        <w:rPr>
          <w:rFonts w:ascii="Verdana" w:hAnsi="Verdana"/>
        </w:rPr>
        <w:instrText xml:space="preserve"> \* MERGEFORMAT </w:instrText>
      </w:r>
      <w:r w:rsidRPr="00C04631">
        <w:rPr>
          <w:rFonts w:ascii="Verdana" w:hAnsi="Verdana"/>
        </w:rPr>
      </w:r>
      <w:r w:rsidRPr="00C04631">
        <w:rPr>
          <w:rFonts w:ascii="Verdana" w:hAnsi="Verdana"/>
        </w:rPr>
        <w:fldChar w:fldCharType="separate"/>
      </w:r>
      <w:r w:rsidR="00255CEE" w:rsidRPr="00255CEE">
        <w:rPr>
          <w:rFonts w:ascii="Verdana" w:hAnsi="Verdana"/>
        </w:rPr>
        <w:t xml:space="preserve">Table </w:t>
      </w:r>
      <w:r w:rsidR="00255CEE" w:rsidRPr="00255CEE">
        <w:rPr>
          <w:rFonts w:ascii="Verdana" w:hAnsi="Verdana"/>
          <w:noProof/>
        </w:rPr>
        <w:t>5</w:t>
      </w:r>
      <w:r w:rsidRPr="00C04631">
        <w:rPr>
          <w:rFonts w:ascii="Verdana" w:hAnsi="Verdana"/>
        </w:rPr>
        <w:fldChar w:fldCharType="end"/>
      </w:r>
      <w:r>
        <w:rPr>
          <w:rFonts w:ascii="Verdana" w:hAnsi="Verdana"/>
        </w:rPr>
        <w:t xml:space="preserve"> </w:t>
      </w:r>
      <w:r w:rsidR="00E252C3" w:rsidRPr="003D0D1C">
        <w:rPr>
          <w:rFonts w:ascii="Verdana" w:hAnsi="Verdana"/>
        </w:rPr>
        <w:t>shows a breakdown of the number of incorporated associations</w:t>
      </w:r>
      <w:r w:rsidR="00E252C3" w:rsidRPr="00E252C3">
        <w:rPr>
          <w:rFonts w:ascii="Verdana" w:hAnsi="Verdana"/>
        </w:rPr>
        <w:t xml:space="preserve"> categorised by annual revenue and reveals that 7</w:t>
      </w:r>
      <w:r w:rsidR="00385E83">
        <w:rPr>
          <w:rFonts w:ascii="Verdana" w:hAnsi="Verdana"/>
        </w:rPr>
        <w:t>2</w:t>
      </w:r>
      <w:r w:rsidR="00E252C3" w:rsidRPr="00E252C3">
        <w:rPr>
          <w:rFonts w:ascii="Verdana" w:hAnsi="Verdana"/>
        </w:rPr>
        <w:t>% of associations have annual turnover of less than $50,000.</w:t>
      </w:r>
      <w:r w:rsidR="00E252C3" w:rsidRPr="00E252C3">
        <w:rPr>
          <w:rStyle w:val="FootnoteReference"/>
          <w:rFonts w:ascii="Verdana" w:hAnsi="Verdana"/>
        </w:rPr>
        <w:footnoteReference w:id="1"/>
      </w:r>
      <w:r w:rsidR="00E252C3" w:rsidRPr="00E252C3">
        <w:rPr>
          <w:rFonts w:ascii="Verdana" w:hAnsi="Verdana"/>
        </w:rPr>
        <w:t xml:space="preserve"> </w:t>
      </w:r>
    </w:p>
    <w:p w:rsidR="008A4503" w:rsidRDefault="008A4503" w:rsidP="008A4503"/>
    <w:p w:rsidR="00E252C3" w:rsidRDefault="00A63D43" w:rsidP="00FE4D1D">
      <w:pPr>
        <w:numPr>
          <w:ilvl w:val="1"/>
          <w:numId w:val="7"/>
        </w:numPr>
        <w:ind w:left="0" w:firstLine="0"/>
        <w:outlineLvl w:val="1"/>
      </w:pPr>
      <w:bookmarkStart w:id="24" w:name="_Toc334527614"/>
      <w:r>
        <w:rPr>
          <w:b/>
          <w:sz w:val="28"/>
          <w:szCs w:val="28"/>
        </w:rPr>
        <w:t>Regulation of Incorporated Associations</w:t>
      </w:r>
      <w:bookmarkEnd w:id="24"/>
    </w:p>
    <w:p w:rsidR="00E6068B" w:rsidRDefault="00E6068B" w:rsidP="00E6068B">
      <w:pPr>
        <w:pStyle w:val="BodyText"/>
        <w:spacing w:after="0"/>
        <w:rPr>
          <w:rFonts w:ascii="Verdana" w:hAnsi="Verdana"/>
        </w:rPr>
      </w:pPr>
      <w:r w:rsidRPr="00E6068B">
        <w:rPr>
          <w:rFonts w:ascii="Verdana" w:hAnsi="Verdana"/>
        </w:rPr>
        <w:t>The regulatory scheme for</w:t>
      </w:r>
      <w:r w:rsidR="00C11353">
        <w:rPr>
          <w:rFonts w:ascii="Verdana" w:hAnsi="Verdana"/>
        </w:rPr>
        <w:t xml:space="preserve"> the</w:t>
      </w:r>
      <w:r w:rsidRPr="00E6068B">
        <w:rPr>
          <w:rFonts w:ascii="Verdana" w:hAnsi="Verdana"/>
        </w:rPr>
        <w:t xml:space="preserve"> incorporated association</w:t>
      </w:r>
      <w:r w:rsidR="00C11353">
        <w:rPr>
          <w:rFonts w:ascii="Verdana" w:hAnsi="Verdana"/>
        </w:rPr>
        <w:t xml:space="preserve"> sector</w:t>
      </w:r>
      <w:r w:rsidRPr="00E6068B">
        <w:rPr>
          <w:rFonts w:ascii="Verdana" w:hAnsi="Verdana"/>
        </w:rPr>
        <w:t xml:space="preserve"> is established by the </w:t>
      </w:r>
      <w:r w:rsidR="00B466C9">
        <w:rPr>
          <w:rFonts w:ascii="Verdana" w:hAnsi="Verdana"/>
        </w:rPr>
        <w:t>Reform Act</w:t>
      </w:r>
      <w:r w:rsidRPr="00E6068B">
        <w:rPr>
          <w:rFonts w:ascii="Verdana" w:hAnsi="Verdana"/>
        </w:rPr>
        <w:t>.</w:t>
      </w:r>
      <w:r w:rsidR="00C11353">
        <w:rPr>
          <w:rFonts w:ascii="Verdana" w:hAnsi="Verdana"/>
        </w:rPr>
        <w:t xml:space="preserve"> The proposed</w:t>
      </w:r>
      <w:r w:rsidRPr="00E6068B">
        <w:rPr>
          <w:rFonts w:ascii="Verdana" w:hAnsi="Verdana"/>
        </w:rPr>
        <w:t xml:space="preserve"> Regulations are</w:t>
      </w:r>
      <w:r w:rsidR="00C11353">
        <w:rPr>
          <w:rFonts w:ascii="Verdana" w:hAnsi="Verdana"/>
        </w:rPr>
        <w:t xml:space="preserve"> being</w:t>
      </w:r>
      <w:r w:rsidRPr="00E6068B">
        <w:rPr>
          <w:rFonts w:ascii="Verdana" w:hAnsi="Verdana"/>
        </w:rPr>
        <w:t xml:space="preserve"> made to support the efficient operation of the provisions of the </w:t>
      </w:r>
      <w:r w:rsidR="00B466C9">
        <w:rPr>
          <w:rFonts w:ascii="Verdana" w:hAnsi="Verdana"/>
        </w:rPr>
        <w:t>Reform Act</w:t>
      </w:r>
      <w:r w:rsidRPr="00E6068B">
        <w:rPr>
          <w:rFonts w:ascii="Verdana" w:hAnsi="Verdana"/>
        </w:rPr>
        <w:t xml:space="preserve">. </w:t>
      </w:r>
    </w:p>
    <w:p w:rsidR="00F10256" w:rsidRDefault="00F10256" w:rsidP="00E6068B">
      <w:pPr>
        <w:pStyle w:val="BodyText"/>
        <w:spacing w:after="0"/>
        <w:rPr>
          <w:rFonts w:ascii="Verdana" w:hAnsi="Verdana"/>
        </w:rPr>
      </w:pPr>
    </w:p>
    <w:p w:rsidR="00F10256" w:rsidRPr="00E6068B" w:rsidRDefault="00F10256" w:rsidP="00E6068B">
      <w:pPr>
        <w:pStyle w:val="BodyText"/>
        <w:spacing w:after="0"/>
        <w:rPr>
          <w:rFonts w:ascii="Verdana" w:hAnsi="Verdana"/>
        </w:rPr>
      </w:pPr>
      <w:r>
        <w:rPr>
          <w:rFonts w:ascii="Verdana" w:hAnsi="Verdana"/>
        </w:rPr>
        <w:t xml:space="preserve">For the most part, the regulatory scheme established by the </w:t>
      </w:r>
      <w:r w:rsidR="00CD6FC7">
        <w:rPr>
          <w:rFonts w:ascii="Verdana" w:hAnsi="Verdana"/>
        </w:rPr>
        <w:t>Reform Act</w:t>
      </w:r>
      <w:r>
        <w:rPr>
          <w:rFonts w:ascii="Verdana" w:hAnsi="Verdana"/>
        </w:rPr>
        <w:t xml:space="preserve"> is the same as the regulatory scheme that currently exists under the AIA.</w:t>
      </w:r>
    </w:p>
    <w:p w:rsidR="00E6068B" w:rsidRPr="00E6068B" w:rsidRDefault="00E6068B" w:rsidP="00E6068B">
      <w:pPr>
        <w:pStyle w:val="BodyText"/>
        <w:spacing w:after="0"/>
        <w:rPr>
          <w:rFonts w:ascii="Verdana" w:hAnsi="Verdana"/>
        </w:rPr>
      </w:pPr>
    </w:p>
    <w:p w:rsidR="00E6068B" w:rsidRPr="00E6068B" w:rsidRDefault="00E6068B" w:rsidP="00E6068B">
      <w:pPr>
        <w:pStyle w:val="BodyText"/>
        <w:spacing w:after="0"/>
        <w:rPr>
          <w:rFonts w:ascii="Verdana" w:hAnsi="Verdana"/>
        </w:rPr>
      </w:pPr>
      <w:r w:rsidRPr="00E6068B">
        <w:rPr>
          <w:rFonts w:ascii="Verdana" w:hAnsi="Verdana"/>
        </w:rPr>
        <w:t xml:space="preserve">An incorporated association is defined in </w:t>
      </w:r>
      <w:r w:rsidR="00CD6FC7">
        <w:rPr>
          <w:rFonts w:ascii="Verdana" w:hAnsi="Verdana"/>
        </w:rPr>
        <w:t>section</w:t>
      </w:r>
      <w:r w:rsidRPr="00E6068B">
        <w:rPr>
          <w:rFonts w:ascii="Verdana" w:hAnsi="Verdana"/>
        </w:rPr>
        <w:t xml:space="preserve"> 3 of the </w:t>
      </w:r>
      <w:r w:rsidR="00CD6FC7">
        <w:rPr>
          <w:rFonts w:ascii="Verdana" w:hAnsi="Verdana"/>
        </w:rPr>
        <w:t>Reform Act</w:t>
      </w:r>
      <w:r w:rsidRPr="00E6068B">
        <w:rPr>
          <w:rFonts w:ascii="Verdana" w:hAnsi="Verdana"/>
        </w:rPr>
        <w:t xml:space="preserve"> as meaning “an association that is incorporated under this Act”.</w:t>
      </w:r>
    </w:p>
    <w:p w:rsidR="00E6068B" w:rsidRDefault="00E6068B" w:rsidP="00E6068B">
      <w:pPr>
        <w:pStyle w:val="BodyText"/>
        <w:spacing w:after="0"/>
        <w:rPr>
          <w:rFonts w:ascii="Verdana" w:hAnsi="Verdana"/>
        </w:rPr>
      </w:pPr>
    </w:p>
    <w:p w:rsidR="00E6068B" w:rsidRPr="00E6068B" w:rsidRDefault="00E6068B" w:rsidP="00E6068B">
      <w:pPr>
        <w:pStyle w:val="BodyText"/>
        <w:spacing w:after="0"/>
        <w:rPr>
          <w:rFonts w:ascii="Verdana" w:hAnsi="Verdana"/>
        </w:rPr>
      </w:pPr>
      <w:r w:rsidRPr="00E6068B">
        <w:rPr>
          <w:rFonts w:ascii="Verdana" w:hAnsi="Verdana"/>
        </w:rPr>
        <w:t xml:space="preserve">The proposed Regulations will apply to incorporated associations only. </w:t>
      </w:r>
    </w:p>
    <w:p w:rsidR="00E6068B" w:rsidRDefault="00E6068B" w:rsidP="00E6068B">
      <w:pPr>
        <w:pStyle w:val="BodyText"/>
        <w:spacing w:after="0"/>
        <w:rPr>
          <w:rFonts w:ascii="Verdana" w:hAnsi="Verdana"/>
        </w:rPr>
      </w:pPr>
    </w:p>
    <w:p w:rsidR="00E6068B" w:rsidRDefault="00E6068B" w:rsidP="00E6068B">
      <w:pPr>
        <w:pStyle w:val="BodyText"/>
        <w:spacing w:after="0"/>
        <w:rPr>
          <w:rFonts w:ascii="Verdana" w:hAnsi="Verdana"/>
        </w:rPr>
      </w:pPr>
      <w:r w:rsidRPr="00E6068B">
        <w:rPr>
          <w:rFonts w:ascii="Verdana" w:hAnsi="Verdana"/>
        </w:rPr>
        <w:t xml:space="preserve">Incorporation is a voluntary process whereby a not-for-profit club or community group can apply to become its own 'legal person' (i.e. the association becomes a distinct legal entity that continues regardless of changes to its membership).  </w:t>
      </w:r>
    </w:p>
    <w:p w:rsidR="00E6068B" w:rsidRPr="00E6068B" w:rsidRDefault="00E6068B" w:rsidP="00E6068B">
      <w:pPr>
        <w:pStyle w:val="BodyText"/>
        <w:spacing w:after="0"/>
        <w:rPr>
          <w:rFonts w:ascii="Verdana" w:hAnsi="Verdana"/>
        </w:rPr>
      </w:pPr>
    </w:p>
    <w:p w:rsidR="00F10256" w:rsidRPr="00E6068B" w:rsidRDefault="00E6068B" w:rsidP="00E6068B">
      <w:pPr>
        <w:rPr>
          <w:rFonts w:ascii="Verdana" w:hAnsi="Verdana"/>
        </w:rPr>
      </w:pPr>
      <w:r w:rsidRPr="00E6068B">
        <w:rPr>
          <w:rFonts w:ascii="Verdana" w:hAnsi="Verdana"/>
        </w:rPr>
        <w:t xml:space="preserve">In </w:t>
      </w:r>
      <w:smartTag w:uri="urn:schemas-microsoft-com:office:smarttags" w:element="place">
        <w:smartTag w:uri="urn:schemas-microsoft-com:office:smarttags" w:element="State">
          <w:r w:rsidRPr="00E6068B">
            <w:rPr>
              <w:rFonts w:ascii="Verdana" w:hAnsi="Verdana"/>
            </w:rPr>
            <w:t>Victoria</w:t>
          </w:r>
        </w:smartTag>
      </w:smartTag>
      <w:r w:rsidRPr="00E6068B">
        <w:rPr>
          <w:rFonts w:ascii="Verdana" w:hAnsi="Verdana"/>
        </w:rPr>
        <w:t>, clubs and associations</w:t>
      </w:r>
      <w:r w:rsidR="00F10256">
        <w:rPr>
          <w:rFonts w:ascii="Verdana" w:hAnsi="Verdana"/>
        </w:rPr>
        <w:t xml:space="preserve"> will incorporate under the </w:t>
      </w:r>
      <w:r w:rsidR="00CD6FC7">
        <w:rPr>
          <w:rFonts w:ascii="Verdana" w:hAnsi="Verdana"/>
        </w:rPr>
        <w:t>Reform Act</w:t>
      </w:r>
      <w:r w:rsidRPr="00E6068B">
        <w:rPr>
          <w:rFonts w:ascii="Verdana" w:hAnsi="Verdana"/>
        </w:rPr>
        <w:t xml:space="preserve"> by applying to CAV. This method is a simple and inexpensive process available to associations with at least five members.  The Director of CAV </w:t>
      </w:r>
      <w:r w:rsidR="00F10256">
        <w:rPr>
          <w:rFonts w:ascii="Verdana" w:hAnsi="Verdana"/>
        </w:rPr>
        <w:t>is</w:t>
      </w:r>
      <w:r w:rsidRPr="00E6068B">
        <w:rPr>
          <w:rFonts w:ascii="Verdana" w:hAnsi="Verdana"/>
        </w:rPr>
        <w:t xml:space="preserve"> the Registrar of Incorporated Associations under the </w:t>
      </w:r>
      <w:r w:rsidR="00CD6FC7">
        <w:rPr>
          <w:rFonts w:ascii="Verdana" w:hAnsi="Verdana"/>
        </w:rPr>
        <w:t>Reform Act</w:t>
      </w:r>
      <w:r w:rsidR="00F10256">
        <w:rPr>
          <w:rFonts w:ascii="Verdana" w:hAnsi="Verdana"/>
        </w:rPr>
        <w:t>.</w:t>
      </w:r>
      <w:r w:rsidRPr="00E6068B">
        <w:rPr>
          <w:rFonts w:ascii="Verdana" w:hAnsi="Verdana"/>
        </w:rPr>
        <w:t xml:space="preserve"> CAV</w:t>
      </w:r>
      <w:r w:rsidR="00F10256">
        <w:rPr>
          <w:rFonts w:ascii="Verdana" w:hAnsi="Verdana"/>
        </w:rPr>
        <w:t xml:space="preserve"> is required to</w:t>
      </w:r>
      <w:r w:rsidRPr="00E6068B">
        <w:rPr>
          <w:rFonts w:ascii="Verdana" w:hAnsi="Verdana"/>
        </w:rPr>
        <w:t xml:space="preserve"> </w:t>
      </w:r>
      <w:r w:rsidR="00F10256">
        <w:rPr>
          <w:rFonts w:ascii="Verdana" w:hAnsi="Verdana"/>
        </w:rPr>
        <w:t>maintain</w:t>
      </w:r>
      <w:r w:rsidRPr="00E6068B">
        <w:rPr>
          <w:rFonts w:ascii="Verdana" w:hAnsi="Verdana"/>
        </w:rPr>
        <w:t xml:space="preserve"> a register of Victorian incorporated associations and monitors their compliance in accordance with the </w:t>
      </w:r>
      <w:r w:rsidR="00CD6FC7">
        <w:rPr>
          <w:rFonts w:ascii="Verdana" w:hAnsi="Verdana"/>
        </w:rPr>
        <w:t>Reform Act</w:t>
      </w:r>
      <w:r w:rsidRPr="00E6068B">
        <w:rPr>
          <w:rFonts w:ascii="Verdana" w:hAnsi="Verdana"/>
        </w:rPr>
        <w:t>. CAV</w:t>
      </w:r>
      <w:r w:rsidR="006C6EF8">
        <w:rPr>
          <w:rFonts w:ascii="Verdana" w:hAnsi="Verdana"/>
        </w:rPr>
        <w:t xml:space="preserve"> will</w:t>
      </w:r>
      <w:r w:rsidRPr="00E6068B">
        <w:rPr>
          <w:rFonts w:ascii="Verdana" w:hAnsi="Verdana"/>
        </w:rPr>
        <w:t xml:space="preserve"> also support the incorporation and operation of associations with advice on legislative requirements and the developm</w:t>
      </w:r>
      <w:r w:rsidR="00F10256">
        <w:rPr>
          <w:rFonts w:ascii="Verdana" w:hAnsi="Verdana"/>
        </w:rPr>
        <w:t xml:space="preserve">ent of </w:t>
      </w:r>
      <w:r w:rsidR="006663B4">
        <w:rPr>
          <w:rFonts w:ascii="Verdana" w:hAnsi="Verdana"/>
        </w:rPr>
        <w:t>m</w:t>
      </w:r>
      <w:r w:rsidR="00F10256">
        <w:rPr>
          <w:rFonts w:ascii="Verdana" w:hAnsi="Verdana"/>
        </w:rPr>
        <w:t xml:space="preserve">odel </w:t>
      </w:r>
      <w:r w:rsidR="006663B4">
        <w:rPr>
          <w:rFonts w:ascii="Verdana" w:hAnsi="Verdana"/>
        </w:rPr>
        <w:t>r</w:t>
      </w:r>
      <w:r w:rsidR="00F10256">
        <w:rPr>
          <w:rFonts w:ascii="Verdana" w:hAnsi="Verdana"/>
        </w:rPr>
        <w:t>ules under the</w:t>
      </w:r>
      <w:r w:rsidR="00CD6FC7">
        <w:rPr>
          <w:rFonts w:ascii="Verdana" w:hAnsi="Verdana"/>
        </w:rPr>
        <w:t xml:space="preserve"> Reform Act</w:t>
      </w:r>
      <w:r w:rsidRPr="00E6068B">
        <w:rPr>
          <w:rFonts w:ascii="Verdana" w:hAnsi="Verdana"/>
        </w:rPr>
        <w:t xml:space="preserve"> for the orderly conduct of association activities.</w:t>
      </w:r>
    </w:p>
    <w:p w:rsidR="00E6068B" w:rsidRPr="00E6068B" w:rsidRDefault="00E6068B" w:rsidP="00E6068B">
      <w:pPr>
        <w:pStyle w:val="BodyText"/>
        <w:spacing w:after="0"/>
        <w:rPr>
          <w:rFonts w:ascii="Verdana" w:hAnsi="Verdana"/>
          <w:szCs w:val="24"/>
        </w:rPr>
      </w:pPr>
      <w:r w:rsidRPr="00E6068B">
        <w:rPr>
          <w:rFonts w:ascii="Verdana" w:hAnsi="Verdana"/>
        </w:rPr>
        <w:t xml:space="preserve">Once incorporated, the </w:t>
      </w:r>
      <w:r w:rsidR="00CD6FC7">
        <w:rPr>
          <w:rFonts w:ascii="Verdana" w:hAnsi="Verdana"/>
        </w:rPr>
        <w:t>Reform Act</w:t>
      </w:r>
      <w:r w:rsidRPr="00E6068B">
        <w:rPr>
          <w:rFonts w:ascii="Verdana" w:hAnsi="Verdana"/>
        </w:rPr>
        <w:t xml:space="preserve"> requires associations to comply with </w:t>
      </w:r>
      <w:r w:rsidRPr="00E6068B">
        <w:rPr>
          <w:rFonts w:ascii="Verdana" w:hAnsi="Verdana"/>
          <w:szCs w:val="24"/>
        </w:rPr>
        <w:t>a range of behavioural and process requirements including:</w:t>
      </w:r>
    </w:p>
    <w:p w:rsidR="00E6068B" w:rsidRPr="00E6068B" w:rsidRDefault="00E6068B" w:rsidP="00E6068B">
      <w:pPr>
        <w:pStyle w:val="BodyText"/>
        <w:spacing w:after="0"/>
        <w:rPr>
          <w:rFonts w:ascii="Verdana" w:hAnsi="Verdana"/>
          <w:szCs w:val="24"/>
        </w:rPr>
      </w:pPr>
    </w:p>
    <w:p w:rsidR="00E6068B" w:rsidRPr="00E6068B" w:rsidRDefault="00F10256" w:rsidP="00FE4D1D">
      <w:pPr>
        <w:numPr>
          <w:ilvl w:val="0"/>
          <w:numId w:val="13"/>
        </w:numPr>
        <w:spacing w:after="120" w:line="240" w:lineRule="auto"/>
        <w:ind w:hanging="357"/>
        <w:rPr>
          <w:rFonts w:ascii="Verdana" w:hAnsi="Verdana"/>
        </w:rPr>
      </w:pPr>
      <w:r>
        <w:rPr>
          <w:rFonts w:ascii="Verdana" w:hAnsi="Verdana"/>
        </w:rPr>
        <w:t>c</w:t>
      </w:r>
      <w:r w:rsidR="00E6068B" w:rsidRPr="00E6068B">
        <w:rPr>
          <w:rFonts w:ascii="Verdana" w:hAnsi="Verdana"/>
        </w:rPr>
        <w:t>onduct</w:t>
      </w:r>
      <w:r w:rsidR="006663B4">
        <w:rPr>
          <w:rFonts w:ascii="Verdana" w:hAnsi="Verdana"/>
        </w:rPr>
        <w:t>ing</w:t>
      </w:r>
      <w:r w:rsidR="00E6068B" w:rsidRPr="00E6068B">
        <w:rPr>
          <w:rFonts w:ascii="Verdana" w:hAnsi="Verdana"/>
        </w:rPr>
        <w:t xml:space="preserve"> annual general meetings</w:t>
      </w:r>
      <w:r w:rsidR="00385E83">
        <w:rPr>
          <w:rFonts w:ascii="Verdana" w:hAnsi="Verdana"/>
        </w:rPr>
        <w:t>;</w:t>
      </w:r>
      <w:r w:rsidR="00E6068B" w:rsidRPr="00E6068B">
        <w:rPr>
          <w:rFonts w:ascii="Verdana" w:hAnsi="Verdana"/>
        </w:rPr>
        <w:t xml:space="preserve"> </w:t>
      </w:r>
    </w:p>
    <w:p w:rsidR="00E6068B" w:rsidRPr="00E6068B" w:rsidRDefault="00F10256" w:rsidP="00FE4D1D">
      <w:pPr>
        <w:numPr>
          <w:ilvl w:val="0"/>
          <w:numId w:val="13"/>
        </w:numPr>
        <w:spacing w:after="120" w:line="240" w:lineRule="auto"/>
        <w:ind w:hanging="357"/>
        <w:rPr>
          <w:rFonts w:ascii="Verdana" w:hAnsi="Verdana"/>
        </w:rPr>
      </w:pPr>
      <w:r>
        <w:rPr>
          <w:rFonts w:ascii="Verdana" w:hAnsi="Verdana"/>
        </w:rPr>
        <w:t>l</w:t>
      </w:r>
      <w:r w:rsidR="00E6068B" w:rsidRPr="00E6068B">
        <w:rPr>
          <w:rFonts w:ascii="Verdana" w:hAnsi="Verdana"/>
        </w:rPr>
        <w:t>odg</w:t>
      </w:r>
      <w:r w:rsidR="006663B4">
        <w:rPr>
          <w:rFonts w:ascii="Verdana" w:hAnsi="Verdana"/>
        </w:rPr>
        <w:t>ing</w:t>
      </w:r>
      <w:r w:rsidR="00E6068B" w:rsidRPr="00E6068B">
        <w:rPr>
          <w:rFonts w:ascii="Verdana" w:hAnsi="Verdana"/>
        </w:rPr>
        <w:t xml:space="preserve"> annual statements</w:t>
      </w:r>
      <w:r w:rsidR="00385E83">
        <w:rPr>
          <w:rFonts w:ascii="Verdana" w:hAnsi="Verdana"/>
        </w:rPr>
        <w:t>;</w:t>
      </w:r>
      <w:r w:rsidR="00E6068B" w:rsidRPr="00E6068B">
        <w:rPr>
          <w:rFonts w:ascii="Verdana" w:hAnsi="Verdana"/>
        </w:rPr>
        <w:t xml:space="preserve"> </w:t>
      </w:r>
    </w:p>
    <w:p w:rsidR="00E6068B" w:rsidRPr="00E6068B" w:rsidRDefault="00F10256" w:rsidP="00FE4D1D">
      <w:pPr>
        <w:numPr>
          <w:ilvl w:val="0"/>
          <w:numId w:val="13"/>
        </w:numPr>
        <w:spacing w:after="120" w:line="240" w:lineRule="auto"/>
        <w:ind w:hanging="357"/>
        <w:rPr>
          <w:rFonts w:ascii="Verdana" w:hAnsi="Verdana"/>
        </w:rPr>
      </w:pPr>
      <w:r>
        <w:rPr>
          <w:rFonts w:ascii="Verdana" w:hAnsi="Verdana"/>
        </w:rPr>
        <w:t>n</w:t>
      </w:r>
      <w:r w:rsidR="00E6068B" w:rsidRPr="00E6068B">
        <w:rPr>
          <w:rFonts w:ascii="Verdana" w:hAnsi="Verdana"/>
        </w:rPr>
        <w:t>otify</w:t>
      </w:r>
      <w:r w:rsidR="006663B4">
        <w:rPr>
          <w:rFonts w:ascii="Verdana" w:hAnsi="Verdana"/>
        </w:rPr>
        <w:t>ing</w:t>
      </w:r>
      <w:r w:rsidR="00E6068B" w:rsidRPr="00E6068B">
        <w:rPr>
          <w:rFonts w:ascii="Verdana" w:hAnsi="Verdana"/>
        </w:rPr>
        <w:t xml:space="preserve"> the Registrar of changes to any association details</w:t>
      </w:r>
      <w:r w:rsidR="00385E83">
        <w:rPr>
          <w:rFonts w:ascii="Verdana" w:hAnsi="Verdana"/>
        </w:rPr>
        <w:t>;</w:t>
      </w:r>
    </w:p>
    <w:p w:rsidR="00E6068B" w:rsidRPr="00E6068B" w:rsidRDefault="00F10256" w:rsidP="00FE4D1D">
      <w:pPr>
        <w:numPr>
          <w:ilvl w:val="0"/>
          <w:numId w:val="13"/>
        </w:numPr>
        <w:spacing w:after="120" w:line="240" w:lineRule="auto"/>
        <w:ind w:hanging="357"/>
        <w:rPr>
          <w:rFonts w:ascii="Verdana" w:hAnsi="Verdana"/>
        </w:rPr>
      </w:pPr>
      <w:r>
        <w:rPr>
          <w:rFonts w:ascii="Verdana" w:hAnsi="Verdana"/>
        </w:rPr>
        <w:t>m</w:t>
      </w:r>
      <w:r w:rsidR="00E6068B" w:rsidRPr="00E6068B">
        <w:rPr>
          <w:rFonts w:ascii="Verdana" w:hAnsi="Verdana"/>
        </w:rPr>
        <w:t>aintain</w:t>
      </w:r>
      <w:r w:rsidR="006663B4">
        <w:rPr>
          <w:rFonts w:ascii="Verdana" w:hAnsi="Verdana"/>
        </w:rPr>
        <w:t>ing</w:t>
      </w:r>
      <w:r w:rsidR="00E6068B" w:rsidRPr="00E6068B">
        <w:rPr>
          <w:rFonts w:ascii="Verdana" w:hAnsi="Verdana"/>
        </w:rPr>
        <w:t xml:space="preserve"> adequate financial records</w:t>
      </w:r>
      <w:r w:rsidR="00385E83">
        <w:rPr>
          <w:rFonts w:ascii="Verdana" w:hAnsi="Verdana"/>
        </w:rPr>
        <w:t>;</w:t>
      </w:r>
    </w:p>
    <w:p w:rsidR="00E6068B" w:rsidRPr="00E6068B" w:rsidRDefault="00F10256" w:rsidP="00FE4D1D">
      <w:pPr>
        <w:numPr>
          <w:ilvl w:val="0"/>
          <w:numId w:val="13"/>
        </w:numPr>
        <w:spacing w:after="120" w:line="240" w:lineRule="auto"/>
        <w:ind w:hanging="357"/>
        <w:rPr>
          <w:rFonts w:ascii="Verdana" w:hAnsi="Verdana"/>
        </w:rPr>
      </w:pPr>
      <w:r>
        <w:rPr>
          <w:rFonts w:ascii="Verdana" w:hAnsi="Verdana"/>
        </w:rPr>
        <w:t>m</w:t>
      </w:r>
      <w:r w:rsidR="00E6068B" w:rsidRPr="00E6068B">
        <w:rPr>
          <w:rFonts w:ascii="Verdana" w:hAnsi="Verdana"/>
        </w:rPr>
        <w:t>ak</w:t>
      </w:r>
      <w:r w:rsidR="006663B4">
        <w:rPr>
          <w:rFonts w:ascii="Verdana" w:hAnsi="Verdana"/>
        </w:rPr>
        <w:t>ing</w:t>
      </w:r>
      <w:r w:rsidR="00E6068B" w:rsidRPr="00E6068B">
        <w:rPr>
          <w:rFonts w:ascii="Verdana" w:hAnsi="Verdana"/>
        </w:rPr>
        <w:t xml:space="preserve"> copies of documents available to members on request</w:t>
      </w:r>
      <w:r w:rsidR="00385E83">
        <w:rPr>
          <w:rFonts w:ascii="Verdana" w:hAnsi="Verdana"/>
        </w:rPr>
        <w:t>;</w:t>
      </w:r>
    </w:p>
    <w:p w:rsidR="00E6068B" w:rsidRPr="00E6068B" w:rsidRDefault="00740D48" w:rsidP="00FE4D1D">
      <w:pPr>
        <w:numPr>
          <w:ilvl w:val="0"/>
          <w:numId w:val="13"/>
        </w:numPr>
        <w:spacing w:after="120" w:line="240" w:lineRule="auto"/>
        <w:ind w:hanging="357"/>
        <w:rPr>
          <w:rFonts w:ascii="Verdana" w:hAnsi="Verdana"/>
        </w:rPr>
      </w:pPr>
      <w:r>
        <w:rPr>
          <w:rFonts w:ascii="Verdana" w:hAnsi="Verdana"/>
        </w:rPr>
        <w:t>providing its</w:t>
      </w:r>
      <w:r w:rsidRPr="00E6068B">
        <w:rPr>
          <w:rFonts w:ascii="Verdana" w:hAnsi="Verdana"/>
        </w:rPr>
        <w:t xml:space="preserve"> </w:t>
      </w:r>
      <w:r w:rsidR="00E6068B" w:rsidRPr="00E6068B">
        <w:rPr>
          <w:rFonts w:ascii="Verdana" w:hAnsi="Verdana"/>
        </w:rPr>
        <w:t>registered name in documents</w:t>
      </w:r>
      <w:r w:rsidR="00385E83">
        <w:rPr>
          <w:rFonts w:ascii="Verdana" w:hAnsi="Verdana"/>
        </w:rPr>
        <w:t>; and</w:t>
      </w:r>
    </w:p>
    <w:p w:rsidR="00E6068B" w:rsidRPr="00E6068B" w:rsidRDefault="00F10256" w:rsidP="00FE4D1D">
      <w:pPr>
        <w:numPr>
          <w:ilvl w:val="0"/>
          <w:numId w:val="13"/>
        </w:numPr>
        <w:spacing w:after="120" w:line="240" w:lineRule="auto"/>
        <w:ind w:hanging="357"/>
        <w:rPr>
          <w:rFonts w:ascii="Verdana" w:hAnsi="Verdana"/>
        </w:rPr>
      </w:pPr>
      <w:r>
        <w:rPr>
          <w:rFonts w:ascii="Verdana" w:hAnsi="Verdana"/>
        </w:rPr>
        <w:t>n</w:t>
      </w:r>
      <w:r w:rsidR="00E6068B" w:rsidRPr="00E6068B">
        <w:rPr>
          <w:rFonts w:ascii="Verdana" w:hAnsi="Verdana"/>
        </w:rPr>
        <w:t>otify</w:t>
      </w:r>
      <w:r w:rsidR="006663B4">
        <w:rPr>
          <w:rFonts w:ascii="Verdana" w:hAnsi="Verdana"/>
        </w:rPr>
        <w:t>ing</w:t>
      </w:r>
      <w:r w:rsidR="00E6068B" w:rsidRPr="00E6068B">
        <w:rPr>
          <w:rFonts w:ascii="Verdana" w:hAnsi="Verdana"/>
        </w:rPr>
        <w:t xml:space="preserve"> the Registrar of a proposed special resolution</w:t>
      </w:r>
      <w:r w:rsidR="00385E83">
        <w:rPr>
          <w:rFonts w:ascii="Verdana" w:hAnsi="Verdana"/>
        </w:rPr>
        <w:t>.</w:t>
      </w:r>
    </w:p>
    <w:p w:rsidR="00E6068B" w:rsidRPr="00E6068B" w:rsidRDefault="00E6068B" w:rsidP="00E6068B">
      <w:pPr>
        <w:rPr>
          <w:rFonts w:ascii="Verdana" w:hAnsi="Verdana"/>
        </w:rPr>
      </w:pPr>
      <w:r w:rsidRPr="00E6068B">
        <w:rPr>
          <w:rFonts w:ascii="Verdana" w:hAnsi="Verdana"/>
        </w:rPr>
        <w:t xml:space="preserve">Not-for-profit organisations are not obliged to incorporate under the </w:t>
      </w:r>
      <w:r w:rsidR="00CD6FC7">
        <w:rPr>
          <w:rFonts w:ascii="Verdana" w:hAnsi="Verdana"/>
        </w:rPr>
        <w:t>Reform Act</w:t>
      </w:r>
      <w:r w:rsidRPr="00E6068B">
        <w:rPr>
          <w:rFonts w:ascii="Verdana" w:hAnsi="Verdana"/>
        </w:rPr>
        <w:t>. Associations may choose to operate as unincorporated bodies or may incorporate under other legislation.  Alternative options for non-profit groups include incorporating as:</w:t>
      </w:r>
    </w:p>
    <w:p w:rsidR="00E6068B" w:rsidRPr="00E6068B" w:rsidRDefault="00E6068B" w:rsidP="00FE4D1D">
      <w:pPr>
        <w:numPr>
          <w:ilvl w:val="0"/>
          <w:numId w:val="14"/>
        </w:numPr>
        <w:spacing w:after="120" w:line="240" w:lineRule="auto"/>
        <w:ind w:hanging="357"/>
        <w:rPr>
          <w:rFonts w:ascii="Verdana" w:hAnsi="Verdana"/>
        </w:rPr>
      </w:pPr>
      <w:r w:rsidRPr="00E6068B">
        <w:rPr>
          <w:rFonts w:ascii="Verdana" w:hAnsi="Verdana"/>
        </w:rPr>
        <w:t>a company limited by guarantee under the corporations law;</w:t>
      </w:r>
    </w:p>
    <w:p w:rsidR="00E6068B" w:rsidRPr="00E6068B" w:rsidRDefault="00E6068B" w:rsidP="00FE4D1D">
      <w:pPr>
        <w:numPr>
          <w:ilvl w:val="0"/>
          <w:numId w:val="14"/>
        </w:numPr>
        <w:spacing w:after="120" w:line="240" w:lineRule="auto"/>
        <w:ind w:hanging="357"/>
        <w:rPr>
          <w:rFonts w:ascii="Verdana" w:hAnsi="Verdana"/>
        </w:rPr>
      </w:pPr>
      <w:r w:rsidRPr="00E6068B">
        <w:rPr>
          <w:rFonts w:ascii="Verdana" w:hAnsi="Verdana"/>
        </w:rPr>
        <w:t xml:space="preserve">a non-trading co-operative under the </w:t>
      </w:r>
      <w:r w:rsidRPr="00F10256">
        <w:rPr>
          <w:rFonts w:ascii="Verdana" w:hAnsi="Verdana"/>
          <w:i/>
        </w:rPr>
        <w:t>Co-operatives Act 1996</w:t>
      </w:r>
      <w:r w:rsidRPr="00E6068B">
        <w:rPr>
          <w:rFonts w:ascii="Verdana" w:hAnsi="Verdana"/>
        </w:rPr>
        <w:t>; and</w:t>
      </w:r>
    </w:p>
    <w:p w:rsidR="00E6068B" w:rsidRPr="00E6068B" w:rsidRDefault="00E6068B" w:rsidP="00FE4D1D">
      <w:pPr>
        <w:numPr>
          <w:ilvl w:val="0"/>
          <w:numId w:val="14"/>
        </w:numPr>
        <w:spacing w:after="120" w:line="240" w:lineRule="auto"/>
        <w:ind w:hanging="357"/>
        <w:rPr>
          <w:rFonts w:ascii="Verdana" w:hAnsi="Verdana"/>
        </w:rPr>
      </w:pPr>
      <w:r w:rsidRPr="00E6068B">
        <w:rPr>
          <w:rFonts w:ascii="Verdana" w:hAnsi="Verdana"/>
        </w:rPr>
        <w:t>(for Indigenous groups only) as an Indigenous corporation under the Corporations (Aboriginal and Torres Strait Islander) Act 2006.</w:t>
      </w:r>
    </w:p>
    <w:p w:rsidR="00E6068B" w:rsidRPr="00E6068B" w:rsidRDefault="00E6068B" w:rsidP="00E6068B">
      <w:pPr>
        <w:autoSpaceDE w:val="0"/>
        <w:autoSpaceDN w:val="0"/>
        <w:adjustRightInd w:val="0"/>
        <w:rPr>
          <w:rFonts w:ascii="Verdana" w:hAnsi="Verdana"/>
        </w:rPr>
      </w:pPr>
      <w:r w:rsidRPr="00E6068B">
        <w:rPr>
          <w:rFonts w:ascii="Verdana" w:hAnsi="Verdana"/>
        </w:rPr>
        <w:t>Incorporation under the</w:t>
      </w:r>
      <w:r w:rsidR="0058212A">
        <w:rPr>
          <w:rFonts w:ascii="Verdana" w:hAnsi="Verdana"/>
        </w:rPr>
        <w:t xml:space="preserve"> current</w:t>
      </w:r>
      <w:r w:rsidRPr="00E6068B">
        <w:rPr>
          <w:rFonts w:ascii="Verdana" w:hAnsi="Verdana"/>
        </w:rPr>
        <w:t xml:space="preserve"> AIA is considered by many organisations to be preferable to incorporating as a company. This is primarily due to lower costs. Incorporation as an association is less expensive than as a corporation </w:t>
      </w:r>
      <w:r w:rsidRPr="00286E7F">
        <w:rPr>
          <w:rFonts w:ascii="Verdana" w:hAnsi="Verdana"/>
        </w:rPr>
        <w:t>(</w:t>
      </w:r>
      <w:r w:rsidR="0058212A" w:rsidRPr="00286E7F">
        <w:rPr>
          <w:rFonts w:ascii="Verdana" w:hAnsi="Verdana"/>
        </w:rPr>
        <w:t xml:space="preserve">the proposed fee under the proposed Regulations is </w:t>
      </w:r>
      <w:r w:rsidRPr="00286E7F">
        <w:rPr>
          <w:rFonts w:ascii="Verdana" w:hAnsi="Verdana"/>
        </w:rPr>
        <w:t>$</w:t>
      </w:r>
      <w:r w:rsidR="00803BF3">
        <w:rPr>
          <w:rFonts w:ascii="Verdana" w:hAnsi="Verdana"/>
        </w:rPr>
        <w:t>181</w:t>
      </w:r>
      <w:r w:rsidR="00286E7F">
        <w:rPr>
          <w:rFonts w:ascii="Verdana" w:hAnsi="Verdana"/>
        </w:rPr>
        <w:t>.</w:t>
      </w:r>
      <w:r w:rsidR="00803BF3">
        <w:rPr>
          <w:rFonts w:ascii="Verdana" w:hAnsi="Verdana"/>
        </w:rPr>
        <w:t>6</w:t>
      </w:r>
      <w:r w:rsidR="00286E7F">
        <w:rPr>
          <w:rFonts w:ascii="Verdana" w:hAnsi="Verdana"/>
        </w:rPr>
        <w:t>9</w:t>
      </w:r>
      <w:r w:rsidRPr="00286E7F">
        <w:rPr>
          <w:rFonts w:ascii="Verdana" w:hAnsi="Verdana"/>
        </w:rPr>
        <w:t xml:space="preserve"> plus $</w:t>
      </w:r>
      <w:r w:rsidR="00803BF3">
        <w:rPr>
          <w:rFonts w:ascii="Verdana" w:hAnsi="Verdana"/>
        </w:rPr>
        <w:t>50.12</w:t>
      </w:r>
      <w:r w:rsidRPr="00286E7F">
        <w:rPr>
          <w:rFonts w:ascii="Verdana" w:hAnsi="Verdana"/>
        </w:rPr>
        <w:t xml:space="preserve"> per annum </w:t>
      </w:r>
      <w:r w:rsidRPr="00E6068B">
        <w:rPr>
          <w:rFonts w:ascii="Verdana" w:hAnsi="Verdana"/>
        </w:rPr>
        <w:t>for an association against a minimum of $340 plus $41 per annum for a special purpose corporation or a minimum of $218 for a non-special purpose corporation).  In addition, the ongoing regulation is less stringent and involves fewer time-consuming compliance responsibilities.</w:t>
      </w:r>
    </w:p>
    <w:p w:rsidR="00D06991" w:rsidRPr="00D06991" w:rsidRDefault="00D06991" w:rsidP="00D06991">
      <w:pPr>
        <w:rPr>
          <w:rFonts w:ascii="Verdana" w:hAnsi="Verdana"/>
        </w:rPr>
      </w:pPr>
      <w:r>
        <w:rPr>
          <w:rFonts w:ascii="Verdana" w:hAnsi="Verdana"/>
        </w:rPr>
        <w:t>Likewise, incorporating under the AIA is also considered by many organisations to be preferable to incorporating as a co-operative. This is in part due to the greater involvement required by members of a co</w:t>
      </w:r>
      <w:r w:rsidR="007B3DA5">
        <w:rPr>
          <w:rFonts w:ascii="Verdana" w:hAnsi="Verdana"/>
        </w:rPr>
        <w:t>-</w:t>
      </w:r>
      <w:r>
        <w:rPr>
          <w:rFonts w:ascii="Verdana" w:hAnsi="Verdana"/>
        </w:rPr>
        <w:t xml:space="preserve">operative in its running, namely, </w:t>
      </w:r>
      <w:r w:rsidRPr="00D06991">
        <w:rPr>
          <w:rFonts w:ascii="Verdana" w:hAnsi="Verdana"/>
        </w:rPr>
        <w:t xml:space="preserve">members/shareholders </w:t>
      </w:r>
      <w:r w:rsidR="00EC59B9">
        <w:rPr>
          <w:rFonts w:ascii="Verdana" w:hAnsi="Verdana"/>
        </w:rPr>
        <w:t>are required to be</w:t>
      </w:r>
      <w:r w:rsidRPr="00D06991">
        <w:rPr>
          <w:rFonts w:ascii="Verdana" w:hAnsi="Verdana"/>
        </w:rPr>
        <w:t xml:space="preserve"> actively involved in the co</w:t>
      </w:r>
      <w:r w:rsidR="00740D48">
        <w:rPr>
          <w:rFonts w:ascii="Verdana" w:hAnsi="Verdana"/>
        </w:rPr>
        <w:t>-</w:t>
      </w:r>
      <w:r w:rsidRPr="00D06991">
        <w:rPr>
          <w:rFonts w:ascii="Verdana" w:hAnsi="Verdana"/>
        </w:rPr>
        <w:t>operative</w:t>
      </w:r>
      <w:r>
        <w:rPr>
          <w:rFonts w:ascii="Verdana" w:hAnsi="Verdana"/>
        </w:rPr>
        <w:t xml:space="preserve"> and </w:t>
      </w:r>
      <w:r w:rsidRPr="00D06991">
        <w:rPr>
          <w:rFonts w:ascii="Verdana" w:hAnsi="Verdana"/>
        </w:rPr>
        <w:t>co</w:t>
      </w:r>
      <w:r w:rsidR="007B3DA5">
        <w:rPr>
          <w:rFonts w:ascii="Verdana" w:hAnsi="Verdana"/>
        </w:rPr>
        <w:t>-</w:t>
      </w:r>
      <w:r w:rsidR="00EC59B9">
        <w:rPr>
          <w:rFonts w:ascii="Verdana" w:hAnsi="Verdana"/>
        </w:rPr>
        <w:t>operatives are required to provide</w:t>
      </w:r>
      <w:r w:rsidRPr="00D06991">
        <w:rPr>
          <w:rFonts w:ascii="Verdana" w:hAnsi="Verdana"/>
        </w:rPr>
        <w:t xml:space="preserve"> ongoing co</w:t>
      </w:r>
      <w:r w:rsidR="007B3DA5">
        <w:rPr>
          <w:rFonts w:ascii="Verdana" w:hAnsi="Verdana"/>
        </w:rPr>
        <w:t>-</w:t>
      </w:r>
      <w:r w:rsidRPr="00D06991">
        <w:rPr>
          <w:rFonts w:ascii="Verdana" w:hAnsi="Verdana"/>
        </w:rPr>
        <w:t>operative education programs for members</w:t>
      </w:r>
      <w:r w:rsidR="007B3DA5">
        <w:rPr>
          <w:rFonts w:ascii="Verdana" w:hAnsi="Verdana"/>
        </w:rPr>
        <w:t xml:space="preserve">. Additionally, </w:t>
      </w:r>
      <w:r w:rsidR="00EC59B9">
        <w:rPr>
          <w:rFonts w:ascii="Verdana" w:hAnsi="Verdana"/>
        </w:rPr>
        <w:t>the one member/one vote requirement for co-operatives</w:t>
      </w:r>
      <w:r w:rsidR="003A1445">
        <w:rPr>
          <w:rFonts w:ascii="Verdana" w:hAnsi="Verdana"/>
        </w:rPr>
        <w:t xml:space="preserve"> provides for less flexibility than the under the AIA</w:t>
      </w:r>
      <w:r w:rsidR="00740D48">
        <w:rPr>
          <w:rFonts w:ascii="Verdana" w:hAnsi="Verdana"/>
        </w:rPr>
        <w:t>,</w:t>
      </w:r>
      <w:r w:rsidR="003A1445">
        <w:rPr>
          <w:rFonts w:ascii="Verdana" w:hAnsi="Verdana"/>
        </w:rPr>
        <w:t xml:space="preserve"> </w:t>
      </w:r>
      <w:r w:rsidR="00740D48">
        <w:rPr>
          <w:rFonts w:ascii="Verdana" w:hAnsi="Verdana"/>
        </w:rPr>
        <w:t xml:space="preserve">which </w:t>
      </w:r>
      <w:r w:rsidR="003A1445">
        <w:rPr>
          <w:rFonts w:ascii="Verdana" w:hAnsi="Verdana"/>
        </w:rPr>
        <w:t>allows for different classes of membership to have different voting rights.</w:t>
      </w:r>
    </w:p>
    <w:p w:rsidR="001826F0" w:rsidRDefault="00E6068B" w:rsidP="00E6068B">
      <w:pPr>
        <w:rPr>
          <w:rFonts w:ascii="Verdana" w:hAnsi="Verdana"/>
        </w:rPr>
      </w:pPr>
      <w:r w:rsidRPr="00E6068B">
        <w:rPr>
          <w:rFonts w:ascii="Verdana" w:hAnsi="Verdana"/>
        </w:rPr>
        <w:t>The capacity for associations to incorporate appears to have had a positive impact on the community and is viewed as a positive option for incorporation by community groups. This is borne out by ongoing high rates of new incorporations (currently in excess of 1,400 per annum) with especially high rates of association formation among culturally and linguistically diverse gr</w:t>
      </w:r>
      <w:r w:rsidR="0058212A">
        <w:rPr>
          <w:rFonts w:ascii="Verdana" w:hAnsi="Verdana"/>
        </w:rPr>
        <w:t xml:space="preserve">oups and migrant groups. The </w:t>
      </w:r>
      <w:r w:rsidR="00B466C9">
        <w:rPr>
          <w:rFonts w:ascii="Verdana" w:hAnsi="Verdana"/>
        </w:rPr>
        <w:t>Reform Act</w:t>
      </w:r>
      <w:r w:rsidR="00B466C9" w:rsidRPr="00E6068B">
        <w:rPr>
          <w:rFonts w:ascii="Verdana" w:hAnsi="Verdana"/>
        </w:rPr>
        <w:t xml:space="preserve"> </w:t>
      </w:r>
      <w:r w:rsidRPr="00E6068B">
        <w:rPr>
          <w:rFonts w:ascii="Verdana" w:hAnsi="Verdana"/>
        </w:rPr>
        <w:t xml:space="preserve">ensures that the rights of members of incorporated associations are protected by means of an appropriately comprehensive set of rules. The </w:t>
      </w:r>
      <w:r w:rsidR="00B466C9">
        <w:rPr>
          <w:rFonts w:ascii="Verdana" w:hAnsi="Verdana"/>
        </w:rPr>
        <w:t>Reform Act</w:t>
      </w:r>
      <w:r w:rsidRPr="00E6068B">
        <w:rPr>
          <w:rFonts w:ascii="Verdana" w:hAnsi="Verdana"/>
        </w:rPr>
        <w:t xml:space="preserve"> also contains requirements aimed at ensuring the efficient and accountable management of the association’s activities.</w:t>
      </w:r>
    </w:p>
    <w:p w:rsidR="00614D92" w:rsidRDefault="00614D92" w:rsidP="00E6068B">
      <w:pPr>
        <w:rPr>
          <w:rFonts w:ascii="Verdana" w:hAnsi="Verdana"/>
        </w:rPr>
      </w:pPr>
      <w:r>
        <w:rPr>
          <w:rFonts w:ascii="Verdana" w:hAnsi="Verdana"/>
        </w:rPr>
        <w:t xml:space="preserve">Please see Appendix 3 for a summary of how the </w:t>
      </w:r>
      <w:r w:rsidR="00CD6FC7">
        <w:rPr>
          <w:rFonts w:ascii="Verdana" w:hAnsi="Verdana"/>
        </w:rPr>
        <w:t>Reform Act</w:t>
      </w:r>
      <w:r>
        <w:rPr>
          <w:rFonts w:ascii="Verdana" w:hAnsi="Verdana"/>
        </w:rPr>
        <w:t xml:space="preserve"> interacts with the proposed regulations.</w:t>
      </w:r>
    </w:p>
    <w:p w:rsidR="00D25017" w:rsidRPr="00D25017" w:rsidRDefault="00D25017" w:rsidP="00FE4D1D">
      <w:pPr>
        <w:numPr>
          <w:ilvl w:val="1"/>
          <w:numId w:val="7"/>
        </w:numPr>
        <w:ind w:left="0" w:firstLine="0"/>
        <w:outlineLvl w:val="1"/>
        <w:rPr>
          <w:rFonts w:ascii="Verdana" w:hAnsi="Verdana"/>
        </w:rPr>
      </w:pPr>
      <w:bookmarkStart w:id="25" w:name="_Toc334527615"/>
      <w:r>
        <w:rPr>
          <w:rFonts w:cs="Arial"/>
          <w:b/>
          <w:sz w:val="28"/>
          <w:szCs w:val="28"/>
        </w:rPr>
        <w:t>This Regulatory Impact Statement</w:t>
      </w:r>
      <w:bookmarkEnd w:id="25"/>
    </w:p>
    <w:p w:rsidR="00D25017" w:rsidRDefault="00D25017" w:rsidP="00D25017">
      <w:pPr>
        <w:rPr>
          <w:rFonts w:ascii="Verdana" w:hAnsi="Verdana" w:cs="Arial"/>
          <w:szCs w:val="28"/>
        </w:rPr>
      </w:pPr>
      <w:r>
        <w:rPr>
          <w:rFonts w:ascii="Verdana" w:hAnsi="Verdana" w:cs="Arial"/>
          <w:szCs w:val="28"/>
        </w:rPr>
        <w:t xml:space="preserve">In accordance with the requirements of the </w:t>
      </w:r>
      <w:r>
        <w:rPr>
          <w:rFonts w:ascii="Verdana" w:hAnsi="Verdana" w:cs="Arial"/>
          <w:i/>
          <w:szCs w:val="28"/>
        </w:rPr>
        <w:t>Subordinate Legislation Act 1994</w:t>
      </w:r>
      <w:r>
        <w:rPr>
          <w:rFonts w:ascii="Verdana" w:hAnsi="Verdana" w:cs="Arial"/>
          <w:szCs w:val="28"/>
        </w:rPr>
        <w:t xml:space="preserve"> and the </w:t>
      </w:r>
      <w:r>
        <w:rPr>
          <w:rFonts w:ascii="Verdana" w:hAnsi="Verdana" w:cs="Arial"/>
          <w:i/>
          <w:szCs w:val="28"/>
        </w:rPr>
        <w:t>Victorian Guide to Regulation</w:t>
      </w:r>
      <w:r>
        <w:rPr>
          <w:rFonts w:ascii="Verdana" w:hAnsi="Verdana" w:cs="Arial"/>
          <w:szCs w:val="28"/>
        </w:rPr>
        <w:t xml:space="preserve">, a RIS is required to assess the proposed Regulations in terms of </w:t>
      </w:r>
      <w:r w:rsidR="00740D48">
        <w:rPr>
          <w:rFonts w:ascii="Verdana" w:hAnsi="Verdana" w:cs="Arial"/>
          <w:szCs w:val="28"/>
        </w:rPr>
        <w:t xml:space="preserve">its </w:t>
      </w:r>
      <w:r>
        <w:rPr>
          <w:rFonts w:ascii="Verdana" w:hAnsi="Verdana" w:cs="Arial"/>
          <w:szCs w:val="28"/>
        </w:rPr>
        <w:t>objectives and effect, alternative approaches to achieving those objectives, and an assessment of the costs and benefits of the regulations and the alternatives. An assessment has also been undertaken of the implications of the proposed Regulations on competition.</w:t>
      </w:r>
    </w:p>
    <w:p w:rsidR="00D25017" w:rsidRDefault="00D25017" w:rsidP="00D25017">
      <w:pPr>
        <w:rPr>
          <w:rFonts w:ascii="Verdana" w:hAnsi="Verdana" w:cs="Arial"/>
          <w:szCs w:val="28"/>
        </w:rPr>
      </w:pPr>
      <w:r>
        <w:rPr>
          <w:rFonts w:ascii="Verdana" w:hAnsi="Verdana" w:cs="Arial"/>
          <w:szCs w:val="28"/>
        </w:rPr>
        <w:t>In assessing the most effective option to achieve the identified objectives, the RIS must determine decision criteria to assess each option. These will relate directly to the objectives of the proposed Regulations</w:t>
      </w:r>
      <w:r w:rsidR="00740D48">
        <w:rPr>
          <w:rFonts w:ascii="Verdana" w:hAnsi="Verdana" w:cs="Arial"/>
          <w:szCs w:val="28"/>
        </w:rPr>
        <w:t xml:space="preserve"> and</w:t>
      </w:r>
      <w:r>
        <w:rPr>
          <w:rFonts w:ascii="Verdana" w:hAnsi="Verdana" w:cs="Arial"/>
          <w:szCs w:val="28"/>
        </w:rPr>
        <w:t xml:space="preserve"> to the </w:t>
      </w:r>
      <w:r w:rsidR="00CD6FC7">
        <w:rPr>
          <w:rFonts w:ascii="Verdana" w:hAnsi="Verdana" w:cs="Arial"/>
          <w:szCs w:val="28"/>
        </w:rPr>
        <w:t>Reform Act</w:t>
      </w:r>
      <w:r>
        <w:rPr>
          <w:rFonts w:ascii="Verdana" w:hAnsi="Verdana" w:cs="Arial"/>
          <w:szCs w:val="28"/>
        </w:rPr>
        <w:t>.</w:t>
      </w:r>
    </w:p>
    <w:p w:rsidR="00D25017" w:rsidRDefault="00D25017" w:rsidP="00D25017">
      <w:pPr>
        <w:rPr>
          <w:rFonts w:ascii="Verdana" w:hAnsi="Verdana"/>
        </w:rPr>
      </w:pPr>
      <w:r>
        <w:rPr>
          <w:rFonts w:ascii="Verdana" w:hAnsi="Verdana" w:cs="Arial"/>
          <w:szCs w:val="28"/>
        </w:rPr>
        <w:t xml:space="preserve">By </w:t>
      </w:r>
      <w:r w:rsidR="0058212A">
        <w:rPr>
          <w:rFonts w:ascii="Verdana" w:hAnsi="Verdana" w:cs="Arial"/>
          <w:szCs w:val="28"/>
        </w:rPr>
        <w:t xml:space="preserve">virtue of the framing of the </w:t>
      </w:r>
      <w:r w:rsidR="00CD6FC7">
        <w:rPr>
          <w:rFonts w:ascii="Verdana" w:hAnsi="Verdana" w:cs="Arial"/>
          <w:szCs w:val="28"/>
        </w:rPr>
        <w:t>Reform Act</w:t>
      </w:r>
      <w:r>
        <w:rPr>
          <w:rFonts w:ascii="Verdana" w:hAnsi="Verdana" w:cs="Arial"/>
          <w:szCs w:val="28"/>
        </w:rPr>
        <w:t xml:space="preserve">, the 2009 Regulations and the proposed Regulations respond specifically to </w:t>
      </w:r>
      <w:r w:rsidR="0058212A">
        <w:rPr>
          <w:rFonts w:ascii="Verdana" w:hAnsi="Verdana" w:cs="Arial"/>
          <w:szCs w:val="28"/>
        </w:rPr>
        <w:t xml:space="preserve">particular provisions of the </w:t>
      </w:r>
      <w:r w:rsidR="00CD6FC7">
        <w:rPr>
          <w:rFonts w:ascii="Verdana" w:hAnsi="Verdana" w:cs="Arial"/>
          <w:szCs w:val="28"/>
        </w:rPr>
        <w:t>Reform Act</w:t>
      </w:r>
      <w:r>
        <w:rPr>
          <w:rFonts w:ascii="Verdana" w:hAnsi="Verdana" w:cs="Arial"/>
          <w:szCs w:val="28"/>
        </w:rPr>
        <w:t xml:space="preserve"> rather than being self-contained. </w:t>
      </w:r>
      <w:r>
        <w:rPr>
          <w:rFonts w:ascii="Verdana" w:hAnsi="Verdana"/>
        </w:rPr>
        <w:t>Therefore, the assessment of the costs and benefits of the proposed Regulations is only on the ‘incremental’ costs and benefits arising from the proposed Regulations and not the impacts that are attributa</w:t>
      </w:r>
      <w:r w:rsidR="0058212A">
        <w:rPr>
          <w:rFonts w:ascii="Verdana" w:hAnsi="Verdana"/>
        </w:rPr>
        <w:t xml:space="preserve">ble to the provisions of the </w:t>
      </w:r>
      <w:r w:rsidR="00CD6FC7">
        <w:rPr>
          <w:rFonts w:ascii="Verdana" w:hAnsi="Verdana"/>
        </w:rPr>
        <w:t>Reform Act</w:t>
      </w:r>
      <w:r>
        <w:rPr>
          <w:rFonts w:ascii="Verdana" w:hAnsi="Verdana"/>
        </w:rPr>
        <w:t>.</w:t>
      </w:r>
    </w:p>
    <w:p w:rsidR="008B12F8" w:rsidRDefault="00D25017" w:rsidP="0058212A">
      <w:pPr>
        <w:rPr>
          <w:rFonts w:ascii="Verdana" w:hAnsi="Verdana"/>
        </w:rPr>
      </w:pPr>
      <w:r>
        <w:rPr>
          <w:rFonts w:ascii="Verdana" w:hAnsi="Verdana"/>
        </w:rPr>
        <w:t>This RIS looks at the impact of the proposed Regulations</w:t>
      </w:r>
      <w:r w:rsidR="0058212A">
        <w:rPr>
          <w:rFonts w:ascii="Verdana" w:hAnsi="Verdana"/>
        </w:rPr>
        <w:t xml:space="preserve">. For each of the proposed regulations that impose a material burden, a number of other options are assessed. </w:t>
      </w:r>
    </w:p>
    <w:p w:rsidR="00F24E66" w:rsidRDefault="00F24E66" w:rsidP="0058212A">
      <w:pPr>
        <w:rPr>
          <w:rFonts w:ascii="Verdana" w:hAnsi="Verdana"/>
        </w:rPr>
        <w:sectPr w:rsidR="00F24E66" w:rsidSect="00985140">
          <w:headerReference w:type="default" r:id="rId16"/>
          <w:footnotePr>
            <w:pos w:val="beneathText"/>
          </w:footnotePr>
          <w:type w:val="continuous"/>
          <w:pgSz w:w="11906" w:h="16838"/>
          <w:pgMar w:top="1440" w:right="1440" w:bottom="1440" w:left="1440" w:header="709" w:footer="709" w:gutter="964"/>
          <w:cols w:space="720"/>
        </w:sectPr>
      </w:pPr>
    </w:p>
    <w:p w:rsidR="00F24E66" w:rsidRDefault="00F24E66" w:rsidP="0058212A">
      <w:pPr>
        <w:rPr>
          <w:rFonts w:ascii="Verdana" w:hAnsi="Verdana"/>
        </w:rPr>
      </w:pPr>
    </w:p>
    <w:p w:rsidR="00C7795D" w:rsidRDefault="00C7795D" w:rsidP="001E7C36">
      <w:pPr>
        <w:pStyle w:val="Chapterheading"/>
        <w:numPr>
          <w:ilvl w:val="0"/>
          <w:numId w:val="19"/>
        </w:numPr>
      </w:pPr>
      <w:r>
        <w:rPr>
          <w:color w:val="0000FF"/>
          <w:szCs w:val="21"/>
          <w:lang w:val="en-US"/>
        </w:rPr>
        <w:br w:type="page"/>
      </w:r>
      <w:bookmarkStart w:id="26" w:name="_Toc182718070"/>
      <w:r w:rsidR="005F6D5D">
        <w:rPr>
          <w:szCs w:val="21"/>
          <w:lang w:val="en-US"/>
        </w:rPr>
        <w:tab/>
      </w:r>
      <w:bookmarkStart w:id="27" w:name="_Toc316996977"/>
      <w:bookmarkStart w:id="28" w:name="_Toc334527616"/>
      <w:bookmarkEnd w:id="26"/>
      <w:r w:rsidR="00071FA3">
        <w:t>Nature and Extent of the Problem</w:t>
      </w:r>
      <w:bookmarkEnd w:id="27"/>
      <w:bookmarkEnd w:id="28"/>
    </w:p>
    <w:p w:rsidR="00BF470A" w:rsidRDefault="00BF470A" w:rsidP="006F1F16">
      <w:pPr>
        <w:pStyle w:val="BodyText"/>
        <w:shd w:val="clear" w:color="auto" w:fill="D9D9D9"/>
        <w:rPr>
          <w:b/>
          <w:bCs/>
          <w:sz w:val="24"/>
          <w:szCs w:val="21"/>
          <w:lang w:val="en-US"/>
        </w:rPr>
      </w:pPr>
      <w:r>
        <w:rPr>
          <w:b/>
          <w:bCs/>
          <w:sz w:val="24"/>
          <w:szCs w:val="21"/>
          <w:lang w:val="en-US"/>
        </w:rPr>
        <w:t>Key points</w:t>
      </w:r>
    </w:p>
    <w:p w:rsidR="00BF470A" w:rsidRPr="0060431C" w:rsidRDefault="00BF470A" w:rsidP="006F1F16">
      <w:pPr>
        <w:pStyle w:val="Bullet"/>
        <w:shd w:val="clear" w:color="auto" w:fill="D9D9D9"/>
        <w:tabs>
          <w:tab w:val="clear" w:pos="360"/>
        </w:tabs>
        <w:rPr>
          <w:rFonts w:ascii="Verdana" w:hAnsi="Verdana"/>
          <w:b/>
          <w:bCs/>
          <w:lang w:val="en-US"/>
        </w:rPr>
      </w:pPr>
      <w:r w:rsidRPr="0060431C">
        <w:rPr>
          <w:rFonts w:ascii="Verdana" w:hAnsi="Verdana"/>
          <w:b/>
          <w:bCs/>
          <w:lang w:val="en-US"/>
        </w:rPr>
        <w:t>There is a need for CAV to recover the costs of ef</w:t>
      </w:r>
      <w:r w:rsidR="0058212A">
        <w:rPr>
          <w:rFonts w:ascii="Verdana" w:hAnsi="Verdana"/>
          <w:b/>
          <w:bCs/>
          <w:lang w:val="en-US"/>
        </w:rPr>
        <w:t xml:space="preserve">fectively administering the </w:t>
      </w:r>
      <w:r w:rsidR="00CD6FC7">
        <w:rPr>
          <w:rFonts w:ascii="Verdana" w:hAnsi="Verdana"/>
          <w:b/>
          <w:bCs/>
          <w:lang w:val="en-US"/>
        </w:rPr>
        <w:t>Reform Act</w:t>
      </w:r>
      <w:r w:rsidRPr="0060431C">
        <w:rPr>
          <w:rFonts w:ascii="Verdana" w:hAnsi="Verdana"/>
          <w:b/>
          <w:bCs/>
          <w:lang w:val="en-US"/>
        </w:rPr>
        <w:t xml:space="preserve"> and the proposed Regulations and to</w:t>
      </w:r>
      <w:r>
        <w:rPr>
          <w:rFonts w:ascii="Verdana" w:hAnsi="Verdana"/>
          <w:b/>
          <w:bCs/>
          <w:lang w:val="en-US"/>
        </w:rPr>
        <w:t xml:space="preserve"> be able to</w:t>
      </w:r>
      <w:r w:rsidRPr="0060431C">
        <w:rPr>
          <w:rFonts w:ascii="Verdana" w:hAnsi="Verdana"/>
          <w:b/>
          <w:bCs/>
          <w:lang w:val="en-US"/>
        </w:rPr>
        <w:t xml:space="preserve"> accurately collect information regarding incorporated associations.</w:t>
      </w:r>
    </w:p>
    <w:p w:rsidR="00BF470A" w:rsidRPr="0060431C" w:rsidRDefault="00BF470A" w:rsidP="006F1F16">
      <w:pPr>
        <w:pStyle w:val="Bullet"/>
        <w:shd w:val="clear" w:color="auto" w:fill="D9D9D9"/>
        <w:tabs>
          <w:tab w:val="clear" w:pos="360"/>
        </w:tabs>
        <w:rPr>
          <w:rFonts w:ascii="Verdana" w:hAnsi="Verdana"/>
          <w:b/>
          <w:bCs/>
          <w:lang w:val="en-US"/>
        </w:rPr>
      </w:pPr>
      <w:r w:rsidRPr="0060431C">
        <w:rPr>
          <w:rFonts w:ascii="Verdana" w:hAnsi="Verdana"/>
          <w:b/>
          <w:bCs/>
          <w:lang w:val="en-US"/>
        </w:rPr>
        <w:t>There is also a need for incorporated associations to be able to enforce their rules.</w:t>
      </w:r>
    </w:p>
    <w:p w:rsidR="00F467E3" w:rsidRPr="00354CB7" w:rsidRDefault="00F467E3" w:rsidP="00F467E3">
      <w:pPr>
        <w:rPr>
          <w:rFonts w:ascii="Verdana" w:hAnsi="Verdana"/>
        </w:rPr>
      </w:pPr>
      <w:r w:rsidRPr="00354CB7">
        <w:rPr>
          <w:rFonts w:ascii="Verdana" w:hAnsi="Verdana"/>
        </w:rPr>
        <w:t>This Chapter:</w:t>
      </w:r>
    </w:p>
    <w:p w:rsidR="00F467E3" w:rsidRPr="00354CB7" w:rsidRDefault="00F467E3" w:rsidP="00F467E3">
      <w:pPr>
        <w:numPr>
          <w:ilvl w:val="0"/>
          <w:numId w:val="41"/>
        </w:numPr>
        <w:rPr>
          <w:rFonts w:ascii="Verdana" w:hAnsi="Verdana"/>
        </w:rPr>
      </w:pPr>
      <w:r w:rsidRPr="00354CB7">
        <w:rPr>
          <w:rFonts w:ascii="Verdana" w:hAnsi="Verdana"/>
        </w:rPr>
        <w:t>explains the rationale for Government intervention in the incorporated association sector</w:t>
      </w:r>
      <w:r w:rsidR="00C54168">
        <w:rPr>
          <w:rFonts w:ascii="Verdana" w:hAnsi="Verdana"/>
        </w:rPr>
        <w:t>; and</w:t>
      </w:r>
    </w:p>
    <w:p w:rsidR="00F467E3" w:rsidRPr="00354CB7" w:rsidRDefault="00F467E3" w:rsidP="00F467E3">
      <w:pPr>
        <w:numPr>
          <w:ilvl w:val="0"/>
          <w:numId w:val="41"/>
        </w:numPr>
        <w:rPr>
          <w:rFonts w:ascii="Verdana" w:hAnsi="Verdana"/>
        </w:rPr>
      </w:pPr>
      <w:r w:rsidRPr="00354CB7">
        <w:rPr>
          <w:rFonts w:ascii="Verdana" w:hAnsi="Verdana"/>
        </w:rPr>
        <w:t xml:space="preserve">sets out the specific problems the proposed Regulations seek to address. </w:t>
      </w:r>
    </w:p>
    <w:p w:rsidR="00BF470A" w:rsidRDefault="00E063D1" w:rsidP="00FE4D1D">
      <w:pPr>
        <w:pStyle w:val="Chapterheading"/>
        <w:numPr>
          <w:ilvl w:val="1"/>
          <w:numId w:val="20"/>
        </w:numPr>
        <w:spacing w:after="240"/>
        <w:ind w:left="0" w:firstLine="0"/>
        <w:jc w:val="left"/>
        <w:outlineLvl w:val="1"/>
      </w:pPr>
      <w:bookmarkStart w:id="29" w:name="_Toc316996978"/>
      <w:bookmarkStart w:id="30" w:name="_Ref328404653"/>
      <w:bookmarkStart w:id="31" w:name="_Toc334527617"/>
      <w:r>
        <w:rPr>
          <w:sz w:val="28"/>
          <w:szCs w:val="28"/>
        </w:rPr>
        <w:t xml:space="preserve">General </w:t>
      </w:r>
      <w:r w:rsidR="00BF470A">
        <w:rPr>
          <w:sz w:val="28"/>
          <w:szCs w:val="28"/>
        </w:rPr>
        <w:t>Rationale for Government Interventio</w:t>
      </w:r>
      <w:bookmarkEnd w:id="29"/>
      <w:r w:rsidR="003B71AE">
        <w:rPr>
          <w:sz w:val="28"/>
          <w:szCs w:val="28"/>
        </w:rPr>
        <w:t>n in the Associations’ Sector</w:t>
      </w:r>
      <w:bookmarkEnd w:id="30"/>
      <w:bookmarkEnd w:id="31"/>
    </w:p>
    <w:p w:rsidR="00071FA3" w:rsidRDefault="00071FA3" w:rsidP="00071FA3">
      <w:pPr>
        <w:rPr>
          <w:rFonts w:ascii="Verdana" w:hAnsi="Verdana"/>
        </w:rPr>
      </w:pPr>
      <w:r>
        <w:rPr>
          <w:rFonts w:ascii="Verdana" w:hAnsi="Verdana"/>
        </w:rPr>
        <w:t>The Second Reading Speech for the introduction of the Associations Incorporation Bill in 198</w:t>
      </w:r>
      <w:r w:rsidR="00EE027E">
        <w:rPr>
          <w:rFonts w:ascii="Verdana" w:hAnsi="Verdana"/>
        </w:rPr>
        <w:t>1</w:t>
      </w:r>
      <w:r>
        <w:rPr>
          <w:rFonts w:ascii="Verdana" w:hAnsi="Verdana"/>
        </w:rPr>
        <w:t xml:space="preserve"> makes it clear that the purpose of the legislation was to “provide a simple and inexpensive means by which unincorporated non profit associations may obtain corporate status”.</w:t>
      </w:r>
    </w:p>
    <w:p w:rsidR="00071FA3" w:rsidRDefault="00071FA3" w:rsidP="00071FA3">
      <w:pPr>
        <w:rPr>
          <w:rFonts w:ascii="Verdana" w:hAnsi="Verdana"/>
        </w:rPr>
      </w:pPr>
      <w:r>
        <w:rPr>
          <w:rFonts w:ascii="Verdana" w:hAnsi="Verdana"/>
        </w:rPr>
        <w:t>The “problem” that the legislation was introduced to address is identified in the Second Reading Speech as being “difficulties that flow from the fact that unincorporated associations are not entities which are recognised by the law”. These difficulties include:</w:t>
      </w:r>
    </w:p>
    <w:p w:rsidR="00071FA3" w:rsidRDefault="00740D48" w:rsidP="00071FA3">
      <w:pPr>
        <w:numPr>
          <w:ilvl w:val="0"/>
          <w:numId w:val="15"/>
        </w:numPr>
        <w:rPr>
          <w:rFonts w:ascii="Verdana" w:hAnsi="Verdana"/>
        </w:rPr>
      </w:pPr>
      <w:r>
        <w:rPr>
          <w:rFonts w:ascii="Verdana" w:hAnsi="Verdana"/>
        </w:rPr>
        <w:t xml:space="preserve">an </w:t>
      </w:r>
      <w:r w:rsidR="00071FA3">
        <w:rPr>
          <w:rFonts w:ascii="Verdana" w:hAnsi="Verdana"/>
        </w:rPr>
        <w:t>inability to hold property in their own right</w:t>
      </w:r>
      <w:r w:rsidR="00385E83">
        <w:rPr>
          <w:rFonts w:ascii="Verdana" w:hAnsi="Verdana"/>
        </w:rPr>
        <w:t>;</w:t>
      </w:r>
    </w:p>
    <w:p w:rsidR="00071FA3" w:rsidRDefault="00740D48" w:rsidP="00071FA3">
      <w:pPr>
        <w:numPr>
          <w:ilvl w:val="0"/>
          <w:numId w:val="15"/>
        </w:numPr>
        <w:rPr>
          <w:rFonts w:ascii="Verdana" w:hAnsi="Verdana"/>
        </w:rPr>
      </w:pPr>
      <w:r>
        <w:rPr>
          <w:rFonts w:ascii="Verdana" w:hAnsi="Verdana"/>
        </w:rPr>
        <w:t xml:space="preserve">an </w:t>
      </w:r>
      <w:r w:rsidR="00071FA3">
        <w:rPr>
          <w:rFonts w:ascii="Verdana" w:hAnsi="Verdana"/>
        </w:rPr>
        <w:t>inability to enter into contracts in their own name</w:t>
      </w:r>
      <w:r w:rsidR="00385E83">
        <w:rPr>
          <w:rFonts w:ascii="Verdana" w:hAnsi="Verdana"/>
        </w:rPr>
        <w:t>;</w:t>
      </w:r>
    </w:p>
    <w:p w:rsidR="00071FA3" w:rsidRDefault="00740D48" w:rsidP="00071FA3">
      <w:pPr>
        <w:numPr>
          <w:ilvl w:val="0"/>
          <w:numId w:val="15"/>
        </w:numPr>
        <w:rPr>
          <w:rFonts w:ascii="Verdana" w:hAnsi="Verdana"/>
        </w:rPr>
      </w:pPr>
      <w:r>
        <w:rPr>
          <w:rFonts w:ascii="Verdana" w:hAnsi="Verdana"/>
        </w:rPr>
        <w:t xml:space="preserve">an </w:t>
      </w:r>
      <w:r w:rsidR="00071FA3">
        <w:rPr>
          <w:rFonts w:ascii="Verdana" w:hAnsi="Verdana"/>
        </w:rPr>
        <w:t>inability to dispose of property</w:t>
      </w:r>
      <w:r w:rsidR="00385E83">
        <w:rPr>
          <w:rFonts w:ascii="Verdana" w:hAnsi="Verdana"/>
        </w:rPr>
        <w:t>; and</w:t>
      </w:r>
    </w:p>
    <w:p w:rsidR="00071FA3" w:rsidRDefault="00740D48" w:rsidP="00071FA3">
      <w:pPr>
        <w:numPr>
          <w:ilvl w:val="0"/>
          <w:numId w:val="15"/>
        </w:numPr>
        <w:rPr>
          <w:rFonts w:ascii="Verdana" w:hAnsi="Verdana"/>
        </w:rPr>
      </w:pPr>
      <w:r>
        <w:rPr>
          <w:rFonts w:ascii="Verdana" w:hAnsi="Verdana"/>
        </w:rPr>
        <w:t xml:space="preserve">an </w:t>
      </w:r>
      <w:r w:rsidR="00071FA3">
        <w:rPr>
          <w:rFonts w:ascii="Verdana" w:hAnsi="Verdana"/>
        </w:rPr>
        <w:t>inability for third parties to enter into legal agreements with an unincorporated entity.</w:t>
      </w:r>
    </w:p>
    <w:p w:rsidR="00071FA3" w:rsidRDefault="00071FA3" w:rsidP="00071FA3">
      <w:pPr>
        <w:rPr>
          <w:rFonts w:ascii="Verdana" w:hAnsi="Verdana"/>
        </w:rPr>
      </w:pPr>
      <w:r>
        <w:rPr>
          <w:rFonts w:ascii="Verdana" w:hAnsi="Verdana"/>
        </w:rPr>
        <w:t xml:space="preserve">The speech also noted that incorporation under the (then) </w:t>
      </w:r>
      <w:r w:rsidRPr="004570EE">
        <w:rPr>
          <w:rFonts w:ascii="Verdana" w:hAnsi="Verdana"/>
          <w:i/>
        </w:rPr>
        <w:t>Companies Act</w:t>
      </w:r>
      <w:r>
        <w:rPr>
          <w:rFonts w:ascii="Verdana" w:hAnsi="Verdana"/>
        </w:rPr>
        <w:t xml:space="preserve"> was not appropriate as that legislation had been developed to regulate profit making bodies and included very detailed provisions relating to the management and control of registered bodies. Companies law also included stringent requirements in relation to keeping, auditing and lodging books of account.</w:t>
      </w:r>
    </w:p>
    <w:p w:rsidR="00071FA3" w:rsidRPr="004570EE" w:rsidRDefault="00DF1E35" w:rsidP="00071FA3">
      <w:pPr>
        <w:autoSpaceDE w:val="0"/>
        <w:autoSpaceDN w:val="0"/>
        <w:adjustRightInd w:val="0"/>
        <w:rPr>
          <w:rFonts w:ascii="Verdana" w:hAnsi="Verdana"/>
        </w:rPr>
      </w:pPr>
      <w:r>
        <w:rPr>
          <w:rFonts w:ascii="Verdana" w:hAnsi="Verdana"/>
        </w:rPr>
        <w:t>The current</w:t>
      </w:r>
      <w:r w:rsidR="002A4C12">
        <w:rPr>
          <w:rFonts w:ascii="Verdana" w:hAnsi="Verdana"/>
        </w:rPr>
        <w:t xml:space="preserve"> AIA</w:t>
      </w:r>
      <w:r w:rsidR="00071FA3" w:rsidRPr="004570EE">
        <w:rPr>
          <w:rFonts w:ascii="Verdana" w:hAnsi="Verdana"/>
        </w:rPr>
        <w:t xml:space="preserve"> </w:t>
      </w:r>
      <w:r w:rsidR="00B45CF1">
        <w:rPr>
          <w:rFonts w:ascii="Verdana" w:hAnsi="Verdana"/>
        </w:rPr>
        <w:t>commenced operation in 1983, and was introduced</w:t>
      </w:r>
      <w:r w:rsidR="00071FA3" w:rsidRPr="004570EE">
        <w:rPr>
          <w:rFonts w:ascii="Verdana" w:hAnsi="Verdana"/>
        </w:rPr>
        <w:t xml:space="preserve"> to address these concerns. The</w:t>
      </w:r>
      <w:r w:rsidR="00071FA3">
        <w:rPr>
          <w:rFonts w:ascii="Verdana" w:hAnsi="Verdana"/>
        </w:rPr>
        <w:t xml:space="preserve"> AIA</w:t>
      </w:r>
      <w:r w:rsidR="00071FA3" w:rsidRPr="004570EE">
        <w:rPr>
          <w:rFonts w:ascii="Verdana" w:hAnsi="Verdana"/>
        </w:rPr>
        <w:t xml:space="preserve"> overcome</w:t>
      </w:r>
      <w:r>
        <w:rPr>
          <w:rFonts w:ascii="Verdana" w:hAnsi="Verdana"/>
        </w:rPr>
        <w:t>s</w:t>
      </w:r>
      <w:r w:rsidR="00071FA3" w:rsidRPr="004570EE">
        <w:rPr>
          <w:rFonts w:ascii="Verdana" w:hAnsi="Verdana"/>
        </w:rPr>
        <w:t xml:space="preserve"> many of the difficulties outlined above by providing a relatively inexpensive and simple means by which unincorporated non-profit associations could obtain corporate status. It also provides for:</w:t>
      </w:r>
    </w:p>
    <w:p w:rsidR="00B45CF1" w:rsidRDefault="00B45CF1" w:rsidP="00FE4D1D">
      <w:pPr>
        <w:numPr>
          <w:ilvl w:val="0"/>
          <w:numId w:val="16"/>
        </w:numPr>
        <w:autoSpaceDE w:val="0"/>
        <w:autoSpaceDN w:val="0"/>
        <w:adjustRightInd w:val="0"/>
        <w:spacing w:after="120" w:line="240" w:lineRule="auto"/>
        <w:ind w:hanging="357"/>
        <w:rPr>
          <w:rFonts w:ascii="Verdana" w:hAnsi="Verdana"/>
        </w:rPr>
      </w:pPr>
      <w:r>
        <w:rPr>
          <w:rFonts w:ascii="Verdana" w:hAnsi="Verdana"/>
        </w:rPr>
        <w:t xml:space="preserve">a framework </w:t>
      </w:r>
      <w:r w:rsidR="00B13FC9">
        <w:rPr>
          <w:rFonts w:ascii="Verdana" w:hAnsi="Verdana"/>
        </w:rPr>
        <w:t xml:space="preserve">for the good governance and operation of </w:t>
      </w:r>
      <w:r w:rsidR="003178A6">
        <w:rPr>
          <w:rFonts w:ascii="Verdana" w:hAnsi="Verdana"/>
        </w:rPr>
        <w:t>i</w:t>
      </w:r>
      <w:r w:rsidR="00B13FC9">
        <w:rPr>
          <w:rFonts w:ascii="Verdana" w:hAnsi="Verdana"/>
        </w:rPr>
        <w:t>ncorporated associations to protect the interests of the members and external stakeholders</w:t>
      </w:r>
      <w:r w:rsidR="00385E83">
        <w:rPr>
          <w:rFonts w:ascii="Verdana" w:hAnsi="Verdana"/>
        </w:rPr>
        <w:t>;</w:t>
      </w:r>
      <w:r w:rsidR="00B13FC9">
        <w:rPr>
          <w:rFonts w:ascii="Verdana" w:hAnsi="Verdana"/>
        </w:rPr>
        <w:t xml:space="preserve"> </w:t>
      </w:r>
    </w:p>
    <w:p w:rsidR="00071FA3" w:rsidRPr="004570EE" w:rsidRDefault="00071FA3" w:rsidP="00FE4D1D">
      <w:pPr>
        <w:numPr>
          <w:ilvl w:val="0"/>
          <w:numId w:val="16"/>
        </w:numPr>
        <w:autoSpaceDE w:val="0"/>
        <w:autoSpaceDN w:val="0"/>
        <w:adjustRightInd w:val="0"/>
        <w:spacing w:after="120" w:line="240" w:lineRule="auto"/>
        <w:ind w:hanging="357"/>
        <w:rPr>
          <w:rFonts w:ascii="Verdana" w:hAnsi="Verdana"/>
        </w:rPr>
      </w:pPr>
      <w:r w:rsidRPr="004570EE">
        <w:rPr>
          <w:rFonts w:ascii="Verdana" w:hAnsi="Verdana"/>
        </w:rPr>
        <w:t>limited lia</w:t>
      </w:r>
      <w:r w:rsidR="00B13FC9">
        <w:rPr>
          <w:rFonts w:ascii="Verdana" w:hAnsi="Verdana"/>
        </w:rPr>
        <w:t>bility of members</w:t>
      </w:r>
      <w:r w:rsidR="00385E83">
        <w:rPr>
          <w:rFonts w:ascii="Verdana" w:hAnsi="Verdana"/>
        </w:rPr>
        <w:t>;</w:t>
      </w:r>
    </w:p>
    <w:p w:rsidR="00071FA3" w:rsidRPr="004570EE" w:rsidRDefault="00071FA3" w:rsidP="00FE4D1D">
      <w:pPr>
        <w:numPr>
          <w:ilvl w:val="0"/>
          <w:numId w:val="16"/>
        </w:numPr>
        <w:autoSpaceDE w:val="0"/>
        <w:autoSpaceDN w:val="0"/>
        <w:adjustRightInd w:val="0"/>
        <w:spacing w:after="120" w:line="240" w:lineRule="auto"/>
        <w:ind w:hanging="357"/>
        <w:rPr>
          <w:rFonts w:ascii="Verdana" w:hAnsi="Verdana"/>
        </w:rPr>
      </w:pPr>
      <w:r w:rsidRPr="004570EE">
        <w:rPr>
          <w:rFonts w:ascii="Verdana" w:hAnsi="Verdana"/>
        </w:rPr>
        <w:t>the association to perform all the functions of a body corporate (s</w:t>
      </w:r>
      <w:r w:rsidR="00B13FC9">
        <w:rPr>
          <w:rFonts w:ascii="Verdana" w:hAnsi="Verdana"/>
        </w:rPr>
        <w:t>uch as entering into contracts)</w:t>
      </w:r>
      <w:r w:rsidR="00385E83">
        <w:rPr>
          <w:rFonts w:ascii="Verdana" w:hAnsi="Verdana"/>
        </w:rPr>
        <w:t>;</w:t>
      </w:r>
    </w:p>
    <w:p w:rsidR="00071FA3" w:rsidRPr="004570EE" w:rsidRDefault="00071FA3" w:rsidP="00FE4D1D">
      <w:pPr>
        <w:numPr>
          <w:ilvl w:val="0"/>
          <w:numId w:val="16"/>
        </w:numPr>
        <w:autoSpaceDE w:val="0"/>
        <w:autoSpaceDN w:val="0"/>
        <w:adjustRightInd w:val="0"/>
        <w:spacing w:after="120" w:line="240" w:lineRule="auto"/>
        <w:ind w:hanging="357"/>
        <w:rPr>
          <w:rFonts w:ascii="Verdana" w:hAnsi="Verdana"/>
        </w:rPr>
      </w:pPr>
      <w:r w:rsidRPr="004570EE">
        <w:rPr>
          <w:rFonts w:ascii="Verdana" w:hAnsi="Verdana"/>
        </w:rPr>
        <w:t xml:space="preserve">the association to </w:t>
      </w:r>
      <w:r w:rsidR="00B13FC9">
        <w:rPr>
          <w:rFonts w:ascii="Verdana" w:hAnsi="Verdana"/>
        </w:rPr>
        <w:t>sue and be sued in its own name</w:t>
      </w:r>
      <w:r w:rsidR="00385E83">
        <w:rPr>
          <w:rFonts w:ascii="Verdana" w:hAnsi="Verdana"/>
        </w:rPr>
        <w:t>;</w:t>
      </w:r>
    </w:p>
    <w:p w:rsidR="00071FA3" w:rsidRPr="004570EE" w:rsidRDefault="00071FA3" w:rsidP="00FE4D1D">
      <w:pPr>
        <w:numPr>
          <w:ilvl w:val="0"/>
          <w:numId w:val="16"/>
        </w:numPr>
        <w:autoSpaceDE w:val="0"/>
        <w:autoSpaceDN w:val="0"/>
        <w:adjustRightInd w:val="0"/>
        <w:spacing w:after="120" w:line="240" w:lineRule="auto"/>
        <w:ind w:hanging="357"/>
        <w:rPr>
          <w:rFonts w:ascii="Verdana" w:hAnsi="Verdana"/>
        </w:rPr>
      </w:pPr>
      <w:r w:rsidRPr="004570EE">
        <w:rPr>
          <w:rFonts w:ascii="Verdana" w:hAnsi="Verdana"/>
        </w:rPr>
        <w:t>perpetual su</w:t>
      </w:r>
      <w:r w:rsidR="00B13FC9">
        <w:rPr>
          <w:rFonts w:ascii="Verdana" w:hAnsi="Verdana"/>
        </w:rPr>
        <w:t>ccession of the association</w:t>
      </w:r>
      <w:r w:rsidR="00385E83">
        <w:rPr>
          <w:rFonts w:ascii="Verdana" w:hAnsi="Verdana"/>
        </w:rPr>
        <w:t>; and</w:t>
      </w:r>
    </w:p>
    <w:p w:rsidR="00071FA3" w:rsidRPr="004570EE" w:rsidRDefault="00071FA3" w:rsidP="00FE4D1D">
      <w:pPr>
        <w:numPr>
          <w:ilvl w:val="0"/>
          <w:numId w:val="16"/>
        </w:numPr>
        <w:autoSpaceDE w:val="0"/>
        <w:autoSpaceDN w:val="0"/>
        <w:adjustRightInd w:val="0"/>
        <w:spacing w:after="120" w:line="240" w:lineRule="auto"/>
        <w:ind w:hanging="357"/>
        <w:rPr>
          <w:rFonts w:ascii="Verdana" w:hAnsi="Verdana"/>
        </w:rPr>
      </w:pPr>
      <w:r w:rsidRPr="004570EE">
        <w:rPr>
          <w:rFonts w:ascii="Verdana" w:hAnsi="Verdana"/>
        </w:rPr>
        <w:t>the power to acquire, hold and dispose of property.</w:t>
      </w:r>
    </w:p>
    <w:p w:rsidR="00071FA3" w:rsidRPr="004570EE" w:rsidRDefault="00071FA3" w:rsidP="00071FA3">
      <w:pPr>
        <w:autoSpaceDE w:val="0"/>
        <w:autoSpaceDN w:val="0"/>
        <w:adjustRightInd w:val="0"/>
        <w:rPr>
          <w:rFonts w:ascii="Verdana" w:hAnsi="Verdana"/>
        </w:rPr>
      </w:pPr>
      <w:r w:rsidRPr="004570EE">
        <w:rPr>
          <w:rFonts w:ascii="Verdana" w:hAnsi="Verdana"/>
        </w:rPr>
        <w:t xml:space="preserve">In a general </w:t>
      </w:r>
      <w:r>
        <w:rPr>
          <w:rFonts w:ascii="Verdana" w:hAnsi="Verdana"/>
        </w:rPr>
        <w:t>sense, the AIA</w:t>
      </w:r>
      <w:r w:rsidR="00DF1E35">
        <w:rPr>
          <w:rFonts w:ascii="Verdana" w:hAnsi="Verdana"/>
        </w:rPr>
        <w:t xml:space="preserve"> provides a framework that allows</w:t>
      </w:r>
      <w:r w:rsidR="00D27522">
        <w:rPr>
          <w:rFonts w:ascii="Verdana" w:hAnsi="Verdana"/>
        </w:rPr>
        <w:t xml:space="preserve"> for</w:t>
      </w:r>
      <w:r w:rsidRPr="004570EE">
        <w:rPr>
          <w:rFonts w:ascii="Verdana" w:hAnsi="Verdana"/>
        </w:rPr>
        <w:t xml:space="preserve"> a level of organisational certaint</w:t>
      </w:r>
      <w:r w:rsidR="00DF1E35">
        <w:rPr>
          <w:rFonts w:ascii="Verdana" w:hAnsi="Verdana"/>
        </w:rPr>
        <w:t>y and stability which would</w:t>
      </w:r>
      <w:r w:rsidRPr="004570EE">
        <w:rPr>
          <w:rFonts w:ascii="Verdana" w:hAnsi="Verdana"/>
        </w:rPr>
        <w:t xml:space="preserve"> otherwise be missing, or which would involve much higher compliance costs if, for example, company formation was pursued as an alternative.  </w:t>
      </w:r>
    </w:p>
    <w:p w:rsidR="00071FA3" w:rsidRPr="004570EE" w:rsidRDefault="00071FA3" w:rsidP="00071FA3">
      <w:pPr>
        <w:autoSpaceDE w:val="0"/>
        <w:autoSpaceDN w:val="0"/>
        <w:adjustRightInd w:val="0"/>
        <w:rPr>
          <w:rFonts w:ascii="Verdana" w:hAnsi="Verdana"/>
        </w:rPr>
      </w:pPr>
      <w:r w:rsidRPr="004570EE">
        <w:rPr>
          <w:rFonts w:ascii="Verdana" w:hAnsi="Verdana"/>
        </w:rPr>
        <w:t xml:space="preserve">The </w:t>
      </w:r>
      <w:r w:rsidR="00CD6FC7">
        <w:rPr>
          <w:rFonts w:ascii="Verdana" w:hAnsi="Verdana"/>
        </w:rPr>
        <w:t>Reform Act</w:t>
      </w:r>
      <w:r w:rsidR="00382982">
        <w:rPr>
          <w:rFonts w:ascii="Verdana" w:hAnsi="Verdana"/>
        </w:rPr>
        <w:t xml:space="preserve"> is a re-enactment of the 1981 Act, and as such, it substantially reproduces the AIA, as amended.</w:t>
      </w:r>
    </w:p>
    <w:p w:rsidR="00071FA3" w:rsidRPr="004570EE" w:rsidRDefault="00071FA3" w:rsidP="00071FA3">
      <w:pPr>
        <w:autoSpaceDE w:val="0"/>
        <w:autoSpaceDN w:val="0"/>
        <w:adjustRightInd w:val="0"/>
        <w:rPr>
          <w:rFonts w:ascii="Verdana" w:hAnsi="Verdana"/>
        </w:rPr>
      </w:pPr>
      <w:r w:rsidRPr="004570EE">
        <w:rPr>
          <w:rFonts w:ascii="Verdana" w:hAnsi="Verdana"/>
        </w:rPr>
        <w:t xml:space="preserve">In </w:t>
      </w:r>
      <w:smartTag w:uri="urn:schemas-microsoft-com:office:smarttags" w:element="place">
        <w:smartTag w:uri="urn:schemas-microsoft-com:office:smarttags" w:element="State">
          <w:r w:rsidRPr="004570EE">
            <w:rPr>
              <w:rFonts w:ascii="Verdana" w:hAnsi="Verdana"/>
            </w:rPr>
            <w:t>Victoria</w:t>
          </w:r>
        </w:smartTag>
      </w:smartTag>
      <w:r w:rsidRPr="004570EE">
        <w:rPr>
          <w:rFonts w:ascii="Verdana" w:hAnsi="Verdana"/>
        </w:rPr>
        <w:t xml:space="preserve">, clubs, special interest groups and community groups can apply to CAV to become incorporated under the </w:t>
      </w:r>
      <w:r>
        <w:rPr>
          <w:rFonts w:ascii="Verdana" w:hAnsi="Verdana"/>
        </w:rPr>
        <w:t>AIA</w:t>
      </w:r>
      <w:r w:rsidR="00F010B9">
        <w:rPr>
          <w:rFonts w:ascii="Verdana" w:hAnsi="Verdana"/>
        </w:rPr>
        <w:t xml:space="preserve">. Following the commencement of the </w:t>
      </w:r>
      <w:r w:rsidR="00CD6FC7">
        <w:rPr>
          <w:rFonts w:ascii="Verdana" w:hAnsi="Verdana"/>
        </w:rPr>
        <w:t>Reform Act</w:t>
      </w:r>
      <w:r w:rsidR="00F010B9">
        <w:rPr>
          <w:rFonts w:ascii="Verdana" w:hAnsi="Verdana"/>
        </w:rPr>
        <w:t>, these applications will be made under the new Act.</w:t>
      </w:r>
      <w:r w:rsidRPr="004570EE">
        <w:rPr>
          <w:rFonts w:ascii="Verdana" w:hAnsi="Verdana"/>
        </w:rPr>
        <w:t xml:space="preserve"> These groups support community needs and activities including education, health, housing, the arts and sport. They provide benefit to the community by contributing substantially to the economy and to social capital. Incorporation of an association means the creation of a legal entity, separate from the individual members. </w:t>
      </w:r>
    </w:p>
    <w:p w:rsidR="00071FA3" w:rsidRPr="004570EE" w:rsidRDefault="00071FA3" w:rsidP="00071FA3">
      <w:pPr>
        <w:autoSpaceDE w:val="0"/>
        <w:autoSpaceDN w:val="0"/>
        <w:adjustRightInd w:val="0"/>
        <w:rPr>
          <w:rFonts w:ascii="Verdana" w:hAnsi="Verdana"/>
        </w:rPr>
      </w:pPr>
      <w:r w:rsidRPr="004570EE">
        <w:rPr>
          <w:rFonts w:ascii="Verdana" w:hAnsi="Verdana"/>
        </w:rPr>
        <w:t>The main reason for incorporation is the protection of the members and office holders against personal liability for debts and other legal obligations of the organisation. Other advantages include:</w:t>
      </w:r>
    </w:p>
    <w:p w:rsidR="00071FA3" w:rsidRPr="004570EE" w:rsidRDefault="00071FA3" w:rsidP="00FE4D1D">
      <w:pPr>
        <w:numPr>
          <w:ilvl w:val="0"/>
          <w:numId w:val="17"/>
        </w:numPr>
        <w:autoSpaceDE w:val="0"/>
        <w:autoSpaceDN w:val="0"/>
        <w:adjustRightInd w:val="0"/>
        <w:spacing w:after="120" w:line="240" w:lineRule="auto"/>
        <w:ind w:hanging="357"/>
        <w:rPr>
          <w:rFonts w:ascii="Verdana" w:hAnsi="Verdana"/>
        </w:rPr>
      </w:pPr>
      <w:r w:rsidRPr="004570EE">
        <w:rPr>
          <w:rFonts w:ascii="Verdana" w:hAnsi="Verdana"/>
        </w:rPr>
        <w:t>the ability to buy and sell property</w:t>
      </w:r>
      <w:r>
        <w:rPr>
          <w:rFonts w:ascii="Verdana" w:hAnsi="Verdana"/>
        </w:rPr>
        <w:t xml:space="preserve"> in the name of the association</w:t>
      </w:r>
      <w:r w:rsidR="00385E83">
        <w:rPr>
          <w:rFonts w:ascii="Verdana" w:hAnsi="Verdana"/>
        </w:rPr>
        <w:t>;</w:t>
      </w:r>
      <w:r w:rsidRPr="004570EE">
        <w:rPr>
          <w:rFonts w:ascii="Verdana" w:hAnsi="Verdana"/>
        </w:rPr>
        <w:t xml:space="preserve"> </w:t>
      </w:r>
    </w:p>
    <w:p w:rsidR="00071FA3" w:rsidRPr="004570EE" w:rsidRDefault="00071FA3" w:rsidP="00FE4D1D">
      <w:pPr>
        <w:numPr>
          <w:ilvl w:val="0"/>
          <w:numId w:val="17"/>
        </w:numPr>
        <w:autoSpaceDE w:val="0"/>
        <w:autoSpaceDN w:val="0"/>
        <w:adjustRightInd w:val="0"/>
        <w:spacing w:after="120" w:line="240" w:lineRule="auto"/>
        <w:ind w:hanging="357"/>
        <w:rPr>
          <w:rFonts w:ascii="Verdana" w:hAnsi="Verdana"/>
        </w:rPr>
      </w:pPr>
      <w:r w:rsidRPr="004570EE">
        <w:rPr>
          <w:rFonts w:ascii="Verdana" w:hAnsi="Verdana"/>
        </w:rPr>
        <w:t>the ability to sue (and be sued)</w:t>
      </w:r>
      <w:r>
        <w:rPr>
          <w:rFonts w:ascii="Verdana" w:hAnsi="Verdana"/>
        </w:rPr>
        <w:t xml:space="preserve"> in the name of the association</w:t>
      </w:r>
      <w:r w:rsidR="00385E83">
        <w:rPr>
          <w:rFonts w:ascii="Verdana" w:hAnsi="Verdana"/>
        </w:rPr>
        <w:t>;</w:t>
      </w:r>
      <w:r w:rsidRPr="004570EE">
        <w:rPr>
          <w:rFonts w:ascii="Verdana" w:hAnsi="Verdana"/>
        </w:rPr>
        <w:t xml:space="preserve"> </w:t>
      </w:r>
    </w:p>
    <w:p w:rsidR="00071FA3" w:rsidRPr="004570EE" w:rsidRDefault="00071FA3" w:rsidP="00FE4D1D">
      <w:pPr>
        <w:numPr>
          <w:ilvl w:val="0"/>
          <w:numId w:val="17"/>
        </w:numPr>
        <w:autoSpaceDE w:val="0"/>
        <w:autoSpaceDN w:val="0"/>
        <w:adjustRightInd w:val="0"/>
        <w:spacing w:after="120" w:line="240" w:lineRule="auto"/>
        <w:ind w:hanging="357"/>
        <w:rPr>
          <w:rFonts w:ascii="Verdana" w:hAnsi="Verdana"/>
        </w:rPr>
      </w:pPr>
      <w:r w:rsidRPr="004570EE">
        <w:rPr>
          <w:rFonts w:ascii="Verdana" w:hAnsi="Verdana"/>
        </w:rPr>
        <w:t>the abili</w:t>
      </w:r>
      <w:r>
        <w:rPr>
          <w:rFonts w:ascii="Verdana" w:hAnsi="Verdana"/>
        </w:rPr>
        <w:t>ty to accept gifts and bequests</w:t>
      </w:r>
      <w:r w:rsidR="00385E83">
        <w:rPr>
          <w:rFonts w:ascii="Verdana" w:hAnsi="Verdana"/>
        </w:rPr>
        <w:t>;</w:t>
      </w:r>
      <w:r w:rsidRPr="004570EE">
        <w:rPr>
          <w:rFonts w:ascii="Verdana" w:hAnsi="Verdana"/>
        </w:rPr>
        <w:t xml:space="preserve"> </w:t>
      </w:r>
    </w:p>
    <w:p w:rsidR="00071FA3" w:rsidRPr="004570EE" w:rsidRDefault="00071FA3" w:rsidP="00FE4D1D">
      <w:pPr>
        <w:numPr>
          <w:ilvl w:val="0"/>
          <w:numId w:val="17"/>
        </w:numPr>
        <w:autoSpaceDE w:val="0"/>
        <w:autoSpaceDN w:val="0"/>
        <w:adjustRightInd w:val="0"/>
        <w:spacing w:after="120" w:line="240" w:lineRule="auto"/>
        <w:ind w:hanging="357"/>
        <w:rPr>
          <w:rFonts w:ascii="Verdana" w:hAnsi="Verdana"/>
        </w:rPr>
      </w:pPr>
      <w:r w:rsidRPr="004570EE">
        <w:rPr>
          <w:rFonts w:ascii="Verdana" w:hAnsi="Verdana"/>
        </w:rPr>
        <w:t>eligibility to contract with government for the delivery of a range of f</w:t>
      </w:r>
      <w:r>
        <w:rPr>
          <w:rFonts w:ascii="Verdana" w:hAnsi="Verdana"/>
        </w:rPr>
        <w:t>unded services to the community</w:t>
      </w:r>
      <w:r w:rsidR="00385E83">
        <w:rPr>
          <w:rFonts w:ascii="Verdana" w:hAnsi="Verdana"/>
        </w:rPr>
        <w:t>;</w:t>
      </w:r>
    </w:p>
    <w:p w:rsidR="00071FA3" w:rsidRPr="004570EE" w:rsidRDefault="00071FA3" w:rsidP="00FE4D1D">
      <w:pPr>
        <w:numPr>
          <w:ilvl w:val="0"/>
          <w:numId w:val="17"/>
        </w:numPr>
        <w:autoSpaceDE w:val="0"/>
        <w:autoSpaceDN w:val="0"/>
        <w:adjustRightInd w:val="0"/>
        <w:spacing w:after="120" w:line="240" w:lineRule="auto"/>
        <w:ind w:hanging="357"/>
        <w:rPr>
          <w:rFonts w:ascii="Verdana" w:hAnsi="Verdana"/>
        </w:rPr>
      </w:pPr>
      <w:r w:rsidRPr="004570EE">
        <w:rPr>
          <w:rFonts w:ascii="Verdana" w:hAnsi="Verdana"/>
        </w:rPr>
        <w:t>the ability to invest and borrow money</w:t>
      </w:r>
      <w:r w:rsidR="00385E83">
        <w:rPr>
          <w:rFonts w:ascii="Verdana" w:hAnsi="Verdana"/>
        </w:rPr>
        <w:t>;</w:t>
      </w:r>
      <w:r w:rsidRPr="004570EE">
        <w:rPr>
          <w:rFonts w:ascii="Verdana" w:hAnsi="Verdana"/>
        </w:rPr>
        <w:t xml:space="preserve"> </w:t>
      </w:r>
    </w:p>
    <w:p w:rsidR="00071FA3" w:rsidRPr="004570EE" w:rsidRDefault="00071FA3" w:rsidP="00FE4D1D">
      <w:pPr>
        <w:numPr>
          <w:ilvl w:val="0"/>
          <w:numId w:val="17"/>
        </w:numPr>
        <w:autoSpaceDE w:val="0"/>
        <w:autoSpaceDN w:val="0"/>
        <w:adjustRightInd w:val="0"/>
        <w:spacing w:after="120" w:line="240" w:lineRule="auto"/>
        <w:ind w:hanging="357"/>
        <w:rPr>
          <w:rFonts w:ascii="Verdana" w:hAnsi="Verdana"/>
        </w:rPr>
      </w:pPr>
      <w:r w:rsidRPr="004570EE">
        <w:rPr>
          <w:rFonts w:ascii="Verdana" w:hAnsi="Verdana"/>
        </w:rPr>
        <w:t>greater eligibility to apply for grants</w:t>
      </w:r>
      <w:r w:rsidR="00385E83">
        <w:rPr>
          <w:rFonts w:ascii="Verdana" w:hAnsi="Verdana"/>
        </w:rPr>
        <w:t>; and</w:t>
      </w:r>
      <w:r w:rsidRPr="004570EE">
        <w:rPr>
          <w:rFonts w:ascii="Verdana" w:hAnsi="Verdana"/>
        </w:rPr>
        <w:t xml:space="preserve"> </w:t>
      </w:r>
    </w:p>
    <w:p w:rsidR="00071FA3" w:rsidRDefault="00071FA3" w:rsidP="00FE4D1D">
      <w:pPr>
        <w:numPr>
          <w:ilvl w:val="0"/>
          <w:numId w:val="17"/>
        </w:numPr>
        <w:autoSpaceDE w:val="0"/>
        <w:autoSpaceDN w:val="0"/>
        <w:adjustRightInd w:val="0"/>
        <w:spacing w:after="120" w:line="240" w:lineRule="auto"/>
        <w:ind w:hanging="357"/>
        <w:rPr>
          <w:rFonts w:ascii="Verdana" w:hAnsi="Verdana"/>
        </w:rPr>
      </w:pPr>
      <w:r w:rsidRPr="004570EE">
        <w:rPr>
          <w:rFonts w:ascii="Verdana" w:hAnsi="Verdana"/>
        </w:rPr>
        <w:t>the ability to apply for taxation concessions or taxation exempt status from the Australian Taxation Office and State Revenue Office.</w:t>
      </w:r>
    </w:p>
    <w:p w:rsidR="00071FA3" w:rsidRDefault="00071FA3" w:rsidP="00071FA3">
      <w:pPr>
        <w:autoSpaceDE w:val="0"/>
        <w:autoSpaceDN w:val="0"/>
        <w:adjustRightInd w:val="0"/>
        <w:spacing w:after="120" w:line="240" w:lineRule="auto"/>
        <w:rPr>
          <w:rFonts w:ascii="Verdana" w:hAnsi="Verdana"/>
        </w:rPr>
      </w:pPr>
    </w:p>
    <w:p w:rsidR="003B71AE" w:rsidRPr="003B71AE" w:rsidRDefault="00E063D1" w:rsidP="00FE4D1D">
      <w:pPr>
        <w:pStyle w:val="Chapterheading"/>
        <w:numPr>
          <w:ilvl w:val="1"/>
          <w:numId w:val="20"/>
        </w:numPr>
        <w:spacing w:after="240"/>
        <w:ind w:left="0" w:firstLine="0"/>
        <w:jc w:val="left"/>
        <w:outlineLvl w:val="1"/>
      </w:pPr>
      <w:bookmarkStart w:id="32" w:name="_Ref324771120"/>
      <w:bookmarkStart w:id="33" w:name="_Toc334527618"/>
      <w:r>
        <w:rPr>
          <w:sz w:val="28"/>
        </w:rPr>
        <w:t xml:space="preserve">Specific </w:t>
      </w:r>
      <w:r w:rsidR="003B71AE">
        <w:rPr>
          <w:sz w:val="28"/>
        </w:rPr>
        <w:t>Rationale for Proposed Regulations</w:t>
      </w:r>
      <w:bookmarkEnd w:id="32"/>
      <w:bookmarkEnd w:id="33"/>
    </w:p>
    <w:p w:rsidR="003B71AE" w:rsidRPr="00A32815" w:rsidRDefault="003B71AE" w:rsidP="00924F1D">
      <w:pPr>
        <w:spacing w:before="60" w:after="60" w:line="240" w:lineRule="auto"/>
        <w:rPr>
          <w:rFonts w:ascii="Verdana" w:hAnsi="Verdana"/>
          <w:color w:val="000000"/>
        </w:rPr>
      </w:pPr>
      <w:r w:rsidRPr="00A32815">
        <w:rPr>
          <w:rFonts w:ascii="Verdana" w:hAnsi="Verdana"/>
          <w:color w:val="000000"/>
        </w:rPr>
        <w:t xml:space="preserve">The proposed Regulations are intended to address a number of specific problems that relate to the administration of the </w:t>
      </w:r>
      <w:r w:rsidR="00B466C9">
        <w:rPr>
          <w:rFonts w:ascii="Verdana" w:hAnsi="Verdana"/>
          <w:color w:val="000000"/>
        </w:rPr>
        <w:t>Reform Act</w:t>
      </w:r>
      <w:r w:rsidR="00D27522">
        <w:rPr>
          <w:rFonts w:ascii="Verdana" w:hAnsi="Verdana"/>
          <w:color w:val="000000"/>
        </w:rPr>
        <w:t>, and the incorporated association</w:t>
      </w:r>
      <w:r w:rsidRPr="00A32815">
        <w:rPr>
          <w:rFonts w:ascii="Verdana" w:hAnsi="Verdana"/>
          <w:color w:val="000000"/>
        </w:rPr>
        <w:t xml:space="preserve"> sector more generally</w:t>
      </w:r>
      <w:r w:rsidR="00D27522">
        <w:rPr>
          <w:rFonts w:ascii="Verdana" w:hAnsi="Verdana"/>
          <w:color w:val="000000"/>
        </w:rPr>
        <w:t>,</w:t>
      </w:r>
      <w:r w:rsidRPr="00A32815">
        <w:rPr>
          <w:rFonts w:ascii="Verdana" w:hAnsi="Verdana"/>
          <w:color w:val="000000"/>
        </w:rPr>
        <w:t xml:space="preserve"> by CAV.</w:t>
      </w:r>
    </w:p>
    <w:p w:rsidR="003B71AE" w:rsidRPr="00A32815" w:rsidRDefault="003B71AE" w:rsidP="003B71AE">
      <w:pPr>
        <w:spacing w:before="60" w:after="60" w:line="240" w:lineRule="auto"/>
        <w:jc w:val="left"/>
        <w:rPr>
          <w:rFonts w:ascii="Verdana" w:hAnsi="Verdana"/>
          <w:color w:val="000000"/>
        </w:rPr>
      </w:pPr>
      <w:r w:rsidRPr="00A32815">
        <w:rPr>
          <w:rFonts w:ascii="Verdana" w:hAnsi="Verdana"/>
        </w:rPr>
        <w:t>Each of these specific problems are addressed below.</w:t>
      </w:r>
    </w:p>
    <w:p w:rsidR="001E7C36" w:rsidRDefault="001E7C36" w:rsidP="00FE4D1D">
      <w:pPr>
        <w:pStyle w:val="Chapterheading"/>
        <w:numPr>
          <w:ilvl w:val="1"/>
          <w:numId w:val="20"/>
        </w:numPr>
        <w:spacing w:after="240"/>
        <w:ind w:left="0" w:firstLine="0"/>
        <w:jc w:val="left"/>
        <w:outlineLvl w:val="1"/>
      </w:pPr>
      <w:bookmarkStart w:id="34" w:name="_Toc334527619"/>
      <w:r>
        <w:rPr>
          <w:sz w:val="28"/>
          <w:szCs w:val="28"/>
        </w:rPr>
        <w:t>Cost Recovery for Administration of Scheme</w:t>
      </w:r>
      <w:bookmarkEnd w:id="34"/>
    </w:p>
    <w:p w:rsidR="00071FA3" w:rsidRPr="001E7C36" w:rsidRDefault="00071FA3" w:rsidP="00071FA3">
      <w:pPr>
        <w:autoSpaceDE w:val="0"/>
        <w:autoSpaceDN w:val="0"/>
        <w:adjustRightInd w:val="0"/>
        <w:rPr>
          <w:rFonts w:ascii="Verdana" w:hAnsi="Verdana"/>
          <w:b/>
        </w:rPr>
      </w:pPr>
      <w:r w:rsidRPr="001E7C36">
        <w:rPr>
          <w:rFonts w:ascii="Verdana" w:hAnsi="Verdana"/>
          <w:b/>
        </w:rPr>
        <w:t>Nature of the Problem</w:t>
      </w:r>
    </w:p>
    <w:p w:rsidR="00071FA3" w:rsidRPr="001D762B" w:rsidRDefault="00071FA3" w:rsidP="00071FA3">
      <w:pPr>
        <w:autoSpaceDE w:val="0"/>
        <w:autoSpaceDN w:val="0"/>
        <w:adjustRightInd w:val="0"/>
        <w:rPr>
          <w:rFonts w:ascii="Verdana" w:hAnsi="Verdana"/>
        </w:rPr>
      </w:pPr>
      <w:r>
        <w:rPr>
          <w:rFonts w:ascii="Verdana" w:hAnsi="Verdana"/>
        </w:rPr>
        <w:t xml:space="preserve">The </w:t>
      </w:r>
      <w:r w:rsidR="00B466C9">
        <w:rPr>
          <w:rFonts w:ascii="Verdana" w:hAnsi="Verdana"/>
        </w:rPr>
        <w:t>Reform Act</w:t>
      </w:r>
      <w:r w:rsidRPr="001D762B">
        <w:rPr>
          <w:rFonts w:ascii="Verdana" w:hAnsi="Verdana"/>
        </w:rPr>
        <w:t xml:space="preserve"> establishes a scheme for the incorporation of associations and for the registration of incorporated associations. The </w:t>
      </w:r>
      <w:r w:rsidR="00B4406B">
        <w:rPr>
          <w:rFonts w:ascii="Verdana" w:hAnsi="Verdana"/>
        </w:rPr>
        <w:t>rationale for</w:t>
      </w:r>
      <w:r w:rsidRPr="001D762B">
        <w:rPr>
          <w:rFonts w:ascii="Verdana" w:hAnsi="Verdana"/>
        </w:rPr>
        <w:t xml:space="preserve"> establishing a scheme of incorporation </w:t>
      </w:r>
      <w:r w:rsidR="00B4406B">
        <w:rPr>
          <w:rFonts w:ascii="Verdana" w:hAnsi="Verdana"/>
        </w:rPr>
        <w:t>is</w:t>
      </w:r>
      <w:r w:rsidR="00D27522">
        <w:rPr>
          <w:rFonts w:ascii="Verdana" w:hAnsi="Verdana"/>
        </w:rPr>
        <w:t xml:space="preserve"> identified above at </w:t>
      </w:r>
      <w:r w:rsidR="00D27522">
        <w:rPr>
          <w:rFonts w:ascii="Verdana" w:hAnsi="Verdana"/>
        </w:rPr>
        <w:fldChar w:fldCharType="begin"/>
      </w:r>
      <w:r w:rsidR="00D27522">
        <w:rPr>
          <w:rFonts w:ascii="Verdana" w:hAnsi="Verdana"/>
        </w:rPr>
        <w:instrText xml:space="preserve"> REF _Ref328404653 \r </w:instrText>
      </w:r>
      <w:r w:rsidR="00D27522">
        <w:rPr>
          <w:rFonts w:ascii="Verdana" w:hAnsi="Verdana"/>
        </w:rPr>
        <w:fldChar w:fldCharType="separate"/>
      </w:r>
      <w:r w:rsidR="00255CEE">
        <w:rPr>
          <w:rFonts w:ascii="Verdana" w:hAnsi="Verdana"/>
        </w:rPr>
        <w:t>2.1</w:t>
      </w:r>
      <w:r w:rsidR="00D27522">
        <w:rPr>
          <w:rFonts w:ascii="Verdana" w:hAnsi="Verdana"/>
        </w:rPr>
        <w:fldChar w:fldCharType="end"/>
      </w:r>
      <w:r w:rsidR="00D27522">
        <w:rPr>
          <w:rFonts w:ascii="Verdana" w:hAnsi="Verdana"/>
        </w:rPr>
        <w:t>.</w:t>
      </w:r>
    </w:p>
    <w:p w:rsidR="00071FA3" w:rsidRPr="001D762B" w:rsidRDefault="00071FA3" w:rsidP="00071FA3">
      <w:pPr>
        <w:rPr>
          <w:rFonts w:ascii="Verdana" w:hAnsi="Verdana"/>
        </w:rPr>
      </w:pPr>
      <w:r w:rsidRPr="001D762B">
        <w:rPr>
          <w:rFonts w:ascii="Verdana" w:hAnsi="Verdana"/>
        </w:rPr>
        <w:t>The registration of</w:t>
      </w:r>
      <w:r w:rsidR="00382982">
        <w:rPr>
          <w:rFonts w:ascii="Verdana" w:hAnsi="Verdana"/>
        </w:rPr>
        <w:t xml:space="preserve"> individual</w:t>
      </w:r>
      <w:r w:rsidRPr="001D762B">
        <w:rPr>
          <w:rFonts w:ascii="Verdana" w:hAnsi="Verdana"/>
        </w:rPr>
        <w:t xml:space="preserve"> incorporated associations enables the creation of a public register of incorporated associations as r</w:t>
      </w:r>
      <w:r w:rsidR="00147313">
        <w:rPr>
          <w:rFonts w:ascii="Verdana" w:hAnsi="Verdana"/>
        </w:rPr>
        <w:t xml:space="preserve">equired by </w:t>
      </w:r>
      <w:r w:rsidR="00CD6FC7">
        <w:rPr>
          <w:rFonts w:ascii="Verdana" w:hAnsi="Verdana"/>
        </w:rPr>
        <w:t>section</w:t>
      </w:r>
      <w:r w:rsidR="00147313">
        <w:rPr>
          <w:rFonts w:ascii="Verdana" w:hAnsi="Verdana"/>
        </w:rPr>
        <w:t xml:space="preserve"> 39 of the </w:t>
      </w:r>
      <w:r w:rsidR="00CD6FC7">
        <w:rPr>
          <w:rFonts w:ascii="Verdana" w:hAnsi="Verdana"/>
        </w:rPr>
        <w:t>Reform Act</w:t>
      </w:r>
      <w:r w:rsidRPr="001D762B">
        <w:rPr>
          <w:rFonts w:ascii="Verdana" w:hAnsi="Verdana"/>
        </w:rPr>
        <w:t xml:space="preserve">. The public register enables members of the public to have access to information about the purposes, rules, contact details and </w:t>
      </w:r>
      <w:r w:rsidR="00382982">
        <w:rPr>
          <w:rFonts w:ascii="Verdana" w:hAnsi="Verdana"/>
        </w:rPr>
        <w:t>secretaries</w:t>
      </w:r>
      <w:r w:rsidRPr="001D762B">
        <w:rPr>
          <w:rFonts w:ascii="Verdana" w:hAnsi="Verdana"/>
        </w:rPr>
        <w:t xml:space="preserve"> of incorporated associations in </w:t>
      </w:r>
      <w:smartTag w:uri="urn:schemas-microsoft-com:office:smarttags" w:element="place">
        <w:smartTag w:uri="urn:schemas-microsoft-com:office:smarttags" w:element="State">
          <w:r w:rsidRPr="001D762B">
            <w:rPr>
              <w:rFonts w:ascii="Verdana" w:hAnsi="Verdana"/>
            </w:rPr>
            <w:t>Victoria</w:t>
          </w:r>
        </w:smartTag>
      </w:smartTag>
      <w:r w:rsidRPr="001D762B">
        <w:rPr>
          <w:rFonts w:ascii="Verdana" w:hAnsi="Verdana"/>
        </w:rPr>
        <w:t xml:space="preserve">. It also enables members of the public to have access to the annual statements of incorporated associations in </w:t>
      </w:r>
      <w:smartTag w:uri="urn:schemas-microsoft-com:office:smarttags" w:element="place">
        <w:smartTag w:uri="urn:schemas-microsoft-com:office:smarttags" w:element="State">
          <w:r w:rsidRPr="001D762B">
            <w:rPr>
              <w:rFonts w:ascii="Verdana" w:hAnsi="Verdana"/>
            </w:rPr>
            <w:t>Victoria</w:t>
          </w:r>
        </w:smartTag>
      </w:smartTag>
      <w:r w:rsidRPr="001D762B">
        <w:rPr>
          <w:rFonts w:ascii="Verdana" w:hAnsi="Verdana"/>
        </w:rPr>
        <w:t xml:space="preserve">.  </w:t>
      </w:r>
    </w:p>
    <w:p w:rsidR="00071FA3" w:rsidRPr="001D762B" w:rsidRDefault="00071FA3" w:rsidP="00071FA3">
      <w:pPr>
        <w:autoSpaceDE w:val="0"/>
        <w:autoSpaceDN w:val="0"/>
        <w:adjustRightInd w:val="0"/>
        <w:rPr>
          <w:rFonts w:ascii="Verdana" w:hAnsi="Verdana"/>
        </w:rPr>
      </w:pPr>
      <w:r w:rsidRPr="001D762B">
        <w:rPr>
          <w:rFonts w:ascii="Verdana" w:hAnsi="Verdana"/>
        </w:rPr>
        <w:t xml:space="preserve">The problem to be addressed is how to </w:t>
      </w:r>
      <w:r w:rsidR="00B4406B">
        <w:rPr>
          <w:rFonts w:ascii="Verdana" w:hAnsi="Verdana"/>
        </w:rPr>
        <w:t xml:space="preserve">best </w:t>
      </w:r>
      <w:r w:rsidRPr="001D762B">
        <w:rPr>
          <w:rFonts w:ascii="Verdana" w:hAnsi="Verdana"/>
        </w:rPr>
        <w:t xml:space="preserve">recover the costs of the activities required to be carried out as a result of these processes.  </w:t>
      </w:r>
    </w:p>
    <w:p w:rsidR="00071FA3" w:rsidRPr="001D762B" w:rsidRDefault="00071FA3" w:rsidP="00071FA3">
      <w:pPr>
        <w:rPr>
          <w:rFonts w:ascii="Verdana" w:hAnsi="Verdana"/>
        </w:rPr>
      </w:pPr>
      <w:r w:rsidRPr="001D762B">
        <w:rPr>
          <w:rFonts w:ascii="Verdana" w:hAnsi="Verdana"/>
        </w:rPr>
        <w:t xml:space="preserve">If fees are not prescribed, the costs incurred by CAV in carrying out the processes and provisions of the </w:t>
      </w:r>
      <w:r w:rsidR="00B466C9">
        <w:rPr>
          <w:rFonts w:ascii="Verdana" w:hAnsi="Verdana"/>
        </w:rPr>
        <w:t>Reform Act</w:t>
      </w:r>
      <w:r w:rsidRPr="001D762B">
        <w:rPr>
          <w:rFonts w:ascii="Verdana" w:hAnsi="Verdana"/>
        </w:rPr>
        <w:t xml:space="preserve"> will fall on the public generally, principally </w:t>
      </w:r>
      <w:r w:rsidR="00B4406B">
        <w:rPr>
          <w:rFonts w:ascii="Verdana" w:hAnsi="Verdana"/>
        </w:rPr>
        <w:t xml:space="preserve">on </w:t>
      </w:r>
      <w:r w:rsidRPr="001D762B">
        <w:rPr>
          <w:rFonts w:ascii="Verdana" w:hAnsi="Verdana"/>
        </w:rPr>
        <w:t>taxpayers.</w:t>
      </w:r>
      <w:r w:rsidR="00B4406B">
        <w:rPr>
          <w:rFonts w:ascii="Verdana" w:hAnsi="Verdana"/>
        </w:rPr>
        <w:t xml:space="preserve"> Alternatively, the level of service provided by CAV in assisting and regulating incorporated associations would diminish. </w:t>
      </w:r>
    </w:p>
    <w:p w:rsidR="00071FA3" w:rsidRPr="001E7C36" w:rsidRDefault="00071FA3" w:rsidP="00071FA3">
      <w:pPr>
        <w:rPr>
          <w:rFonts w:ascii="Verdana" w:hAnsi="Verdana"/>
          <w:b/>
        </w:rPr>
      </w:pPr>
      <w:r w:rsidRPr="001E7C36">
        <w:rPr>
          <w:rFonts w:ascii="Verdana" w:hAnsi="Verdana"/>
          <w:b/>
        </w:rPr>
        <w:t>Extent of the Problem</w:t>
      </w:r>
    </w:p>
    <w:p w:rsidR="00D44E01" w:rsidRPr="00D44E01" w:rsidRDefault="00147313" w:rsidP="00D44E01">
      <w:pPr>
        <w:rPr>
          <w:b/>
        </w:rPr>
      </w:pPr>
      <w:r>
        <w:rPr>
          <w:rFonts w:ascii="Verdana" w:hAnsi="Verdana"/>
        </w:rPr>
        <w:t>As calculated below in Appendix 1, t</w:t>
      </w:r>
      <w:r w:rsidR="00071FA3">
        <w:rPr>
          <w:rFonts w:ascii="Verdana" w:hAnsi="Verdana"/>
        </w:rPr>
        <w:t>he total effective costs (direct and ind</w:t>
      </w:r>
      <w:r>
        <w:rPr>
          <w:rFonts w:ascii="Verdana" w:hAnsi="Verdana"/>
        </w:rPr>
        <w:t xml:space="preserve">irect) of administering the </w:t>
      </w:r>
      <w:r w:rsidR="00B466C9">
        <w:rPr>
          <w:rFonts w:ascii="Verdana" w:hAnsi="Verdana"/>
        </w:rPr>
        <w:t xml:space="preserve">Reform Act </w:t>
      </w:r>
      <w:r>
        <w:rPr>
          <w:rFonts w:ascii="Verdana" w:hAnsi="Verdana"/>
        </w:rPr>
        <w:t>and the proposed Regulations is</w:t>
      </w:r>
      <w:r w:rsidR="00E00FC0">
        <w:rPr>
          <w:rFonts w:ascii="Verdana" w:hAnsi="Verdana"/>
        </w:rPr>
        <w:t xml:space="preserve"> estimated to be</w:t>
      </w:r>
      <w:r>
        <w:rPr>
          <w:rFonts w:ascii="Verdana" w:hAnsi="Verdana"/>
        </w:rPr>
        <w:t xml:space="preserve"> $2,890.870</w:t>
      </w:r>
      <w:r w:rsidR="00E00FC0">
        <w:rPr>
          <w:rFonts w:ascii="Verdana" w:hAnsi="Verdana"/>
        </w:rPr>
        <w:t xml:space="preserve"> p.a</w:t>
      </w:r>
      <w:r>
        <w:rPr>
          <w:rFonts w:ascii="Verdana" w:hAnsi="Verdana"/>
        </w:rPr>
        <w:t>.</w:t>
      </w:r>
    </w:p>
    <w:p w:rsidR="001E7C36" w:rsidRDefault="00FA04F7" w:rsidP="00FE4D1D">
      <w:pPr>
        <w:pStyle w:val="Chapterheading"/>
        <w:numPr>
          <w:ilvl w:val="1"/>
          <w:numId w:val="20"/>
        </w:numPr>
        <w:spacing w:after="240"/>
        <w:ind w:left="0" w:firstLine="0"/>
        <w:jc w:val="left"/>
        <w:outlineLvl w:val="1"/>
      </w:pPr>
      <w:bookmarkStart w:id="35" w:name="_Toc334527620"/>
      <w:r>
        <w:rPr>
          <w:sz w:val="28"/>
          <w:szCs w:val="28"/>
        </w:rPr>
        <w:t>Administrative Oversight of Incorporated Associations’ scheme</w:t>
      </w:r>
      <w:bookmarkEnd w:id="35"/>
    </w:p>
    <w:p w:rsidR="00071FA3" w:rsidRPr="001E7C36" w:rsidRDefault="00071FA3" w:rsidP="00071FA3">
      <w:pPr>
        <w:rPr>
          <w:rFonts w:ascii="Verdana" w:hAnsi="Verdana"/>
          <w:b/>
        </w:rPr>
      </w:pPr>
      <w:r w:rsidRPr="001E7C36">
        <w:rPr>
          <w:rFonts w:ascii="Verdana" w:hAnsi="Verdana"/>
          <w:b/>
        </w:rPr>
        <w:t>Nature of the Problem</w:t>
      </w:r>
    </w:p>
    <w:p w:rsidR="00FA04F7" w:rsidRDefault="00FA04F7">
      <w:pPr>
        <w:pStyle w:val="BodyText"/>
        <w:rPr>
          <w:rFonts w:ascii="Verdana" w:hAnsi="Verdana"/>
          <w:szCs w:val="21"/>
          <w:lang w:val="en-US"/>
        </w:rPr>
      </w:pPr>
      <w:r>
        <w:rPr>
          <w:rFonts w:ascii="Verdana" w:hAnsi="Verdana"/>
          <w:szCs w:val="21"/>
          <w:lang w:val="en-US"/>
        </w:rPr>
        <w:t xml:space="preserve">If CAV is not able to effectively and efficiently regulate the </w:t>
      </w:r>
      <w:r w:rsidR="00B466C9">
        <w:rPr>
          <w:rFonts w:ascii="Verdana" w:hAnsi="Verdana"/>
          <w:szCs w:val="21"/>
          <w:lang w:val="en-US"/>
        </w:rPr>
        <w:t>Reform Act</w:t>
      </w:r>
      <w:r>
        <w:rPr>
          <w:rFonts w:ascii="Verdana" w:hAnsi="Verdana"/>
          <w:szCs w:val="21"/>
          <w:lang w:val="en-US"/>
        </w:rPr>
        <w:t xml:space="preserve">, and perform its statutory supervisory function, potential loss or detriment could flow to members of incorporated associations, </w:t>
      </w:r>
      <w:r w:rsidR="00541028">
        <w:rPr>
          <w:rFonts w:ascii="Verdana" w:hAnsi="Verdana"/>
          <w:szCs w:val="21"/>
          <w:lang w:val="en-US"/>
        </w:rPr>
        <w:t>funding bodies</w:t>
      </w:r>
      <w:r>
        <w:rPr>
          <w:rFonts w:ascii="Verdana" w:hAnsi="Verdana"/>
          <w:szCs w:val="21"/>
          <w:lang w:val="en-US"/>
        </w:rPr>
        <w:t xml:space="preserve"> and </w:t>
      </w:r>
      <w:r w:rsidR="00541028">
        <w:rPr>
          <w:rFonts w:ascii="Verdana" w:hAnsi="Verdana"/>
          <w:szCs w:val="21"/>
          <w:lang w:val="en-US"/>
        </w:rPr>
        <w:t>members of the general community</w:t>
      </w:r>
      <w:r>
        <w:rPr>
          <w:rFonts w:ascii="Verdana" w:hAnsi="Verdana"/>
          <w:szCs w:val="21"/>
          <w:lang w:val="en-US"/>
        </w:rPr>
        <w:t xml:space="preserve"> that interact with incorporated associations.</w:t>
      </w:r>
    </w:p>
    <w:p w:rsidR="00461E4F" w:rsidRDefault="00461E4F" w:rsidP="00461E4F">
      <w:pPr>
        <w:pStyle w:val="BodyText"/>
        <w:rPr>
          <w:rFonts w:ascii="Verdana" w:hAnsi="Verdana"/>
          <w:szCs w:val="21"/>
          <w:lang w:val="en-US"/>
        </w:rPr>
      </w:pPr>
      <w:r>
        <w:rPr>
          <w:rFonts w:ascii="Verdana" w:hAnsi="Verdana"/>
          <w:szCs w:val="21"/>
          <w:lang w:val="en-US"/>
        </w:rPr>
        <w:t xml:space="preserve">Loss or detriment could flow to these groups primarily from the risk they are dealing with an improperly managed association. For example, members of an association would suffer loss if the committee of that association was misappropriating funds from the association.    </w:t>
      </w:r>
    </w:p>
    <w:p w:rsidR="00C7795D" w:rsidRDefault="00A87C93">
      <w:pPr>
        <w:pStyle w:val="BodyText"/>
        <w:rPr>
          <w:rFonts w:ascii="Verdana" w:hAnsi="Verdana"/>
          <w:szCs w:val="21"/>
          <w:lang w:val="en-US"/>
        </w:rPr>
      </w:pPr>
      <w:r>
        <w:rPr>
          <w:rFonts w:ascii="Verdana" w:hAnsi="Verdana"/>
          <w:szCs w:val="21"/>
          <w:lang w:val="en-US"/>
        </w:rPr>
        <w:t>In order for CAV to be able to effectively and efficiently regulate</w:t>
      </w:r>
      <w:r w:rsidR="00147313">
        <w:rPr>
          <w:rFonts w:ascii="Verdana" w:hAnsi="Verdana"/>
          <w:szCs w:val="21"/>
          <w:lang w:val="en-US"/>
        </w:rPr>
        <w:t xml:space="preserve"> the incorporated association sector</w:t>
      </w:r>
      <w:r>
        <w:rPr>
          <w:rFonts w:ascii="Verdana" w:hAnsi="Verdana"/>
          <w:szCs w:val="21"/>
          <w:lang w:val="en-US"/>
        </w:rPr>
        <w:t>, i</w:t>
      </w:r>
      <w:r w:rsidR="00A87486">
        <w:rPr>
          <w:rFonts w:ascii="Verdana" w:hAnsi="Verdana"/>
          <w:szCs w:val="21"/>
          <w:lang w:val="en-US"/>
        </w:rPr>
        <w:t>t</w:t>
      </w:r>
      <w:r w:rsidR="00EA7ABB">
        <w:rPr>
          <w:rFonts w:ascii="Verdana" w:hAnsi="Verdana"/>
          <w:szCs w:val="21"/>
          <w:lang w:val="en-US"/>
        </w:rPr>
        <w:t xml:space="preserve"> requires certain</w:t>
      </w:r>
      <w:r>
        <w:rPr>
          <w:rFonts w:ascii="Verdana" w:hAnsi="Verdana"/>
          <w:szCs w:val="21"/>
          <w:lang w:val="en-US"/>
        </w:rPr>
        <w:t xml:space="preserve"> information relating to incorporated associations. It is for this reason that the </w:t>
      </w:r>
      <w:r w:rsidR="00B466C9">
        <w:rPr>
          <w:rFonts w:ascii="Verdana" w:hAnsi="Verdana"/>
          <w:szCs w:val="21"/>
          <w:lang w:val="en-US"/>
        </w:rPr>
        <w:t xml:space="preserve">Reform Act </w:t>
      </w:r>
      <w:r w:rsidR="009A11F1">
        <w:rPr>
          <w:rFonts w:ascii="Verdana" w:hAnsi="Verdana"/>
          <w:szCs w:val="21"/>
          <w:lang w:val="en-US"/>
        </w:rPr>
        <w:t>requires certain applications to the Registrar of Incorporated Associations (“the Registrar”) to contain prescribed particulars.</w:t>
      </w:r>
    </w:p>
    <w:p w:rsidR="00EA7ABB" w:rsidRDefault="00EA7ABB">
      <w:pPr>
        <w:pStyle w:val="BodyText"/>
        <w:rPr>
          <w:rFonts w:ascii="Verdana" w:hAnsi="Verdana"/>
          <w:szCs w:val="21"/>
          <w:lang w:val="en-US"/>
        </w:rPr>
      </w:pPr>
      <w:r>
        <w:rPr>
          <w:rFonts w:ascii="Verdana" w:hAnsi="Verdana"/>
          <w:szCs w:val="21"/>
          <w:lang w:val="en-US"/>
        </w:rPr>
        <w:t>For CAV to be able to process a</w:t>
      </w:r>
      <w:r w:rsidR="00EB5152">
        <w:rPr>
          <w:rFonts w:ascii="Verdana" w:hAnsi="Verdana"/>
          <w:szCs w:val="21"/>
          <w:lang w:val="en-US"/>
        </w:rPr>
        <w:t xml:space="preserve">pplications under the </w:t>
      </w:r>
      <w:r w:rsidR="00B466C9">
        <w:rPr>
          <w:rFonts w:ascii="Verdana" w:hAnsi="Verdana"/>
          <w:szCs w:val="21"/>
          <w:lang w:val="en-US"/>
        </w:rPr>
        <w:t>Reform Act</w:t>
      </w:r>
      <w:r w:rsidR="00EB5152">
        <w:rPr>
          <w:rFonts w:ascii="Verdana" w:hAnsi="Verdana"/>
          <w:szCs w:val="21"/>
          <w:lang w:val="en-US"/>
        </w:rPr>
        <w:t>, the applications</w:t>
      </w:r>
      <w:r>
        <w:rPr>
          <w:rFonts w:ascii="Verdana" w:hAnsi="Verdana"/>
          <w:szCs w:val="21"/>
          <w:lang w:val="en-US"/>
        </w:rPr>
        <w:t xml:space="preserve"> must contain a sufficient le</w:t>
      </w:r>
      <w:r w:rsidR="00A87486">
        <w:rPr>
          <w:rFonts w:ascii="Verdana" w:hAnsi="Verdana"/>
          <w:szCs w:val="21"/>
          <w:lang w:val="en-US"/>
        </w:rPr>
        <w:t>vel of information to enable the Registrar</w:t>
      </w:r>
      <w:r>
        <w:rPr>
          <w:rFonts w:ascii="Verdana" w:hAnsi="Verdana"/>
          <w:szCs w:val="21"/>
          <w:lang w:val="en-US"/>
        </w:rPr>
        <w:t xml:space="preserve"> to fulfill </w:t>
      </w:r>
      <w:r w:rsidR="00A87486">
        <w:rPr>
          <w:rFonts w:ascii="Verdana" w:hAnsi="Verdana"/>
          <w:szCs w:val="21"/>
          <w:lang w:val="en-US"/>
        </w:rPr>
        <w:t>her</w:t>
      </w:r>
      <w:r>
        <w:rPr>
          <w:rFonts w:ascii="Verdana" w:hAnsi="Verdana"/>
          <w:szCs w:val="21"/>
          <w:lang w:val="en-US"/>
        </w:rPr>
        <w:t xml:space="preserve"> statutory function</w:t>
      </w:r>
      <w:r w:rsidR="00557138">
        <w:rPr>
          <w:rFonts w:ascii="Verdana" w:hAnsi="Verdana"/>
          <w:szCs w:val="21"/>
          <w:lang w:val="en-US"/>
        </w:rPr>
        <w:t xml:space="preserve"> </w:t>
      </w:r>
      <w:r w:rsidR="00282486">
        <w:rPr>
          <w:rFonts w:ascii="Verdana" w:hAnsi="Verdana"/>
          <w:szCs w:val="21"/>
          <w:lang w:val="en-US"/>
        </w:rPr>
        <w:t>and</w:t>
      </w:r>
      <w:r w:rsidR="00557138">
        <w:rPr>
          <w:rFonts w:ascii="Verdana" w:hAnsi="Verdana"/>
          <w:szCs w:val="21"/>
          <w:lang w:val="en-US"/>
        </w:rPr>
        <w:t xml:space="preserve"> make an informed and accurate decision</w:t>
      </w:r>
      <w:r>
        <w:rPr>
          <w:rFonts w:ascii="Verdana" w:hAnsi="Verdana"/>
          <w:szCs w:val="21"/>
          <w:lang w:val="en-US"/>
        </w:rPr>
        <w:t xml:space="preserve">. </w:t>
      </w:r>
    </w:p>
    <w:p w:rsidR="00704B0D" w:rsidRDefault="00EA7ABB">
      <w:pPr>
        <w:pStyle w:val="BodyText"/>
        <w:rPr>
          <w:rFonts w:ascii="Verdana" w:hAnsi="Verdana"/>
          <w:szCs w:val="21"/>
          <w:lang w:val="en-US"/>
        </w:rPr>
      </w:pPr>
      <w:r>
        <w:rPr>
          <w:rFonts w:ascii="Verdana" w:hAnsi="Verdana"/>
          <w:szCs w:val="21"/>
          <w:lang w:val="en-US"/>
        </w:rPr>
        <w:t xml:space="preserve">For example, </w:t>
      </w:r>
      <w:r w:rsidR="00CD6FC7">
        <w:rPr>
          <w:rFonts w:ascii="Verdana" w:hAnsi="Verdana"/>
          <w:szCs w:val="21"/>
          <w:lang w:val="en-US"/>
        </w:rPr>
        <w:t xml:space="preserve">section </w:t>
      </w:r>
      <w:r w:rsidR="00557138">
        <w:rPr>
          <w:rFonts w:ascii="Verdana" w:hAnsi="Verdana"/>
          <w:szCs w:val="21"/>
          <w:lang w:val="en-US"/>
        </w:rPr>
        <w:t xml:space="preserve">191 of the </w:t>
      </w:r>
      <w:r w:rsidR="00CD6FC7">
        <w:rPr>
          <w:rFonts w:ascii="Verdana" w:hAnsi="Verdana"/>
          <w:szCs w:val="21"/>
          <w:lang w:val="en-US"/>
        </w:rPr>
        <w:t>Reform Act</w:t>
      </w:r>
      <w:r>
        <w:rPr>
          <w:rFonts w:ascii="Verdana" w:hAnsi="Verdana"/>
          <w:szCs w:val="21"/>
          <w:lang w:val="en-US"/>
        </w:rPr>
        <w:t xml:space="preserve"> provides that the Registrar must maintain a register of incorporated associations containing certain details of each association, including </w:t>
      </w:r>
      <w:r w:rsidR="00704B0D">
        <w:rPr>
          <w:rFonts w:ascii="Verdana" w:hAnsi="Verdana"/>
          <w:szCs w:val="21"/>
          <w:lang w:val="en-US"/>
        </w:rPr>
        <w:t xml:space="preserve">its name, its current registered address, its current postal address and the name and date of appointment of the current secretary. </w:t>
      </w:r>
    </w:p>
    <w:p w:rsidR="00704B0D" w:rsidRDefault="00557138">
      <w:pPr>
        <w:pStyle w:val="BodyText"/>
        <w:rPr>
          <w:rFonts w:ascii="Verdana" w:hAnsi="Verdana"/>
          <w:szCs w:val="21"/>
          <w:lang w:val="en-US"/>
        </w:rPr>
      </w:pPr>
      <w:r>
        <w:rPr>
          <w:rFonts w:ascii="Verdana" w:hAnsi="Verdana"/>
          <w:szCs w:val="21"/>
          <w:lang w:val="en-US"/>
        </w:rPr>
        <w:t xml:space="preserve">Under </w:t>
      </w:r>
      <w:r w:rsidR="00CD6FC7">
        <w:rPr>
          <w:rFonts w:ascii="Verdana" w:hAnsi="Verdana"/>
          <w:szCs w:val="21"/>
          <w:lang w:val="en-US"/>
        </w:rPr>
        <w:t>section</w:t>
      </w:r>
      <w:r w:rsidR="00704B0D">
        <w:rPr>
          <w:rFonts w:ascii="Verdana" w:hAnsi="Verdana"/>
          <w:szCs w:val="21"/>
          <w:lang w:val="en-US"/>
        </w:rPr>
        <w:t xml:space="preserve"> </w:t>
      </w:r>
      <w:r w:rsidR="00CC5398">
        <w:rPr>
          <w:rFonts w:ascii="Verdana" w:hAnsi="Verdana"/>
          <w:szCs w:val="21"/>
          <w:lang w:val="en-US"/>
        </w:rPr>
        <w:t>6</w:t>
      </w:r>
      <w:r w:rsidR="00704B0D">
        <w:rPr>
          <w:rFonts w:ascii="Verdana" w:hAnsi="Verdana"/>
          <w:szCs w:val="21"/>
          <w:lang w:val="en-US"/>
        </w:rPr>
        <w:t xml:space="preserve"> of the </w:t>
      </w:r>
      <w:r w:rsidR="00CD6FC7">
        <w:rPr>
          <w:rFonts w:ascii="Verdana" w:hAnsi="Verdana"/>
          <w:szCs w:val="21"/>
          <w:lang w:val="en-US"/>
        </w:rPr>
        <w:t>Reform Act</w:t>
      </w:r>
      <w:r w:rsidR="00704B0D">
        <w:rPr>
          <w:rFonts w:ascii="Verdana" w:hAnsi="Verdana"/>
          <w:szCs w:val="21"/>
          <w:lang w:val="en-US"/>
        </w:rPr>
        <w:t>, an application by an unincorporated association to become incorporated must contain the prescribed particulars.</w:t>
      </w:r>
    </w:p>
    <w:p w:rsidR="00EA7ABB" w:rsidRDefault="00704B0D">
      <w:pPr>
        <w:pStyle w:val="BodyText"/>
        <w:rPr>
          <w:rFonts w:ascii="Verdana" w:hAnsi="Verdana"/>
          <w:szCs w:val="21"/>
          <w:lang w:val="en-US"/>
        </w:rPr>
      </w:pPr>
      <w:r>
        <w:rPr>
          <w:rFonts w:ascii="Verdana" w:hAnsi="Verdana"/>
          <w:szCs w:val="21"/>
          <w:lang w:val="en-US"/>
        </w:rPr>
        <w:t xml:space="preserve">In order for </w:t>
      </w:r>
      <w:r w:rsidR="00A87486">
        <w:rPr>
          <w:rFonts w:ascii="Verdana" w:hAnsi="Verdana"/>
          <w:szCs w:val="21"/>
          <w:lang w:val="en-US"/>
        </w:rPr>
        <w:t>the Registrar</w:t>
      </w:r>
      <w:r>
        <w:rPr>
          <w:rFonts w:ascii="Verdana" w:hAnsi="Verdana"/>
          <w:szCs w:val="21"/>
          <w:lang w:val="en-US"/>
        </w:rPr>
        <w:t xml:space="preserve"> to fulfill</w:t>
      </w:r>
      <w:r w:rsidR="00A87486">
        <w:rPr>
          <w:rFonts w:ascii="Verdana" w:hAnsi="Verdana"/>
          <w:szCs w:val="21"/>
          <w:lang w:val="en-US"/>
        </w:rPr>
        <w:t xml:space="preserve"> her</w:t>
      </w:r>
      <w:r>
        <w:rPr>
          <w:rFonts w:ascii="Verdana" w:hAnsi="Verdana"/>
          <w:szCs w:val="21"/>
          <w:lang w:val="en-US"/>
        </w:rPr>
        <w:t xml:space="preserve"> statutory obligations under </w:t>
      </w:r>
      <w:r w:rsidR="00CD6FC7">
        <w:rPr>
          <w:rFonts w:ascii="Verdana" w:hAnsi="Verdana"/>
          <w:szCs w:val="21"/>
          <w:lang w:val="en-US"/>
        </w:rPr>
        <w:t>section</w:t>
      </w:r>
      <w:r>
        <w:rPr>
          <w:rFonts w:ascii="Verdana" w:hAnsi="Verdana"/>
          <w:szCs w:val="21"/>
          <w:lang w:val="en-US"/>
        </w:rPr>
        <w:t xml:space="preserve"> 191, </w:t>
      </w:r>
      <w:r w:rsidR="00282486">
        <w:rPr>
          <w:rFonts w:ascii="Verdana" w:hAnsi="Verdana"/>
          <w:szCs w:val="21"/>
          <w:lang w:val="en-US"/>
        </w:rPr>
        <w:t>CAV</w:t>
      </w:r>
      <w:r>
        <w:rPr>
          <w:rFonts w:ascii="Verdana" w:hAnsi="Verdana"/>
          <w:szCs w:val="21"/>
          <w:lang w:val="en-US"/>
        </w:rPr>
        <w:t xml:space="preserve"> must collect sufficient information from the association to ensure the register is maintained to an appropriate standard. </w:t>
      </w:r>
    </w:p>
    <w:p w:rsidR="00E443B8" w:rsidRDefault="00704B0D" w:rsidP="00541028">
      <w:pPr>
        <w:pStyle w:val="BodyText"/>
        <w:rPr>
          <w:rFonts w:ascii="Verdana" w:hAnsi="Verdana"/>
          <w:szCs w:val="21"/>
          <w:lang w:val="en-US"/>
        </w:rPr>
      </w:pPr>
      <w:r>
        <w:rPr>
          <w:rFonts w:ascii="Verdana" w:hAnsi="Verdana"/>
          <w:szCs w:val="21"/>
          <w:lang w:val="en-US"/>
        </w:rPr>
        <w:t xml:space="preserve">If applications to the Registrar are not required to contain certain information, </w:t>
      </w:r>
      <w:r w:rsidR="00461E4F">
        <w:rPr>
          <w:rFonts w:ascii="Verdana" w:hAnsi="Verdana"/>
          <w:szCs w:val="21"/>
          <w:lang w:val="en-US"/>
        </w:rPr>
        <w:t xml:space="preserve">the register maintained by the Registrar would be </w:t>
      </w:r>
      <w:r w:rsidR="00E443B8">
        <w:rPr>
          <w:rFonts w:ascii="Verdana" w:hAnsi="Verdana"/>
          <w:szCs w:val="21"/>
          <w:lang w:val="en-US"/>
        </w:rPr>
        <w:t>inaccurate; this c</w:t>
      </w:r>
      <w:r w:rsidR="00461E4F">
        <w:rPr>
          <w:rFonts w:ascii="Verdana" w:hAnsi="Verdana"/>
          <w:szCs w:val="21"/>
          <w:lang w:val="en-US"/>
        </w:rPr>
        <w:t xml:space="preserve">ould result in </w:t>
      </w:r>
      <w:r w:rsidR="00E443B8">
        <w:rPr>
          <w:rFonts w:ascii="Verdana" w:hAnsi="Verdana"/>
          <w:szCs w:val="21"/>
          <w:lang w:val="en-US"/>
        </w:rPr>
        <w:t>the following problems:</w:t>
      </w:r>
    </w:p>
    <w:p w:rsidR="00E443B8" w:rsidRDefault="00E443B8" w:rsidP="00E443B8">
      <w:pPr>
        <w:pStyle w:val="BodyText"/>
        <w:numPr>
          <w:ilvl w:val="0"/>
          <w:numId w:val="75"/>
        </w:numPr>
        <w:rPr>
          <w:rFonts w:ascii="Verdana" w:hAnsi="Verdana"/>
          <w:szCs w:val="21"/>
          <w:lang w:val="en-US"/>
        </w:rPr>
      </w:pPr>
      <w:r w:rsidRPr="00E443B8">
        <w:rPr>
          <w:rFonts w:ascii="Verdana" w:hAnsi="Verdana"/>
          <w:szCs w:val="21"/>
          <w:lang w:val="en-US"/>
        </w:rPr>
        <w:t>CAV</w:t>
      </w:r>
      <w:r>
        <w:rPr>
          <w:rFonts w:ascii="Verdana" w:hAnsi="Verdana"/>
          <w:szCs w:val="21"/>
          <w:lang w:val="en-US"/>
        </w:rPr>
        <w:t xml:space="preserve"> could be unable to contact an association to assist in resolving a dispute</w:t>
      </w:r>
      <w:r w:rsidR="00CC5398">
        <w:rPr>
          <w:rFonts w:ascii="Verdana" w:hAnsi="Verdana"/>
          <w:szCs w:val="21"/>
          <w:lang w:val="en-US"/>
        </w:rPr>
        <w:t>;</w:t>
      </w:r>
    </w:p>
    <w:p w:rsidR="00E443B8" w:rsidRDefault="00E443B8" w:rsidP="00E443B8">
      <w:pPr>
        <w:pStyle w:val="BodyText"/>
        <w:numPr>
          <w:ilvl w:val="0"/>
          <w:numId w:val="75"/>
        </w:numPr>
        <w:rPr>
          <w:rFonts w:ascii="Verdana" w:hAnsi="Verdana"/>
          <w:szCs w:val="21"/>
          <w:lang w:val="en-US"/>
        </w:rPr>
      </w:pPr>
      <w:r>
        <w:rPr>
          <w:rFonts w:ascii="Verdana" w:hAnsi="Verdana"/>
          <w:szCs w:val="21"/>
          <w:lang w:val="en-US"/>
        </w:rPr>
        <w:t xml:space="preserve">CAV could be unable to identify the appropriate person to prosecute in the case of breaches of the </w:t>
      </w:r>
      <w:r w:rsidR="00B466C9">
        <w:rPr>
          <w:rFonts w:ascii="Verdana" w:hAnsi="Verdana"/>
          <w:szCs w:val="21"/>
          <w:lang w:val="en-US"/>
        </w:rPr>
        <w:t>Reform Act</w:t>
      </w:r>
      <w:r w:rsidR="00CC5398">
        <w:rPr>
          <w:rFonts w:ascii="Verdana" w:hAnsi="Verdana"/>
          <w:szCs w:val="21"/>
          <w:lang w:val="en-US"/>
        </w:rPr>
        <w:t>; and</w:t>
      </w:r>
    </w:p>
    <w:p w:rsidR="00704B0D" w:rsidRPr="00E443B8" w:rsidRDefault="00A32815" w:rsidP="00E443B8">
      <w:pPr>
        <w:pStyle w:val="BodyText"/>
        <w:numPr>
          <w:ilvl w:val="0"/>
          <w:numId w:val="75"/>
        </w:numPr>
        <w:rPr>
          <w:rFonts w:ascii="Verdana" w:hAnsi="Verdana"/>
          <w:szCs w:val="21"/>
          <w:lang w:val="en-US"/>
        </w:rPr>
      </w:pPr>
      <w:r>
        <w:rPr>
          <w:rFonts w:ascii="Verdana" w:hAnsi="Verdana"/>
          <w:szCs w:val="21"/>
          <w:lang w:val="en-US"/>
        </w:rPr>
        <w:t>In the event of regulatory</w:t>
      </w:r>
      <w:r w:rsidR="00E443B8">
        <w:rPr>
          <w:rFonts w:ascii="Verdana" w:hAnsi="Verdana"/>
          <w:szCs w:val="21"/>
          <w:lang w:val="en-US"/>
        </w:rPr>
        <w:t xml:space="preserve"> changes, CAV could be unable to contact the association to inform them of </w:t>
      </w:r>
      <w:r w:rsidR="00CC5398">
        <w:rPr>
          <w:rFonts w:ascii="Verdana" w:hAnsi="Verdana"/>
          <w:szCs w:val="21"/>
          <w:lang w:val="en-US"/>
        </w:rPr>
        <w:t>revised</w:t>
      </w:r>
      <w:r w:rsidR="00E443B8">
        <w:rPr>
          <w:rFonts w:ascii="Verdana" w:hAnsi="Verdana"/>
          <w:szCs w:val="21"/>
          <w:lang w:val="en-US"/>
        </w:rPr>
        <w:t xml:space="preserve"> rights and obligations.</w:t>
      </w:r>
    </w:p>
    <w:p w:rsidR="00B81A9A" w:rsidRDefault="00557138">
      <w:pPr>
        <w:pStyle w:val="BodyText"/>
        <w:rPr>
          <w:rFonts w:ascii="Verdana" w:hAnsi="Verdana"/>
          <w:szCs w:val="21"/>
          <w:lang w:val="en-US"/>
        </w:rPr>
      </w:pPr>
      <w:r>
        <w:rPr>
          <w:rFonts w:ascii="Verdana" w:hAnsi="Verdana"/>
          <w:szCs w:val="21"/>
          <w:lang w:val="en-US"/>
        </w:rPr>
        <w:t xml:space="preserve">Similarly, under </w:t>
      </w:r>
      <w:r w:rsidR="00CD6FC7">
        <w:rPr>
          <w:rFonts w:ascii="Verdana" w:hAnsi="Verdana"/>
          <w:szCs w:val="21"/>
          <w:lang w:val="en-US"/>
        </w:rPr>
        <w:t>section</w:t>
      </w:r>
      <w:r w:rsidR="00EB5152">
        <w:rPr>
          <w:rFonts w:ascii="Verdana" w:hAnsi="Verdana"/>
          <w:szCs w:val="21"/>
          <w:lang w:val="en-US"/>
        </w:rPr>
        <w:t xml:space="preserve"> 13(3) of the </w:t>
      </w:r>
      <w:r w:rsidR="00CD6FC7">
        <w:rPr>
          <w:rFonts w:ascii="Verdana" w:hAnsi="Verdana"/>
          <w:szCs w:val="21"/>
          <w:lang w:val="en-US"/>
        </w:rPr>
        <w:t>Reform Act</w:t>
      </w:r>
      <w:r w:rsidR="00EB5152">
        <w:rPr>
          <w:rFonts w:ascii="Verdana" w:hAnsi="Verdana"/>
          <w:szCs w:val="21"/>
          <w:lang w:val="en-US"/>
        </w:rPr>
        <w:t xml:space="preserve">, the Registrar may refuse an application </w:t>
      </w:r>
      <w:r w:rsidR="00B81A9A">
        <w:rPr>
          <w:rFonts w:ascii="Verdana" w:hAnsi="Verdana"/>
          <w:szCs w:val="21"/>
          <w:lang w:val="en-US"/>
        </w:rPr>
        <w:t>by a company to register as an incorporated association if the likely value or nature of the property of the company renders it inappropriate</w:t>
      </w:r>
      <w:r>
        <w:rPr>
          <w:rFonts w:ascii="Verdana" w:hAnsi="Verdana"/>
          <w:szCs w:val="21"/>
          <w:lang w:val="en-US"/>
        </w:rPr>
        <w:t xml:space="preserve"> for registration under the </w:t>
      </w:r>
      <w:r w:rsidR="00CD6FC7">
        <w:rPr>
          <w:rFonts w:ascii="Verdana" w:hAnsi="Verdana"/>
          <w:szCs w:val="21"/>
          <w:lang w:val="en-US"/>
        </w:rPr>
        <w:t>Reform Act</w:t>
      </w:r>
      <w:r w:rsidR="00B81A9A">
        <w:rPr>
          <w:rFonts w:ascii="Verdana" w:hAnsi="Verdana"/>
          <w:szCs w:val="21"/>
          <w:lang w:val="en-US"/>
        </w:rPr>
        <w:t xml:space="preserve">. </w:t>
      </w:r>
    </w:p>
    <w:p w:rsidR="009A11F1" w:rsidRDefault="00366E3F">
      <w:pPr>
        <w:pStyle w:val="BodyText"/>
        <w:rPr>
          <w:rFonts w:ascii="Verdana" w:hAnsi="Verdana"/>
          <w:szCs w:val="21"/>
          <w:lang w:val="en-US"/>
        </w:rPr>
      </w:pPr>
      <w:r>
        <w:rPr>
          <w:rFonts w:ascii="Verdana" w:hAnsi="Verdana"/>
          <w:szCs w:val="21"/>
          <w:lang w:val="en-US"/>
        </w:rPr>
        <w:t xml:space="preserve">For the Registrar to be able </w:t>
      </w:r>
      <w:r w:rsidR="00B81A9A">
        <w:rPr>
          <w:rFonts w:ascii="Verdana" w:hAnsi="Verdana"/>
          <w:szCs w:val="21"/>
          <w:lang w:val="en-US"/>
        </w:rPr>
        <w:t>to accurately determine whether a company is appropriate for</w:t>
      </w:r>
      <w:r w:rsidR="008574D8">
        <w:rPr>
          <w:rFonts w:ascii="Verdana" w:hAnsi="Verdana"/>
          <w:szCs w:val="21"/>
          <w:lang w:val="en-US"/>
        </w:rPr>
        <w:t xml:space="preserve"> registration, </w:t>
      </w:r>
      <w:r>
        <w:rPr>
          <w:rFonts w:ascii="Verdana" w:hAnsi="Verdana"/>
          <w:szCs w:val="21"/>
          <w:lang w:val="en-US"/>
        </w:rPr>
        <w:t>CAV</w:t>
      </w:r>
      <w:r w:rsidR="008574D8">
        <w:rPr>
          <w:rFonts w:ascii="Verdana" w:hAnsi="Verdana"/>
          <w:szCs w:val="21"/>
          <w:lang w:val="en-US"/>
        </w:rPr>
        <w:t xml:space="preserve"> must</w:t>
      </w:r>
      <w:r w:rsidR="00B81A9A">
        <w:rPr>
          <w:rFonts w:ascii="Verdana" w:hAnsi="Verdana"/>
          <w:szCs w:val="21"/>
          <w:lang w:val="en-US"/>
        </w:rPr>
        <w:t xml:space="preserve"> collect sufficient information to be able to ascertain the value of the property held by the company. </w:t>
      </w:r>
    </w:p>
    <w:p w:rsidR="00B81A9A" w:rsidRDefault="00B81A9A">
      <w:pPr>
        <w:pStyle w:val="BodyText"/>
        <w:rPr>
          <w:rFonts w:ascii="Verdana" w:hAnsi="Verdana"/>
          <w:szCs w:val="21"/>
          <w:lang w:val="en-US"/>
        </w:rPr>
      </w:pPr>
      <w:r>
        <w:rPr>
          <w:rFonts w:ascii="Verdana" w:hAnsi="Verdana"/>
          <w:szCs w:val="21"/>
          <w:lang w:val="en-US"/>
        </w:rPr>
        <w:t xml:space="preserve">By prescribing certain information that must accompany applications to the Registrar, CAV is </w:t>
      </w:r>
      <w:r w:rsidR="000D5946">
        <w:rPr>
          <w:rFonts w:ascii="Verdana" w:hAnsi="Verdana"/>
          <w:szCs w:val="21"/>
          <w:lang w:val="en-US"/>
        </w:rPr>
        <w:t>able to ensure that only appropriate organisations are registered as incorporated associations. This will p</w:t>
      </w:r>
      <w:r w:rsidR="00A32815">
        <w:rPr>
          <w:rFonts w:ascii="Verdana" w:hAnsi="Verdana"/>
          <w:szCs w:val="21"/>
          <w:lang w:val="en-US"/>
        </w:rPr>
        <w:t>rotect people who deal with these</w:t>
      </w:r>
      <w:r w:rsidR="000D5946">
        <w:rPr>
          <w:rFonts w:ascii="Verdana" w:hAnsi="Verdana"/>
          <w:szCs w:val="21"/>
          <w:lang w:val="en-US"/>
        </w:rPr>
        <w:t xml:space="preserve"> organisations by ensuring that </w:t>
      </w:r>
      <w:r w:rsidR="00A32815">
        <w:rPr>
          <w:rFonts w:ascii="Verdana" w:hAnsi="Verdana"/>
          <w:szCs w:val="21"/>
          <w:lang w:val="en-US"/>
        </w:rPr>
        <w:t>organisations that</w:t>
      </w:r>
      <w:r w:rsidR="000D5946">
        <w:rPr>
          <w:rFonts w:ascii="Verdana" w:hAnsi="Verdana"/>
          <w:szCs w:val="21"/>
          <w:lang w:val="en-US"/>
        </w:rPr>
        <w:t xml:space="preserve"> should be subject to the stricter requirements of being registered as a company ar</w:t>
      </w:r>
      <w:r w:rsidR="00A32815">
        <w:rPr>
          <w:rFonts w:ascii="Verdana" w:hAnsi="Verdana"/>
          <w:szCs w:val="21"/>
          <w:lang w:val="en-US"/>
        </w:rPr>
        <w:t xml:space="preserve">e </w:t>
      </w:r>
      <w:r w:rsidR="00B4406B">
        <w:rPr>
          <w:rFonts w:ascii="Verdana" w:hAnsi="Verdana"/>
          <w:szCs w:val="21"/>
          <w:lang w:val="en-US"/>
        </w:rPr>
        <w:t>not registered as incorporated associations</w:t>
      </w:r>
      <w:r w:rsidR="00A32815">
        <w:rPr>
          <w:rFonts w:ascii="Verdana" w:hAnsi="Verdana"/>
          <w:szCs w:val="21"/>
          <w:lang w:val="en-US"/>
        </w:rPr>
        <w:t xml:space="preserve">. </w:t>
      </w:r>
    </w:p>
    <w:p w:rsidR="00702A8A" w:rsidRPr="00702A8A" w:rsidRDefault="00702A8A">
      <w:pPr>
        <w:pStyle w:val="BodyText"/>
        <w:rPr>
          <w:rFonts w:ascii="Verdana" w:hAnsi="Verdana"/>
          <w:b/>
          <w:szCs w:val="21"/>
          <w:lang w:val="en-US"/>
        </w:rPr>
      </w:pPr>
      <w:r w:rsidRPr="00702A8A">
        <w:rPr>
          <w:rFonts w:ascii="Verdana" w:hAnsi="Verdana"/>
          <w:b/>
          <w:szCs w:val="21"/>
          <w:lang w:val="en-US"/>
        </w:rPr>
        <w:t>Extent of the Problem</w:t>
      </w:r>
    </w:p>
    <w:p w:rsidR="00CF73F4" w:rsidRPr="00480CF5" w:rsidRDefault="00595AC2" w:rsidP="00CF73F4">
      <w:pPr>
        <w:pStyle w:val="BodyText"/>
        <w:rPr>
          <w:rFonts w:ascii="Verdana" w:hAnsi="Verdana"/>
          <w:szCs w:val="21"/>
        </w:rPr>
      </w:pPr>
      <w:r>
        <w:rPr>
          <w:rFonts w:ascii="Verdana" w:hAnsi="Verdana"/>
          <w:szCs w:val="21"/>
          <w:lang w:val="en-US"/>
        </w:rPr>
        <w:t>It is impossible to accurately quantify the extent of this probl</w:t>
      </w:r>
      <w:r w:rsidR="007110B5">
        <w:rPr>
          <w:rFonts w:ascii="Verdana" w:hAnsi="Verdana"/>
          <w:szCs w:val="21"/>
          <w:lang w:val="en-US"/>
        </w:rPr>
        <w:t>em, as CAV has always held</w:t>
      </w:r>
      <w:r>
        <w:rPr>
          <w:rFonts w:ascii="Verdana" w:hAnsi="Verdana"/>
          <w:szCs w:val="21"/>
          <w:lang w:val="en-US"/>
        </w:rPr>
        <w:t xml:space="preserve"> sufficient in</w:t>
      </w:r>
      <w:r w:rsidR="00AB6EF3">
        <w:rPr>
          <w:rFonts w:ascii="Verdana" w:hAnsi="Verdana"/>
          <w:szCs w:val="21"/>
          <w:lang w:val="en-US"/>
        </w:rPr>
        <w:t>formation</w:t>
      </w:r>
      <w:r w:rsidR="007110B5">
        <w:rPr>
          <w:rFonts w:ascii="Verdana" w:hAnsi="Verdana"/>
          <w:szCs w:val="21"/>
          <w:lang w:val="en-US"/>
        </w:rPr>
        <w:t xml:space="preserve"> about associations</w:t>
      </w:r>
      <w:r w:rsidR="00AB6EF3">
        <w:rPr>
          <w:rFonts w:ascii="Verdana" w:hAnsi="Verdana"/>
          <w:szCs w:val="21"/>
          <w:lang w:val="en-US"/>
        </w:rPr>
        <w:t xml:space="preserve"> to properly regulate</w:t>
      </w:r>
      <w:r>
        <w:rPr>
          <w:rFonts w:ascii="Verdana" w:hAnsi="Verdana"/>
          <w:szCs w:val="21"/>
          <w:lang w:val="en-US"/>
        </w:rPr>
        <w:t xml:space="preserve"> the incorporated association sector.</w:t>
      </w:r>
      <w:r w:rsidR="001D0BB6">
        <w:rPr>
          <w:rFonts w:ascii="Verdana" w:hAnsi="Verdana"/>
          <w:szCs w:val="21"/>
          <w:lang w:val="en-US"/>
        </w:rPr>
        <w:t xml:space="preserve"> CAV has no record of any complaints received in relation to information obligations</w:t>
      </w:r>
      <w:r w:rsidR="00897E67">
        <w:rPr>
          <w:rFonts w:ascii="Verdana" w:hAnsi="Verdana"/>
          <w:szCs w:val="21"/>
          <w:lang w:val="en-US"/>
        </w:rPr>
        <w:t>. In fact, there are indications that collating details about incorporated associations</w:t>
      </w:r>
      <w:r w:rsidR="00BB1885">
        <w:rPr>
          <w:rFonts w:ascii="Verdana" w:hAnsi="Verdana"/>
          <w:szCs w:val="21"/>
          <w:lang w:val="en-US"/>
        </w:rPr>
        <w:t xml:space="preserve"> that </w:t>
      </w:r>
      <w:r w:rsidR="00B4406B">
        <w:rPr>
          <w:rFonts w:ascii="Verdana" w:hAnsi="Verdana"/>
          <w:szCs w:val="21"/>
          <w:lang w:val="en-US"/>
        </w:rPr>
        <w:t>are</w:t>
      </w:r>
      <w:r w:rsidR="00BB1885">
        <w:rPr>
          <w:rFonts w:ascii="Verdana" w:hAnsi="Verdana"/>
          <w:szCs w:val="21"/>
          <w:lang w:val="en-US"/>
        </w:rPr>
        <w:t xml:space="preserve"> centrally stored</w:t>
      </w:r>
      <w:r w:rsidR="00897E67">
        <w:rPr>
          <w:rFonts w:ascii="Verdana" w:hAnsi="Verdana"/>
          <w:szCs w:val="21"/>
          <w:lang w:val="en-US"/>
        </w:rPr>
        <w:t xml:space="preserve"> and accessible is of benefit to the sector</w:t>
      </w:r>
      <w:r w:rsidR="000E7A50">
        <w:rPr>
          <w:rFonts w:ascii="Verdana" w:hAnsi="Verdana"/>
          <w:szCs w:val="21"/>
          <w:lang w:val="en-US"/>
        </w:rPr>
        <w:t xml:space="preserve"> and to the public</w:t>
      </w:r>
      <w:r w:rsidR="00897E67">
        <w:rPr>
          <w:rFonts w:ascii="Verdana" w:hAnsi="Verdana"/>
          <w:szCs w:val="21"/>
          <w:lang w:val="en-US"/>
        </w:rPr>
        <w:t xml:space="preserve">. </w:t>
      </w:r>
      <w:r w:rsidR="00BB1885">
        <w:rPr>
          <w:rFonts w:ascii="Verdana" w:hAnsi="Verdana"/>
          <w:szCs w:val="21"/>
          <w:lang w:val="en-US"/>
        </w:rPr>
        <w:t>For instance, t</w:t>
      </w:r>
      <w:r w:rsidR="00897E67">
        <w:rPr>
          <w:rFonts w:ascii="Verdana" w:hAnsi="Verdana"/>
          <w:szCs w:val="21"/>
          <w:lang w:val="en-US"/>
        </w:rPr>
        <w:t>he public is able to inspect the register and certain</w:t>
      </w:r>
      <w:r w:rsidR="005A3CAD">
        <w:rPr>
          <w:rFonts w:ascii="Verdana" w:hAnsi="Verdana"/>
          <w:szCs w:val="21"/>
          <w:lang w:val="en-US"/>
        </w:rPr>
        <w:t xml:space="preserve"> other</w:t>
      </w:r>
      <w:r w:rsidR="00897E67">
        <w:rPr>
          <w:rFonts w:ascii="Verdana" w:hAnsi="Verdana"/>
          <w:szCs w:val="21"/>
          <w:lang w:val="en-US"/>
        </w:rPr>
        <w:t xml:space="preserve"> documents, as well as obtain copies</w:t>
      </w:r>
      <w:r w:rsidR="005A3CAD">
        <w:rPr>
          <w:rFonts w:ascii="Verdana" w:hAnsi="Verdana"/>
          <w:szCs w:val="21"/>
          <w:lang w:val="en-US"/>
        </w:rPr>
        <w:t xml:space="preserve"> of these documents</w:t>
      </w:r>
      <w:r w:rsidR="00897E67">
        <w:rPr>
          <w:rFonts w:ascii="Verdana" w:hAnsi="Verdana"/>
          <w:szCs w:val="21"/>
          <w:lang w:val="en-US"/>
        </w:rPr>
        <w:t>. Last year there were over 3,000 such transactions, suggesting th</w:t>
      </w:r>
      <w:r w:rsidR="00BB1885">
        <w:rPr>
          <w:rFonts w:ascii="Verdana" w:hAnsi="Verdana"/>
          <w:szCs w:val="21"/>
          <w:lang w:val="en-US"/>
        </w:rPr>
        <w:t>at this capability is of value</w:t>
      </w:r>
      <w:r w:rsidR="00897E67">
        <w:rPr>
          <w:rFonts w:ascii="Verdana" w:hAnsi="Verdana"/>
          <w:szCs w:val="21"/>
          <w:lang w:val="en-US"/>
        </w:rPr>
        <w:t xml:space="preserve"> to the public. </w:t>
      </w:r>
    </w:p>
    <w:p w:rsidR="00595AC2" w:rsidRDefault="007110B5" w:rsidP="00595AC2">
      <w:pPr>
        <w:pStyle w:val="BodyText"/>
        <w:rPr>
          <w:rFonts w:ascii="Verdana" w:hAnsi="Verdana"/>
          <w:szCs w:val="21"/>
          <w:lang w:val="en-US"/>
        </w:rPr>
      </w:pPr>
      <w:r>
        <w:rPr>
          <w:rFonts w:ascii="Verdana" w:hAnsi="Verdana"/>
          <w:szCs w:val="21"/>
          <w:lang w:val="en-US"/>
        </w:rPr>
        <w:t>The importance of having a properly regulated incorporated association sector has been recogni</w:t>
      </w:r>
      <w:r w:rsidR="00CC5398">
        <w:rPr>
          <w:rFonts w:ascii="Verdana" w:hAnsi="Verdana"/>
          <w:szCs w:val="21"/>
          <w:lang w:val="en-US"/>
        </w:rPr>
        <w:t>s</w:t>
      </w:r>
      <w:r>
        <w:rPr>
          <w:rFonts w:ascii="Verdana" w:hAnsi="Verdana"/>
          <w:szCs w:val="21"/>
          <w:lang w:val="en-US"/>
        </w:rPr>
        <w:t>ed by the</w:t>
      </w:r>
      <w:r w:rsidR="00595AC2">
        <w:rPr>
          <w:rFonts w:ascii="Verdana" w:hAnsi="Verdana"/>
          <w:szCs w:val="21"/>
          <w:lang w:val="en-US"/>
        </w:rPr>
        <w:t xml:space="preserve"> Productivity Commission</w:t>
      </w:r>
      <w:r>
        <w:rPr>
          <w:rFonts w:ascii="Verdana" w:hAnsi="Verdana"/>
          <w:szCs w:val="21"/>
          <w:lang w:val="en-US"/>
        </w:rPr>
        <w:t xml:space="preserve"> </w:t>
      </w:r>
      <w:r w:rsidR="000E7A50">
        <w:rPr>
          <w:rFonts w:ascii="Verdana" w:hAnsi="Verdana"/>
          <w:szCs w:val="21"/>
          <w:lang w:val="en-US"/>
        </w:rPr>
        <w:t xml:space="preserve">which asserts </w:t>
      </w:r>
      <w:r w:rsidR="00595AC2">
        <w:rPr>
          <w:rFonts w:ascii="Verdana" w:hAnsi="Verdana"/>
          <w:szCs w:val="21"/>
          <w:lang w:val="en-US"/>
        </w:rPr>
        <w:t>that a</w:t>
      </w:r>
      <w:r w:rsidR="00595AC2" w:rsidRPr="00CF73F4">
        <w:rPr>
          <w:rFonts w:ascii="Verdana" w:hAnsi="Verdana"/>
          <w:szCs w:val="21"/>
          <w:lang w:val="en-US"/>
        </w:rPr>
        <w:t xml:space="preserve"> sound regulatory system for </w:t>
      </w:r>
      <w:r w:rsidR="00595AC2">
        <w:rPr>
          <w:rFonts w:ascii="Verdana" w:hAnsi="Verdana"/>
          <w:szCs w:val="21"/>
          <w:lang w:val="en-US"/>
        </w:rPr>
        <w:t>the incorporated association sector</w:t>
      </w:r>
      <w:r w:rsidR="00595AC2" w:rsidRPr="00CF73F4">
        <w:rPr>
          <w:rFonts w:ascii="Verdana" w:hAnsi="Verdana"/>
          <w:szCs w:val="21"/>
          <w:lang w:val="en-US"/>
        </w:rPr>
        <w:t xml:space="preserve"> is important in building and maintaining trust in the sector and in facilitating the establishment and operation of </w:t>
      </w:r>
      <w:r w:rsidR="00595AC2">
        <w:rPr>
          <w:rFonts w:ascii="Verdana" w:hAnsi="Verdana"/>
          <w:szCs w:val="21"/>
          <w:lang w:val="en-US"/>
        </w:rPr>
        <w:t>incorporated associations</w:t>
      </w:r>
      <w:r w:rsidR="002F0032">
        <w:rPr>
          <w:rStyle w:val="EndnoteReference"/>
          <w:rFonts w:ascii="Verdana" w:hAnsi="Verdana"/>
          <w:szCs w:val="21"/>
          <w:lang w:val="en-US"/>
        </w:rPr>
        <w:endnoteReference w:id="1"/>
      </w:r>
      <w:r w:rsidR="00595AC2" w:rsidRPr="00CF73F4">
        <w:rPr>
          <w:rFonts w:ascii="Verdana" w:hAnsi="Verdana"/>
          <w:szCs w:val="21"/>
          <w:lang w:val="en-US"/>
        </w:rPr>
        <w:t>. This role is</w:t>
      </w:r>
      <w:r w:rsidR="002F0032">
        <w:rPr>
          <w:rFonts w:ascii="Verdana" w:hAnsi="Verdana"/>
          <w:szCs w:val="21"/>
          <w:lang w:val="en-US"/>
        </w:rPr>
        <w:t xml:space="preserve"> also</w:t>
      </w:r>
      <w:r w:rsidR="00595AC2" w:rsidRPr="00CF73F4">
        <w:rPr>
          <w:rFonts w:ascii="Verdana" w:hAnsi="Verdana"/>
          <w:szCs w:val="21"/>
          <w:lang w:val="en-US"/>
        </w:rPr>
        <w:t xml:space="preserve"> acknowledged by</w:t>
      </w:r>
      <w:r w:rsidR="00595AC2">
        <w:rPr>
          <w:rFonts w:ascii="Verdana" w:hAnsi="Verdana"/>
          <w:szCs w:val="21"/>
          <w:lang w:val="en-US"/>
        </w:rPr>
        <w:t xml:space="preserve"> the Australian Council of Social Service </w:t>
      </w:r>
      <w:r w:rsidR="000E7A50">
        <w:rPr>
          <w:rFonts w:ascii="Verdana" w:hAnsi="Verdana"/>
          <w:szCs w:val="21"/>
          <w:lang w:val="en-US"/>
        </w:rPr>
        <w:t xml:space="preserve">which </w:t>
      </w:r>
      <w:r w:rsidR="00595AC2">
        <w:rPr>
          <w:rFonts w:ascii="Verdana" w:hAnsi="Verdana"/>
          <w:szCs w:val="21"/>
          <w:lang w:val="en-US"/>
        </w:rPr>
        <w:t>argue</w:t>
      </w:r>
      <w:r w:rsidR="000E7A50">
        <w:rPr>
          <w:rFonts w:ascii="Verdana" w:hAnsi="Verdana"/>
          <w:szCs w:val="21"/>
          <w:lang w:val="en-US"/>
        </w:rPr>
        <w:t>s</w:t>
      </w:r>
      <w:r w:rsidR="002F0032">
        <w:rPr>
          <w:rFonts w:ascii="Verdana" w:hAnsi="Verdana"/>
          <w:szCs w:val="21"/>
          <w:lang w:val="en-US"/>
        </w:rPr>
        <w:t>,</w:t>
      </w:r>
      <w:r w:rsidR="00595AC2">
        <w:rPr>
          <w:rFonts w:ascii="Verdana" w:hAnsi="Verdana"/>
          <w:szCs w:val="21"/>
          <w:lang w:val="en-US"/>
        </w:rPr>
        <w:t xml:space="preserve"> in a submission to the Productivity Commission</w:t>
      </w:r>
      <w:r w:rsidR="002F0032">
        <w:rPr>
          <w:rFonts w:ascii="Verdana" w:hAnsi="Verdana"/>
          <w:szCs w:val="21"/>
          <w:lang w:val="en-US"/>
        </w:rPr>
        <w:t>,</w:t>
      </w:r>
      <w:r w:rsidR="00595AC2">
        <w:rPr>
          <w:rFonts w:ascii="Verdana" w:hAnsi="Verdana"/>
          <w:szCs w:val="21"/>
          <w:lang w:val="en-US"/>
        </w:rPr>
        <w:t xml:space="preserve"> that:</w:t>
      </w:r>
    </w:p>
    <w:p w:rsidR="00595AC2" w:rsidRDefault="00595AC2" w:rsidP="00595AC2">
      <w:pPr>
        <w:pStyle w:val="BodyText"/>
        <w:ind w:left="720"/>
        <w:rPr>
          <w:rFonts w:ascii="Verdana" w:hAnsi="Verdana"/>
          <w:szCs w:val="21"/>
          <w:lang w:val="en-US"/>
        </w:rPr>
      </w:pPr>
      <w:r>
        <w:rPr>
          <w:rFonts w:ascii="Verdana" w:hAnsi="Verdana"/>
          <w:szCs w:val="21"/>
          <w:lang w:val="en-US"/>
        </w:rPr>
        <w:t>“….</w:t>
      </w:r>
      <w:r w:rsidRPr="00CF73F4">
        <w:rPr>
          <w:rFonts w:ascii="Verdana" w:hAnsi="Verdana"/>
          <w:szCs w:val="21"/>
          <w:lang w:val="en-US"/>
        </w:rPr>
        <w:t>the community values the contribution of the sector and expects State, Territory and Commonwealth governments to help non profits to flourish through appropriate regulation and concessional treatment. This is reflected in current legislation and regulations, which aim to assist non profit organisations by reducing costs, providing protection for members and directors, and by increasing the confidence of the public to make donations.</w:t>
      </w:r>
      <w:r>
        <w:rPr>
          <w:rFonts w:ascii="Verdana" w:hAnsi="Verdana"/>
          <w:szCs w:val="21"/>
          <w:lang w:val="en-US"/>
        </w:rPr>
        <w:t>”</w:t>
      </w:r>
    </w:p>
    <w:p w:rsidR="00C16441" w:rsidRDefault="00AB6EF3">
      <w:pPr>
        <w:pStyle w:val="BodyText"/>
        <w:rPr>
          <w:rFonts w:ascii="Verdana" w:hAnsi="Verdana"/>
          <w:szCs w:val="21"/>
          <w:lang w:val="en-US"/>
        </w:rPr>
      </w:pPr>
      <w:r>
        <w:rPr>
          <w:rFonts w:ascii="Verdana" w:hAnsi="Verdana"/>
          <w:szCs w:val="21"/>
          <w:lang w:val="en-US"/>
        </w:rPr>
        <w:t>The collection of information by CAV ensures a sound regulatory system.</w:t>
      </w:r>
    </w:p>
    <w:p w:rsidR="006B0A71" w:rsidRDefault="00C16441" w:rsidP="0060031C">
      <w:pPr>
        <w:pStyle w:val="BodyText"/>
        <w:shd w:val="clear" w:color="auto" w:fill="E0E0E0"/>
        <w:jc w:val="left"/>
        <w:rPr>
          <w:rFonts w:ascii="Verdana" w:hAnsi="Verdana"/>
          <w:i/>
          <w:szCs w:val="21"/>
          <w:lang w:val="en-US"/>
        </w:rPr>
      </w:pPr>
      <w:r w:rsidRPr="00C16441">
        <w:rPr>
          <w:rFonts w:ascii="Verdana" w:hAnsi="Verdana"/>
          <w:b/>
          <w:szCs w:val="21"/>
          <w:lang w:val="en-US"/>
        </w:rPr>
        <w:t>Consultation Point</w:t>
      </w:r>
      <w:r w:rsidR="006B0A71">
        <w:rPr>
          <w:rFonts w:ascii="Verdana" w:hAnsi="Verdana"/>
          <w:b/>
          <w:szCs w:val="21"/>
          <w:lang w:val="en-US"/>
        </w:rPr>
        <w:t>s</w:t>
      </w:r>
    </w:p>
    <w:p w:rsidR="00852FC3" w:rsidRDefault="00852FC3" w:rsidP="0060031C">
      <w:pPr>
        <w:pStyle w:val="BodyText"/>
        <w:shd w:val="clear" w:color="auto" w:fill="E0E0E0"/>
        <w:jc w:val="left"/>
        <w:rPr>
          <w:rFonts w:ascii="Verdana" w:hAnsi="Verdana"/>
          <w:i/>
          <w:szCs w:val="21"/>
          <w:lang w:val="en-US"/>
        </w:rPr>
      </w:pPr>
      <w:r w:rsidRPr="00852FC3">
        <w:rPr>
          <w:rFonts w:ascii="Verdana" w:hAnsi="Verdana"/>
          <w:i/>
          <w:szCs w:val="21"/>
          <w:lang w:val="en-US"/>
        </w:rPr>
        <w:t xml:space="preserve">1. </w:t>
      </w:r>
      <w:r>
        <w:rPr>
          <w:rFonts w:ascii="Verdana" w:hAnsi="Verdana"/>
          <w:i/>
          <w:szCs w:val="21"/>
          <w:lang w:val="en-US"/>
        </w:rPr>
        <w:t xml:space="preserve">What, if any, benefits do incorporated associations and other stakeholders derive from being able to access publicly </w:t>
      </w:r>
      <w:r w:rsidR="0090349B">
        <w:rPr>
          <w:rFonts w:ascii="Verdana" w:hAnsi="Verdana"/>
          <w:i/>
          <w:szCs w:val="21"/>
          <w:lang w:val="en-US"/>
        </w:rPr>
        <w:t>available</w:t>
      </w:r>
      <w:r>
        <w:rPr>
          <w:rFonts w:ascii="Verdana" w:hAnsi="Verdana"/>
          <w:i/>
          <w:szCs w:val="21"/>
          <w:lang w:val="en-US"/>
        </w:rPr>
        <w:t xml:space="preserve"> data relating to incorporated associations held by CAV</w:t>
      </w:r>
      <w:r w:rsidR="000E7A50">
        <w:rPr>
          <w:rFonts w:ascii="Verdana" w:hAnsi="Verdana"/>
          <w:i/>
          <w:szCs w:val="21"/>
          <w:lang w:val="en-US"/>
        </w:rPr>
        <w:t>?</w:t>
      </w:r>
    </w:p>
    <w:p w:rsidR="00702A8A" w:rsidRPr="00C16441" w:rsidRDefault="00852FC3" w:rsidP="0060031C">
      <w:pPr>
        <w:pStyle w:val="BodyText"/>
        <w:shd w:val="clear" w:color="auto" w:fill="E0E0E0"/>
        <w:jc w:val="left"/>
        <w:rPr>
          <w:rFonts w:ascii="Verdana" w:hAnsi="Verdana"/>
          <w:b/>
          <w:i/>
          <w:szCs w:val="21"/>
          <w:lang w:val="en-US"/>
        </w:rPr>
      </w:pPr>
      <w:r>
        <w:rPr>
          <w:rFonts w:ascii="Verdana" w:hAnsi="Verdana"/>
          <w:i/>
          <w:szCs w:val="21"/>
          <w:lang w:val="en-US"/>
        </w:rPr>
        <w:t xml:space="preserve">2. To </w:t>
      </w:r>
      <w:r w:rsidR="0090349B">
        <w:rPr>
          <w:rFonts w:ascii="Verdana" w:hAnsi="Verdana"/>
          <w:i/>
          <w:szCs w:val="21"/>
          <w:lang w:val="en-US"/>
        </w:rPr>
        <w:t>what extent do stakeholders benefit from having a properly regulated incorporated associations sector</w:t>
      </w:r>
      <w:r w:rsidR="000E7A50">
        <w:rPr>
          <w:rFonts w:ascii="Verdana" w:hAnsi="Verdana"/>
          <w:i/>
          <w:szCs w:val="21"/>
          <w:lang w:val="en-US"/>
        </w:rPr>
        <w:t>?</w:t>
      </w:r>
      <w:r w:rsidR="00C16441">
        <w:rPr>
          <w:rFonts w:ascii="Verdana" w:hAnsi="Verdana"/>
          <w:szCs w:val="21"/>
          <w:lang w:val="en-US"/>
        </w:rPr>
        <w:br/>
      </w:r>
    </w:p>
    <w:p w:rsidR="00702A8A" w:rsidRPr="00702A8A" w:rsidRDefault="00702A8A" w:rsidP="00FE4D1D">
      <w:pPr>
        <w:pStyle w:val="BodyText"/>
        <w:numPr>
          <w:ilvl w:val="1"/>
          <w:numId w:val="20"/>
        </w:numPr>
        <w:ind w:left="0" w:firstLine="0"/>
        <w:outlineLvl w:val="1"/>
        <w:rPr>
          <w:szCs w:val="21"/>
          <w:lang w:val="en-US"/>
        </w:rPr>
      </w:pPr>
      <w:bookmarkStart w:id="36" w:name="_Toc334527621"/>
      <w:r>
        <w:rPr>
          <w:b/>
          <w:sz w:val="28"/>
          <w:szCs w:val="21"/>
          <w:lang w:val="en-US"/>
        </w:rPr>
        <w:t>Enforcement of Rules of Incorporated Association</w:t>
      </w:r>
      <w:bookmarkEnd w:id="36"/>
    </w:p>
    <w:p w:rsidR="00702A8A" w:rsidRPr="00702A8A" w:rsidRDefault="00702A8A" w:rsidP="00702A8A">
      <w:pPr>
        <w:rPr>
          <w:rFonts w:ascii="Verdana" w:hAnsi="Verdana"/>
          <w:b/>
        </w:rPr>
      </w:pPr>
      <w:r w:rsidRPr="00702A8A">
        <w:rPr>
          <w:rFonts w:ascii="Verdana" w:hAnsi="Verdana"/>
          <w:b/>
        </w:rPr>
        <w:t>Nature of the Problem</w:t>
      </w:r>
    </w:p>
    <w:p w:rsidR="00FE7FC0" w:rsidRDefault="00FE7FC0" w:rsidP="00702A8A">
      <w:pPr>
        <w:pStyle w:val="BodyText"/>
        <w:rPr>
          <w:rFonts w:ascii="Verdana" w:hAnsi="Verdana"/>
          <w:szCs w:val="21"/>
          <w:lang w:val="en-US"/>
        </w:rPr>
      </w:pPr>
      <w:r>
        <w:rPr>
          <w:rFonts w:ascii="Verdana" w:hAnsi="Verdana"/>
          <w:szCs w:val="21"/>
          <w:lang w:val="en-US"/>
        </w:rPr>
        <w:t>The smooth operation of an incorporated association is dependent on members observing the rules of that incorporated association.</w:t>
      </w:r>
      <w:r w:rsidR="00587335">
        <w:rPr>
          <w:rFonts w:ascii="Verdana" w:hAnsi="Verdana"/>
          <w:szCs w:val="21"/>
          <w:lang w:val="en-US"/>
        </w:rPr>
        <w:t xml:space="preserve"> If the members of an association do not observe th</w:t>
      </w:r>
      <w:r w:rsidR="000E7A50">
        <w:rPr>
          <w:rFonts w:ascii="Verdana" w:hAnsi="Verdana"/>
          <w:szCs w:val="21"/>
          <w:lang w:val="en-US"/>
        </w:rPr>
        <w:t>e</w:t>
      </w:r>
      <w:r w:rsidR="00587335">
        <w:rPr>
          <w:rFonts w:ascii="Verdana" w:hAnsi="Verdana"/>
          <w:szCs w:val="21"/>
          <w:lang w:val="en-US"/>
        </w:rPr>
        <w:t xml:space="preserve"> association’s rules</w:t>
      </w:r>
      <w:r w:rsidR="00EE13BA">
        <w:rPr>
          <w:rFonts w:ascii="Verdana" w:hAnsi="Verdana"/>
          <w:szCs w:val="21"/>
          <w:lang w:val="en-US"/>
        </w:rPr>
        <w:t xml:space="preserve"> or engage in misconduct</w:t>
      </w:r>
      <w:r w:rsidR="00587335">
        <w:rPr>
          <w:rFonts w:ascii="Verdana" w:hAnsi="Verdana"/>
          <w:szCs w:val="21"/>
          <w:lang w:val="en-US"/>
        </w:rPr>
        <w:t>, there will be inevitable conflict between the transgressing member and other members of the association, including the committee.</w:t>
      </w:r>
    </w:p>
    <w:p w:rsidR="00FE7FC0" w:rsidRDefault="00AF716D" w:rsidP="00702A8A">
      <w:pPr>
        <w:pStyle w:val="BodyText"/>
        <w:rPr>
          <w:rFonts w:ascii="Verdana" w:hAnsi="Verdana"/>
          <w:szCs w:val="21"/>
          <w:lang w:val="en-US"/>
        </w:rPr>
      </w:pPr>
      <w:r>
        <w:rPr>
          <w:rFonts w:ascii="Verdana" w:hAnsi="Verdana"/>
          <w:szCs w:val="21"/>
          <w:lang w:val="en-US"/>
        </w:rPr>
        <w:t xml:space="preserve">Under the </w:t>
      </w:r>
      <w:r w:rsidR="00B466C9">
        <w:rPr>
          <w:rFonts w:ascii="Verdana" w:hAnsi="Verdana"/>
          <w:szCs w:val="21"/>
          <w:lang w:val="en-US"/>
        </w:rPr>
        <w:t>Reform Act</w:t>
      </w:r>
      <w:r w:rsidR="00FE7FC0">
        <w:rPr>
          <w:rFonts w:ascii="Verdana" w:hAnsi="Verdana"/>
          <w:szCs w:val="21"/>
          <w:lang w:val="en-US"/>
        </w:rPr>
        <w:t xml:space="preserve">, the rules of an incorporated association constitute the terms of a contract between the incorporated association and its members. Any dispute under the rules of an incorporated association is therefore a civil dispute that must by resolved directly by the parties involved. </w:t>
      </w:r>
    </w:p>
    <w:p w:rsidR="00FE7FC0" w:rsidRDefault="00FE7FC0" w:rsidP="00702A8A">
      <w:pPr>
        <w:pStyle w:val="BodyText"/>
        <w:rPr>
          <w:rFonts w:ascii="Verdana" w:hAnsi="Verdana"/>
          <w:szCs w:val="21"/>
          <w:lang w:val="en-US"/>
        </w:rPr>
      </w:pPr>
      <w:r>
        <w:rPr>
          <w:rFonts w:ascii="Verdana" w:hAnsi="Verdana"/>
          <w:szCs w:val="21"/>
          <w:lang w:val="en-US"/>
        </w:rPr>
        <w:t>CAV does n</w:t>
      </w:r>
      <w:r w:rsidR="00AF716D">
        <w:rPr>
          <w:rFonts w:ascii="Verdana" w:hAnsi="Verdana"/>
          <w:szCs w:val="21"/>
          <w:lang w:val="en-US"/>
        </w:rPr>
        <w:t xml:space="preserve">ot have any power under the </w:t>
      </w:r>
      <w:r w:rsidR="00B466C9">
        <w:rPr>
          <w:rFonts w:ascii="Verdana" w:hAnsi="Verdana"/>
          <w:szCs w:val="21"/>
          <w:lang w:val="en-US"/>
        </w:rPr>
        <w:t xml:space="preserve">Reform Act </w:t>
      </w:r>
      <w:r>
        <w:rPr>
          <w:rFonts w:ascii="Verdana" w:hAnsi="Verdana"/>
          <w:szCs w:val="21"/>
          <w:lang w:val="en-US"/>
        </w:rPr>
        <w:t xml:space="preserve">to independently enforce the rules of an incorporated association. Under the </w:t>
      </w:r>
      <w:r w:rsidR="00B466C9">
        <w:rPr>
          <w:rFonts w:ascii="Verdana" w:hAnsi="Verdana"/>
          <w:szCs w:val="21"/>
          <w:lang w:val="en-US"/>
        </w:rPr>
        <w:t>Reform Act</w:t>
      </w:r>
      <w:r>
        <w:rPr>
          <w:rFonts w:ascii="Verdana" w:hAnsi="Verdana"/>
          <w:szCs w:val="21"/>
          <w:lang w:val="en-US"/>
        </w:rPr>
        <w:t>, only the Magistrates’ Court has authority to interpret and direct compliance with an incorporated association’s rules.</w:t>
      </w:r>
      <w:r w:rsidR="00587335">
        <w:rPr>
          <w:rFonts w:ascii="Verdana" w:hAnsi="Verdana"/>
          <w:szCs w:val="21"/>
          <w:lang w:val="en-US"/>
        </w:rPr>
        <w:t xml:space="preserve"> Additionally, the </w:t>
      </w:r>
      <w:r w:rsidR="00B466C9">
        <w:rPr>
          <w:rFonts w:ascii="Verdana" w:hAnsi="Verdana"/>
          <w:szCs w:val="21"/>
          <w:lang w:val="en-US"/>
        </w:rPr>
        <w:t>Reform Act</w:t>
      </w:r>
      <w:r w:rsidR="00587335">
        <w:rPr>
          <w:rFonts w:ascii="Verdana" w:hAnsi="Verdana"/>
          <w:szCs w:val="21"/>
          <w:lang w:val="en-US"/>
        </w:rPr>
        <w:t xml:space="preserve"> does not allow the committee of an incorporated associati</w:t>
      </w:r>
      <w:r w:rsidR="00EE13BA">
        <w:rPr>
          <w:rFonts w:ascii="Verdana" w:hAnsi="Verdana"/>
          <w:szCs w:val="21"/>
          <w:lang w:val="en-US"/>
        </w:rPr>
        <w:t>on to deter members form engaging in misconduct by levying fines on its members.</w:t>
      </w:r>
    </w:p>
    <w:p w:rsidR="00FE7FC0" w:rsidRDefault="00587335" w:rsidP="00702A8A">
      <w:pPr>
        <w:pStyle w:val="BodyText"/>
        <w:rPr>
          <w:rFonts w:ascii="Verdana" w:hAnsi="Verdana"/>
          <w:szCs w:val="21"/>
          <w:lang w:val="en-US"/>
        </w:rPr>
      </w:pPr>
      <w:r>
        <w:rPr>
          <w:rFonts w:ascii="Verdana" w:hAnsi="Verdana"/>
          <w:szCs w:val="21"/>
          <w:lang w:val="en-US"/>
        </w:rPr>
        <w:t>However, t</w:t>
      </w:r>
      <w:r w:rsidR="00FE7FC0">
        <w:rPr>
          <w:rFonts w:ascii="Verdana" w:hAnsi="Verdana"/>
          <w:szCs w:val="21"/>
          <w:lang w:val="en-US"/>
        </w:rPr>
        <w:t xml:space="preserve">he </w:t>
      </w:r>
      <w:r w:rsidR="00B466C9">
        <w:rPr>
          <w:rFonts w:ascii="Verdana" w:hAnsi="Verdana"/>
          <w:szCs w:val="21"/>
          <w:lang w:val="en-US"/>
        </w:rPr>
        <w:t xml:space="preserve">Reform Act </w:t>
      </w:r>
      <w:r w:rsidR="00FE7FC0">
        <w:rPr>
          <w:rFonts w:ascii="Verdana" w:hAnsi="Verdana"/>
          <w:szCs w:val="21"/>
          <w:lang w:val="en-US"/>
        </w:rPr>
        <w:t xml:space="preserve">does provide that regulations can </w:t>
      </w:r>
      <w:r w:rsidR="001D1AA4">
        <w:rPr>
          <w:rFonts w:ascii="Verdana" w:hAnsi="Verdana"/>
          <w:szCs w:val="21"/>
          <w:lang w:val="en-US"/>
        </w:rPr>
        <w:t>allow the committee of an</w:t>
      </w:r>
      <w:r w:rsidR="00FE7FC0">
        <w:rPr>
          <w:rFonts w:ascii="Verdana" w:hAnsi="Verdana"/>
          <w:szCs w:val="21"/>
          <w:lang w:val="en-US"/>
        </w:rPr>
        <w:t xml:space="preserve"> incorporated association </w:t>
      </w:r>
      <w:r w:rsidR="001D1AA4">
        <w:rPr>
          <w:rFonts w:ascii="Verdana" w:hAnsi="Verdana"/>
          <w:szCs w:val="21"/>
          <w:lang w:val="en-US"/>
        </w:rPr>
        <w:t>to</w:t>
      </w:r>
      <w:r w:rsidR="00FE7FC0">
        <w:rPr>
          <w:rFonts w:ascii="Verdana" w:hAnsi="Verdana"/>
          <w:szCs w:val="21"/>
          <w:lang w:val="en-US"/>
        </w:rPr>
        <w:t xml:space="preserve"> impose</w:t>
      </w:r>
      <w:r w:rsidR="001D1AA4">
        <w:rPr>
          <w:rFonts w:ascii="Verdana" w:hAnsi="Verdana"/>
          <w:szCs w:val="21"/>
          <w:lang w:val="en-US"/>
        </w:rPr>
        <w:t xml:space="preserve"> a fine</w:t>
      </w:r>
      <w:r w:rsidR="00FE7FC0">
        <w:rPr>
          <w:rFonts w:ascii="Verdana" w:hAnsi="Verdana"/>
          <w:szCs w:val="21"/>
          <w:lang w:val="en-US"/>
        </w:rPr>
        <w:t xml:space="preserve"> on members who have breached the rules of that </w:t>
      </w:r>
      <w:r w:rsidR="001D1AA4">
        <w:rPr>
          <w:rFonts w:ascii="Verdana" w:hAnsi="Verdana"/>
          <w:szCs w:val="21"/>
          <w:lang w:val="en-US"/>
        </w:rPr>
        <w:t xml:space="preserve">association. Per the </w:t>
      </w:r>
      <w:r w:rsidR="00B466C9">
        <w:rPr>
          <w:rFonts w:ascii="Verdana" w:hAnsi="Verdana"/>
          <w:szCs w:val="21"/>
          <w:lang w:val="en-US"/>
        </w:rPr>
        <w:t>Reform Act</w:t>
      </w:r>
      <w:r w:rsidR="001D1AA4">
        <w:rPr>
          <w:rFonts w:ascii="Verdana" w:hAnsi="Verdana"/>
          <w:szCs w:val="21"/>
          <w:lang w:val="en-US"/>
        </w:rPr>
        <w:t>, the regulations can prescribe a maximum fine that the committee of an incorporated association can impose on non-compliant members.</w:t>
      </w:r>
    </w:p>
    <w:p w:rsidR="00FE7FC0" w:rsidRDefault="00C661AF" w:rsidP="00702A8A">
      <w:pPr>
        <w:pStyle w:val="BodyText"/>
        <w:rPr>
          <w:rFonts w:ascii="Verdana" w:hAnsi="Verdana"/>
          <w:szCs w:val="21"/>
          <w:lang w:val="en-US"/>
        </w:rPr>
      </w:pPr>
      <w:r>
        <w:rPr>
          <w:rFonts w:ascii="Verdana" w:hAnsi="Verdana"/>
          <w:szCs w:val="21"/>
          <w:lang w:val="en-US"/>
        </w:rPr>
        <w:t>P</w:t>
      </w:r>
      <w:r w:rsidR="00044DEF">
        <w:rPr>
          <w:rFonts w:ascii="Verdana" w:hAnsi="Verdana"/>
          <w:szCs w:val="21"/>
          <w:lang w:val="en-US"/>
        </w:rPr>
        <w:t>rescribing a power to impose fines provides an incentive for members of an incorporated association to comply with th</w:t>
      </w:r>
      <w:r>
        <w:rPr>
          <w:rFonts w:ascii="Verdana" w:hAnsi="Verdana"/>
          <w:szCs w:val="21"/>
          <w:lang w:val="en-US"/>
        </w:rPr>
        <w:t>e rules of their association and</w:t>
      </w:r>
      <w:r w:rsidR="00044DEF">
        <w:rPr>
          <w:rFonts w:ascii="Verdana" w:hAnsi="Verdana"/>
          <w:szCs w:val="21"/>
          <w:lang w:val="en-US"/>
        </w:rPr>
        <w:t xml:space="preserve"> provides a deterrent for misconduct. Additionally, such a power provides a simple internal disciplinary mechanism for resolving disputes, eliminating the need for associations to consider other forms of legal redress such as making an application to the Magistrates’ Court.</w:t>
      </w:r>
    </w:p>
    <w:p w:rsidR="00702A8A" w:rsidRPr="00702A8A" w:rsidRDefault="00702A8A" w:rsidP="00702A8A">
      <w:pPr>
        <w:pStyle w:val="BodyText"/>
        <w:rPr>
          <w:rFonts w:ascii="Verdana" w:hAnsi="Verdana"/>
          <w:b/>
          <w:szCs w:val="21"/>
          <w:lang w:val="en-US"/>
        </w:rPr>
      </w:pPr>
      <w:r w:rsidRPr="00702A8A">
        <w:rPr>
          <w:rFonts w:ascii="Verdana" w:hAnsi="Verdana"/>
          <w:b/>
          <w:szCs w:val="21"/>
          <w:lang w:val="en-US"/>
        </w:rPr>
        <w:t>Extent of the Problem</w:t>
      </w:r>
    </w:p>
    <w:p w:rsidR="00852BA0" w:rsidRDefault="00852BA0" w:rsidP="00702A8A">
      <w:pPr>
        <w:pStyle w:val="BodyText"/>
        <w:rPr>
          <w:rFonts w:ascii="Verdana" w:hAnsi="Verdana"/>
          <w:szCs w:val="21"/>
          <w:lang w:val="en-US"/>
        </w:rPr>
      </w:pPr>
      <w:r>
        <w:rPr>
          <w:rFonts w:ascii="Verdana" w:hAnsi="Verdana"/>
          <w:szCs w:val="21"/>
          <w:lang w:val="en-US"/>
        </w:rPr>
        <w:t>The issue</w:t>
      </w:r>
      <w:r w:rsidR="006B0A71">
        <w:rPr>
          <w:rFonts w:ascii="Verdana" w:hAnsi="Verdana"/>
          <w:szCs w:val="21"/>
          <w:lang w:val="en-US"/>
        </w:rPr>
        <w:t xml:space="preserve"> of</w:t>
      </w:r>
      <w:r>
        <w:rPr>
          <w:rFonts w:ascii="Verdana" w:hAnsi="Verdana"/>
          <w:szCs w:val="21"/>
          <w:lang w:val="en-US"/>
        </w:rPr>
        <w:t xml:space="preserve"> how an incorporated association c</w:t>
      </w:r>
      <w:r w:rsidR="004B5BCF">
        <w:rPr>
          <w:rFonts w:ascii="Verdana" w:hAnsi="Verdana"/>
          <w:szCs w:val="21"/>
          <w:lang w:val="en-US"/>
        </w:rPr>
        <w:t>an best enforce its rules is one that applies</w:t>
      </w:r>
      <w:r>
        <w:rPr>
          <w:rFonts w:ascii="Verdana" w:hAnsi="Verdana"/>
          <w:szCs w:val="21"/>
          <w:lang w:val="en-US"/>
        </w:rPr>
        <w:t xml:space="preserve"> to all incorporated associations. </w:t>
      </w:r>
      <w:r w:rsidR="006B414D">
        <w:rPr>
          <w:rFonts w:ascii="Verdana" w:hAnsi="Verdana"/>
          <w:szCs w:val="21"/>
          <w:lang w:val="en-US"/>
        </w:rPr>
        <w:t xml:space="preserve">Each and every incorporated association </w:t>
      </w:r>
      <w:r w:rsidR="002E1300">
        <w:rPr>
          <w:rFonts w:ascii="Verdana" w:hAnsi="Verdana"/>
          <w:szCs w:val="21"/>
          <w:lang w:val="en-US"/>
        </w:rPr>
        <w:t>would find</w:t>
      </w:r>
      <w:r w:rsidR="006B414D">
        <w:rPr>
          <w:rFonts w:ascii="Verdana" w:hAnsi="Verdana"/>
          <w:szCs w:val="21"/>
          <w:lang w:val="en-US"/>
        </w:rPr>
        <w:t xml:space="preserve"> it more difficult to enforce </w:t>
      </w:r>
      <w:r w:rsidR="000E7A50">
        <w:rPr>
          <w:rFonts w:ascii="Verdana" w:hAnsi="Verdana"/>
          <w:szCs w:val="21"/>
          <w:lang w:val="en-US"/>
        </w:rPr>
        <w:t xml:space="preserve">its </w:t>
      </w:r>
      <w:r w:rsidR="006B414D">
        <w:rPr>
          <w:rFonts w:ascii="Verdana" w:hAnsi="Verdana"/>
          <w:szCs w:val="21"/>
          <w:lang w:val="en-US"/>
        </w:rPr>
        <w:t xml:space="preserve">rules if </w:t>
      </w:r>
      <w:r w:rsidR="000E7A50">
        <w:rPr>
          <w:rFonts w:ascii="Verdana" w:hAnsi="Verdana"/>
          <w:szCs w:val="21"/>
          <w:lang w:val="en-US"/>
        </w:rPr>
        <w:t xml:space="preserve">it </w:t>
      </w:r>
      <w:r w:rsidR="006B414D">
        <w:rPr>
          <w:rFonts w:ascii="Verdana" w:hAnsi="Verdana"/>
          <w:szCs w:val="21"/>
          <w:lang w:val="en-US"/>
        </w:rPr>
        <w:t>did not have a right to impose fines on members.</w:t>
      </w:r>
    </w:p>
    <w:p w:rsidR="00702A8A" w:rsidRDefault="00E2064F" w:rsidP="00702A8A">
      <w:pPr>
        <w:pStyle w:val="BodyText"/>
        <w:rPr>
          <w:rFonts w:ascii="Verdana" w:hAnsi="Verdana"/>
          <w:szCs w:val="21"/>
          <w:lang w:val="en-US"/>
        </w:rPr>
      </w:pPr>
      <w:r>
        <w:rPr>
          <w:rFonts w:ascii="Verdana" w:hAnsi="Verdana"/>
          <w:szCs w:val="21"/>
          <w:lang w:val="en-US"/>
        </w:rPr>
        <w:t>In order to</w:t>
      </w:r>
      <w:r w:rsidR="0007779E">
        <w:rPr>
          <w:rFonts w:ascii="Verdana" w:hAnsi="Verdana"/>
          <w:szCs w:val="21"/>
          <w:lang w:val="en-US"/>
        </w:rPr>
        <w:t xml:space="preserve"> gain more of an understanding of the way in which incorporated associations use fines to enforce their rules,</w:t>
      </w:r>
      <w:r w:rsidR="00C661AF">
        <w:rPr>
          <w:rFonts w:ascii="Verdana" w:hAnsi="Verdana"/>
          <w:szCs w:val="21"/>
          <w:lang w:val="en-US"/>
        </w:rPr>
        <w:t xml:space="preserve"> in 2011</w:t>
      </w:r>
      <w:r w:rsidR="0007779E">
        <w:rPr>
          <w:rFonts w:ascii="Verdana" w:hAnsi="Verdana"/>
          <w:szCs w:val="21"/>
          <w:lang w:val="en-US"/>
        </w:rPr>
        <w:t xml:space="preserve"> CAV conducted a written survey of a random sample of 200 </w:t>
      </w:r>
      <w:r w:rsidR="00852BA0">
        <w:rPr>
          <w:rFonts w:ascii="Verdana" w:hAnsi="Verdana"/>
          <w:szCs w:val="21"/>
          <w:lang w:val="en-US"/>
        </w:rPr>
        <w:t>incorporated</w:t>
      </w:r>
      <w:r w:rsidR="0007779E">
        <w:rPr>
          <w:rFonts w:ascii="Verdana" w:hAnsi="Verdana"/>
          <w:szCs w:val="21"/>
          <w:lang w:val="en-US"/>
        </w:rPr>
        <w:t xml:space="preserve"> association, </w:t>
      </w:r>
      <w:r w:rsidR="002E1300">
        <w:rPr>
          <w:rFonts w:ascii="Verdana" w:hAnsi="Verdana"/>
          <w:szCs w:val="21"/>
          <w:lang w:val="en-US"/>
        </w:rPr>
        <w:t>to</w:t>
      </w:r>
      <w:r w:rsidR="0007779E">
        <w:rPr>
          <w:rFonts w:ascii="Verdana" w:hAnsi="Verdana"/>
          <w:szCs w:val="21"/>
          <w:lang w:val="en-US"/>
        </w:rPr>
        <w:t xml:space="preserve"> which 102 responses</w:t>
      </w:r>
      <w:r w:rsidR="002E1300">
        <w:rPr>
          <w:rFonts w:ascii="Verdana" w:hAnsi="Verdana"/>
          <w:szCs w:val="21"/>
          <w:lang w:val="en-US"/>
        </w:rPr>
        <w:t xml:space="preserve"> were received</w:t>
      </w:r>
      <w:r w:rsidR="0007779E">
        <w:rPr>
          <w:rFonts w:ascii="Verdana" w:hAnsi="Verdana"/>
          <w:szCs w:val="21"/>
          <w:lang w:val="en-US"/>
        </w:rPr>
        <w:t>.</w:t>
      </w:r>
    </w:p>
    <w:p w:rsidR="00C903B6" w:rsidRPr="00C903B6" w:rsidRDefault="00C903B6" w:rsidP="00C903B6">
      <w:pPr>
        <w:pStyle w:val="BodyText"/>
        <w:rPr>
          <w:rFonts w:ascii="Verdana" w:hAnsi="Verdana"/>
          <w:szCs w:val="21"/>
          <w:lang w:val="en-US"/>
        </w:rPr>
      </w:pPr>
      <w:r w:rsidRPr="00C903B6">
        <w:rPr>
          <w:rFonts w:ascii="Verdana" w:hAnsi="Verdana"/>
          <w:szCs w:val="21"/>
          <w:lang w:val="en-US"/>
        </w:rPr>
        <w:t xml:space="preserve">Based on the effective responses received, the following </w:t>
      </w:r>
      <w:r>
        <w:rPr>
          <w:rFonts w:ascii="Verdana" w:hAnsi="Verdana"/>
          <w:szCs w:val="21"/>
          <w:lang w:val="en-US"/>
        </w:rPr>
        <w:t>results have been recorded</w:t>
      </w:r>
      <w:r w:rsidRPr="00C903B6">
        <w:rPr>
          <w:rFonts w:ascii="Verdana" w:hAnsi="Verdana"/>
          <w:szCs w:val="21"/>
          <w:lang w:val="en-US"/>
        </w:rPr>
        <w:t>:</w:t>
      </w:r>
    </w:p>
    <w:p w:rsidR="00C903B6" w:rsidRDefault="00C903B6" w:rsidP="00C903B6">
      <w:pPr>
        <w:pStyle w:val="BodyText"/>
        <w:numPr>
          <w:ilvl w:val="0"/>
          <w:numId w:val="77"/>
        </w:numPr>
        <w:rPr>
          <w:rFonts w:ascii="Verdana" w:hAnsi="Verdana"/>
          <w:szCs w:val="21"/>
          <w:lang w:val="en-US"/>
        </w:rPr>
      </w:pPr>
      <w:r w:rsidRPr="00C903B6">
        <w:rPr>
          <w:rFonts w:ascii="Verdana" w:hAnsi="Verdana"/>
          <w:b/>
          <w:szCs w:val="21"/>
          <w:lang w:val="en-US"/>
        </w:rPr>
        <w:t>Awareness of the Right:</w:t>
      </w:r>
      <w:r w:rsidRPr="00C903B6">
        <w:rPr>
          <w:rFonts w:ascii="Verdana" w:hAnsi="Verdana"/>
          <w:szCs w:val="21"/>
          <w:lang w:val="en-US"/>
        </w:rPr>
        <w:t xml:space="preserve"> Half of the respondents were aware of their right, and half were not.</w:t>
      </w:r>
      <w:r w:rsidR="003A54A7">
        <w:rPr>
          <w:rFonts w:ascii="Verdana" w:hAnsi="Verdana"/>
          <w:szCs w:val="21"/>
          <w:lang w:val="en-US"/>
        </w:rPr>
        <w:t xml:space="preserve"> The survey revealed that fines were used by associations for reasons such as arriving late to collect one’s child from a childcare centre, or for late payment of annual fees.</w:t>
      </w:r>
    </w:p>
    <w:p w:rsidR="00C903B6" w:rsidRDefault="00C903B6" w:rsidP="00C903B6">
      <w:pPr>
        <w:pStyle w:val="BodyText"/>
        <w:numPr>
          <w:ilvl w:val="0"/>
          <w:numId w:val="77"/>
        </w:numPr>
        <w:rPr>
          <w:rFonts w:ascii="Verdana" w:hAnsi="Verdana"/>
          <w:szCs w:val="21"/>
          <w:lang w:val="en-US"/>
        </w:rPr>
      </w:pPr>
      <w:r w:rsidRPr="00C903B6">
        <w:rPr>
          <w:rFonts w:ascii="Verdana" w:hAnsi="Verdana"/>
          <w:b/>
          <w:szCs w:val="21"/>
          <w:lang w:val="en-US"/>
        </w:rPr>
        <w:t>Desirability of the Right:</w:t>
      </w:r>
      <w:r w:rsidRPr="00C903B6">
        <w:rPr>
          <w:rFonts w:ascii="Verdana" w:hAnsi="Verdana"/>
          <w:szCs w:val="21"/>
          <w:lang w:val="en-US"/>
        </w:rPr>
        <w:t xml:space="preserve"> A majority of respondents support</w:t>
      </w:r>
      <w:r w:rsidR="00EE027E">
        <w:rPr>
          <w:rFonts w:ascii="Verdana" w:hAnsi="Verdana"/>
          <w:szCs w:val="21"/>
          <w:lang w:val="en-US"/>
        </w:rPr>
        <w:t>ed</w:t>
      </w:r>
      <w:r w:rsidRPr="00C903B6">
        <w:rPr>
          <w:rFonts w:ascii="Verdana" w:hAnsi="Verdana"/>
          <w:szCs w:val="21"/>
          <w:lang w:val="en-US"/>
        </w:rPr>
        <w:t xml:space="preserve"> the legislative right to fine their members (65%). A minority opposed it (30%) and a small fraction of respondents abstained from answering (5%).</w:t>
      </w:r>
    </w:p>
    <w:p w:rsidR="00C903B6" w:rsidRDefault="00C903B6" w:rsidP="00C903B6">
      <w:pPr>
        <w:pStyle w:val="BodyText"/>
        <w:numPr>
          <w:ilvl w:val="0"/>
          <w:numId w:val="77"/>
        </w:numPr>
        <w:rPr>
          <w:rFonts w:ascii="Verdana" w:hAnsi="Verdana"/>
          <w:szCs w:val="21"/>
          <w:lang w:val="en-US"/>
        </w:rPr>
      </w:pPr>
      <w:r w:rsidRPr="00C903B6">
        <w:rPr>
          <w:rFonts w:ascii="Verdana" w:hAnsi="Verdana"/>
          <w:b/>
          <w:szCs w:val="21"/>
          <w:lang w:val="en-US"/>
        </w:rPr>
        <w:t>Limitations to the Right:</w:t>
      </w:r>
      <w:r w:rsidRPr="00C903B6">
        <w:rPr>
          <w:rFonts w:ascii="Verdana" w:hAnsi="Verdana"/>
          <w:szCs w:val="21"/>
          <w:lang w:val="en-US"/>
        </w:rPr>
        <w:t xml:space="preserve"> The vast majority of respondents assert</w:t>
      </w:r>
      <w:r w:rsidR="00EE027E">
        <w:rPr>
          <w:rFonts w:ascii="Verdana" w:hAnsi="Verdana"/>
          <w:szCs w:val="21"/>
          <w:lang w:val="en-US"/>
        </w:rPr>
        <w:t>ed</w:t>
      </w:r>
      <w:r w:rsidRPr="00C903B6">
        <w:rPr>
          <w:rFonts w:ascii="Verdana" w:hAnsi="Verdana"/>
          <w:szCs w:val="21"/>
          <w:lang w:val="en-US"/>
        </w:rPr>
        <w:t xml:space="preserve"> that the right to fine members should be limited by prescribing a maximum amount that members can be fined in the legislation (72.5%). A small minority said that the legislation should not prescribe a maximum penalty (20%) and, again, some respondents abstained from answering the question (7.5%). </w:t>
      </w:r>
    </w:p>
    <w:p w:rsidR="00EE13BA" w:rsidRDefault="00C903B6" w:rsidP="00924F1D">
      <w:pPr>
        <w:pStyle w:val="BodyText"/>
        <w:numPr>
          <w:ilvl w:val="0"/>
          <w:numId w:val="77"/>
        </w:numPr>
        <w:rPr>
          <w:lang w:val="en-US"/>
        </w:rPr>
      </w:pPr>
      <w:r w:rsidRPr="00C903B6">
        <w:rPr>
          <w:rFonts w:ascii="Verdana" w:hAnsi="Verdana"/>
          <w:b/>
          <w:szCs w:val="21"/>
          <w:lang w:val="en-US"/>
        </w:rPr>
        <w:t>The Maximum Quantified:</w:t>
      </w:r>
      <w:r w:rsidRPr="00C903B6">
        <w:rPr>
          <w:rFonts w:ascii="Verdana" w:hAnsi="Verdana"/>
          <w:szCs w:val="21"/>
          <w:lang w:val="en-US"/>
        </w:rPr>
        <w:t xml:space="preserve"> There was significant discrepancy among those who supported the existence of a legislative maximum when it came to quantification. 35% of respondents argued that the maximum should remain $500, 30% asserted that it should be lowered, and 7.5% said it should be increased substantially. Reasons for increasing the maximum included: deterrence (especially within large incorporated associations); the need to recover losses caused by breaches, and; punishment for serious or repeated breaches</w:t>
      </w:r>
      <w:r w:rsidR="000E7A50">
        <w:rPr>
          <w:rFonts w:ascii="Verdana" w:hAnsi="Verdana"/>
          <w:szCs w:val="21"/>
          <w:lang w:val="en-US"/>
        </w:rPr>
        <w:t>.</w:t>
      </w:r>
    </w:p>
    <w:p w:rsidR="00C7795D" w:rsidRPr="0060031C" w:rsidRDefault="00985140" w:rsidP="0060031C">
      <w:pPr>
        <w:pStyle w:val="Chapterheading"/>
        <w:rPr>
          <w:color w:val="000000"/>
        </w:rPr>
      </w:pPr>
      <w:r>
        <w:rPr>
          <w:color w:val="0000FF"/>
          <w:lang w:val="en-US"/>
        </w:rPr>
        <w:br w:type="page"/>
      </w:r>
      <w:bookmarkStart w:id="37" w:name="_Toc334527622"/>
      <w:r w:rsidR="0060031C" w:rsidRPr="0060031C">
        <w:rPr>
          <w:color w:val="000000"/>
          <w:lang w:val="en-US"/>
        </w:rPr>
        <w:t xml:space="preserve">3. </w:t>
      </w:r>
      <w:r w:rsidR="0060031C">
        <w:rPr>
          <w:color w:val="000000"/>
          <w:lang w:val="en-US"/>
        </w:rPr>
        <w:tab/>
      </w:r>
      <w:r w:rsidR="0060031C">
        <w:rPr>
          <w:color w:val="000000"/>
          <w:lang w:val="en-US"/>
        </w:rPr>
        <w:tab/>
      </w:r>
      <w:bookmarkStart w:id="38" w:name="_Toc316996981"/>
      <w:r w:rsidR="009C1EB6" w:rsidRPr="0060031C">
        <w:rPr>
          <w:color w:val="000000"/>
        </w:rPr>
        <w:t>Proposed Regulations</w:t>
      </w:r>
      <w:bookmarkEnd w:id="37"/>
      <w:bookmarkEnd w:id="38"/>
    </w:p>
    <w:p w:rsidR="00C7795D" w:rsidRPr="001A5F77" w:rsidRDefault="00C7795D" w:rsidP="006F1F16">
      <w:pPr>
        <w:pStyle w:val="BodyText"/>
        <w:shd w:val="clear" w:color="auto" w:fill="D9D9D9"/>
        <w:jc w:val="left"/>
        <w:rPr>
          <w:rFonts w:ascii="Verdana" w:hAnsi="Verdana"/>
          <w:b/>
          <w:bCs/>
          <w:lang w:val="en-US"/>
        </w:rPr>
      </w:pPr>
      <w:r>
        <w:rPr>
          <w:b/>
          <w:bCs/>
          <w:sz w:val="24"/>
          <w:szCs w:val="21"/>
          <w:lang w:val="en-US"/>
        </w:rPr>
        <w:t>Key points</w:t>
      </w:r>
      <w:r w:rsidR="00C47FD9">
        <w:rPr>
          <w:b/>
          <w:bCs/>
          <w:sz w:val="24"/>
          <w:szCs w:val="21"/>
          <w:lang w:val="en-US"/>
        </w:rPr>
        <w:br/>
      </w:r>
      <w:r w:rsidR="00C47FD9">
        <w:rPr>
          <w:b/>
          <w:bCs/>
          <w:sz w:val="24"/>
          <w:szCs w:val="21"/>
          <w:lang w:val="en-US"/>
        </w:rPr>
        <w:br/>
      </w:r>
      <w:r w:rsidR="00C47FD9" w:rsidRPr="001A5F77">
        <w:rPr>
          <w:rFonts w:ascii="Verdana" w:hAnsi="Verdana"/>
          <w:b/>
          <w:bCs/>
          <w:lang w:val="en-US"/>
        </w:rPr>
        <w:t xml:space="preserve">The primary objectives of </w:t>
      </w:r>
      <w:r w:rsidR="0093045D" w:rsidRPr="001A5F77">
        <w:rPr>
          <w:rFonts w:ascii="Verdana" w:hAnsi="Verdana"/>
          <w:b/>
          <w:bCs/>
          <w:lang w:val="en-US"/>
        </w:rPr>
        <w:t>the proposed regulations are to:</w:t>
      </w:r>
    </w:p>
    <w:p w:rsidR="00AE13E5" w:rsidRDefault="00AE13E5" w:rsidP="006F1F16">
      <w:pPr>
        <w:pStyle w:val="Bullet"/>
        <w:shd w:val="clear" w:color="auto" w:fill="D9D9D9"/>
        <w:rPr>
          <w:rFonts w:ascii="Verdana" w:hAnsi="Verdana"/>
          <w:b/>
          <w:bCs/>
          <w:lang w:val="en-US"/>
        </w:rPr>
      </w:pPr>
      <w:r w:rsidRPr="00AE13E5">
        <w:rPr>
          <w:rFonts w:ascii="Verdana" w:hAnsi="Verdana"/>
          <w:b/>
          <w:bCs/>
          <w:lang w:val="en-US"/>
        </w:rPr>
        <w:t>protect the rights and interests of members of incorporated associations, funding bodies and the general community</w:t>
      </w:r>
      <w:r w:rsidR="000E7A50">
        <w:rPr>
          <w:rFonts w:ascii="Verdana" w:hAnsi="Verdana"/>
          <w:b/>
          <w:bCs/>
          <w:lang w:val="en-US"/>
        </w:rPr>
        <w:t>;</w:t>
      </w:r>
    </w:p>
    <w:p w:rsidR="00AE13E5" w:rsidRDefault="00AE13E5" w:rsidP="006F1F16">
      <w:pPr>
        <w:pStyle w:val="Bullet"/>
        <w:shd w:val="clear" w:color="auto" w:fill="D9D9D9"/>
        <w:rPr>
          <w:rFonts w:ascii="Verdana" w:hAnsi="Verdana"/>
          <w:b/>
          <w:bCs/>
          <w:lang w:val="en-US"/>
        </w:rPr>
      </w:pPr>
      <w:r w:rsidRPr="00AE13E5">
        <w:rPr>
          <w:rFonts w:ascii="Verdana" w:hAnsi="Verdana"/>
          <w:b/>
          <w:bCs/>
          <w:lang w:val="en-US"/>
        </w:rPr>
        <w:t xml:space="preserve">provide a simple and inexpensive means of </w:t>
      </w:r>
      <w:r w:rsidR="00C54168">
        <w:rPr>
          <w:rFonts w:ascii="Verdana" w:hAnsi="Verdana"/>
          <w:b/>
          <w:bCs/>
          <w:lang w:val="en-US"/>
        </w:rPr>
        <w:t>obtaining corporate status for</w:t>
      </w:r>
      <w:r w:rsidR="00472FCC">
        <w:rPr>
          <w:rFonts w:ascii="Verdana" w:hAnsi="Verdana"/>
          <w:b/>
          <w:bCs/>
          <w:lang w:val="en-US"/>
        </w:rPr>
        <w:t xml:space="preserve"> voluntary organisations</w:t>
      </w:r>
      <w:r w:rsidRPr="00AE13E5">
        <w:rPr>
          <w:rFonts w:ascii="Verdana" w:hAnsi="Verdana"/>
          <w:b/>
          <w:bCs/>
          <w:lang w:val="en-US"/>
        </w:rPr>
        <w:t xml:space="preserve"> by ensuring the minimum necessary administrative obligations</w:t>
      </w:r>
      <w:r w:rsidR="000E7A50">
        <w:rPr>
          <w:rFonts w:ascii="Verdana" w:hAnsi="Verdana"/>
          <w:b/>
          <w:bCs/>
          <w:lang w:val="en-US"/>
        </w:rPr>
        <w:t>;</w:t>
      </w:r>
    </w:p>
    <w:p w:rsidR="00AE13E5" w:rsidRDefault="00AE13E5" w:rsidP="00AE13E5">
      <w:pPr>
        <w:pStyle w:val="Bullet"/>
        <w:shd w:val="clear" w:color="auto" w:fill="D9D9D9"/>
        <w:spacing w:after="0"/>
        <w:ind w:left="357" w:hanging="357"/>
        <w:rPr>
          <w:rFonts w:ascii="Verdana" w:hAnsi="Verdana"/>
          <w:b/>
          <w:bCs/>
          <w:lang w:val="en-US"/>
        </w:rPr>
      </w:pPr>
      <w:r w:rsidRPr="00AE13E5">
        <w:rPr>
          <w:rFonts w:ascii="Verdana" w:hAnsi="Verdana"/>
          <w:b/>
          <w:bCs/>
          <w:lang w:val="en-US"/>
        </w:rPr>
        <w:t xml:space="preserve">recover the costs of efficiently administering the </w:t>
      </w:r>
      <w:r w:rsidR="00B466C9">
        <w:rPr>
          <w:rFonts w:ascii="Verdana" w:hAnsi="Verdana"/>
          <w:b/>
          <w:bCs/>
          <w:lang w:val="en-US"/>
        </w:rPr>
        <w:t>Reform Act</w:t>
      </w:r>
      <w:r w:rsidRPr="00AE13E5">
        <w:rPr>
          <w:rFonts w:ascii="Verdana" w:hAnsi="Verdana"/>
          <w:b/>
          <w:bCs/>
          <w:lang w:val="en-US"/>
        </w:rPr>
        <w:t xml:space="preserve"> and the proposed Regulations through cost-reflective and equitable fees</w:t>
      </w:r>
      <w:r w:rsidR="000E7A50">
        <w:rPr>
          <w:rFonts w:ascii="Verdana" w:hAnsi="Verdana"/>
          <w:b/>
          <w:bCs/>
          <w:lang w:val="en-US"/>
        </w:rPr>
        <w:t>.</w:t>
      </w:r>
      <w:r>
        <w:rPr>
          <w:rFonts w:ascii="Verdana" w:hAnsi="Verdana"/>
          <w:b/>
          <w:bCs/>
          <w:lang w:val="en-US"/>
        </w:rPr>
        <w:t xml:space="preserve"> </w:t>
      </w:r>
    </w:p>
    <w:p w:rsidR="00332B85" w:rsidRPr="001A5F77" w:rsidRDefault="00332B85" w:rsidP="00AE13E5">
      <w:pPr>
        <w:pStyle w:val="Bullet"/>
        <w:numPr>
          <w:ilvl w:val="0"/>
          <w:numId w:val="0"/>
        </w:numPr>
        <w:shd w:val="clear" w:color="auto" w:fill="D9D9D9"/>
        <w:rPr>
          <w:rFonts w:ascii="Verdana" w:hAnsi="Verdana"/>
          <w:b/>
          <w:bCs/>
          <w:lang w:val="en-US"/>
        </w:rPr>
      </w:pPr>
    </w:p>
    <w:p w:rsidR="00F467E3" w:rsidRDefault="00F467E3" w:rsidP="00F467E3">
      <w:pPr>
        <w:rPr>
          <w:rFonts w:ascii="Verdana" w:hAnsi="Verdana"/>
          <w:lang w:val="en-US"/>
        </w:rPr>
      </w:pPr>
      <w:r>
        <w:rPr>
          <w:rFonts w:ascii="Verdana" w:hAnsi="Verdana"/>
          <w:lang w:val="en-US"/>
        </w:rPr>
        <w:t>This Chapter:</w:t>
      </w:r>
    </w:p>
    <w:p w:rsidR="00F467E3" w:rsidRDefault="00F467E3" w:rsidP="00F467E3">
      <w:pPr>
        <w:numPr>
          <w:ilvl w:val="0"/>
          <w:numId w:val="40"/>
        </w:numPr>
        <w:rPr>
          <w:rFonts w:ascii="Verdana" w:hAnsi="Verdana"/>
          <w:lang w:val="en-US"/>
        </w:rPr>
      </w:pPr>
      <w:r>
        <w:rPr>
          <w:rFonts w:ascii="Verdana" w:hAnsi="Verdana"/>
          <w:lang w:val="en-US"/>
        </w:rPr>
        <w:t>identifies the objectives of the proposed Regulations</w:t>
      </w:r>
      <w:r w:rsidR="00C54168">
        <w:rPr>
          <w:rFonts w:ascii="Verdana" w:hAnsi="Verdana"/>
          <w:lang w:val="en-US"/>
        </w:rPr>
        <w:t>;</w:t>
      </w:r>
    </w:p>
    <w:p w:rsidR="00F467E3" w:rsidRDefault="00F467E3" w:rsidP="00F467E3">
      <w:pPr>
        <w:numPr>
          <w:ilvl w:val="0"/>
          <w:numId w:val="40"/>
        </w:numPr>
        <w:rPr>
          <w:rFonts w:ascii="Verdana" w:hAnsi="Verdana"/>
          <w:lang w:val="en-US"/>
        </w:rPr>
      </w:pPr>
      <w:r>
        <w:rPr>
          <w:rFonts w:ascii="Verdana" w:hAnsi="Verdana"/>
          <w:lang w:val="en-US"/>
        </w:rPr>
        <w:t>sets out the content of the proposed Regulations</w:t>
      </w:r>
      <w:r w:rsidR="00C54168">
        <w:rPr>
          <w:rFonts w:ascii="Verdana" w:hAnsi="Verdana"/>
          <w:lang w:val="en-US"/>
        </w:rPr>
        <w:t>;</w:t>
      </w:r>
    </w:p>
    <w:p w:rsidR="00F467E3" w:rsidRDefault="00F467E3" w:rsidP="00F467E3">
      <w:pPr>
        <w:numPr>
          <w:ilvl w:val="0"/>
          <w:numId w:val="40"/>
        </w:numPr>
        <w:rPr>
          <w:rFonts w:ascii="Verdana" w:hAnsi="Verdana"/>
          <w:lang w:val="en-US"/>
        </w:rPr>
      </w:pPr>
      <w:r>
        <w:rPr>
          <w:rFonts w:ascii="Verdana" w:hAnsi="Verdana"/>
          <w:lang w:val="en-US"/>
        </w:rPr>
        <w:t>undertakes a cost-benefit analysis of the proposed Regulations</w:t>
      </w:r>
      <w:r w:rsidR="00C54168">
        <w:rPr>
          <w:rFonts w:ascii="Verdana" w:hAnsi="Verdana"/>
          <w:lang w:val="en-US"/>
        </w:rPr>
        <w:t>; and</w:t>
      </w:r>
    </w:p>
    <w:p w:rsidR="00F467E3" w:rsidRDefault="00F467E3" w:rsidP="00F467E3">
      <w:pPr>
        <w:numPr>
          <w:ilvl w:val="0"/>
          <w:numId w:val="40"/>
        </w:numPr>
        <w:rPr>
          <w:rFonts w:ascii="Verdana" w:hAnsi="Verdana"/>
          <w:lang w:val="en-US"/>
        </w:rPr>
      </w:pPr>
      <w:r>
        <w:rPr>
          <w:rFonts w:ascii="Verdana" w:hAnsi="Verdana"/>
          <w:lang w:val="en-US"/>
        </w:rPr>
        <w:t>identifies those proposed Regulations that do not impose a material burden.</w:t>
      </w:r>
    </w:p>
    <w:p w:rsidR="00C7795D" w:rsidRPr="004756B2" w:rsidRDefault="004756B2" w:rsidP="00FE4D1D">
      <w:pPr>
        <w:pStyle w:val="BodyText"/>
        <w:numPr>
          <w:ilvl w:val="1"/>
          <w:numId w:val="20"/>
        </w:numPr>
        <w:ind w:left="0" w:firstLine="0"/>
        <w:outlineLvl w:val="1"/>
        <w:rPr>
          <w:b/>
          <w:sz w:val="28"/>
          <w:szCs w:val="28"/>
        </w:rPr>
      </w:pPr>
      <w:bookmarkStart w:id="39" w:name="_Toc334527623"/>
      <w:r>
        <w:rPr>
          <w:b/>
          <w:sz w:val="28"/>
          <w:szCs w:val="28"/>
        </w:rPr>
        <w:t>Objectives of Proposed Regulations</w:t>
      </w:r>
      <w:bookmarkEnd w:id="39"/>
    </w:p>
    <w:p w:rsidR="004756B2" w:rsidRDefault="004756B2" w:rsidP="004756B2">
      <w:pPr>
        <w:pStyle w:val="BodyText"/>
        <w:rPr>
          <w:rFonts w:ascii="Verdana" w:hAnsi="Verdana"/>
          <w:szCs w:val="24"/>
        </w:rPr>
      </w:pPr>
      <w:r>
        <w:rPr>
          <w:rFonts w:ascii="Verdana" w:hAnsi="Verdana"/>
          <w:b/>
          <w:szCs w:val="24"/>
        </w:rPr>
        <w:t>Primary Objectives</w:t>
      </w:r>
    </w:p>
    <w:p w:rsidR="004756B2" w:rsidRDefault="004756B2" w:rsidP="004756B2">
      <w:pPr>
        <w:pStyle w:val="BodyText"/>
        <w:rPr>
          <w:rFonts w:ascii="Verdana" w:hAnsi="Verdana"/>
          <w:szCs w:val="24"/>
        </w:rPr>
      </w:pPr>
      <w:r>
        <w:rPr>
          <w:rFonts w:ascii="Verdana" w:hAnsi="Verdana"/>
          <w:szCs w:val="24"/>
        </w:rPr>
        <w:t>Linking w</w:t>
      </w:r>
      <w:r w:rsidR="004B5BCF">
        <w:rPr>
          <w:rFonts w:ascii="Verdana" w:hAnsi="Verdana"/>
          <w:szCs w:val="24"/>
        </w:rPr>
        <w:t>ith the problems identified in S</w:t>
      </w:r>
      <w:r>
        <w:rPr>
          <w:rFonts w:ascii="Verdana" w:hAnsi="Verdana"/>
          <w:szCs w:val="24"/>
        </w:rPr>
        <w:t>ection 2</w:t>
      </w:r>
      <w:r w:rsidR="000E7A50">
        <w:rPr>
          <w:rFonts w:ascii="Verdana" w:hAnsi="Verdana"/>
          <w:szCs w:val="24"/>
        </w:rPr>
        <w:t xml:space="preserve"> of this RIS</w:t>
      </w:r>
      <w:r>
        <w:rPr>
          <w:rFonts w:ascii="Verdana" w:hAnsi="Verdana"/>
          <w:szCs w:val="24"/>
        </w:rPr>
        <w:t xml:space="preserve">, the primary objectives of the proposed </w:t>
      </w:r>
      <w:r w:rsidR="009A65CD">
        <w:rPr>
          <w:rFonts w:ascii="Verdana" w:hAnsi="Verdana"/>
          <w:szCs w:val="24"/>
        </w:rPr>
        <w:t>R</w:t>
      </w:r>
      <w:r>
        <w:rPr>
          <w:rFonts w:ascii="Verdana" w:hAnsi="Verdana"/>
          <w:szCs w:val="24"/>
        </w:rPr>
        <w:t>egulations are</w:t>
      </w:r>
      <w:r w:rsidR="0093045D">
        <w:rPr>
          <w:rFonts w:ascii="Verdana" w:hAnsi="Verdana"/>
          <w:szCs w:val="24"/>
        </w:rPr>
        <w:t>:</w:t>
      </w:r>
    </w:p>
    <w:p w:rsidR="001216E3" w:rsidRDefault="00AE13E5" w:rsidP="00332B85">
      <w:pPr>
        <w:pStyle w:val="BodyText"/>
        <w:numPr>
          <w:ilvl w:val="0"/>
          <w:numId w:val="18"/>
        </w:numPr>
        <w:rPr>
          <w:rFonts w:ascii="Verdana" w:hAnsi="Verdana"/>
          <w:szCs w:val="24"/>
        </w:rPr>
      </w:pPr>
      <w:r>
        <w:rPr>
          <w:rFonts w:ascii="Verdana" w:hAnsi="Verdana"/>
          <w:szCs w:val="24"/>
        </w:rPr>
        <w:t>t</w:t>
      </w:r>
      <w:r w:rsidR="001216E3">
        <w:rPr>
          <w:rFonts w:ascii="Verdana" w:hAnsi="Verdana"/>
          <w:szCs w:val="24"/>
        </w:rPr>
        <w:t>o protect the rights and interests of members of incorporated associations, funding bodi</w:t>
      </w:r>
      <w:r>
        <w:rPr>
          <w:rFonts w:ascii="Verdana" w:hAnsi="Verdana"/>
          <w:szCs w:val="24"/>
        </w:rPr>
        <w:t>es and the general community by</w:t>
      </w:r>
      <w:r w:rsidR="000E7A50">
        <w:rPr>
          <w:rFonts w:ascii="Verdana" w:hAnsi="Verdana"/>
          <w:szCs w:val="24"/>
        </w:rPr>
        <w:t>:</w:t>
      </w:r>
    </w:p>
    <w:p w:rsidR="001216E3" w:rsidRDefault="001216E3" w:rsidP="001216E3">
      <w:pPr>
        <w:pStyle w:val="BodyText"/>
        <w:numPr>
          <w:ilvl w:val="1"/>
          <w:numId w:val="18"/>
        </w:numPr>
        <w:rPr>
          <w:rFonts w:ascii="Verdana" w:hAnsi="Verdana"/>
          <w:szCs w:val="24"/>
        </w:rPr>
      </w:pPr>
      <w:r>
        <w:rPr>
          <w:rFonts w:ascii="Verdana" w:hAnsi="Verdana"/>
          <w:szCs w:val="24"/>
        </w:rPr>
        <w:t>prescribing model rules that can be adopted by incorporated associations</w:t>
      </w:r>
      <w:r w:rsidR="000E7A50">
        <w:rPr>
          <w:rFonts w:ascii="Verdana" w:hAnsi="Verdana"/>
          <w:szCs w:val="24"/>
        </w:rPr>
        <w:t>;</w:t>
      </w:r>
    </w:p>
    <w:p w:rsidR="001216E3" w:rsidRDefault="001216E3" w:rsidP="001216E3">
      <w:pPr>
        <w:pStyle w:val="BodyText"/>
        <w:numPr>
          <w:ilvl w:val="1"/>
          <w:numId w:val="18"/>
        </w:numPr>
        <w:rPr>
          <w:rFonts w:ascii="Verdana" w:hAnsi="Verdana"/>
          <w:szCs w:val="24"/>
        </w:rPr>
      </w:pPr>
      <w:r>
        <w:rPr>
          <w:rFonts w:ascii="Verdana" w:hAnsi="Verdana"/>
          <w:szCs w:val="24"/>
        </w:rPr>
        <w:t xml:space="preserve">providing that the committee of an association has the right to impose fines against members that breach the rules of an </w:t>
      </w:r>
      <w:r w:rsidR="00D17D88">
        <w:rPr>
          <w:rFonts w:ascii="Verdana" w:hAnsi="Verdana"/>
          <w:szCs w:val="24"/>
        </w:rPr>
        <w:t>a</w:t>
      </w:r>
      <w:r>
        <w:rPr>
          <w:rFonts w:ascii="Verdana" w:hAnsi="Verdana"/>
          <w:szCs w:val="24"/>
        </w:rPr>
        <w:t>ssociation</w:t>
      </w:r>
      <w:r w:rsidR="000E7A50">
        <w:rPr>
          <w:rFonts w:ascii="Verdana" w:hAnsi="Verdana"/>
          <w:szCs w:val="24"/>
        </w:rPr>
        <w:t>;</w:t>
      </w:r>
      <w:r w:rsidR="009F4E2F">
        <w:rPr>
          <w:rFonts w:ascii="Verdana" w:hAnsi="Verdana"/>
          <w:szCs w:val="24"/>
        </w:rPr>
        <w:t xml:space="preserve"> and</w:t>
      </w:r>
    </w:p>
    <w:p w:rsidR="001216E3" w:rsidRDefault="001216E3" w:rsidP="001216E3">
      <w:pPr>
        <w:pStyle w:val="BodyText"/>
        <w:numPr>
          <w:ilvl w:val="1"/>
          <w:numId w:val="18"/>
        </w:numPr>
        <w:rPr>
          <w:rFonts w:ascii="Verdana" w:hAnsi="Verdana"/>
          <w:szCs w:val="24"/>
        </w:rPr>
      </w:pPr>
      <w:r>
        <w:rPr>
          <w:rFonts w:ascii="Verdana" w:hAnsi="Verdana"/>
          <w:szCs w:val="24"/>
        </w:rPr>
        <w:t xml:space="preserve">providing security against potential claims that may be made against a person appointed as the liquidator of an </w:t>
      </w:r>
      <w:r w:rsidR="003F6BF3">
        <w:rPr>
          <w:rFonts w:ascii="Verdana" w:hAnsi="Verdana"/>
          <w:szCs w:val="24"/>
        </w:rPr>
        <w:t>incorporated</w:t>
      </w:r>
      <w:r>
        <w:rPr>
          <w:rFonts w:ascii="Verdana" w:hAnsi="Verdana"/>
          <w:szCs w:val="24"/>
        </w:rPr>
        <w:t xml:space="preserve"> association</w:t>
      </w:r>
      <w:r w:rsidR="002E0ACF">
        <w:rPr>
          <w:rFonts w:ascii="Verdana" w:hAnsi="Verdana"/>
          <w:szCs w:val="24"/>
        </w:rPr>
        <w:t>;</w:t>
      </w:r>
    </w:p>
    <w:p w:rsidR="001216E3" w:rsidRDefault="00AE13E5" w:rsidP="00332B85">
      <w:pPr>
        <w:pStyle w:val="BodyText"/>
        <w:numPr>
          <w:ilvl w:val="0"/>
          <w:numId w:val="18"/>
        </w:numPr>
        <w:rPr>
          <w:rFonts w:ascii="Verdana" w:hAnsi="Verdana"/>
          <w:szCs w:val="24"/>
        </w:rPr>
      </w:pPr>
      <w:r>
        <w:rPr>
          <w:rFonts w:ascii="Verdana" w:hAnsi="Verdana"/>
          <w:szCs w:val="24"/>
        </w:rPr>
        <w:t xml:space="preserve">to provide </w:t>
      </w:r>
      <w:r w:rsidR="009F4E2F">
        <w:rPr>
          <w:rFonts w:ascii="Verdana" w:hAnsi="Verdana"/>
          <w:szCs w:val="24"/>
        </w:rPr>
        <w:t>a simple and inexpensive means of obtaining corporate status</w:t>
      </w:r>
      <w:r w:rsidR="00472FCC">
        <w:rPr>
          <w:rFonts w:ascii="Verdana" w:hAnsi="Verdana"/>
          <w:szCs w:val="24"/>
        </w:rPr>
        <w:t xml:space="preserve"> for voluntary organisations</w:t>
      </w:r>
      <w:r>
        <w:rPr>
          <w:rFonts w:ascii="Verdana" w:hAnsi="Verdana"/>
          <w:szCs w:val="24"/>
        </w:rPr>
        <w:t xml:space="preserve"> by ensuring the minimum necessary administrative obligations to enable effective regulatory oversight</w:t>
      </w:r>
      <w:r w:rsidR="009F4E2F">
        <w:rPr>
          <w:rFonts w:ascii="Verdana" w:hAnsi="Verdana"/>
          <w:szCs w:val="24"/>
        </w:rPr>
        <w:t>; and</w:t>
      </w:r>
    </w:p>
    <w:p w:rsidR="00332B85" w:rsidRPr="00332B85" w:rsidRDefault="00332B85" w:rsidP="00332B85">
      <w:pPr>
        <w:pStyle w:val="BodyText"/>
        <w:numPr>
          <w:ilvl w:val="0"/>
          <w:numId w:val="18"/>
        </w:numPr>
        <w:rPr>
          <w:rFonts w:ascii="Verdana" w:hAnsi="Verdana"/>
          <w:szCs w:val="24"/>
        </w:rPr>
      </w:pPr>
      <w:r w:rsidRPr="00332B85">
        <w:rPr>
          <w:rFonts w:ascii="Verdana" w:hAnsi="Verdana"/>
          <w:szCs w:val="24"/>
        </w:rPr>
        <w:t xml:space="preserve">to recover the costs of efficiently administering the </w:t>
      </w:r>
      <w:r w:rsidR="00B466C9">
        <w:rPr>
          <w:rFonts w:ascii="Verdana" w:hAnsi="Verdana"/>
          <w:szCs w:val="24"/>
        </w:rPr>
        <w:t>Reform Act</w:t>
      </w:r>
      <w:r w:rsidR="00B466C9" w:rsidRPr="00332B85">
        <w:rPr>
          <w:rFonts w:ascii="Verdana" w:hAnsi="Verdana"/>
          <w:szCs w:val="24"/>
        </w:rPr>
        <w:t xml:space="preserve"> </w:t>
      </w:r>
      <w:r w:rsidRPr="00332B85">
        <w:rPr>
          <w:rFonts w:ascii="Verdana" w:hAnsi="Verdana"/>
          <w:szCs w:val="24"/>
        </w:rPr>
        <w:t>and the proposed Regulations through cost-reflective and equitable fees</w:t>
      </w:r>
      <w:r w:rsidR="000E7A50">
        <w:rPr>
          <w:rFonts w:ascii="Verdana" w:hAnsi="Verdana"/>
          <w:szCs w:val="24"/>
        </w:rPr>
        <w:t>.</w:t>
      </w:r>
    </w:p>
    <w:p w:rsidR="0093045D" w:rsidRDefault="0093045D" w:rsidP="00332B85">
      <w:pPr>
        <w:pStyle w:val="BodyText"/>
        <w:rPr>
          <w:rFonts w:ascii="Verdana" w:hAnsi="Verdana"/>
          <w:szCs w:val="24"/>
        </w:rPr>
      </w:pPr>
      <w:r>
        <w:rPr>
          <w:rFonts w:ascii="Verdana" w:hAnsi="Verdana"/>
          <w:b/>
          <w:szCs w:val="24"/>
        </w:rPr>
        <w:t>Broader Objectives</w:t>
      </w:r>
    </w:p>
    <w:p w:rsidR="0093045D" w:rsidRDefault="00345F3D" w:rsidP="0093045D">
      <w:pPr>
        <w:pStyle w:val="BodyText"/>
        <w:rPr>
          <w:rFonts w:ascii="Verdana" w:hAnsi="Verdana"/>
          <w:szCs w:val="24"/>
        </w:rPr>
      </w:pPr>
      <w:r>
        <w:rPr>
          <w:rFonts w:ascii="Verdana" w:hAnsi="Verdana"/>
          <w:szCs w:val="24"/>
        </w:rPr>
        <w:t xml:space="preserve">The broader objective of the proposed </w:t>
      </w:r>
      <w:r w:rsidR="009A65CD">
        <w:rPr>
          <w:rFonts w:ascii="Verdana" w:hAnsi="Verdana"/>
          <w:szCs w:val="24"/>
        </w:rPr>
        <w:t>R</w:t>
      </w:r>
      <w:r>
        <w:rPr>
          <w:rFonts w:ascii="Verdana" w:hAnsi="Verdana"/>
          <w:szCs w:val="24"/>
        </w:rPr>
        <w:t>egulations, as provided for in regulation 1</w:t>
      </w:r>
      <w:r w:rsidR="009A65CD">
        <w:rPr>
          <w:rFonts w:ascii="Verdana" w:hAnsi="Verdana"/>
          <w:szCs w:val="24"/>
        </w:rPr>
        <w:t xml:space="preserve"> of the proposed Regulations</w:t>
      </w:r>
      <w:r>
        <w:rPr>
          <w:rFonts w:ascii="Verdana" w:hAnsi="Verdana"/>
          <w:szCs w:val="24"/>
        </w:rPr>
        <w:t>, is to facilitate the oper</w:t>
      </w:r>
      <w:r w:rsidR="00EA479F">
        <w:rPr>
          <w:rFonts w:ascii="Verdana" w:hAnsi="Verdana"/>
          <w:szCs w:val="24"/>
        </w:rPr>
        <w:t xml:space="preserve">ation of the </w:t>
      </w:r>
      <w:r w:rsidR="00B466C9">
        <w:rPr>
          <w:rFonts w:ascii="Verdana" w:hAnsi="Verdana"/>
          <w:szCs w:val="24"/>
        </w:rPr>
        <w:t xml:space="preserve">Reform Act </w:t>
      </w:r>
      <w:r w:rsidR="00EA479F">
        <w:rPr>
          <w:rFonts w:ascii="Verdana" w:hAnsi="Verdana"/>
          <w:szCs w:val="24"/>
        </w:rPr>
        <w:t>by</w:t>
      </w:r>
      <w:r>
        <w:rPr>
          <w:rFonts w:ascii="Verdana" w:hAnsi="Verdana"/>
          <w:szCs w:val="24"/>
        </w:rPr>
        <w:t>:</w:t>
      </w:r>
    </w:p>
    <w:p w:rsidR="00EA479F" w:rsidRDefault="00EA479F" w:rsidP="00EA479F">
      <w:pPr>
        <w:pStyle w:val="BodyText"/>
        <w:numPr>
          <w:ilvl w:val="0"/>
          <w:numId w:val="29"/>
        </w:numPr>
        <w:rPr>
          <w:rFonts w:ascii="Verdana" w:hAnsi="Verdana"/>
          <w:szCs w:val="24"/>
        </w:rPr>
      </w:pPr>
      <w:r>
        <w:rPr>
          <w:rFonts w:ascii="Verdana" w:hAnsi="Verdana"/>
          <w:szCs w:val="24"/>
        </w:rPr>
        <w:t>prescribing particulars and fo</w:t>
      </w:r>
      <w:r w:rsidR="004B5BCF">
        <w:rPr>
          <w:rFonts w:ascii="Verdana" w:hAnsi="Verdana"/>
          <w:szCs w:val="24"/>
        </w:rPr>
        <w:t xml:space="preserve">rms for the purposes of the </w:t>
      </w:r>
      <w:r w:rsidR="00B466C9">
        <w:rPr>
          <w:rFonts w:ascii="Verdana" w:hAnsi="Verdana"/>
          <w:szCs w:val="24"/>
        </w:rPr>
        <w:t>Reform Act</w:t>
      </w:r>
      <w:r w:rsidR="004C6FEF">
        <w:rPr>
          <w:rFonts w:ascii="Verdana" w:hAnsi="Verdana"/>
          <w:szCs w:val="24"/>
        </w:rPr>
        <w:t>;</w:t>
      </w:r>
    </w:p>
    <w:p w:rsidR="00EA479F" w:rsidRDefault="00EA479F" w:rsidP="00EA479F">
      <w:pPr>
        <w:pStyle w:val="BodyText"/>
        <w:numPr>
          <w:ilvl w:val="0"/>
          <w:numId w:val="29"/>
        </w:numPr>
        <w:rPr>
          <w:rFonts w:ascii="Verdana" w:hAnsi="Verdana"/>
          <w:szCs w:val="24"/>
        </w:rPr>
      </w:pPr>
      <w:r>
        <w:rPr>
          <w:rFonts w:ascii="Verdana" w:hAnsi="Verdana"/>
          <w:szCs w:val="24"/>
        </w:rPr>
        <w:t xml:space="preserve">providing for model rules </w:t>
      </w:r>
      <w:r w:rsidR="009A65CD">
        <w:rPr>
          <w:rFonts w:ascii="Verdana" w:hAnsi="Verdana"/>
          <w:szCs w:val="24"/>
        </w:rPr>
        <w:t>of</w:t>
      </w:r>
      <w:r>
        <w:rPr>
          <w:rFonts w:ascii="Verdana" w:hAnsi="Verdana"/>
          <w:szCs w:val="24"/>
        </w:rPr>
        <w:t xml:space="preserve"> incorporated associations</w:t>
      </w:r>
      <w:r w:rsidR="004C6FEF">
        <w:rPr>
          <w:rFonts w:ascii="Verdana" w:hAnsi="Verdana"/>
          <w:szCs w:val="24"/>
        </w:rPr>
        <w:t>;</w:t>
      </w:r>
    </w:p>
    <w:p w:rsidR="00EA479F" w:rsidRDefault="00EA479F" w:rsidP="00EA479F">
      <w:pPr>
        <w:pStyle w:val="BodyText"/>
        <w:numPr>
          <w:ilvl w:val="0"/>
          <w:numId w:val="29"/>
        </w:numPr>
        <w:rPr>
          <w:rFonts w:ascii="Verdana" w:hAnsi="Verdana"/>
          <w:szCs w:val="24"/>
        </w:rPr>
      </w:pPr>
      <w:r>
        <w:rPr>
          <w:rFonts w:ascii="Verdana" w:hAnsi="Verdana"/>
          <w:szCs w:val="24"/>
        </w:rPr>
        <w:t>making provision for the winding up and cancellation of certain incorporated associations</w:t>
      </w:r>
      <w:r w:rsidR="004C6FEF">
        <w:rPr>
          <w:rFonts w:ascii="Verdana" w:hAnsi="Verdana"/>
          <w:szCs w:val="24"/>
        </w:rPr>
        <w:t>;</w:t>
      </w:r>
    </w:p>
    <w:p w:rsidR="00EA479F" w:rsidRDefault="00EA479F" w:rsidP="00EA479F">
      <w:pPr>
        <w:pStyle w:val="BodyText"/>
        <w:numPr>
          <w:ilvl w:val="0"/>
          <w:numId w:val="29"/>
        </w:numPr>
        <w:rPr>
          <w:rFonts w:ascii="Verdana" w:hAnsi="Verdana"/>
          <w:szCs w:val="24"/>
        </w:rPr>
      </w:pPr>
      <w:r>
        <w:rPr>
          <w:rFonts w:ascii="Verdana" w:hAnsi="Verdana"/>
          <w:szCs w:val="24"/>
        </w:rPr>
        <w:t>prescri</w:t>
      </w:r>
      <w:r w:rsidR="004B5BCF">
        <w:rPr>
          <w:rFonts w:ascii="Verdana" w:hAnsi="Verdana"/>
          <w:szCs w:val="24"/>
        </w:rPr>
        <w:t xml:space="preserve">bing fees payable under the </w:t>
      </w:r>
      <w:r w:rsidR="00B466C9">
        <w:rPr>
          <w:rFonts w:ascii="Verdana" w:hAnsi="Verdana"/>
          <w:szCs w:val="24"/>
        </w:rPr>
        <w:t>Reform Act</w:t>
      </w:r>
      <w:r w:rsidR="004C6FEF">
        <w:rPr>
          <w:rFonts w:ascii="Verdana" w:hAnsi="Verdana"/>
          <w:szCs w:val="24"/>
        </w:rPr>
        <w:t>;</w:t>
      </w:r>
    </w:p>
    <w:p w:rsidR="00EA479F" w:rsidRDefault="00EA479F" w:rsidP="00EA479F">
      <w:pPr>
        <w:pStyle w:val="BodyText"/>
        <w:numPr>
          <w:ilvl w:val="0"/>
          <w:numId w:val="29"/>
        </w:numPr>
        <w:rPr>
          <w:rFonts w:ascii="Verdana" w:hAnsi="Verdana"/>
          <w:szCs w:val="24"/>
        </w:rPr>
      </w:pPr>
      <w:r>
        <w:rPr>
          <w:rFonts w:ascii="Verdana" w:hAnsi="Verdana"/>
          <w:szCs w:val="24"/>
        </w:rPr>
        <w:t>prescribing maximum fines which can be imposed by an incorporated association on its members</w:t>
      </w:r>
      <w:r w:rsidR="004C6FEF">
        <w:rPr>
          <w:rFonts w:ascii="Verdana" w:hAnsi="Verdana"/>
          <w:szCs w:val="24"/>
        </w:rPr>
        <w:t>; and</w:t>
      </w:r>
    </w:p>
    <w:p w:rsidR="00EA479F" w:rsidRDefault="00EA479F" w:rsidP="00EA479F">
      <w:pPr>
        <w:pStyle w:val="BodyText"/>
        <w:numPr>
          <w:ilvl w:val="0"/>
          <w:numId w:val="29"/>
        </w:numPr>
        <w:rPr>
          <w:rFonts w:ascii="Verdana" w:hAnsi="Verdana"/>
          <w:szCs w:val="24"/>
        </w:rPr>
      </w:pPr>
      <w:r>
        <w:rPr>
          <w:rFonts w:ascii="Verdana" w:hAnsi="Verdana"/>
          <w:szCs w:val="24"/>
        </w:rPr>
        <w:t xml:space="preserve">making provision for other matters that are necessary for carrying out or giving effect to the </w:t>
      </w:r>
      <w:r w:rsidR="00B466C9">
        <w:rPr>
          <w:rFonts w:ascii="Verdana" w:hAnsi="Verdana"/>
          <w:szCs w:val="24"/>
        </w:rPr>
        <w:t>Reform Act</w:t>
      </w:r>
      <w:r>
        <w:rPr>
          <w:rFonts w:ascii="Verdana" w:hAnsi="Verdana"/>
          <w:szCs w:val="24"/>
        </w:rPr>
        <w:t>.</w:t>
      </w:r>
    </w:p>
    <w:p w:rsidR="00345F3D" w:rsidRPr="00561320" w:rsidRDefault="00561320" w:rsidP="00FE4D1D">
      <w:pPr>
        <w:pStyle w:val="BodyText"/>
        <w:numPr>
          <w:ilvl w:val="1"/>
          <w:numId w:val="20"/>
        </w:numPr>
        <w:ind w:left="0" w:firstLine="0"/>
        <w:outlineLvl w:val="1"/>
        <w:rPr>
          <w:rFonts w:ascii="Verdana" w:hAnsi="Verdana"/>
          <w:szCs w:val="24"/>
        </w:rPr>
      </w:pPr>
      <w:bookmarkStart w:id="40" w:name="_Ref316391105"/>
      <w:bookmarkStart w:id="41" w:name="_Toc334527624"/>
      <w:r>
        <w:rPr>
          <w:rFonts w:cs="Arial"/>
          <w:b/>
          <w:sz w:val="28"/>
          <w:szCs w:val="28"/>
        </w:rPr>
        <w:t>Proposed Regulations</w:t>
      </w:r>
      <w:bookmarkEnd w:id="40"/>
      <w:bookmarkEnd w:id="41"/>
    </w:p>
    <w:p w:rsidR="00561320" w:rsidRPr="003A09B5" w:rsidRDefault="00561320" w:rsidP="001E7C36">
      <w:pPr>
        <w:pStyle w:val="BodyText"/>
        <w:outlineLvl w:val="2"/>
        <w:rPr>
          <w:rFonts w:ascii="Verdana" w:hAnsi="Verdana"/>
          <w:b/>
          <w:sz w:val="22"/>
          <w:szCs w:val="24"/>
        </w:rPr>
      </w:pPr>
      <w:r w:rsidRPr="003A09B5">
        <w:rPr>
          <w:rFonts w:ascii="Verdana" w:hAnsi="Verdana"/>
          <w:b/>
          <w:sz w:val="22"/>
          <w:szCs w:val="24"/>
        </w:rPr>
        <w:t>Part 1 – Preliminary</w:t>
      </w:r>
    </w:p>
    <w:p w:rsidR="00561320" w:rsidRDefault="00406233" w:rsidP="00561320">
      <w:pPr>
        <w:pStyle w:val="BodyText"/>
        <w:rPr>
          <w:rFonts w:ascii="Verdana" w:hAnsi="Verdana"/>
          <w:szCs w:val="24"/>
        </w:rPr>
      </w:pPr>
      <w:r>
        <w:rPr>
          <w:rFonts w:ascii="Verdana" w:hAnsi="Verdana"/>
          <w:b/>
          <w:szCs w:val="24"/>
        </w:rPr>
        <w:t>Regulations 1 to 3</w:t>
      </w:r>
      <w:r w:rsidR="006B2389">
        <w:rPr>
          <w:rFonts w:ascii="Verdana" w:hAnsi="Verdana"/>
          <w:szCs w:val="24"/>
        </w:rPr>
        <w:t xml:space="preserve"> deal with the objectives and authorising provisions</w:t>
      </w:r>
      <w:r w:rsidR="000537D5">
        <w:rPr>
          <w:rFonts w:ascii="Verdana" w:hAnsi="Verdana"/>
          <w:szCs w:val="24"/>
        </w:rPr>
        <w:t xml:space="preserve">. </w:t>
      </w:r>
    </w:p>
    <w:p w:rsidR="00561320" w:rsidRPr="003A09B5" w:rsidRDefault="00561320" w:rsidP="001E7C36">
      <w:pPr>
        <w:pStyle w:val="BodyText"/>
        <w:outlineLvl w:val="2"/>
        <w:rPr>
          <w:rFonts w:ascii="Verdana" w:hAnsi="Verdana"/>
          <w:b/>
          <w:sz w:val="22"/>
          <w:szCs w:val="24"/>
        </w:rPr>
      </w:pPr>
      <w:r w:rsidRPr="003A09B5">
        <w:rPr>
          <w:rFonts w:ascii="Verdana" w:hAnsi="Verdana"/>
          <w:b/>
          <w:sz w:val="22"/>
          <w:szCs w:val="24"/>
        </w:rPr>
        <w:t>Part 2 – Particulars</w:t>
      </w:r>
    </w:p>
    <w:p w:rsidR="00EA479F" w:rsidRDefault="009026BE" w:rsidP="00C16D3F">
      <w:pPr>
        <w:pStyle w:val="BodyText"/>
        <w:rPr>
          <w:rFonts w:ascii="Verdana" w:hAnsi="Verdana"/>
          <w:szCs w:val="21"/>
          <w:highlight w:val="yellow"/>
          <w:lang w:val="en-US"/>
        </w:rPr>
      </w:pPr>
      <w:r>
        <w:rPr>
          <w:rFonts w:ascii="Verdana" w:hAnsi="Verdana"/>
          <w:szCs w:val="24"/>
        </w:rPr>
        <w:t xml:space="preserve">These </w:t>
      </w:r>
      <w:r w:rsidR="00E1026E">
        <w:rPr>
          <w:rFonts w:ascii="Verdana" w:hAnsi="Verdana"/>
          <w:szCs w:val="24"/>
        </w:rPr>
        <w:t xml:space="preserve">regulations prescribe certain things that are required to be prescribed by the </w:t>
      </w:r>
      <w:r w:rsidR="00B466C9">
        <w:rPr>
          <w:rFonts w:ascii="Verdana" w:hAnsi="Verdana"/>
          <w:szCs w:val="24"/>
        </w:rPr>
        <w:t>Reform Act</w:t>
      </w:r>
      <w:r w:rsidR="00E1026E">
        <w:rPr>
          <w:rFonts w:ascii="Verdana" w:hAnsi="Verdana"/>
          <w:szCs w:val="24"/>
        </w:rPr>
        <w:t>.</w:t>
      </w:r>
      <w:r w:rsidR="00C16D3F">
        <w:rPr>
          <w:rFonts w:ascii="Verdana" w:hAnsi="Verdana"/>
          <w:szCs w:val="24"/>
        </w:rPr>
        <w:t xml:space="preserve"> </w:t>
      </w:r>
    </w:p>
    <w:p w:rsidR="00EA479F" w:rsidRDefault="00EA479F" w:rsidP="00C16D3F">
      <w:pPr>
        <w:pStyle w:val="BodyText"/>
        <w:rPr>
          <w:rFonts w:ascii="Verdana" w:hAnsi="Verdana"/>
          <w:szCs w:val="24"/>
        </w:rPr>
      </w:pPr>
      <w:r w:rsidRPr="0096748B">
        <w:rPr>
          <w:rFonts w:ascii="Verdana" w:hAnsi="Verdana"/>
          <w:b/>
          <w:szCs w:val="24"/>
        </w:rPr>
        <w:t xml:space="preserve">Regulation </w:t>
      </w:r>
      <w:r w:rsidR="00AB3B6C" w:rsidRPr="00AB3B6C">
        <w:rPr>
          <w:rFonts w:ascii="Verdana" w:hAnsi="Verdana"/>
          <w:b/>
          <w:szCs w:val="24"/>
        </w:rPr>
        <w:t>4</w:t>
      </w:r>
      <w:r>
        <w:rPr>
          <w:rFonts w:ascii="Verdana" w:hAnsi="Verdana"/>
          <w:szCs w:val="24"/>
        </w:rPr>
        <w:t xml:space="preserve"> prescribes the particulars that must accompany an application for incorporat</w:t>
      </w:r>
      <w:r w:rsidR="00614A3E">
        <w:rPr>
          <w:rFonts w:ascii="Verdana" w:hAnsi="Verdana"/>
          <w:szCs w:val="24"/>
        </w:rPr>
        <w:t xml:space="preserve">ion under </w:t>
      </w:r>
      <w:r w:rsidR="00CD6FC7">
        <w:rPr>
          <w:rFonts w:ascii="Verdana" w:hAnsi="Verdana"/>
          <w:szCs w:val="24"/>
        </w:rPr>
        <w:t xml:space="preserve">section </w:t>
      </w:r>
      <w:r w:rsidR="00614A3E">
        <w:rPr>
          <w:rFonts w:ascii="Verdana" w:hAnsi="Verdana"/>
          <w:szCs w:val="24"/>
        </w:rPr>
        <w:t>6</w:t>
      </w:r>
      <w:r>
        <w:rPr>
          <w:rFonts w:ascii="Verdana" w:hAnsi="Verdana"/>
          <w:szCs w:val="24"/>
        </w:rPr>
        <w:t xml:space="preserve"> of the </w:t>
      </w:r>
      <w:r w:rsidR="00CD6FC7">
        <w:rPr>
          <w:rFonts w:ascii="Verdana" w:hAnsi="Verdana"/>
          <w:szCs w:val="24"/>
        </w:rPr>
        <w:t>Reform Act</w:t>
      </w:r>
      <w:r>
        <w:rPr>
          <w:rFonts w:ascii="Verdana" w:hAnsi="Verdana"/>
          <w:szCs w:val="24"/>
        </w:rPr>
        <w:t>. Per this regulation, the particulars are:</w:t>
      </w:r>
    </w:p>
    <w:p w:rsidR="00EA479F" w:rsidRPr="00EA479F" w:rsidRDefault="00EA479F" w:rsidP="00EA479F">
      <w:pPr>
        <w:pStyle w:val="BodyText"/>
        <w:numPr>
          <w:ilvl w:val="0"/>
          <w:numId w:val="30"/>
        </w:numPr>
        <w:rPr>
          <w:rFonts w:ascii="Verdana" w:hAnsi="Verdana"/>
          <w:szCs w:val="24"/>
        </w:rPr>
      </w:pPr>
      <w:r w:rsidRPr="00EA479F">
        <w:rPr>
          <w:rFonts w:ascii="Verdana" w:hAnsi="Verdana"/>
          <w:szCs w:val="24"/>
        </w:rPr>
        <w:t>the proposed registered address of the pr</w:t>
      </w:r>
      <w:r>
        <w:rPr>
          <w:rFonts w:ascii="Verdana" w:hAnsi="Verdana"/>
          <w:szCs w:val="24"/>
        </w:rPr>
        <w:t>oposed incorporated association</w:t>
      </w:r>
      <w:r w:rsidR="004C6FEF">
        <w:rPr>
          <w:rFonts w:ascii="Verdana" w:hAnsi="Verdana"/>
          <w:szCs w:val="24"/>
        </w:rPr>
        <w:t>;</w:t>
      </w:r>
    </w:p>
    <w:p w:rsidR="00EA479F" w:rsidRPr="00EA479F" w:rsidRDefault="00EA479F" w:rsidP="00EA479F">
      <w:pPr>
        <w:pStyle w:val="BodyText"/>
        <w:numPr>
          <w:ilvl w:val="0"/>
          <w:numId w:val="30"/>
        </w:numPr>
        <w:rPr>
          <w:rFonts w:ascii="Verdana" w:hAnsi="Verdana"/>
          <w:szCs w:val="24"/>
        </w:rPr>
      </w:pPr>
      <w:r w:rsidRPr="00EA479F">
        <w:rPr>
          <w:rFonts w:ascii="Verdana" w:hAnsi="Verdana"/>
          <w:szCs w:val="24"/>
        </w:rPr>
        <w:t>the postal address of the pr</w:t>
      </w:r>
      <w:r>
        <w:rPr>
          <w:rFonts w:ascii="Verdana" w:hAnsi="Verdana"/>
          <w:szCs w:val="24"/>
        </w:rPr>
        <w:t>oposed incorporated association</w:t>
      </w:r>
      <w:r w:rsidR="004C6FEF">
        <w:rPr>
          <w:rFonts w:ascii="Verdana" w:hAnsi="Verdana"/>
          <w:szCs w:val="24"/>
        </w:rPr>
        <w:t>;</w:t>
      </w:r>
    </w:p>
    <w:p w:rsidR="00EA479F" w:rsidRPr="00EA479F" w:rsidRDefault="00EA479F" w:rsidP="00EA479F">
      <w:pPr>
        <w:pStyle w:val="BodyText"/>
        <w:numPr>
          <w:ilvl w:val="0"/>
          <w:numId w:val="30"/>
        </w:numPr>
        <w:rPr>
          <w:rFonts w:ascii="Verdana" w:hAnsi="Verdana"/>
          <w:szCs w:val="24"/>
        </w:rPr>
      </w:pPr>
      <w:r w:rsidRPr="00EA479F">
        <w:rPr>
          <w:rFonts w:ascii="Verdana" w:hAnsi="Verdana"/>
          <w:szCs w:val="24"/>
        </w:rPr>
        <w:t>the name, address, contact telephone number and email address (if available) for the applicant (if applicant is not the person nominated to be the first secretary of the proposed incorporated association)</w:t>
      </w:r>
      <w:r w:rsidR="004C6FEF">
        <w:rPr>
          <w:rFonts w:ascii="Verdana" w:hAnsi="Verdana"/>
          <w:szCs w:val="24"/>
        </w:rPr>
        <w:t>;</w:t>
      </w:r>
    </w:p>
    <w:p w:rsidR="00EA479F" w:rsidRPr="00EA479F" w:rsidRDefault="00EA479F" w:rsidP="00EA479F">
      <w:pPr>
        <w:pStyle w:val="BodyText"/>
        <w:numPr>
          <w:ilvl w:val="0"/>
          <w:numId w:val="30"/>
        </w:numPr>
        <w:rPr>
          <w:rFonts w:ascii="Verdana" w:hAnsi="Verdana"/>
          <w:szCs w:val="24"/>
        </w:rPr>
      </w:pPr>
      <w:r w:rsidRPr="00EA479F">
        <w:rPr>
          <w:rFonts w:ascii="Verdana" w:hAnsi="Verdana"/>
          <w:szCs w:val="24"/>
        </w:rPr>
        <w:t>the number of members</w:t>
      </w:r>
      <w:r>
        <w:rPr>
          <w:rFonts w:ascii="Verdana" w:hAnsi="Verdana"/>
          <w:szCs w:val="24"/>
        </w:rPr>
        <w:t xml:space="preserve"> at the time of application</w:t>
      </w:r>
      <w:r w:rsidR="004C6FEF">
        <w:rPr>
          <w:rFonts w:ascii="Verdana" w:hAnsi="Verdana"/>
          <w:szCs w:val="24"/>
        </w:rPr>
        <w:t>; and</w:t>
      </w:r>
    </w:p>
    <w:p w:rsidR="00EA479F" w:rsidRPr="00EA479F" w:rsidRDefault="00EA479F" w:rsidP="00EA479F">
      <w:pPr>
        <w:pStyle w:val="BodyText"/>
        <w:numPr>
          <w:ilvl w:val="0"/>
          <w:numId w:val="30"/>
        </w:numPr>
        <w:rPr>
          <w:rFonts w:ascii="Verdana" w:hAnsi="Verdana"/>
          <w:szCs w:val="24"/>
        </w:rPr>
      </w:pPr>
      <w:r w:rsidRPr="00EA479F">
        <w:rPr>
          <w:rFonts w:ascii="Verdana" w:hAnsi="Verdana"/>
          <w:szCs w:val="24"/>
        </w:rPr>
        <w:t>the estimated total revenue of the proposed incorporated association in its first financial year.</w:t>
      </w:r>
    </w:p>
    <w:p w:rsidR="00C16D3F" w:rsidRDefault="00C16D3F" w:rsidP="00C16D3F">
      <w:pPr>
        <w:pStyle w:val="BodyText"/>
        <w:rPr>
          <w:rFonts w:ascii="Verdana" w:hAnsi="Verdana"/>
          <w:szCs w:val="24"/>
        </w:rPr>
      </w:pPr>
      <w:r w:rsidRPr="0096748B">
        <w:rPr>
          <w:rFonts w:ascii="Verdana" w:hAnsi="Verdana"/>
          <w:b/>
          <w:szCs w:val="24"/>
        </w:rPr>
        <w:t xml:space="preserve">Regulation </w:t>
      </w:r>
      <w:r w:rsidR="00AB3B6C">
        <w:rPr>
          <w:rFonts w:ascii="Verdana" w:hAnsi="Verdana"/>
          <w:b/>
          <w:szCs w:val="24"/>
        </w:rPr>
        <w:t>5</w:t>
      </w:r>
      <w:r>
        <w:rPr>
          <w:rFonts w:ascii="Verdana" w:hAnsi="Verdana"/>
          <w:szCs w:val="24"/>
        </w:rPr>
        <w:t xml:space="preserve"> prescribes the particulars that </w:t>
      </w:r>
      <w:r w:rsidR="00C524AA">
        <w:rPr>
          <w:rFonts w:ascii="Verdana" w:hAnsi="Verdana"/>
          <w:szCs w:val="24"/>
        </w:rPr>
        <w:t>must be contained in a certificate of registration issued under</w:t>
      </w:r>
      <w:r w:rsidR="008F6E0D">
        <w:rPr>
          <w:rFonts w:ascii="Verdana" w:hAnsi="Verdana"/>
          <w:szCs w:val="24"/>
        </w:rPr>
        <w:t xml:space="preserve"> </w:t>
      </w:r>
      <w:r w:rsidR="00CD6FC7">
        <w:rPr>
          <w:rFonts w:ascii="Verdana" w:hAnsi="Verdana"/>
          <w:szCs w:val="24"/>
        </w:rPr>
        <w:t xml:space="preserve">sections </w:t>
      </w:r>
      <w:r w:rsidR="00C524AA">
        <w:rPr>
          <w:rFonts w:ascii="Verdana" w:hAnsi="Verdana"/>
          <w:szCs w:val="24"/>
        </w:rPr>
        <w:t>8</w:t>
      </w:r>
      <w:r w:rsidR="00614A3E">
        <w:rPr>
          <w:rFonts w:ascii="Verdana" w:hAnsi="Verdana"/>
          <w:szCs w:val="24"/>
        </w:rPr>
        <w:t>, 14 and 20</w:t>
      </w:r>
      <w:r w:rsidR="00C524AA">
        <w:rPr>
          <w:rFonts w:ascii="Verdana" w:hAnsi="Verdana"/>
          <w:szCs w:val="24"/>
        </w:rPr>
        <w:t xml:space="preserve"> of the </w:t>
      </w:r>
      <w:r w:rsidR="00CD6FC7">
        <w:rPr>
          <w:rFonts w:ascii="Verdana" w:hAnsi="Verdana"/>
          <w:szCs w:val="24"/>
        </w:rPr>
        <w:t>Reform Act</w:t>
      </w:r>
      <w:r w:rsidR="00C524AA">
        <w:rPr>
          <w:rFonts w:ascii="Verdana" w:hAnsi="Verdana"/>
          <w:szCs w:val="24"/>
        </w:rPr>
        <w:t>.</w:t>
      </w:r>
      <w:r w:rsidR="0096748B">
        <w:rPr>
          <w:rFonts w:ascii="Verdana" w:hAnsi="Verdana"/>
          <w:szCs w:val="24"/>
        </w:rPr>
        <w:t xml:space="preserve"> Per this regulation, the particulars are:</w:t>
      </w:r>
    </w:p>
    <w:p w:rsidR="0096748B" w:rsidRPr="0096748B" w:rsidRDefault="0096748B" w:rsidP="0096748B">
      <w:pPr>
        <w:pStyle w:val="BodyText"/>
        <w:numPr>
          <w:ilvl w:val="0"/>
          <w:numId w:val="31"/>
        </w:numPr>
        <w:rPr>
          <w:rFonts w:ascii="Verdana" w:hAnsi="Verdana"/>
          <w:szCs w:val="24"/>
        </w:rPr>
      </w:pPr>
      <w:r w:rsidRPr="0096748B">
        <w:rPr>
          <w:rFonts w:ascii="Verdana" w:hAnsi="Verdana"/>
          <w:szCs w:val="24"/>
        </w:rPr>
        <w:t xml:space="preserve">the name </w:t>
      </w:r>
      <w:r>
        <w:rPr>
          <w:rFonts w:ascii="Verdana" w:hAnsi="Verdana"/>
          <w:szCs w:val="24"/>
        </w:rPr>
        <w:t>of the incorporated association</w:t>
      </w:r>
      <w:r w:rsidR="004C6FEF">
        <w:rPr>
          <w:rFonts w:ascii="Verdana" w:hAnsi="Verdana"/>
          <w:szCs w:val="24"/>
        </w:rPr>
        <w:t>;</w:t>
      </w:r>
    </w:p>
    <w:p w:rsidR="0096748B" w:rsidRPr="0096748B" w:rsidRDefault="0096748B" w:rsidP="0096748B">
      <w:pPr>
        <w:pStyle w:val="BodyText"/>
        <w:numPr>
          <w:ilvl w:val="0"/>
          <w:numId w:val="31"/>
        </w:numPr>
        <w:rPr>
          <w:rFonts w:ascii="Verdana" w:hAnsi="Verdana"/>
          <w:szCs w:val="24"/>
        </w:rPr>
      </w:pPr>
      <w:r w:rsidRPr="0096748B">
        <w:rPr>
          <w:rFonts w:ascii="Verdana" w:hAnsi="Verdana"/>
          <w:szCs w:val="24"/>
        </w:rPr>
        <w:t xml:space="preserve">the registration number </w:t>
      </w:r>
      <w:r>
        <w:rPr>
          <w:rFonts w:ascii="Verdana" w:hAnsi="Verdana"/>
          <w:szCs w:val="24"/>
        </w:rPr>
        <w:t>of the incorporated association</w:t>
      </w:r>
      <w:r w:rsidR="004C6FEF">
        <w:rPr>
          <w:rFonts w:ascii="Verdana" w:hAnsi="Verdana"/>
          <w:szCs w:val="24"/>
        </w:rPr>
        <w:t>; and</w:t>
      </w:r>
    </w:p>
    <w:p w:rsidR="0096748B" w:rsidRDefault="0096748B" w:rsidP="0096748B">
      <w:pPr>
        <w:pStyle w:val="BodyText"/>
        <w:numPr>
          <w:ilvl w:val="0"/>
          <w:numId w:val="31"/>
        </w:numPr>
        <w:rPr>
          <w:rFonts w:ascii="Verdana" w:hAnsi="Verdana"/>
          <w:szCs w:val="24"/>
        </w:rPr>
      </w:pPr>
      <w:r w:rsidRPr="0096748B">
        <w:rPr>
          <w:rFonts w:ascii="Verdana" w:hAnsi="Verdana"/>
          <w:szCs w:val="24"/>
        </w:rPr>
        <w:t xml:space="preserve">the date on which the association was registered as an incorporated association under the </w:t>
      </w:r>
      <w:r w:rsidR="004C6FEF">
        <w:rPr>
          <w:rFonts w:ascii="Verdana" w:hAnsi="Verdana"/>
          <w:szCs w:val="24"/>
        </w:rPr>
        <w:t>Reform Act</w:t>
      </w:r>
      <w:r w:rsidRPr="0096748B">
        <w:rPr>
          <w:rFonts w:ascii="Verdana" w:hAnsi="Verdana"/>
          <w:szCs w:val="24"/>
        </w:rPr>
        <w:t>.</w:t>
      </w:r>
    </w:p>
    <w:p w:rsidR="00C524AA" w:rsidRDefault="0096748B" w:rsidP="00C16D3F">
      <w:pPr>
        <w:pStyle w:val="BodyText"/>
        <w:rPr>
          <w:rFonts w:ascii="Verdana" w:hAnsi="Verdana"/>
          <w:szCs w:val="24"/>
        </w:rPr>
      </w:pPr>
      <w:r>
        <w:rPr>
          <w:rFonts w:ascii="Verdana" w:hAnsi="Verdana"/>
          <w:b/>
          <w:szCs w:val="24"/>
        </w:rPr>
        <w:t xml:space="preserve">Regulation </w:t>
      </w:r>
      <w:r w:rsidR="00AB3B6C" w:rsidRPr="00AB3B6C">
        <w:rPr>
          <w:rFonts w:ascii="Verdana" w:hAnsi="Verdana"/>
          <w:b/>
          <w:szCs w:val="24"/>
        </w:rPr>
        <w:t>6</w:t>
      </w:r>
      <w:r>
        <w:rPr>
          <w:rFonts w:ascii="Verdana" w:hAnsi="Verdana"/>
          <w:szCs w:val="24"/>
        </w:rPr>
        <w:t xml:space="preserve"> </w:t>
      </w:r>
      <w:r w:rsidR="00C524AA">
        <w:rPr>
          <w:rFonts w:ascii="Verdana" w:hAnsi="Verdana"/>
          <w:szCs w:val="24"/>
        </w:rPr>
        <w:t>prescribes the particulars that must be contained in an application for incorporation</w:t>
      </w:r>
      <w:r>
        <w:rPr>
          <w:rFonts w:ascii="Verdana" w:hAnsi="Verdana"/>
          <w:szCs w:val="24"/>
        </w:rPr>
        <w:t xml:space="preserve"> by a registrable body</w:t>
      </w:r>
      <w:r w:rsidR="00C524AA">
        <w:rPr>
          <w:rFonts w:ascii="Verdana" w:hAnsi="Verdana"/>
          <w:szCs w:val="24"/>
        </w:rPr>
        <w:t xml:space="preserve"> under </w:t>
      </w:r>
      <w:r w:rsidR="00CD6FC7">
        <w:rPr>
          <w:rFonts w:ascii="Verdana" w:hAnsi="Verdana"/>
          <w:szCs w:val="24"/>
        </w:rPr>
        <w:t xml:space="preserve">section </w:t>
      </w:r>
      <w:r w:rsidR="00C524AA">
        <w:rPr>
          <w:rFonts w:ascii="Verdana" w:hAnsi="Verdana"/>
          <w:szCs w:val="24"/>
        </w:rPr>
        <w:t xml:space="preserve">12 of the </w:t>
      </w:r>
      <w:r w:rsidR="00CD6FC7">
        <w:rPr>
          <w:rFonts w:ascii="Verdana" w:hAnsi="Verdana"/>
          <w:szCs w:val="24"/>
        </w:rPr>
        <w:t>Reform Act</w:t>
      </w:r>
      <w:r w:rsidR="00C524AA">
        <w:rPr>
          <w:rFonts w:ascii="Verdana" w:hAnsi="Verdana"/>
          <w:szCs w:val="24"/>
        </w:rPr>
        <w:t>.</w:t>
      </w:r>
      <w:r>
        <w:rPr>
          <w:rFonts w:ascii="Verdana" w:hAnsi="Verdana"/>
          <w:szCs w:val="24"/>
        </w:rPr>
        <w:t xml:space="preserve"> Per this regulation, the particulars are:</w:t>
      </w:r>
    </w:p>
    <w:p w:rsidR="0096748B" w:rsidRPr="0096748B" w:rsidRDefault="0096748B" w:rsidP="0096748B">
      <w:pPr>
        <w:pStyle w:val="BodyText"/>
        <w:numPr>
          <w:ilvl w:val="0"/>
          <w:numId w:val="32"/>
        </w:numPr>
        <w:rPr>
          <w:rFonts w:ascii="Verdana" w:hAnsi="Verdana"/>
          <w:szCs w:val="24"/>
        </w:rPr>
      </w:pPr>
      <w:r w:rsidRPr="0096748B">
        <w:rPr>
          <w:rFonts w:ascii="Verdana" w:hAnsi="Verdana"/>
          <w:szCs w:val="24"/>
        </w:rPr>
        <w:t>the name of the company, co-operative, society, association, institution or body and if applicable, the Act or regulation under which it was inc</w:t>
      </w:r>
      <w:r>
        <w:rPr>
          <w:rFonts w:ascii="Verdana" w:hAnsi="Verdana"/>
          <w:szCs w:val="24"/>
        </w:rPr>
        <w:t>orporated, formed or registered</w:t>
      </w:r>
      <w:r w:rsidR="004C6FEF">
        <w:rPr>
          <w:rFonts w:ascii="Verdana" w:hAnsi="Verdana"/>
          <w:szCs w:val="24"/>
        </w:rPr>
        <w:t>;</w:t>
      </w:r>
    </w:p>
    <w:p w:rsidR="0096748B" w:rsidRPr="0096748B" w:rsidRDefault="0096748B" w:rsidP="0096748B">
      <w:pPr>
        <w:pStyle w:val="BodyText"/>
        <w:numPr>
          <w:ilvl w:val="0"/>
          <w:numId w:val="32"/>
        </w:numPr>
        <w:rPr>
          <w:rFonts w:ascii="Verdana" w:hAnsi="Verdana"/>
          <w:szCs w:val="24"/>
        </w:rPr>
      </w:pPr>
      <w:r>
        <w:rPr>
          <w:rFonts w:ascii="Verdana" w:hAnsi="Verdana"/>
          <w:szCs w:val="24"/>
        </w:rPr>
        <w:t>i</w:t>
      </w:r>
      <w:r w:rsidRPr="0096748B">
        <w:rPr>
          <w:rFonts w:ascii="Verdana" w:hAnsi="Verdana"/>
          <w:szCs w:val="24"/>
        </w:rPr>
        <w:t>f the applicant company, co-operative, society, association, institution or body has a registration number or other unique identi</w:t>
      </w:r>
      <w:r>
        <w:rPr>
          <w:rFonts w:ascii="Verdana" w:hAnsi="Verdana"/>
          <w:szCs w:val="24"/>
        </w:rPr>
        <w:t>fier, that number or identifier</w:t>
      </w:r>
      <w:r w:rsidR="004C6FEF">
        <w:rPr>
          <w:rFonts w:ascii="Verdana" w:hAnsi="Verdana"/>
          <w:szCs w:val="24"/>
        </w:rPr>
        <w:t>;</w:t>
      </w:r>
    </w:p>
    <w:p w:rsidR="0096748B" w:rsidRPr="0096748B" w:rsidRDefault="0096748B" w:rsidP="0096748B">
      <w:pPr>
        <w:pStyle w:val="BodyText"/>
        <w:numPr>
          <w:ilvl w:val="0"/>
          <w:numId w:val="32"/>
        </w:numPr>
        <w:rPr>
          <w:rFonts w:ascii="Verdana" w:hAnsi="Verdana"/>
          <w:szCs w:val="24"/>
        </w:rPr>
      </w:pPr>
      <w:r w:rsidRPr="0096748B">
        <w:rPr>
          <w:rFonts w:ascii="Verdana" w:hAnsi="Verdana"/>
          <w:szCs w:val="24"/>
        </w:rPr>
        <w:t>the registered address of the pr</w:t>
      </w:r>
      <w:r>
        <w:rPr>
          <w:rFonts w:ascii="Verdana" w:hAnsi="Verdana"/>
          <w:szCs w:val="24"/>
        </w:rPr>
        <w:t>oposed incorporated association</w:t>
      </w:r>
      <w:r w:rsidR="004C6FEF">
        <w:rPr>
          <w:rFonts w:ascii="Verdana" w:hAnsi="Verdana"/>
          <w:szCs w:val="24"/>
        </w:rPr>
        <w:t>;</w:t>
      </w:r>
    </w:p>
    <w:p w:rsidR="0096748B" w:rsidRPr="0096748B" w:rsidRDefault="0096748B" w:rsidP="0096748B">
      <w:pPr>
        <w:pStyle w:val="BodyText"/>
        <w:numPr>
          <w:ilvl w:val="0"/>
          <w:numId w:val="32"/>
        </w:numPr>
        <w:rPr>
          <w:rFonts w:ascii="Verdana" w:hAnsi="Verdana"/>
          <w:szCs w:val="24"/>
        </w:rPr>
      </w:pPr>
      <w:r w:rsidRPr="0096748B">
        <w:rPr>
          <w:rFonts w:ascii="Verdana" w:hAnsi="Verdana"/>
          <w:szCs w:val="24"/>
        </w:rPr>
        <w:t>the number of members of the company, co</w:t>
      </w:r>
      <w:r w:rsidR="003372B7">
        <w:rPr>
          <w:rFonts w:ascii="Verdana" w:hAnsi="Verdana"/>
          <w:szCs w:val="24"/>
        </w:rPr>
        <w:t>-</w:t>
      </w:r>
      <w:r w:rsidRPr="0096748B">
        <w:rPr>
          <w:rFonts w:ascii="Verdana" w:hAnsi="Verdana"/>
          <w:szCs w:val="24"/>
        </w:rPr>
        <w:t xml:space="preserve">operative, society, association, institution or </w:t>
      </w:r>
      <w:r>
        <w:rPr>
          <w:rFonts w:ascii="Verdana" w:hAnsi="Verdana"/>
          <w:szCs w:val="24"/>
        </w:rPr>
        <w:t>body at the time of application</w:t>
      </w:r>
      <w:r w:rsidR="004C6FEF">
        <w:rPr>
          <w:rFonts w:ascii="Verdana" w:hAnsi="Verdana"/>
          <w:szCs w:val="24"/>
        </w:rPr>
        <w:t>;</w:t>
      </w:r>
    </w:p>
    <w:p w:rsidR="0096748B" w:rsidRPr="0096748B" w:rsidRDefault="0096748B" w:rsidP="0096748B">
      <w:pPr>
        <w:pStyle w:val="BodyText"/>
        <w:numPr>
          <w:ilvl w:val="0"/>
          <w:numId w:val="32"/>
        </w:numPr>
        <w:rPr>
          <w:rFonts w:ascii="Verdana" w:hAnsi="Verdana"/>
          <w:szCs w:val="24"/>
        </w:rPr>
      </w:pPr>
      <w:r w:rsidRPr="0096748B">
        <w:rPr>
          <w:rFonts w:ascii="Verdana" w:hAnsi="Verdana"/>
          <w:szCs w:val="24"/>
        </w:rPr>
        <w:t>the total revenue of the company, co</w:t>
      </w:r>
      <w:r w:rsidR="003372B7">
        <w:rPr>
          <w:rFonts w:ascii="Verdana" w:hAnsi="Verdana"/>
          <w:szCs w:val="24"/>
        </w:rPr>
        <w:t>-</w:t>
      </w:r>
      <w:r w:rsidRPr="0096748B">
        <w:rPr>
          <w:rFonts w:ascii="Verdana" w:hAnsi="Verdana"/>
          <w:szCs w:val="24"/>
        </w:rPr>
        <w:t xml:space="preserve">operative, society, association, institution or body </w:t>
      </w:r>
      <w:r>
        <w:rPr>
          <w:rFonts w:ascii="Verdana" w:hAnsi="Verdana"/>
          <w:szCs w:val="24"/>
        </w:rPr>
        <w:t>in the preceding financial year</w:t>
      </w:r>
      <w:r w:rsidR="004C6FEF">
        <w:rPr>
          <w:rFonts w:ascii="Verdana" w:hAnsi="Verdana"/>
          <w:szCs w:val="24"/>
        </w:rPr>
        <w:t>;</w:t>
      </w:r>
    </w:p>
    <w:p w:rsidR="0096748B" w:rsidRPr="0096748B" w:rsidRDefault="0096748B" w:rsidP="0096748B">
      <w:pPr>
        <w:pStyle w:val="BodyText"/>
        <w:numPr>
          <w:ilvl w:val="0"/>
          <w:numId w:val="32"/>
        </w:numPr>
        <w:rPr>
          <w:rFonts w:ascii="Verdana" w:hAnsi="Verdana"/>
          <w:szCs w:val="24"/>
        </w:rPr>
      </w:pPr>
      <w:r w:rsidRPr="0096748B">
        <w:rPr>
          <w:rFonts w:ascii="Verdana" w:hAnsi="Verdana"/>
          <w:szCs w:val="24"/>
        </w:rPr>
        <w:t>the estimated total revenue of the company, co-operative, society, association, institution or bod</w:t>
      </w:r>
      <w:r>
        <w:rPr>
          <w:rFonts w:ascii="Verdana" w:hAnsi="Verdana"/>
          <w:szCs w:val="24"/>
        </w:rPr>
        <w:t>y in the current financial year</w:t>
      </w:r>
      <w:r w:rsidR="004C6FEF">
        <w:rPr>
          <w:rFonts w:ascii="Verdana" w:hAnsi="Verdana"/>
          <w:szCs w:val="24"/>
        </w:rPr>
        <w:t>; and</w:t>
      </w:r>
    </w:p>
    <w:p w:rsidR="0096748B" w:rsidRDefault="0096748B" w:rsidP="0096748B">
      <w:pPr>
        <w:pStyle w:val="BodyText"/>
        <w:numPr>
          <w:ilvl w:val="0"/>
          <w:numId w:val="32"/>
        </w:numPr>
        <w:rPr>
          <w:rFonts w:ascii="Verdana" w:hAnsi="Verdana"/>
          <w:szCs w:val="24"/>
        </w:rPr>
      </w:pPr>
      <w:r w:rsidRPr="0096748B">
        <w:rPr>
          <w:rFonts w:ascii="Verdana" w:hAnsi="Verdana"/>
          <w:szCs w:val="24"/>
        </w:rPr>
        <w:t>the postal address of the proposed incorporated association.</w:t>
      </w:r>
    </w:p>
    <w:p w:rsidR="0096748B" w:rsidRDefault="0096748B" w:rsidP="00D44E7F">
      <w:pPr>
        <w:pStyle w:val="BodyText"/>
        <w:rPr>
          <w:rFonts w:ascii="Verdana" w:hAnsi="Verdana"/>
          <w:szCs w:val="24"/>
        </w:rPr>
      </w:pPr>
      <w:r>
        <w:rPr>
          <w:rFonts w:ascii="Verdana" w:hAnsi="Verdana"/>
          <w:b/>
          <w:szCs w:val="24"/>
        </w:rPr>
        <w:t xml:space="preserve">Regulation </w:t>
      </w:r>
      <w:r w:rsidR="00AB3B6C">
        <w:rPr>
          <w:rFonts w:ascii="Verdana" w:hAnsi="Verdana"/>
          <w:b/>
          <w:szCs w:val="24"/>
        </w:rPr>
        <w:t>7</w:t>
      </w:r>
      <w:r>
        <w:rPr>
          <w:rFonts w:ascii="Verdana" w:hAnsi="Verdana"/>
          <w:szCs w:val="24"/>
        </w:rPr>
        <w:t xml:space="preserve"> prescribes the particulars that must be contained in an application for incorporat</w:t>
      </w:r>
      <w:r w:rsidR="00A91C3D">
        <w:rPr>
          <w:rFonts w:ascii="Verdana" w:hAnsi="Verdana"/>
          <w:szCs w:val="24"/>
        </w:rPr>
        <w:t>ion</w:t>
      </w:r>
      <w:r>
        <w:rPr>
          <w:rFonts w:ascii="Verdana" w:hAnsi="Verdana"/>
          <w:szCs w:val="24"/>
        </w:rPr>
        <w:t xml:space="preserve"> as an amalgamated incorporated </w:t>
      </w:r>
      <w:r w:rsidR="008F6E0D">
        <w:rPr>
          <w:rFonts w:ascii="Verdana" w:hAnsi="Verdana"/>
          <w:szCs w:val="24"/>
        </w:rPr>
        <w:t xml:space="preserve">association under </w:t>
      </w:r>
      <w:r w:rsidR="00CD6FC7">
        <w:rPr>
          <w:rFonts w:ascii="Verdana" w:hAnsi="Verdana"/>
          <w:szCs w:val="24"/>
        </w:rPr>
        <w:t xml:space="preserve">section </w:t>
      </w:r>
      <w:r w:rsidR="00614A3E">
        <w:rPr>
          <w:rFonts w:ascii="Verdana" w:hAnsi="Verdana"/>
          <w:szCs w:val="24"/>
        </w:rPr>
        <w:t>18</w:t>
      </w:r>
      <w:r>
        <w:rPr>
          <w:rFonts w:ascii="Verdana" w:hAnsi="Verdana"/>
          <w:szCs w:val="24"/>
        </w:rPr>
        <w:t xml:space="preserve"> of the </w:t>
      </w:r>
      <w:r w:rsidR="00CD6FC7">
        <w:rPr>
          <w:rFonts w:ascii="Verdana" w:hAnsi="Verdana"/>
          <w:szCs w:val="24"/>
        </w:rPr>
        <w:t>Reform Act</w:t>
      </w:r>
      <w:r>
        <w:rPr>
          <w:rFonts w:ascii="Verdana" w:hAnsi="Verdana"/>
          <w:szCs w:val="24"/>
        </w:rPr>
        <w:t>. Per this regulation, the particulars are:</w:t>
      </w:r>
    </w:p>
    <w:p w:rsidR="0096748B" w:rsidRPr="0096748B" w:rsidRDefault="0096748B" w:rsidP="0096748B">
      <w:pPr>
        <w:pStyle w:val="BodyText"/>
        <w:numPr>
          <w:ilvl w:val="0"/>
          <w:numId w:val="34"/>
        </w:numPr>
        <w:rPr>
          <w:rFonts w:ascii="Verdana" w:hAnsi="Verdana"/>
          <w:szCs w:val="24"/>
        </w:rPr>
      </w:pPr>
      <w:r w:rsidRPr="0096748B">
        <w:rPr>
          <w:rFonts w:ascii="Verdana" w:hAnsi="Verdana"/>
          <w:szCs w:val="24"/>
        </w:rPr>
        <w:t>the names of the incorporated</w:t>
      </w:r>
      <w:r>
        <w:rPr>
          <w:rFonts w:ascii="Verdana" w:hAnsi="Verdana"/>
          <w:szCs w:val="24"/>
        </w:rPr>
        <w:t xml:space="preserve"> associations to be amalgamated</w:t>
      </w:r>
      <w:r w:rsidR="00A91C3D">
        <w:rPr>
          <w:rFonts w:ascii="Verdana" w:hAnsi="Verdana"/>
          <w:szCs w:val="24"/>
        </w:rPr>
        <w:t>;</w:t>
      </w:r>
    </w:p>
    <w:p w:rsidR="0096748B" w:rsidRPr="0096748B" w:rsidRDefault="0096748B" w:rsidP="0096748B">
      <w:pPr>
        <w:pStyle w:val="BodyText"/>
        <w:numPr>
          <w:ilvl w:val="0"/>
          <w:numId w:val="34"/>
        </w:numPr>
        <w:rPr>
          <w:rFonts w:ascii="Verdana" w:hAnsi="Verdana"/>
          <w:szCs w:val="24"/>
        </w:rPr>
      </w:pPr>
      <w:r w:rsidRPr="0096748B">
        <w:rPr>
          <w:rFonts w:ascii="Verdana" w:hAnsi="Verdana"/>
          <w:szCs w:val="24"/>
        </w:rPr>
        <w:t>the registration numbers of the incorporated</w:t>
      </w:r>
      <w:r>
        <w:rPr>
          <w:rFonts w:ascii="Verdana" w:hAnsi="Verdana"/>
          <w:szCs w:val="24"/>
        </w:rPr>
        <w:t xml:space="preserve"> associations to be amalgamated</w:t>
      </w:r>
      <w:r w:rsidR="00A91C3D">
        <w:rPr>
          <w:rFonts w:ascii="Verdana" w:hAnsi="Verdana"/>
          <w:szCs w:val="24"/>
        </w:rPr>
        <w:t>;</w:t>
      </w:r>
    </w:p>
    <w:p w:rsidR="0096748B" w:rsidRPr="0096748B" w:rsidRDefault="0096748B" w:rsidP="0096748B">
      <w:pPr>
        <w:pStyle w:val="BodyText"/>
        <w:numPr>
          <w:ilvl w:val="0"/>
          <w:numId w:val="34"/>
        </w:numPr>
        <w:rPr>
          <w:rFonts w:ascii="Verdana" w:hAnsi="Verdana"/>
          <w:szCs w:val="24"/>
        </w:rPr>
      </w:pPr>
      <w:r w:rsidRPr="0096748B">
        <w:rPr>
          <w:rFonts w:ascii="Verdana" w:hAnsi="Verdana"/>
          <w:szCs w:val="24"/>
        </w:rPr>
        <w:t>the registered addresses of the incorporated</w:t>
      </w:r>
      <w:r>
        <w:rPr>
          <w:rFonts w:ascii="Verdana" w:hAnsi="Verdana"/>
          <w:szCs w:val="24"/>
        </w:rPr>
        <w:t xml:space="preserve"> associations to be amalgamated</w:t>
      </w:r>
      <w:r w:rsidR="00A91C3D">
        <w:rPr>
          <w:rFonts w:ascii="Verdana" w:hAnsi="Verdana"/>
          <w:szCs w:val="24"/>
        </w:rPr>
        <w:t>;</w:t>
      </w:r>
    </w:p>
    <w:p w:rsidR="0096748B" w:rsidRPr="0096748B" w:rsidRDefault="0096748B" w:rsidP="0096748B">
      <w:pPr>
        <w:pStyle w:val="BodyText"/>
        <w:numPr>
          <w:ilvl w:val="0"/>
          <w:numId w:val="34"/>
        </w:numPr>
        <w:rPr>
          <w:rFonts w:ascii="Verdana" w:hAnsi="Verdana"/>
          <w:szCs w:val="24"/>
        </w:rPr>
      </w:pPr>
      <w:r w:rsidRPr="0096748B">
        <w:rPr>
          <w:rFonts w:ascii="Verdana" w:hAnsi="Verdana"/>
          <w:szCs w:val="24"/>
        </w:rPr>
        <w:t>the proposed registered address of the incorporated association t</w:t>
      </w:r>
      <w:r>
        <w:rPr>
          <w:rFonts w:ascii="Verdana" w:hAnsi="Verdana"/>
          <w:szCs w:val="24"/>
        </w:rPr>
        <w:t>o be formed by the amalgamation</w:t>
      </w:r>
      <w:r w:rsidR="00A91C3D">
        <w:rPr>
          <w:rFonts w:ascii="Verdana" w:hAnsi="Verdana"/>
          <w:szCs w:val="24"/>
        </w:rPr>
        <w:t>; and</w:t>
      </w:r>
    </w:p>
    <w:p w:rsidR="0096748B" w:rsidRPr="0096748B" w:rsidRDefault="0096748B" w:rsidP="0096748B">
      <w:pPr>
        <w:pStyle w:val="BodyText"/>
        <w:numPr>
          <w:ilvl w:val="0"/>
          <w:numId w:val="34"/>
        </w:numPr>
        <w:rPr>
          <w:rFonts w:ascii="Verdana" w:hAnsi="Verdana"/>
          <w:szCs w:val="24"/>
        </w:rPr>
      </w:pPr>
      <w:r w:rsidRPr="0096748B">
        <w:rPr>
          <w:rFonts w:ascii="Verdana" w:hAnsi="Verdana"/>
          <w:szCs w:val="24"/>
        </w:rPr>
        <w:t>the proposed postal address of the incorporated association to be formed by the proposed amalgamation.</w:t>
      </w:r>
    </w:p>
    <w:p w:rsidR="00D44E7F" w:rsidRDefault="00D44E7F" w:rsidP="00D44E7F">
      <w:pPr>
        <w:pStyle w:val="BodyText"/>
        <w:rPr>
          <w:rFonts w:ascii="Verdana" w:hAnsi="Verdana"/>
          <w:szCs w:val="24"/>
        </w:rPr>
      </w:pPr>
      <w:r w:rsidRPr="0096748B">
        <w:rPr>
          <w:rFonts w:ascii="Verdana" w:hAnsi="Verdana"/>
          <w:b/>
          <w:szCs w:val="24"/>
        </w:rPr>
        <w:t xml:space="preserve">Regulation </w:t>
      </w:r>
      <w:r w:rsidR="00AB3B6C">
        <w:rPr>
          <w:rFonts w:ascii="Verdana" w:hAnsi="Verdana"/>
          <w:b/>
          <w:szCs w:val="24"/>
        </w:rPr>
        <w:t>8</w:t>
      </w:r>
      <w:r>
        <w:rPr>
          <w:rFonts w:ascii="Verdana" w:hAnsi="Verdana"/>
          <w:szCs w:val="24"/>
        </w:rPr>
        <w:t xml:space="preserve"> prescribes the particulars that must be included in the notice of special resolution accompanying an application for amalgamation under </w:t>
      </w:r>
      <w:r w:rsidR="00CD6FC7">
        <w:rPr>
          <w:rFonts w:ascii="Verdana" w:hAnsi="Verdana"/>
          <w:szCs w:val="24"/>
        </w:rPr>
        <w:t>section</w:t>
      </w:r>
      <w:r>
        <w:rPr>
          <w:rFonts w:ascii="Verdana" w:hAnsi="Verdana"/>
          <w:szCs w:val="24"/>
        </w:rPr>
        <w:t xml:space="preserve"> 18 of the </w:t>
      </w:r>
      <w:r w:rsidR="00CD6FC7">
        <w:rPr>
          <w:rFonts w:ascii="Verdana" w:hAnsi="Verdana"/>
          <w:szCs w:val="24"/>
        </w:rPr>
        <w:t>Reform Act</w:t>
      </w:r>
      <w:r>
        <w:rPr>
          <w:rFonts w:ascii="Verdana" w:hAnsi="Verdana"/>
          <w:szCs w:val="24"/>
        </w:rPr>
        <w:t>.</w:t>
      </w:r>
      <w:r w:rsidR="0096748B">
        <w:rPr>
          <w:rFonts w:ascii="Verdana" w:hAnsi="Verdana"/>
          <w:szCs w:val="24"/>
        </w:rPr>
        <w:t xml:space="preserve"> Per this regulation, the particulars are:</w:t>
      </w:r>
    </w:p>
    <w:p w:rsidR="0096748B" w:rsidRPr="0096748B" w:rsidRDefault="0096748B" w:rsidP="0096748B">
      <w:pPr>
        <w:pStyle w:val="BodyText"/>
        <w:numPr>
          <w:ilvl w:val="0"/>
          <w:numId w:val="33"/>
        </w:numPr>
        <w:rPr>
          <w:rFonts w:ascii="Verdana" w:hAnsi="Verdana"/>
          <w:szCs w:val="24"/>
        </w:rPr>
      </w:pPr>
      <w:r w:rsidRPr="0096748B">
        <w:rPr>
          <w:rFonts w:ascii="Verdana" w:hAnsi="Verdana"/>
          <w:szCs w:val="24"/>
        </w:rPr>
        <w:t>the name of the incorporated associat</w:t>
      </w:r>
      <w:r>
        <w:rPr>
          <w:rFonts w:ascii="Verdana" w:hAnsi="Verdana"/>
          <w:szCs w:val="24"/>
        </w:rPr>
        <w:t>ion to which the notice relates</w:t>
      </w:r>
      <w:r w:rsidR="004C6FEF">
        <w:rPr>
          <w:rFonts w:ascii="Verdana" w:hAnsi="Verdana"/>
          <w:szCs w:val="24"/>
        </w:rPr>
        <w:t>;</w:t>
      </w:r>
    </w:p>
    <w:p w:rsidR="0096748B" w:rsidRPr="0096748B" w:rsidRDefault="0096748B" w:rsidP="0096748B">
      <w:pPr>
        <w:pStyle w:val="BodyText"/>
        <w:numPr>
          <w:ilvl w:val="0"/>
          <w:numId w:val="33"/>
        </w:numPr>
        <w:rPr>
          <w:rFonts w:ascii="Verdana" w:hAnsi="Verdana"/>
          <w:szCs w:val="24"/>
        </w:rPr>
      </w:pPr>
      <w:r w:rsidRPr="0096748B">
        <w:rPr>
          <w:rFonts w:ascii="Verdana" w:hAnsi="Verdana"/>
          <w:szCs w:val="24"/>
        </w:rPr>
        <w:t>the registration number of the incorporated association</w:t>
      </w:r>
      <w:r w:rsidR="004C6FEF">
        <w:rPr>
          <w:rFonts w:ascii="Verdana" w:hAnsi="Verdana"/>
          <w:szCs w:val="24"/>
        </w:rPr>
        <w:t>;</w:t>
      </w:r>
    </w:p>
    <w:p w:rsidR="0096748B" w:rsidRPr="0096748B" w:rsidRDefault="0096748B" w:rsidP="0096748B">
      <w:pPr>
        <w:pStyle w:val="BodyText"/>
        <w:numPr>
          <w:ilvl w:val="0"/>
          <w:numId w:val="33"/>
        </w:numPr>
        <w:rPr>
          <w:rFonts w:ascii="Verdana" w:hAnsi="Verdana"/>
          <w:szCs w:val="24"/>
        </w:rPr>
      </w:pPr>
      <w:r w:rsidRPr="0096748B">
        <w:rPr>
          <w:rFonts w:ascii="Verdana" w:hAnsi="Verdana"/>
          <w:szCs w:val="24"/>
        </w:rPr>
        <w:t xml:space="preserve">the date and place of the meeting where the </w:t>
      </w:r>
      <w:r>
        <w:rPr>
          <w:rFonts w:ascii="Verdana" w:hAnsi="Verdana"/>
          <w:szCs w:val="24"/>
        </w:rPr>
        <w:t>special resolutions were passed</w:t>
      </w:r>
      <w:r w:rsidR="004C6FEF">
        <w:rPr>
          <w:rFonts w:ascii="Verdana" w:hAnsi="Verdana"/>
          <w:szCs w:val="24"/>
        </w:rPr>
        <w:t>;</w:t>
      </w:r>
    </w:p>
    <w:p w:rsidR="0096748B" w:rsidRPr="0096748B" w:rsidRDefault="0096748B" w:rsidP="0096748B">
      <w:pPr>
        <w:pStyle w:val="BodyText"/>
        <w:numPr>
          <w:ilvl w:val="0"/>
          <w:numId w:val="33"/>
        </w:numPr>
        <w:rPr>
          <w:rFonts w:ascii="Verdana" w:hAnsi="Verdana"/>
          <w:szCs w:val="24"/>
        </w:rPr>
      </w:pPr>
      <w:r w:rsidRPr="0096748B">
        <w:rPr>
          <w:rFonts w:ascii="Verdana" w:hAnsi="Verdana"/>
          <w:szCs w:val="24"/>
        </w:rPr>
        <w:t>details of the special resolutions passed at the meeting approving</w:t>
      </w:r>
      <w:r w:rsidR="003372B7">
        <w:rPr>
          <w:rFonts w:ascii="Verdana" w:hAnsi="Verdana"/>
          <w:szCs w:val="24"/>
        </w:rPr>
        <w:t>:</w:t>
      </w:r>
    </w:p>
    <w:p w:rsidR="0096748B" w:rsidRPr="0096748B" w:rsidRDefault="0096748B" w:rsidP="0096748B">
      <w:pPr>
        <w:pStyle w:val="BodyText"/>
        <w:numPr>
          <w:ilvl w:val="1"/>
          <w:numId w:val="33"/>
        </w:numPr>
        <w:rPr>
          <w:rFonts w:ascii="Verdana" w:hAnsi="Verdana"/>
          <w:szCs w:val="24"/>
        </w:rPr>
      </w:pPr>
      <w:r w:rsidRPr="0096748B">
        <w:rPr>
          <w:rFonts w:ascii="Verdana" w:hAnsi="Verdana"/>
          <w:szCs w:val="24"/>
        </w:rPr>
        <w:t>the terms of the amalgamation of the incorporated associations</w:t>
      </w:r>
      <w:r w:rsidR="003372B7">
        <w:rPr>
          <w:rFonts w:ascii="Verdana" w:hAnsi="Verdana"/>
          <w:szCs w:val="24"/>
        </w:rPr>
        <w:t>;</w:t>
      </w:r>
      <w:r w:rsidRPr="0096748B">
        <w:rPr>
          <w:rFonts w:ascii="Verdana" w:hAnsi="Verdana"/>
          <w:szCs w:val="24"/>
        </w:rPr>
        <w:t xml:space="preserve"> </w:t>
      </w:r>
    </w:p>
    <w:p w:rsidR="0096748B" w:rsidRPr="0096748B" w:rsidRDefault="0096748B" w:rsidP="0096748B">
      <w:pPr>
        <w:pStyle w:val="BodyText"/>
        <w:numPr>
          <w:ilvl w:val="1"/>
          <w:numId w:val="33"/>
        </w:numPr>
        <w:rPr>
          <w:rFonts w:ascii="Verdana" w:hAnsi="Verdana"/>
          <w:szCs w:val="24"/>
        </w:rPr>
      </w:pPr>
      <w:r w:rsidRPr="0096748B">
        <w:rPr>
          <w:rFonts w:ascii="Verdana" w:hAnsi="Verdana"/>
          <w:szCs w:val="24"/>
        </w:rPr>
        <w:t>the purposes of the proposed amalgamat</w:t>
      </w:r>
      <w:r>
        <w:rPr>
          <w:rFonts w:ascii="Verdana" w:hAnsi="Verdana"/>
          <w:szCs w:val="24"/>
        </w:rPr>
        <w:t>ed incorporated association</w:t>
      </w:r>
      <w:r w:rsidR="003372B7">
        <w:rPr>
          <w:rFonts w:ascii="Verdana" w:hAnsi="Verdana"/>
          <w:szCs w:val="24"/>
        </w:rPr>
        <w:t>;</w:t>
      </w:r>
      <w:r w:rsidR="00A91C3D">
        <w:rPr>
          <w:rFonts w:ascii="Verdana" w:hAnsi="Verdana"/>
          <w:szCs w:val="24"/>
        </w:rPr>
        <w:t xml:space="preserve"> and</w:t>
      </w:r>
    </w:p>
    <w:p w:rsidR="0096748B" w:rsidRPr="0096748B" w:rsidRDefault="0096748B" w:rsidP="0096748B">
      <w:pPr>
        <w:pStyle w:val="BodyText"/>
        <w:numPr>
          <w:ilvl w:val="1"/>
          <w:numId w:val="33"/>
        </w:numPr>
        <w:rPr>
          <w:rFonts w:ascii="Verdana" w:hAnsi="Verdana"/>
          <w:szCs w:val="24"/>
        </w:rPr>
      </w:pPr>
      <w:r w:rsidRPr="0096748B">
        <w:rPr>
          <w:rFonts w:ascii="Verdana" w:hAnsi="Verdana"/>
          <w:szCs w:val="24"/>
        </w:rPr>
        <w:t>the proposed rules of the proposed amalga</w:t>
      </w:r>
      <w:r>
        <w:rPr>
          <w:rFonts w:ascii="Verdana" w:hAnsi="Verdana"/>
          <w:szCs w:val="24"/>
        </w:rPr>
        <w:t>mated incorporated association</w:t>
      </w:r>
      <w:r w:rsidR="003372B7">
        <w:rPr>
          <w:rFonts w:ascii="Verdana" w:hAnsi="Verdana"/>
          <w:szCs w:val="24"/>
        </w:rPr>
        <w:t>;</w:t>
      </w:r>
    </w:p>
    <w:p w:rsidR="0096748B" w:rsidRPr="0096748B" w:rsidRDefault="0096748B" w:rsidP="0096748B">
      <w:pPr>
        <w:pStyle w:val="BodyText"/>
        <w:numPr>
          <w:ilvl w:val="0"/>
          <w:numId w:val="33"/>
        </w:numPr>
        <w:rPr>
          <w:rFonts w:ascii="Verdana" w:hAnsi="Verdana"/>
          <w:szCs w:val="24"/>
        </w:rPr>
      </w:pPr>
      <w:r w:rsidRPr="0096748B">
        <w:rPr>
          <w:rFonts w:ascii="Verdana" w:hAnsi="Verdana"/>
          <w:szCs w:val="24"/>
        </w:rPr>
        <w:t>the name of the incorporated association t</w:t>
      </w:r>
      <w:r>
        <w:rPr>
          <w:rFonts w:ascii="Verdana" w:hAnsi="Verdana"/>
          <w:szCs w:val="24"/>
        </w:rPr>
        <w:t>o be formed by the amalgamation</w:t>
      </w:r>
      <w:r w:rsidR="004C6FEF">
        <w:rPr>
          <w:rFonts w:ascii="Verdana" w:hAnsi="Verdana"/>
          <w:szCs w:val="24"/>
        </w:rPr>
        <w:t>;</w:t>
      </w:r>
    </w:p>
    <w:p w:rsidR="0096748B" w:rsidRPr="0096748B" w:rsidRDefault="0096748B" w:rsidP="0096748B">
      <w:pPr>
        <w:pStyle w:val="BodyText"/>
        <w:numPr>
          <w:ilvl w:val="0"/>
          <w:numId w:val="33"/>
        </w:numPr>
        <w:rPr>
          <w:rFonts w:ascii="Verdana" w:hAnsi="Verdana"/>
          <w:szCs w:val="24"/>
        </w:rPr>
      </w:pPr>
      <w:r w:rsidRPr="0096748B">
        <w:rPr>
          <w:rFonts w:ascii="Verdana" w:hAnsi="Verdana"/>
          <w:szCs w:val="24"/>
        </w:rPr>
        <w:t>details of the terms of the amalgamation o</w:t>
      </w:r>
      <w:r>
        <w:rPr>
          <w:rFonts w:ascii="Verdana" w:hAnsi="Verdana"/>
          <w:szCs w:val="24"/>
        </w:rPr>
        <w:t>f the incorporated associations</w:t>
      </w:r>
      <w:r w:rsidR="004C6FEF">
        <w:rPr>
          <w:rFonts w:ascii="Verdana" w:hAnsi="Verdana"/>
          <w:szCs w:val="24"/>
        </w:rPr>
        <w:t>; and</w:t>
      </w:r>
    </w:p>
    <w:p w:rsidR="0096748B" w:rsidRDefault="0096748B" w:rsidP="0096748B">
      <w:pPr>
        <w:pStyle w:val="BodyText"/>
        <w:numPr>
          <w:ilvl w:val="0"/>
          <w:numId w:val="33"/>
        </w:numPr>
        <w:rPr>
          <w:rFonts w:ascii="Verdana" w:hAnsi="Verdana"/>
          <w:szCs w:val="24"/>
        </w:rPr>
      </w:pPr>
      <w:r>
        <w:rPr>
          <w:rFonts w:ascii="Verdana" w:hAnsi="Verdana"/>
          <w:szCs w:val="24"/>
        </w:rPr>
        <w:t>t</w:t>
      </w:r>
      <w:r w:rsidRPr="0096748B">
        <w:rPr>
          <w:rFonts w:ascii="Verdana" w:hAnsi="Verdana"/>
          <w:szCs w:val="24"/>
        </w:rPr>
        <w:t>he postal address of the association to be formed by the proposed amalgamation.</w:t>
      </w:r>
    </w:p>
    <w:p w:rsidR="00D44E7F" w:rsidRDefault="00D44E7F" w:rsidP="00D44E7F">
      <w:pPr>
        <w:pStyle w:val="BodyText"/>
        <w:rPr>
          <w:rFonts w:ascii="Verdana" w:hAnsi="Verdana"/>
          <w:szCs w:val="24"/>
        </w:rPr>
      </w:pPr>
      <w:r w:rsidRPr="00614A3E">
        <w:rPr>
          <w:rFonts w:ascii="Verdana" w:hAnsi="Verdana"/>
          <w:b/>
          <w:szCs w:val="24"/>
        </w:rPr>
        <w:t xml:space="preserve">Regulation </w:t>
      </w:r>
      <w:r w:rsidR="00614A3E" w:rsidRPr="00614A3E">
        <w:rPr>
          <w:rFonts w:ascii="Verdana" w:hAnsi="Verdana"/>
          <w:b/>
          <w:szCs w:val="24"/>
        </w:rPr>
        <w:t>9</w:t>
      </w:r>
      <w:r>
        <w:rPr>
          <w:rFonts w:ascii="Verdana" w:hAnsi="Verdana"/>
          <w:szCs w:val="24"/>
        </w:rPr>
        <w:t xml:space="preserve"> prescribes the particulars that must be included in an application for an incorporated associat</w:t>
      </w:r>
      <w:r w:rsidR="008F6E0D">
        <w:rPr>
          <w:rFonts w:ascii="Verdana" w:hAnsi="Verdana"/>
          <w:szCs w:val="24"/>
        </w:rPr>
        <w:t xml:space="preserve">ion to change name under </w:t>
      </w:r>
      <w:r w:rsidR="00CD6FC7">
        <w:rPr>
          <w:rFonts w:ascii="Verdana" w:hAnsi="Verdana"/>
          <w:szCs w:val="24"/>
        </w:rPr>
        <w:t xml:space="preserve">section </w:t>
      </w:r>
      <w:r>
        <w:rPr>
          <w:rFonts w:ascii="Verdana" w:hAnsi="Verdana"/>
          <w:szCs w:val="24"/>
        </w:rPr>
        <w:t xml:space="preserve">24 of the </w:t>
      </w:r>
      <w:r w:rsidR="00CD6FC7">
        <w:rPr>
          <w:rFonts w:ascii="Verdana" w:hAnsi="Verdana"/>
          <w:szCs w:val="24"/>
        </w:rPr>
        <w:t>Reform Act</w:t>
      </w:r>
      <w:r>
        <w:rPr>
          <w:rFonts w:ascii="Verdana" w:hAnsi="Verdana"/>
          <w:szCs w:val="24"/>
        </w:rPr>
        <w:t>.</w:t>
      </w:r>
      <w:r w:rsidR="00614A3E">
        <w:rPr>
          <w:rFonts w:ascii="Verdana" w:hAnsi="Verdana"/>
          <w:szCs w:val="24"/>
        </w:rPr>
        <w:t xml:space="preserve"> Per this regulation, the particulars are:</w:t>
      </w:r>
    </w:p>
    <w:p w:rsidR="00614A3E" w:rsidRPr="00614A3E" w:rsidRDefault="00614A3E" w:rsidP="00614A3E">
      <w:pPr>
        <w:pStyle w:val="BodyText"/>
        <w:numPr>
          <w:ilvl w:val="0"/>
          <w:numId w:val="35"/>
        </w:numPr>
        <w:rPr>
          <w:rFonts w:ascii="Verdana" w:hAnsi="Verdana"/>
          <w:szCs w:val="24"/>
        </w:rPr>
      </w:pPr>
      <w:r w:rsidRPr="00614A3E">
        <w:rPr>
          <w:rFonts w:ascii="Verdana" w:hAnsi="Verdana"/>
          <w:szCs w:val="24"/>
        </w:rPr>
        <w:t>the name of the incorporated association;</w:t>
      </w:r>
    </w:p>
    <w:p w:rsidR="00614A3E" w:rsidRPr="00614A3E" w:rsidRDefault="00614A3E" w:rsidP="00614A3E">
      <w:pPr>
        <w:pStyle w:val="BodyText"/>
        <w:numPr>
          <w:ilvl w:val="0"/>
          <w:numId w:val="35"/>
        </w:numPr>
        <w:rPr>
          <w:rFonts w:ascii="Verdana" w:hAnsi="Verdana"/>
          <w:szCs w:val="24"/>
        </w:rPr>
      </w:pPr>
      <w:r w:rsidRPr="00614A3E">
        <w:rPr>
          <w:rFonts w:ascii="Verdana" w:hAnsi="Verdana"/>
          <w:szCs w:val="24"/>
        </w:rPr>
        <w:t>the registration number of the incorporated association;</w:t>
      </w:r>
    </w:p>
    <w:p w:rsidR="00614A3E" w:rsidRPr="00614A3E" w:rsidRDefault="00614A3E" w:rsidP="00614A3E">
      <w:pPr>
        <w:pStyle w:val="BodyText"/>
        <w:numPr>
          <w:ilvl w:val="0"/>
          <w:numId w:val="35"/>
        </w:numPr>
        <w:rPr>
          <w:rFonts w:ascii="Verdana" w:hAnsi="Verdana"/>
          <w:szCs w:val="24"/>
        </w:rPr>
      </w:pPr>
      <w:r w:rsidRPr="00614A3E">
        <w:rPr>
          <w:rFonts w:ascii="Verdana" w:hAnsi="Verdana"/>
          <w:szCs w:val="24"/>
        </w:rPr>
        <w:t>the proposed new name of the incorporated association;</w:t>
      </w:r>
    </w:p>
    <w:p w:rsidR="00614A3E" w:rsidRPr="00614A3E" w:rsidRDefault="00614A3E" w:rsidP="00614A3E">
      <w:pPr>
        <w:pStyle w:val="BodyText"/>
        <w:numPr>
          <w:ilvl w:val="0"/>
          <w:numId w:val="35"/>
        </w:numPr>
        <w:rPr>
          <w:rFonts w:ascii="Verdana" w:hAnsi="Verdana"/>
          <w:szCs w:val="24"/>
        </w:rPr>
      </w:pPr>
      <w:r w:rsidRPr="00614A3E">
        <w:rPr>
          <w:rFonts w:ascii="Verdana" w:hAnsi="Verdana"/>
          <w:szCs w:val="24"/>
        </w:rPr>
        <w:t>the date of the general meeting of the incorporated association;</w:t>
      </w:r>
      <w:r w:rsidR="004C6FEF">
        <w:rPr>
          <w:rFonts w:ascii="Verdana" w:hAnsi="Verdana"/>
          <w:szCs w:val="24"/>
        </w:rPr>
        <w:t xml:space="preserve"> and</w:t>
      </w:r>
    </w:p>
    <w:p w:rsidR="00614A3E" w:rsidRDefault="00614A3E" w:rsidP="00614A3E">
      <w:pPr>
        <w:pStyle w:val="BodyText"/>
        <w:numPr>
          <w:ilvl w:val="0"/>
          <w:numId w:val="35"/>
        </w:numPr>
        <w:rPr>
          <w:rFonts w:ascii="Verdana" w:hAnsi="Verdana"/>
          <w:szCs w:val="24"/>
        </w:rPr>
      </w:pPr>
      <w:r w:rsidRPr="00614A3E">
        <w:rPr>
          <w:rFonts w:ascii="Verdana" w:hAnsi="Verdana"/>
          <w:szCs w:val="24"/>
        </w:rPr>
        <w:t>the name and address, contact telephone number and email address (if available) of the secretary.</w:t>
      </w:r>
    </w:p>
    <w:p w:rsidR="00D44E7F" w:rsidRDefault="00D44E7F" w:rsidP="00D44E7F">
      <w:pPr>
        <w:pStyle w:val="BodyText"/>
        <w:rPr>
          <w:rFonts w:ascii="Verdana" w:hAnsi="Verdana"/>
          <w:szCs w:val="24"/>
        </w:rPr>
      </w:pPr>
      <w:r w:rsidRPr="00614A3E">
        <w:rPr>
          <w:rFonts w:ascii="Verdana" w:hAnsi="Verdana"/>
          <w:b/>
          <w:szCs w:val="24"/>
        </w:rPr>
        <w:t xml:space="preserve">Regulation </w:t>
      </w:r>
      <w:r w:rsidR="00614A3E" w:rsidRPr="00614A3E">
        <w:rPr>
          <w:rFonts w:ascii="Verdana" w:hAnsi="Verdana"/>
          <w:b/>
          <w:szCs w:val="24"/>
        </w:rPr>
        <w:t>10</w:t>
      </w:r>
      <w:r>
        <w:rPr>
          <w:rFonts w:ascii="Verdana" w:hAnsi="Verdana"/>
          <w:szCs w:val="24"/>
        </w:rPr>
        <w:t xml:space="preserve"> prescribes the particulars that must be included in the notice of special resolution accompanying an application for an incorporated association</w:t>
      </w:r>
      <w:r w:rsidR="008F6E0D">
        <w:rPr>
          <w:rFonts w:ascii="Verdana" w:hAnsi="Verdana"/>
          <w:szCs w:val="24"/>
        </w:rPr>
        <w:t xml:space="preserve"> to change name under </w:t>
      </w:r>
      <w:r w:rsidR="00CD6FC7">
        <w:rPr>
          <w:rFonts w:ascii="Verdana" w:hAnsi="Verdana"/>
          <w:szCs w:val="24"/>
        </w:rPr>
        <w:t xml:space="preserve">section </w:t>
      </w:r>
      <w:r w:rsidR="008F6E0D">
        <w:rPr>
          <w:rFonts w:ascii="Verdana" w:hAnsi="Verdana"/>
          <w:szCs w:val="24"/>
        </w:rPr>
        <w:t>24</w:t>
      </w:r>
      <w:r>
        <w:rPr>
          <w:rFonts w:ascii="Verdana" w:hAnsi="Verdana"/>
          <w:szCs w:val="24"/>
        </w:rPr>
        <w:t xml:space="preserve"> of the </w:t>
      </w:r>
      <w:r w:rsidR="00CD6FC7">
        <w:rPr>
          <w:rFonts w:ascii="Verdana" w:hAnsi="Verdana"/>
          <w:szCs w:val="24"/>
        </w:rPr>
        <w:t>Reform Act</w:t>
      </w:r>
      <w:r>
        <w:rPr>
          <w:rFonts w:ascii="Verdana" w:hAnsi="Verdana"/>
          <w:szCs w:val="24"/>
        </w:rPr>
        <w:t>.</w:t>
      </w:r>
      <w:r w:rsidR="00614A3E">
        <w:rPr>
          <w:rFonts w:ascii="Verdana" w:hAnsi="Verdana"/>
          <w:szCs w:val="24"/>
        </w:rPr>
        <w:t xml:space="preserve"> Per this regulation, the particulars are:</w:t>
      </w:r>
    </w:p>
    <w:p w:rsidR="00614A3E" w:rsidRPr="00614A3E" w:rsidRDefault="00614A3E" w:rsidP="00614A3E">
      <w:pPr>
        <w:pStyle w:val="BodyText"/>
        <w:numPr>
          <w:ilvl w:val="0"/>
          <w:numId w:val="36"/>
        </w:numPr>
        <w:rPr>
          <w:rFonts w:ascii="Verdana" w:hAnsi="Verdana"/>
          <w:szCs w:val="24"/>
        </w:rPr>
      </w:pPr>
      <w:r w:rsidRPr="00614A3E">
        <w:rPr>
          <w:rFonts w:ascii="Verdana" w:hAnsi="Verdana"/>
          <w:szCs w:val="24"/>
        </w:rPr>
        <w:t>the name of the incorporated association to which the notice relates;</w:t>
      </w:r>
    </w:p>
    <w:p w:rsidR="00614A3E" w:rsidRPr="00614A3E" w:rsidRDefault="00614A3E" w:rsidP="00614A3E">
      <w:pPr>
        <w:pStyle w:val="BodyText"/>
        <w:numPr>
          <w:ilvl w:val="0"/>
          <w:numId w:val="36"/>
        </w:numPr>
        <w:rPr>
          <w:rFonts w:ascii="Verdana" w:hAnsi="Verdana"/>
          <w:szCs w:val="24"/>
        </w:rPr>
      </w:pPr>
      <w:r w:rsidRPr="00614A3E">
        <w:rPr>
          <w:rFonts w:ascii="Verdana" w:hAnsi="Verdana"/>
          <w:szCs w:val="24"/>
        </w:rPr>
        <w:t xml:space="preserve">the registration number of the incorporated association referred to </w:t>
      </w:r>
      <w:r w:rsidR="003372B7">
        <w:rPr>
          <w:rFonts w:ascii="Verdana" w:hAnsi="Verdana"/>
          <w:szCs w:val="24"/>
        </w:rPr>
        <w:t>above</w:t>
      </w:r>
      <w:r w:rsidRPr="00614A3E">
        <w:rPr>
          <w:rFonts w:ascii="Verdana" w:hAnsi="Verdana"/>
          <w:szCs w:val="24"/>
        </w:rPr>
        <w:t>;</w:t>
      </w:r>
    </w:p>
    <w:p w:rsidR="00614A3E" w:rsidRPr="00614A3E" w:rsidRDefault="00614A3E" w:rsidP="00614A3E">
      <w:pPr>
        <w:pStyle w:val="BodyText"/>
        <w:numPr>
          <w:ilvl w:val="0"/>
          <w:numId w:val="36"/>
        </w:numPr>
        <w:rPr>
          <w:rFonts w:ascii="Verdana" w:hAnsi="Verdana"/>
          <w:szCs w:val="24"/>
        </w:rPr>
      </w:pPr>
      <w:r w:rsidRPr="00614A3E">
        <w:rPr>
          <w:rFonts w:ascii="Verdana" w:hAnsi="Verdana"/>
          <w:szCs w:val="24"/>
        </w:rPr>
        <w:t>the date and place of the meeting where the special resolutions were passed</w:t>
      </w:r>
      <w:r w:rsidR="004C6FEF">
        <w:rPr>
          <w:rFonts w:ascii="Verdana" w:hAnsi="Verdana"/>
          <w:szCs w:val="24"/>
        </w:rPr>
        <w:t>; and</w:t>
      </w:r>
    </w:p>
    <w:p w:rsidR="00614A3E" w:rsidRDefault="00614A3E" w:rsidP="00614A3E">
      <w:pPr>
        <w:pStyle w:val="BodyText"/>
        <w:numPr>
          <w:ilvl w:val="0"/>
          <w:numId w:val="36"/>
        </w:numPr>
        <w:rPr>
          <w:rFonts w:ascii="Verdana" w:hAnsi="Verdana"/>
          <w:szCs w:val="24"/>
        </w:rPr>
      </w:pPr>
      <w:r w:rsidRPr="00614A3E">
        <w:rPr>
          <w:rFonts w:ascii="Verdana" w:hAnsi="Verdana"/>
          <w:szCs w:val="24"/>
        </w:rPr>
        <w:t>details of the special resolution passed at the meeting approving the proposed change of name of the incorporated association.</w:t>
      </w:r>
    </w:p>
    <w:p w:rsidR="00C67E35" w:rsidRPr="00744E1D" w:rsidRDefault="00C67E35" w:rsidP="00D44E7F">
      <w:pPr>
        <w:pStyle w:val="BodyText"/>
        <w:rPr>
          <w:rFonts w:ascii="Verdana" w:hAnsi="Verdana"/>
          <w:szCs w:val="24"/>
        </w:rPr>
      </w:pPr>
      <w:r w:rsidRPr="00744E1D">
        <w:rPr>
          <w:rFonts w:ascii="Verdana" w:hAnsi="Verdana"/>
          <w:b/>
          <w:szCs w:val="24"/>
        </w:rPr>
        <w:t xml:space="preserve">Regulation </w:t>
      </w:r>
      <w:r w:rsidR="00614A3E" w:rsidRPr="00744E1D">
        <w:rPr>
          <w:rFonts w:ascii="Verdana" w:hAnsi="Verdana"/>
          <w:b/>
          <w:szCs w:val="24"/>
        </w:rPr>
        <w:t>11</w:t>
      </w:r>
      <w:r w:rsidRPr="00744E1D">
        <w:rPr>
          <w:rFonts w:ascii="Verdana" w:hAnsi="Verdana"/>
          <w:szCs w:val="24"/>
        </w:rPr>
        <w:t xml:space="preserve"> prescribes the particulars that must be included in a notice of appoin</w:t>
      </w:r>
      <w:r w:rsidR="008F6E0D">
        <w:rPr>
          <w:rFonts w:ascii="Verdana" w:hAnsi="Verdana"/>
          <w:szCs w:val="24"/>
        </w:rPr>
        <w:t xml:space="preserve">tment of secretary under </w:t>
      </w:r>
      <w:r w:rsidR="00CD6FC7">
        <w:rPr>
          <w:rFonts w:ascii="Verdana" w:hAnsi="Verdana"/>
          <w:szCs w:val="24"/>
        </w:rPr>
        <w:t>section</w:t>
      </w:r>
      <w:r w:rsidRPr="00744E1D">
        <w:rPr>
          <w:rFonts w:ascii="Verdana" w:hAnsi="Verdana"/>
          <w:szCs w:val="24"/>
        </w:rPr>
        <w:t xml:space="preserve"> 74 of the </w:t>
      </w:r>
      <w:r w:rsidR="00CD6FC7">
        <w:rPr>
          <w:rFonts w:ascii="Verdana" w:hAnsi="Verdana"/>
          <w:szCs w:val="24"/>
        </w:rPr>
        <w:t>Reform Act</w:t>
      </w:r>
      <w:r w:rsidRPr="00744E1D">
        <w:rPr>
          <w:rFonts w:ascii="Verdana" w:hAnsi="Verdana"/>
          <w:szCs w:val="24"/>
        </w:rPr>
        <w:t>.</w:t>
      </w:r>
      <w:r w:rsidR="00614A3E" w:rsidRPr="00744E1D">
        <w:rPr>
          <w:rFonts w:ascii="Verdana" w:hAnsi="Verdana"/>
          <w:szCs w:val="24"/>
        </w:rPr>
        <w:t xml:space="preserve"> Per this regulation, the particulars are:</w:t>
      </w:r>
    </w:p>
    <w:p w:rsidR="00614A3E" w:rsidRPr="00744E1D" w:rsidRDefault="00614A3E" w:rsidP="00614A3E">
      <w:pPr>
        <w:pStyle w:val="BodyText"/>
        <w:numPr>
          <w:ilvl w:val="0"/>
          <w:numId w:val="37"/>
        </w:numPr>
        <w:rPr>
          <w:rFonts w:ascii="Verdana" w:hAnsi="Verdana"/>
          <w:szCs w:val="24"/>
        </w:rPr>
      </w:pPr>
      <w:r w:rsidRPr="00744E1D">
        <w:rPr>
          <w:rFonts w:ascii="Verdana" w:hAnsi="Verdana"/>
          <w:szCs w:val="24"/>
        </w:rPr>
        <w:t>the name of the incorporated association;</w:t>
      </w:r>
    </w:p>
    <w:p w:rsidR="00614A3E" w:rsidRPr="00744E1D" w:rsidRDefault="00614A3E" w:rsidP="00614A3E">
      <w:pPr>
        <w:pStyle w:val="BodyText"/>
        <w:numPr>
          <w:ilvl w:val="0"/>
          <w:numId w:val="37"/>
        </w:numPr>
        <w:rPr>
          <w:rFonts w:ascii="Verdana" w:hAnsi="Verdana"/>
          <w:szCs w:val="24"/>
        </w:rPr>
      </w:pPr>
      <w:r w:rsidRPr="00744E1D">
        <w:rPr>
          <w:rFonts w:ascii="Verdana" w:hAnsi="Verdana"/>
          <w:szCs w:val="24"/>
        </w:rPr>
        <w:t>the registration number of the incorporated association;</w:t>
      </w:r>
    </w:p>
    <w:p w:rsidR="00614A3E" w:rsidRPr="00744E1D" w:rsidRDefault="00614A3E" w:rsidP="00614A3E">
      <w:pPr>
        <w:pStyle w:val="BodyText"/>
        <w:numPr>
          <w:ilvl w:val="0"/>
          <w:numId w:val="37"/>
        </w:numPr>
        <w:rPr>
          <w:rFonts w:ascii="Verdana" w:hAnsi="Verdana"/>
          <w:szCs w:val="24"/>
        </w:rPr>
      </w:pPr>
      <w:r w:rsidRPr="00744E1D">
        <w:rPr>
          <w:rFonts w:ascii="Verdana" w:hAnsi="Verdana"/>
          <w:szCs w:val="24"/>
        </w:rPr>
        <w:t>the telephone number of the secretary (if available);</w:t>
      </w:r>
    </w:p>
    <w:p w:rsidR="00614A3E" w:rsidRPr="00744E1D" w:rsidRDefault="00614A3E" w:rsidP="00614A3E">
      <w:pPr>
        <w:pStyle w:val="BodyText"/>
        <w:numPr>
          <w:ilvl w:val="0"/>
          <w:numId w:val="37"/>
        </w:numPr>
        <w:rPr>
          <w:rFonts w:ascii="Verdana" w:hAnsi="Verdana"/>
          <w:szCs w:val="24"/>
        </w:rPr>
      </w:pPr>
      <w:r w:rsidRPr="00744E1D">
        <w:rPr>
          <w:rFonts w:ascii="Verdana" w:hAnsi="Verdana"/>
          <w:szCs w:val="24"/>
        </w:rPr>
        <w:t>the email address of the secretary (if  available);</w:t>
      </w:r>
      <w:r w:rsidR="004C6FEF">
        <w:rPr>
          <w:rFonts w:ascii="Verdana" w:hAnsi="Verdana"/>
          <w:szCs w:val="24"/>
        </w:rPr>
        <w:t xml:space="preserve"> and</w:t>
      </w:r>
    </w:p>
    <w:p w:rsidR="00614A3E" w:rsidRDefault="00614A3E" w:rsidP="00614A3E">
      <w:pPr>
        <w:pStyle w:val="BodyText"/>
        <w:numPr>
          <w:ilvl w:val="0"/>
          <w:numId w:val="37"/>
        </w:numPr>
        <w:rPr>
          <w:rFonts w:ascii="Verdana" w:hAnsi="Verdana"/>
          <w:szCs w:val="24"/>
        </w:rPr>
      </w:pPr>
      <w:r w:rsidRPr="00744E1D">
        <w:rPr>
          <w:rFonts w:ascii="Verdana" w:hAnsi="Verdana"/>
          <w:szCs w:val="24"/>
        </w:rPr>
        <w:t>the date of appointment of the secretary.</w:t>
      </w:r>
      <w:r w:rsidRPr="00614A3E">
        <w:rPr>
          <w:rFonts w:ascii="Verdana" w:hAnsi="Verdana"/>
          <w:szCs w:val="24"/>
        </w:rPr>
        <w:tab/>
      </w:r>
    </w:p>
    <w:p w:rsidR="00286339" w:rsidRDefault="009F195D" w:rsidP="001E7C36">
      <w:pPr>
        <w:pStyle w:val="BodyText"/>
        <w:outlineLvl w:val="2"/>
        <w:rPr>
          <w:rFonts w:ascii="Verdana" w:hAnsi="Verdana"/>
          <w:b/>
          <w:szCs w:val="24"/>
        </w:rPr>
      </w:pPr>
      <w:r w:rsidRPr="003A09B5">
        <w:rPr>
          <w:rFonts w:ascii="Verdana" w:hAnsi="Verdana"/>
          <w:b/>
          <w:sz w:val="22"/>
          <w:szCs w:val="24"/>
        </w:rPr>
        <w:t xml:space="preserve">Part 3 – </w:t>
      </w:r>
      <w:r w:rsidR="00614A3E" w:rsidRPr="003A09B5">
        <w:rPr>
          <w:rFonts w:ascii="Verdana" w:hAnsi="Verdana"/>
          <w:b/>
          <w:sz w:val="22"/>
          <w:szCs w:val="24"/>
        </w:rPr>
        <w:t>Rules, Membership and General Meetings</w:t>
      </w:r>
    </w:p>
    <w:p w:rsidR="00744E1D" w:rsidRPr="00744E1D" w:rsidRDefault="00744E1D" w:rsidP="003A3C73">
      <w:pPr>
        <w:pStyle w:val="BodyText"/>
        <w:rPr>
          <w:rFonts w:ascii="Verdana" w:hAnsi="Verdana"/>
          <w:szCs w:val="24"/>
        </w:rPr>
      </w:pPr>
      <w:r>
        <w:rPr>
          <w:rFonts w:ascii="Verdana" w:hAnsi="Verdana"/>
          <w:b/>
          <w:szCs w:val="24"/>
        </w:rPr>
        <w:t>Regulation 1</w:t>
      </w:r>
      <w:r w:rsidR="007003AB">
        <w:rPr>
          <w:rFonts w:ascii="Verdana" w:hAnsi="Verdana"/>
          <w:b/>
          <w:szCs w:val="24"/>
        </w:rPr>
        <w:t>2</w:t>
      </w:r>
      <w:r>
        <w:rPr>
          <w:rFonts w:ascii="Verdana" w:hAnsi="Verdana"/>
          <w:szCs w:val="24"/>
        </w:rPr>
        <w:t xml:space="preserve"> provides that the rules contained in Schedule 4 are the model for incorporated associations.</w:t>
      </w:r>
    </w:p>
    <w:p w:rsidR="009F195D" w:rsidRPr="00286339" w:rsidRDefault="009F195D" w:rsidP="001E7C36">
      <w:pPr>
        <w:pStyle w:val="BodyText"/>
        <w:outlineLvl w:val="2"/>
        <w:rPr>
          <w:rFonts w:ascii="Verdana" w:hAnsi="Verdana"/>
          <w:b/>
          <w:sz w:val="22"/>
          <w:szCs w:val="24"/>
        </w:rPr>
      </w:pPr>
      <w:r w:rsidRPr="003A09B5">
        <w:rPr>
          <w:rFonts w:ascii="Verdana" w:hAnsi="Verdana"/>
          <w:b/>
          <w:sz w:val="22"/>
          <w:szCs w:val="24"/>
        </w:rPr>
        <w:t xml:space="preserve">Part 4 – </w:t>
      </w:r>
      <w:r w:rsidR="007E6AEA" w:rsidRPr="003A09B5">
        <w:rPr>
          <w:rFonts w:ascii="Verdana" w:hAnsi="Verdana"/>
          <w:b/>
          <w:sz w:val="22"/>
          <w:szCs w:val="24"/>
        </w:rPr>
        <w:t>Transfer of Incorporation</w:t>
      </w:r>
    </w:p>
    <w:p w:rsidR="009F195D" w:rsidRPr="007E6AEA" w:rsidRDefault="007E6AEA" w:rsidP="003A3C73">
      <w:pPr>
        <w:pStyle w:val="BodyText"/>
        <w:rPr>
          <w:rFonts w:ascii="Verdana" w:hAnsi="Verdana"/>
          <w:szCs w:val="24"/>
        </w:rPr>
      </w:pPr>
      <w:r>
        <w:rPr>
          <w:rFonts w:ascii="Verdana" w:hAnsi="Verdana"/>
          <w:b/>
          <w:szCs w:val="24"/>
        </w:rPr>
        <w:t>Regulation 1</w:t>
      </w:r>
      <w:r w:rsidR="007003AB">
        <w:rPr>
          <w:rFonts w:ascii="Verdana" w:hAnsi="Verdana"/>
          <w:b/>
          <w:szCs w:val="24"/>
        </w:rPr>
        <w:t>3</w:t>
      </w:r>
      <w:r>
        <w:rPr>
          <w:rFonts w:ascii="Verdana" w:hAnsi="Verdana"/>
          <w:b/>
          <w:szCs w:val="24"/>
        </w:rPr>
        <w:t xml:space="preserve"> </w:t>
      </w:r>
      <w:r>
        <w:rPr>
          <w:rFonts w:ascii="Verdana" w:hAnsi="Verdana"/>
          <w:szCs w:val="24"/>
        </w:rPr>
        <w:t>provides that an Aboriginal and Torres Strait Islander Corporation within the meaning of the Corporations (Aboriginal and Torres Strait Islander) Act 2006 of the Commonwealth is a prescribed body corp</w:t>
      </w:r>
      <w:r w:rsidR="008F6E0D">
        <w:rPr>
          <w:rFonts w:ascii="Verdana" w:hAnsi="Verdana"/>
          <w:szCs w:val="24"/>
        </w:rPr>
        <w:t xml:space="preserve">orate for the purpose of </w:t>
      </w:r>
      <w:r w:rsidR="00CD6FC7">
        <w:rPr>
          <w:rFonts w:ascii="Verdana" w:hAnsi="Verdana"/>
          <w:szCs w:val="24"/>
        </w:rPr>
        <w:t xml:space="preserve">section </w:t>
      </w:r>
      <w:r>
        <w:rPr>
          <w:rFonts w:ascii="Verdana" w:hAnsi="Verdana"/>
          <w:szCs w:val="24"/>
        </w:rPr>
        <w:t xml:space="preserve">109 of the </w:t>
      </w:r>
      <w:r w:rsidR="00CD6FC7">
        <w:rPr>
          <w:rFonts w:ascii="Verdana" w:hAnsi="Verdana"/>
          <w:szCs w:val="24"/>
        </w:rPr>
        <w:t>Reform Act</w:t>
      </w:r>
      <w:r>
        <w:rPr>
          <w:rFonts w:ascii="Verdana" w:hAnsi="Verdana"/>
          <w:szCs w:val="24"/>
        </w:rPr>
        <w:t xml:space="preserve">. The effect of this regulation is to allow an Aboriginal and Torres Strait Islander Corporation to incorporate as an incorporated association under the </w:t>
      </w:r>
      <w:r w:rsidR="00CD6FC7">
        <w:rPr>
          <w:rFonts w:ascii="Verdana" w:hAnsi="Verdana"/>
          <w:szCs w:val="24"/>
        </w:rPr>
        <w:t>Reform Act</w:t>
      </w:r>
      <w:r>
        <w:rPr>
          <w:rFonts w:ascii="Verdana" w:hAnsi="Verdana"/>
          <w:szCs w:val="24"/>
        </w:rPr>
        <w:t>.</w:t>
      </w:r>
    </w:p>
    <w:p w:rsidR="00E75F1A" w:rsidRPr="003A09B5" w:rsidRDefault="007E6AEA" w:rsidP="001E7C36">
      <w:pPr>
        <w:pStyle w:val="BodyText"/>
        <w:outlineLvl w:val="2"/>
        <w:rPr>
          <w:rFonts w:ascii="Verdana" w:hAnsi="Verdana"/>
          <w:b/>
          <w:sz w:val="22"/>
          <w:szCs w:val="24"/>
        </w:rPr>
      </w:pPr>
      <w:r w:rsidRPr="003A09B5">
        <w:rPr>
          <w:rFonts w:ascii="Verdana" w:hAnsi="Verdana"/>
          <w:b/>
          <w:sz w:val="22"/>
          <w:szCs w:val="24"/>
        </w:rPr>
        <w:t xml:space="preserve">Part 5 </w:t>
      </w:r>
      <w:r w:rsidR="00E440DF" w:rsidRPr="003A09B5">
        <w:rPr>
          <w:rFonts w:ascii="Verdana" w:hAnsi="Verdana"/>
          <w:b/>
          <w:sz w:val="22"/>
          <w:szCs w:val="24"/>
        </w:rPr>
        <w:t>–</w:t>
      </w:r>
      <w:r w:rsidRPr="003A09B5">
        <w:rPr>
          <w:rFonts w:ascii="Verdana" w:hAnsi="Verdana"/>
          <w:b/>
          <w:sz w:val="22"/>
          <w:szCs w:val="24"/>
        </w:rPr>
        <w:t xml:space="preserve"> </w:t>
      </w:r>
      <w:r w:rsidR="00E440DF" w:rsidRPr="003A09B5">
        <w:rPr>
          <w:rFonts w:ascii="Verdana" w:hAnsi="Verdana"/>
          <w:b/>
          <w:sz w:val="22"/>
          <w:szCs w:val="24"/>
        </w:rPr>
        <w:t>Winding up and Cancellation</w:t>
      </w:r>
    </w:p>
    <w:p w:rsidR="000702A8" w:rsidRDefault="00E440DF" w:rsidP="003A3C73">
      <w:pPr>
        <w:pStyle w:val="BodyText"/>
        <w:rPr>
          <w:rFonts w:ascii="Verdana" w:hAnsi="Verdana"/>
          <w:szCs w:val="24"/>
        </w:rPr>
      </w:pPr>
      <w:r>
        <w:rPr>
          <w:rFonts w:ascii="Verdana" w:hAnsi="Verdana"/>
          <w:b/>
          <w:szCs w:val="24"/>
        </w:rPr>
        <w:t>Regulation 1</w:t>
      </w:r>
      <w:r w:rsidR="007003AB">
        <w:rPr>
          <w:rFonts w:ascii="Verdana" w:hAnsi="Verdana"/>
          <w:b/>
          <w:szCs w:val="24"/>
        </w:rPr>
        <w:t>4</w:t>
      </w:r>
      <w:r>
        <w:rPr>
          <w:rFonts w:ascii="Verdana" w:hAnsi="Verdana"/>
          <w:szCs w:val="24"/>
        </w:rPr>
        <w:t xml:space="preserve"> </w:t>
      </w:r>
      <w:r w:rsidRPr="00E440DF">
        <w:rPr>
          <w:rFonts w:ascii="Verdana" w:hAnsi="Verdana"/>
          <w:szCs w:val="24"/>
        </w:rPr>
        <w:t>details the security to be provided by a liquidator appointed on winding up under the certificate of the Registrar.</w:t>
      </w:r>
      <w:r w:rsidR="0020372B">
        <w:rPr>
          <w:rFonts w:ascii="Verdana" w:hAnsi="Verdana"/>
          <w:szCs w:val="24"/>
        </w:rPr>
        <w:t xml:space="preserve"> Per this regulation, a liquidator who is appointed by the </w:t>
      </w:r>
      <w:r w:rsidR="00A91C3D">
        <w:rPr>
          <w:rFonts w:ascii="Verdana" w:hAnsi="Verdana"/>
          <w:szCs w:val="24"/>
        </w:rPr>
        <w:t>R</w:t>
      </w:r>
      <w:r w:rsidR="0020372B">
        <w:rPr>
          <w:rFonts w:ascii="Verdana" w:hAnsi="Verdana"/>
          <w:szCs w:val="24"/>
        </w:rPr>
        <w:t xml:space="preserve">egistrar to act under </w:t>
      </w:r>
      <w:r w:rsidR="00CD6FC7">
        <w:rPr>
          <w:rFonts w:ascii="Verdana" w:hAnsi="Verdana"/>
          <w:szCs w:val="24"/>
        </w:rPr>
        <w:t xml:space="preserve">section </w:t>
      </w:r>
      <w:r w:rsidR="0020372B">
        <w:rPr>
          <w:rFonts w:ascii="Verdana" w:hAnsi="Verdana"/>
          <w:szCs w:val="24"/>
        </w:rPr>
        <w:t xml:space="preserve">130 </w:t>
      </w:r>
      <w:r w:rsidR="003372B7">
        <w:rPr>
          <w:rFonts w:ascii="Verdana" w:hAnsi="Verdana"/>
          <w:szCs w:val="24"/>
        </w:rPr>
        <w:t xml:space="preserve">of the Reform Act </w:t>
      </w:r>
      <w:r w:rsidR="0020372B">
        <w:rPr>
          <w:rFonts w:ascii="Verdana" w:hAnsi="Verdana"/>
          <w:szCs w:val="24"/>
        </w:rPr>
        <w:t>must pay the Registrar security of $50,000 if they do not have adequate and appropriate professional indemnity insurance and fidelity insurance.</w:t>
      </w:r>
    </w:p>
    <w:p w:rsidR="00406233" w:rsidRPr="00286339" w:rsidRDefault="00406233" w:rsidP="001E7C36">
      <w:pPr>
        <w:pStyle w:val="BodyText"/>
        <w:outlineLvl w:val="2"/>
        <w:rPr>
          <w:rFonts w:ascii="Verdana" w:hAnsi="Verdana"/>
          <w:b/>
          <w:sz w:val="22"/>
          <w:szCs w:val="24"/>
        </w:rPr>
      </w:pPr>
      <w:r w:rsidRPr="003A09B5">
        <w:rPr>
          <w:rFonts w:ascii="Verdana" w:hAnsi="Verdana"/>
          <w:b/>
          <w:sz w:val="22"/>
          <w:szCs w:val="24"/>
        </w:rPr>
        <w:t>Part 6 – Forms and Fees</w:t>
      </w:r>
    </w:p>
    <w:p w:rsidR="00406233" w:rsidRDefault="00406233" w:rsidP="003A3C73">
      <w:pPr>
        <w:pStyle w:val="BodyText"/>
        <w:rPr>
          <w:rFonts w:ascii="Verdana" w:hAnsi="Verdana"/>
          <w:szCs w:val="24"/>
        </w:rPr>
      </w:pPr>
      <w:r>
        <w:rPr>
          <w:rFonts w:ascii="Verdana" w:hAnsi="Verdana"/>
          <w:b/>
          <w:szCs w:val="24"/>
        </w:rPr>
        <w:t>Regulation 1</w:t>
      </w:r>
      <w:r w:rsidR="007003AB">
        <w:rPr>
          <w:rFonts w:ascii="Verdana" w:hAnsi="Verdana"/>
          <w:b/>
          <w:szCs w:val="24"/>
        </w:rPr>
        <w:t>5</w:t>
      </w:r>
      <w:r>
        <w:rPr>
          <w:rFonts w:ascii="Verdana" w:hAnsi="Verdana"/>
          <w:szCs w:val="24"/>
        </w:rPr>
        <w:t xml:space="preserve"> provides that the prescribed form of </w:t>
      </w:r>
      <w:r w:rsidR="003372B7">
        <w:rPr>
          <w:rFonts w:ascii="Verdana" w:hAnsi="Verdana"/>
          <w:szCs w:val="24"/>
        </w:rPr>
        <w:t xml:space="preserve">the </w:t>
      </w:r>
      <w:r>
        <w:rPr>
          <w:rFonts w:ascii="Verdana" w:hAnsi="Verdana"/>
          <w:szCs w:val="24"/>
        </w:rPr>
        <w:t xml:space="preserve">certificate that must be attached to the financial statements of associations under </w:t>
      </w:r>
      <w:r w:rsidR="00CD6FC7">
        <w:rPr>
          <w:rFonts w:ascii="Verdana" w:hAnsi="Verdana"/>
          <w:szCs w:val="24"/>
        </w:rPr>
        <w:t xml:space="preserve">sections </w:t>
      </w:r>
      <w:r>
        <w:rPr>
          <w:rFonts w:ascii="Verdana" w:hAnsi="Verdana"/>
          <w:szCs w:val="24"/>
        </w:rPr>
        <w:t xml:space="preserve">94(2)(b), 97(2)(b) and 100(2)(b) is </w:t>
      </w:r>
      <w:r w:rsidR="00CD6FC7">
        <w:rPr>
          <w:rFonts w:ascii="Verdana" w:hAnsi="Verdana"/>
          <w:szCs w:val="24"/>
        </w:rPr>
        <w:t xml:space="preserve">in </w:t>
      </w:r>
      <w:r>
        <w:rPr>
          <w:rFonts w:ascii="Verdana" w:hAnsi="Verdana"/>
          <w:szCs w:val="24"/>
        </w:rPr>
        <w:t>the form set out in Schedule 2.</w:t>
      </w:r>
    </w:p>
    <w:p w:rsidR="00406233" w:rsidRDefault="00406233" w:rsidP="003A3C73">
      <w:pPr>
        <w:pStyle w:val="BodyText"/>
        <w:rPr>
          <w:rFonts w:ascii="Verdana" w:hAnsi="Verdana"/>
          <w:szCs w:val="24"/>
        </w:rPr>
      </w:pPr>
      <w:r>
        <w:rPr>
          <w:rFonts w:ascii="Verdana" w:hAnsi="Verdana"/>
          <w:b/>
          <w:szCs w:val="24"/>
        </w:rPr>
        <w:t>Regulation 1</w:t>
      </w:r>
      <w:r w:rsidR="007003AB">
        <w:rPr>
          <w:rFonts w:ascii="Verdana" w:hAnsi="Verdana"/>
          <w:b/>
          <w:szCs w:val="24"/>
        </w:rPr>
        <w:t>6</w:t>
      </w:r>
      <w:r>
        <w:rPr>
          <w:rFonts w:ascii="Verdana" w:hAnsi="Verdana"/>
          <w:szCs w:val="24"/>
        </w:rPr>
        <w:t xml:space="preserve"> prescribes the fees in the proposed </w:t>
      </w:r>
      <w:r w:rsidR="003372B7">
        <w:rPr>
          <w:rFonts w:ascii="Verdana" w:hAnsi="Verdana"/>
          <w:szCs w:val="24"/>
        </w:rPr>
        <w:t>R</w:t>
      </w:r>
      <w:r>
        <w:rPr>
          <w:rFonts w:ascii="Verdana" w:hAnsi="Verdana"/>
          <w:szCs w:val="24"/>
        </w:rPr>
        <w:t>egulation</w:t>
      </w:r>
      <w:r w:rsidR="003372B7">
        <w:rPr>
          <w:rFonts w:ascii="Verdana" w:hAnsi="Verdana"/>
          <w:szCs w:val="24"/>
        </w:rPr>
        <w:t>s</w:t>
      </w:r>
      <w:r>
        <w:rPr>
          <w:rFonts w:ascii="Verdana" w:hAnsi="Verdana"/>
          <w:szCs w:val="24"/>
        </w:rPr>
        <w:t xml:space="preserve"> as being those contained in Schedule 3. </w:t>
      </w:r>
      <w:r w:rsidR="00C23230">
        <w:rPr>
          <w:rFonts w:ascii="Verdana" w:hAnsi="Verdana"/>
          <w:szCs w:val="24"/>
        </w:rPr>
        <w:t xml:space="preserve">See Appendix 1 for a detailed list of fees in the proposed </w:t>
      </w:r>
      <w:r w:rsidR="003372B7">
        <w:rPr>
          <w:rFonts w:ascii="Verdana" w:hAnsi="Verdana"/>
          <w:szCs w:val="24"/>
        </w:rPr>
        <w:t>R</w:t>
      </w:r>
      <w:r w:rsidR="00C23230">
        <w:rPr>
          <w:rFonts w:ascii="Verdana" w:hAnsi="Verdana"/>
          <w:szCs w:val="24"/>
        </w:rPr>
        <w:t xml:space="preserve">egulations. </w:t>
      </w:r>
    </w:p>
    <w:p w:rsidR="00185A18" w:rsidRDefault="00185A18" w:rsidP="003A3C73">
      <w:pPr>
        <w:pStyle w:val="BodyText"/>
        <w:rPr>
          <w:rFonts w:ascii="Verdana" w:hAnsi="Verdana"/>
          <w:szCs w:val="24"/>
        </w:rPr>
      </w:pPr>
      <w:r>
        <w:rPr>
          <w:rFonts w:ascii="Verdana" w:hAnsi="Verdana"/>
          <w:szCs w:val="24"/>
        </w:rPr>
        <w:t xml:space="preserve">The Office of the Chief Parliamentary Counsel of </w:t>
      </w:r>
      <w:smartTag w:uri="urn:schemas-microsoft-com:office:smarttags" w:element="place">
        <w:smartTag w:uri="urn:schemas-microsoft-com:office:smarttags" w:element="State">
          <w:r>
            <w:rPr>
              <w:rFonts w:ascii="Verdana" w:hAnsi="Verdana"/>
              <w:szCs w:val="24"/>
            </w:rPr>
            <w:t>Victoria</w:t>
          </w:r>
        </w:smartTag>
      </w:smartTag>
      <w:r>
        <w:rPr>
          <w:rFonts w:ascii="Verdana" w:hAnsi="Verdana"/>
          <w:szCs w:val="24"/>
        </w:rPr>
        <w:t xml:space="preserve"> has advised that these fees are within the regulation making power of the Reform Act.</w:t>
      </w:r>
    </w:p>
    <w:p w:rsidR="008078CA" w:rsidRPr="003A09B5" w:rsidRDefault="008078CA" w:rsidP="001E7C36">
      <w:pPr>
        <w:pStyle w:val="BodyText"/>
        <w:outlineLvl w:val="2"/>
        <w:rPr>
          <w:rFonts w:ascii="Verdana" w:hAnsi="Verdana"/>
          <w:sz w:val="22"/>
          <w:szCs w:val="24"/>
        </w:rPr>
      </w:pPr>
      <w:r w:rsidRPr="003A09B5">
        <w:rPr>
          <w:rFonts w:ascii="Verdana" w:hAnsi="Verdana"/>
          <w:b/>
          <w:sz w:val="22"/>
          <w:szCs w:val="24"/>
        </w:rPr>
        <w:t>Part 7 – Miscellaneous</w:t>
      </w:r>
    </w:p>
    <w:p w:rsidR="008078CA" w:rsidRDefault="008078CA" w:rsidP="008078CA">
      <w:pPr>
        <w:pStyle w:val="BodyText"/>
        <w:rPr>
          <w:rFonts w:ascii="Verdana" w:hAnsi="Verdana"/>
          <w:szCs w:val="24"/>
        </w:rPr>
      </w:pPr>
      <w:r>
        <w:rPr>
          <w:rFonts w:ascii="Verdana" w:hAnsi="Verdana"/>
          <w:b/>
          <w:szCs w:val="24"/>
        </w:rPr>
        <w:t>Regulation 1</w:t>
      </w:r>
      <w:r w:rsidR="007003AB">
        <w:rPr>
          <w:rFonts w:ascii="Verdana" w:hAnsi="Verdana"/>
          <w:b/>
          <w:szCs w:val="24"/>
        </w:rPr>
        <w:t>7</w:t>
      </w:r>
      <w:r>
        <w:rPr>
          <w:rFonts w:ascii="Verdana" w:hAnsi="Verdana"/>
          <w:b/>
          <w:szCs w:val="24"/>
        </w:rPr>
        <w:t xml:space="preserve"> </w:t>
      </w:r>
      <w:r>
        <w:rPr>
          <w:rFonts w:ascii="Verdana" w:hAnsi="Verdana"/>
          <w:szCs w:val="24"/>
        </w:rPr>
        <w:t xml:space="preserve">prescribes which documents may be inspected under section 196(1)(b) of the </w:t>
      </w:r>
      <w:r w:rsidR="00B466C9">
        <w:rPr>
          <w:rFonts w:ascii="Verdana" w:hAnsi="Verdana"/>
          <w:szCs w:val="24"/>
        </w:rPr>
        <w:t>Reform Act</w:t>
      </w:r>
      <w:r w:rsidR="005D7C52">
        <w:rPr>
          <w:rFonts w:ascii="Verdana" w:hAnsi="Verdana"/>
          <w:szCs w:val="24"/>
        </w:rPr>
        <w:t>.</w:t>
      </w:r>
    </w:p>
    <w:p w:rsidR="008078CA" w:rsidRDefault="007003AB" w:rsidP="008078CA">
      <w:pPr>
        <w:pStyle w:val="BodyText"/>
        <w:rPr>
          <w:rFonts w:ascii="Verdana" w:hAnsi="Verdana"/>
          <w:szCs w:val="24"/>
        </w:rPr>
      </w:pPr>
      <w:r>
        <w:rPr>
          <w:rFonts w:ascii="Verdana" w:hAnsi="Verdana"/>
          <w:b/>
          <w:szCs w:val="24"/>
        </w:rPr>
        <w:t>Regulation 18</w:t>
      </w:r>
      <w:r w:rsidR="005D7C52">
        <w:rPr>
          <w:rFonts w:ascii="Verdana" w:hAnsi="Verdana"/>
          <w:b/>
          <w:szCs w:val="24"/>
        </w:rPr>
        <w:t xml:space="preserve"> </w:t>
      </w:r>
      <w:r w:rsidR="005D7C52">
        <w:rPr>
          <w:rFonts w:ascii="Verdana" w:hAnsi="Verdana"/>
          <w:szCs w:val="24"/>
        </w:rPr>
        <w:t xml:space="preserve">prescribes </w:t>
      </w:r>
      <w:r w:rsidR="003372B7">
        <w:rPr>
          <w:rFonts w:ascii="Verdana" w:hAnsi="Verdana"/>
          <w:szCs w:val="24"/>
        </w:rPr>
        <w:t>the</w:t>
      </w:r>
      <w:r w:rsidR="005D7C52">
        <w:rPr>
          <w:rFonts w:ascii="Verdana" w:hAnsi="Verdana"/>
          <w:szCs w:val="24"/>
        </w:rPr>
        <w:t xml:space="preserve"> provisions of </w:t>
      </w:r>
      <w:r w:rsidR="003372B7">
        <w:rPr>
          <w:rFonts w:ascii="Verdana" w:hAnsi="Verdana"/>
          <w:szCs w:val="24"/>
        </w:rPr>
        <w:t xml:space="preserve">the </w:t>
      </w:r>
      <w:r w:rsidR="00B466C9">
        <w:rPr>
          <w:rFonts w:ascii="Verdana" w:hAnsi="Verdana"/>
          <w:szCs w:val="24"/>
        </w:rPr>
        <w:t>Reform Act</w:t>
      </w:r>
      <w:r w:rsidR="003372B7">
        <w:rPr>
          <w:rFonts w:ascii="Verdana" w:hAnsi="Verdana"/>
          <w:szCs w:val="24"/>
        </w:rPr>
        <w:t xml:space="preserve"> which will be suitable for</w:t>
      </w:r>
      <w:r w:rsidR="00B466C9">
        <w:rPr>
          <w:rFonts w:ascii="Verdana" w:hAnsi="Verdana"/>
          <w:szCs w:val="24"/>
        </w:rPr>
        <w:t xml:space="preserve"> </w:t>
      </w:r>
      <w:r w:rsidR="005D7C52">
        <w:rPr>
          <w:rFonts w:ascii="Verdana" w:hAnsi="Verdana"/>
          <w:szCs w:val="24"/>
        </w:rPr>
        <w:t xml:space="preserve">infringement notices </w:t>
      </w:r>
      <w:r w:rsidR="003372B7">
        <w:rPr>
          <w:rFonts w:ascii="Verdana" w:hAnsi="Verdana"/>
          <w:szCs w:val="24"/>
        </w:rPr>
        <w:t xml:space="preserve">to </w:t>
      </w:r>
      <w:r w:rsidR="005D7C52">
        <w:rPr>
          <w:rFonts w:ascii="Verdana" w:hAnsi="Verdana"/>
          <w:szCs w:val="24"/>
        </w:rPr>
        <w:t>be issued.</w:t>
      </w:r>
    </w:p>
    <w:p w:rsidR="005D7C52" w:rsidRDefault="005D7C52" w:rsidP="008078CA">
      <w:pPr>
        <w:pStyle w:val="BodyText"/>
        <w:rPr>
          <w:rFonts w:ascii="Verdana" w:hAnsi="Verdana"/>
          <w:szCs w:val="24"/>
        </w:rPr>
      </w:pPr>
      <w:r>
        <w:rPr>
          <w:rFonts w:ascii="Verdana" w:hAnsi="Verdana"/>
          <w:b/>
          <w:szCs w:val="24"/>
        </w:rPr>
        <w:t xml:space="preserve">Regulation </w:t>
      </w:r>
      <w:r w:rsidR="007003AB">
        <w:rPr>
          <w:rFonts w:ascii="Verdana" w:hAnsi="Verdana"/>
          <w:b/>
          <w:szCs w:val="24"/>
        </w:rPr>
        <w:t>19</w:t>
      </w:r>
      <w:r>
        <w:rPr>
          <w:rFonts w:ascii="Verdana" w:hAnsi="Verdana"/>
          <w:szCs w:val="24"/>
        </w:rPr>
        <w:t xml:space="preserve"> provides that the committee of an incorporated association may determine to fine a member a maximum of $500 for not complying with the rules of that incorporated association.</w:t>
      </w:r>
    </w:p>
    <w:p w:rsidR="005D7C52" w:rsidRPr="005D7C52" w:rsidRDefault="005D7C52" w:rsidP="008078CA">
      <w:pPr>
        <w:pStyle w:val="BodyText"/>
        <w:rPr>
          <w:rFonts w:ascii="Verdana" w:hAnsi="Verdana"/>
          <w:szCs w:val="24"/>
        </w:rPr>
      </w:pPr>
      <w:r>
        <w:rPr>
          <w:rFonts w:ascii="Verdana" w:hAnsi="Verdana"/>
          <w:b/>
          <w:szCs w:val="24"/>
        </w:rPr>
        <w:t xml:space="preserve">Regulation </w:t>
      </w:r>
      <w:r w:rsidR="007003AB">
        <w:rPr>
          <w:rFonts w:ascii="Verdana" w:hAnsi="Verdana"/>
          <w:b/>
          <w:szCs w:val="24"/>
        </w:rPr>
        <w:t>20</w:t>
      </w:r>
      <w:r>
        <w:rPr>
          <w:rFonts w:ascii="Verdana" w:hAnsi="Verdana"/>
          <w:szCs w:val="24"/>
        </w:rPr>
        <w:t xml:space="preserve"> provides that additional information can be attached to the forms prescribed in the proposed Regulations.  </w:t>
      </w:r>
    </w:p>
    <w:p w:rsidR="00C8011F" w:rsidRDefault="00C8011F" w:rsidP="00FE4D1D">
      <w:pPr>
        <w:pStyle w:val="BodyText"/>
        <w:numPr>
          <w:ilvl w:val="1"/>
          <w:numId w:val="21"/>
        </w:numPr>
        <w:ind w:left="0" w:firstLine="0"/>
        <w:outlineLvl w:val="1"/>
        <w:rPr>
          <w:rFonts w:ascii="Verdana" w:hAnsi="Verdana"/>
          <w:szCs w:val="24"/>
        </w:rPr>
      </w:pPr>
      <w:bookmarkStart w:id="42" w:name="_Ref315862737"/>
      <w:bookmarkStart w:id="43" w:name="_Ref316459917"/>
      <w:bookmarkStart w:id="44" w:name="_Toc334527625"/>
      <w:r>
        <w:rPr>
          <w:rFonts w:cs="Arial"/>
          <w:b/>
          <w:sz w:val="28"/>
          <w:szCs w:val="28"/>
        </w:rPr>
        <w:t xml:space="preserve">Cost </w:t>
      </w:r>
      <w:bookmarkEnd w:id="42"/>
      <w:r w:rsidR="00542BF4">
        <w:rPr>
          <w:rFonts w:cs="Arial"/>
          <w:b/>
          <w:sz w:val="28"/>
          <w:szCs w:val="28"/>
        </w:rPr>
        <w:t>and Benefits of Proposed Regulations</w:t>
      </w:r>
      <w:bookmarkEnd w:id="43"/>
      <w:bookmarkEnd w:id="44"/>
    </w:p>
    <w:p w:rsidR="007A3D8E" w:rsidRDefault="007A3D8E" w:rsidP="00246E8A">
      <w:pPr>
        <w:pStyle w:val="BodyText"/>
        <w:rPr>
          <w:rFonts w:ascii="Verdana" w:hAnsi="Verdana"/>
          <w:szCs w:val="24"/>
        </w:rPr>
      </w:pPr>
      <w:r>
        <w:rPr>
          <w:rFonts w:ascii="Verdana" w:hAnsi="Verdana"/>
          <w:szCs w:val="24"/>
        </w:rPr>
        <w:t xml:space="preserve">A cost </w:t>
      </w:r>
      <w:r w:rsidRPr="000D589D">
        <w:rPr>
          <w:rFonts w:ascii="Verdana" w:hAnsi="Verdana"/>
          <w:szCs w:val="24"/>
        </w:rPr>
        <w:t>benefit analysis is provided below for the regulations that impose a significant burden. For those regulations that do not impose a s</w:t>
      </w:r>
      <w:r w:rsidR="00F71358" w:rsidRPr="000D589D">
        <w:rPr>
          <w:rFonts w:ascii="Verdana" w:hAnsi="Verdana"/>
          <w:szCs w:val="24"/>
        </w:rPr>
        <w:t xml:space="preserve">ignificant burden, please see </w:t>
      </w:r>
      <w:r w:rsidR="00F71358" w:rsidRPr="000D589D">
        <w:rPr>
          <w:rFonts w:ascii="Verdana" w:hAnsi="Verdana"/>
          <w:szCs w:val="24"/>
        </w:rPr>
        <w:fldChar w:fldCharType="begin"/>
      </w:r>
      <w:r w:rsidR="00F71358" w:rsidRPr="000D589D">
        <w:rPr>
          <w:rFonts w:ascii="Verdana" w:hAnsi="Verdana"/>
          <w:szCs w:val="24"/>
        </w:rPr>
        <w:instrText xml:space="preserve"> REF _Ref320195468 \h </w:instrText>
      </w:r>
      <w:r w:rsidR="000D589D">
        <w:rPr>
          <w:rFonts w:ascii="Verdana" w:hAnsi="Verdana"/>
          <w:szCs w:val="24"/>
        </w:rPr>
        <w:instrText xml:space="preserve"> \* MERGEFORMAT </w:instrText>
      </w:r>
      <w:r w:rsidR="00F71358" w:rsidRPr="000D589D">
        <w:rPr>
          <w:rFonts w:ascii="Verdana" w:hAnsi="Verdana"/>
          <w:szCs w:val="24"/>
        </w:rPr>
      </w:r>
      <w:r w:rsidR="00F71358" w:rsidRPr="000D589D">
        <w:rPr>
          <w:rFonts w:ascii="Verdana" w:hAnsi="Verdana"/>
          <w:szCs w:val="24"/>
        </w:rPr>
        <w:fldChar w:fldCharType="separate"/>
      </w:r>
      <w:r w:rsidR="00255CEE" w:rsidRPr="00255CEE">
        <w:rPr>
          <w:rFonts w:ascii="Verdana" w:hAnsi="Verdana"/>
        </w:rPr>
        <w:t xml:space="preserve">Table </w:t>
      </w:r>
      <w:r w:rsidR="00255CEE" w:rsidRPr="00255CEE">
        <w:rPr>
          <w:rFonts w:ascii="Verdana" w:hAnsi="Verdana"/>
          <w:noProof/>
        </w:rPr>
        <w:t>6</w:t>
      </w:r>
      <w:r w:rsidR="00F71358" w:rsidRPr="000D589D">
        <w:rPr>
          <w:rFonts w:ascii="Verdana" w:hAnsi="Verdana"/>
          <w:szCs w:val="24"/>
        </w:rPr>
        <w:fldChar w:fldCharType="end"/>
      </w:r>
      <w:r w:rsidRPr="000D589D">
        <w:rPr>
          <w:rFonts w:ascii="Verdana" w:hAnsi="Verdana"/>
          <w:szCs w:val="24"/>
        </w:rPr>
        <w:t xml:space="preserve"> for an </w:t>
      </w:r>
      <w:r w:rsidR="00F71358" w:rsidRPr="000D589D">
        <w:rPr>
          <w:rFonts w:ascii="Verdana" w:hAnsi="Verdana"/>
          <w:szCs w:val="24"/>
        </w:rPr>
        <w:t>explana</w:t>
      </w:r>
      <w:r w:rsidR="00F71358">
        <w:rPr>
          <w:rFonts w:ascii="Verdana" w:hAnsi="Verdana"/>
          <w:szCs w:val="24"/>
        </w:rPr>
        <w:t>tion</w:t>
      </w:r>
      <w:r>
        <w:rPr>
          <w:rFonts w:ascii="Verdana" w:hAnsi="Verdana"/>
          <w:szCs w:val="24"/>
        </w:rPr>
        <w:t xml:space="preserve"> of the </w:t>
      </w:r>
      <w:r w:rsidR="00F71358">
        <w:rPr>
          <w:rFonts w:ascii="Verdana" w:hAnsi="Verdana"/>
          <w:szCs w:val="24"/>
        </w:rPr>
        <w:t>purpose</w:t>
      </w:r>
      <w:r>
        <w:rPr>
          <w:rFonts w:ascii="Verdana" w:hAnsi="Verdana"/>
          <w:szCs w:val="24"/>
        </w:rPr>
        <w:t xml:space="preserve"> of that regulation.</w:t>
      </w:r>
    </w:p>
    <w:p w:rsidR="00F71358" w:rsidRDefault="00F71358" w:rsidP="00246E8A">
      <w:pPr>
        <w:pStyle w:val="Caption"/>
        <w:keepNext/>
      </w:pPr>
      <w:bookmarkStart w:id="45" w:name="_Ref320195468"/>
      <w:bookmarkStart w:id="46" w:name="_Toc332614624"/>
      <w:r>
        <w:t xml:space="preserve">Table </w:t>
      </w:r>
      <w:fldSimple w:instr=" SEQ Table \* ARABIC ">
        <w:r w:rsidR="00255CEE">
          <w:rPr>
            <w:noProof/>
          </w:rPr>
          <w:t>6</w:t>
        </w:r>
      </w:fldSimple>
      <w:bookmarkEnd w:id="45"/>
      <w:r>
        <w:rPr>
          <w:noProof/>
        </w:rPr>
        <w:t>: Regulations that do not impose a material burden</w:t>
      </w:r>
      <w:bookmarkEnd w:id="46"/>
    </w:p>
    <w:tbl>
      <w:tblPr>
        <w:tblW w:w="86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4"/>
        <w:gridCol w:w="5953"/>
      </w:tblGrid>
      <w:tr w:rsidR="007A3D8E" w:rsidRPr="008F51EF" w:rsidTr="008F51EF">
        <w:trPr>
          <w:jc w:val="center"/>
        </w:trPr>
        <w:tc>
          <w:tcPr>
            <w:tcW w:w="2724" w:type="dxa"/>
            <w:shd w:val="clear" w:color="auto" w:fill="000000"/>
          </w:tcPr>
          <w:p w:rsidR="007A3D8E" w:rsidRPr="008F51EF" w:rsidRDefault="007A3D8E" w:rsidP="008F51EF">
            <w:pPr>
              <w:pStyle w:val="BodyText"/>
              <w:spacing w:before="120" w:after="120"/>
              <w:jc w:val="center"/>
              <w:rPr>
                <w:rFonts w:ascii="Verdana" w:hAnsi="Verdana"/>
                <w:b/>
                <w:color w:val="FFFFFF"/>
                <w:sz w:val="18"/>
                <w:szCs w:val="24"/>
              </w:rPr>
            </w:pPr>
            <w:r w:rsidRPr="008F51EF">
              <w:rPr>
                <w:rFonts w:ascii="Verdana" w:hAnsi="Verdana"/>
                <w:b/>
                <w:color w:val="FFFFFF"/>
                <w:sz w:val="18"/>
                <w:szCs w:val="24"/>
              </w:rPr>
              <w:t>Regulation</w:t>
            </w:r>
          </w:p>
        </w:tc>
        <w:tc>
          <w:tcPr>
            <w:tcW w:w="5953" w:type="dxa"/>
            <w:shd w:val="clear" w:color="auto" w:fill="000000"/>
          </w:tcPr>
          <w:p w:rsidR="007A3D8E" w:rsidRPr="008F51EF" w:rsidRDefault="004170D6" w:rsidP="008F51EF">
            <w:pPr>
              <w:pStyle w:val="BodyText"/>
              <w:spacing w:before="120" w:after="120"/>
              <w:jc w:val="center"/>
              <w:rPr>
                <w:rFonts w:ascii="Verdana" w:hAnsi="Verdana"/>
                <w:b/>
                <w:color w:val="FFFFFF"/>
                <w:sz w:val="18"/>
                <w:szCs w:val="24"/>
              </w:rPr>
            </w:pPr>
            <w:r w:rsidRPr="008F51EF">
              <w:rPr>
                <w:rFonts w:ascii="Verdana" w:hAnsi="Verdana"/>
                <w:b/>
                <w:color w:val="FFFFFF"/>
                <w:sz w:val="18"/>
                <w:szCs w:val="24"/>
              </w:rPr>
              <w:t>Purpose</w:t>
            </w:r>
            <w:r w:rsidR="00657E75" w:rsidRPr="008F51EF">
              <w:rPr>
                <w:rFonts w:ascii="Verdana" w:hAnsi="Verdana"/>
                <w:b/>
                <w:color w:val="FFFFFF"/>
                <w:sz w:val="18"/>
                <w:szCs w:val="24"/>
              </w:rPr>
              <w:t xml:space="preserve"> of Reg</w:t>
            </w:r>
            <w:r w:rsidR="004C6FEF" w:rsidRPr="008F51EF">
              <w:rPr>
                <w:rFonts w:ascii="Verdana" w:hAnsi="Verdana"/>
                <w:b/>
                <w:color w:val="FFFFFF"/>
                <w:sz w:val="18"/>
                <w:szCs w:val="24"/>
              </w:rPr>
              <w:t>u</w:t>
            </w:r>
            <w:r w:rsidR="00657E75" w:rsidRPr="008F51EF">
              <w:rPr>
                <w:rFonts w:ascii="Verdana" w:hAnsi="Verdana"/>
                <w:b/>
                <w:color w:val="FFFFFF"/>
                <w:sz w:val="18"/>
                <w:szCs w:val="24"/>
              </w:rPr>
              <w:t>lation</w:t>
            </w:r>
          </w:p>
        </w:tc>
      </w:tr>
      <w:tr w:rsidR="007A3D8E" w:rsidRPr="008F51EF" w:rsidTr="008F51EF">
        <w:trPr>
          <w:jc w:val="center"/>
        </w:trPr>
        <w:tc>
          <w:tcPr>
            <w:tcW w:w="2724" w:type="dxa"/>
            <w:shd w:val="clear" w:color="auto" w:fill="auto"/>
            <w:vAlign w:val="center"/>
          </w:tcPr>
          <w:p w:rsidR="007A3D8E" w:rsidRPr="008F51EF" w:rsidRDefault="00657E75" w:rsidP="008F51EF">
            <w:pPr>
              <w:pStyle w:val="BodyText"/>
              <w:spacing w:before="60" w:after="60"/>
              <w:jc w:val="left"/>
              <w:rPr>
                <w:rFonts w:ascii="Verdana" w:hAnsi="Verdana"/>
                <w:sz w:val="18"/>
                <w:szCs w:val="24"/>
              </w:rPr>
            </w:pPr>
            <w:r w:rsidRPr="008F51EF">
              <w:rPr>
                <w:rFonts w:ascii="Verdana" w:hAnsi="Verdana"/>
                <w:sz w:val="18"/>
                <w:szCs w:val="24"/>
              </w:rPr>
              <w:t>Part 1</w:t>
            </w:r>
            <w:r w:rsidR="00E432FE" w:rsidRPr="008F51EF">
              <w:rPr>
                <w:rFonts w:ascii="Verdana" w:hAnsi="Verdana"/>
                <w:sz w:val="18"/>
                <w:szCs w:val="24"/>
              </w:rPr>
              <w:t xml:space="preserve"> – preliminary</w:t>
            </w:r>
            <w:r w:rsidRPr="008F51EF">
              <w:rPr>
                <w:rFonts w:ascii="Verdana" w:hAnsi="Verdana"/>
                <w:sz w:val="18"/>
                <w:szCs w:val="24"/>
              </w:rPr>
              <w:t xml:space="preserve"> </w:t>
            </w:r>
            <w:r w:rsidR="00E432FE" w:rsidRPr="008F51EF">
              <w:rPr>
                <w:rFonts w:ascii="Verdana" w:hAnsi="Verdana"/>
                <w:sz w:val="18"/>
                <w:szCs w:val="24"/>
              </w:rPr>
              <w:t>(proposed regulations 1-3)</w:t>
            </w:r>
          </w:p>
        </w:tc>
        <w:tc>
          <w:tcPr>
            <w:tcW w:w="5953" w:type="dxa"/>
            <w:shd w:val="clear" w:color="auto" w:fill="auto"/>
            <w:vAlign w:val="center"/>
          </w:tcPr>
          <w:p w:rsidR="007A3D8E" w:rsidRPr="008F51EF" w:rsidRDefault="00E432FE" w:rsidP="008F51EF">
            <w:pPr>
              <w:pStyle w:val="BodyText"/>
              <w:spacing w:before="60" w:after="60"/>
              <w:jc w:val="left"/>
              <w:rPr>
                <w:rFonts w:ascii="Verdana" w:hAnsi="Verdana"/>
                <w:sz w:val="18"/>
                <w:szCs w:val="24"/>
              </w:rPr>
            </w:pPr>
            <w:r w:rsidRPr="008F51EF">
              <w:rPr>
                <w:rFonts w:ascii="Verdana" w:hAnsi="Verdana"/>
                <w:sz w:val="18"/>
                <w:szCs w:val="24"/>
              </w:rPr>
              <w:t xml:space="preserve">This part is </w:t>
            </w:r>
            <w:r w:rsidR="00AF0F06" w:rsidRPr="008F51EF">
              <w:rPr>
                <w:rFonts w:ascii="Verdana" w:hAnsi="Verdana"/>
                <w:sz w:val="18"/>
                <w:szCs w:val="24"/>
              </w:rPr>
              <w:t>machinery in nature</w:t>
            </w:r>
            <w:r w:rsidR="003372B7" w:rsidRPr="008F51EF">
              <w:rPr>
                <w:rFonts w:ascii="Verdana" w:hAnsi="Verdana"/>
                <w:sz w:val="18"/>
                <w:szCs w:val="24"/>
              </w:rPr>
              <w:t>.</w:t>
            </w:r>
          </w:p>
        </w:tc>
      </w:tr>
      <w:tr w:rsidR="007A3D8E" w:rsidRPr="008F51EF" w:rsidTr="008F51EF">
        <w:trPr>
          <w:jc w:val="center"/>
        </w:trPr>
        <w:tc>
          <w:tcPr>
            <w:tcW w:w="2724" w:type="dxa"/>
            <w:shd w:val="clear" w:color="auto" w:fill="auto"/>
            <w:vAlign w:val="center"/>
          </w:tcPr>
          <w:p w:rsidR="007A3D8E" w:rsidRPr="008F51EF" w:rsidRDefault="00E432FE" w:rsidP="008F51EF">
            <w:pPr>
              <w:pStyle w:val="BodyText"/>
              <w:spacing w:before="60" w:after="60"/>
              <w:jc w:val="left"/>
              <w:rPr>
                <w:rFonts w:ascii="Verdana" w:hAnsi="Verdana"/>
                <w:sz w:val="18"/>
                <w:szCs w:val="24"/>
              </w:rPr>
            </w:pPr>
            <w:r w:rsidRPr="008F51EF">
              <w:rPr>
                <w:rFonts w:ascii="Verdana" w:hAnsi="Verdana"/>
                <w:sz w:val="18"/>
                <w:szCs w:val="24"/>
              </w:rPr>
              <w:t>Part 4 – Transfer of Incorporation (proposed regulation 13)</w:t>
            </w:r>
          </w:p>
        </w:tc>
        <w:tc>
          <w:tcPr>
            <w:tcW w:w="5953" w:type="dxa"/>
            <w:shd w:val="clear" w:color="auto" w:fill="auto"/>
            <w:vAlign w:val="center"/>
          </w:tcPr>
          <w:p w:rsidR="007A3D8E" w:rsidRPr="008F51EF" w:rsidRDefault="00E432FE" w:rsidP="008F51EF">
            <w:pPr>
              <w:pStyle w:val="BodyText"/>
              <w:spacing w:before="60" w:after="60"/>
              <w:jc w:val="left"/>
              <w:rPr>
                <w:rFonts w:ascii="Verdana" w:hAnsi="Verdana"/>
                <w:sz w:val="18"/>
                <w:szCs w:val="24"/>
              </w:rPr>
            </w:pPr>
            <w:r w:rsidRPr="008F51EF">
              <w:rPr>
                <w:rFonts w:ascii="Verdana" w:hAnsi="Verdana"/>
                <w:sz w:val="18"/>
                <w:szCs w:val="24"/>
              </w:rPr>
              <w:t xml:space="preserve">The purpose of this part is to allow an Aboriginal and Torres Strait Islander Corporation within the meaning of the Corporations (Aboriginal and Torres Strait Islander) Act 2006  of the Commonwealth to incorporate as an association under the </w:t>
            </w:r>
            <w:r w:rsidR="00B466C9" w:rsidRPr="008F51EF">
              <w:rPr>
                <w:rFonts w:ascii="Verdana" w:hAnsi="Verdana"/>
                <w:sz w:val="18"/>
                <w:szCs w:val="24"/>
              </w:rPr>
              <w:t>Reform Act</w:t>
            </w:r>
            <w:r w:rsidR="003372B7" w:rsidRPr="008F51EF">
              <w:rPr>
                <w:rFonts w:ascii="Verdana" w:hAnsi="Verdana"/>
                <w:sz w:val="18"/>
                <w:szCs w:val="24"/>
              </w:rPr>
              <w:t>.</w:t>
            </w:r>
          </w:p>
        </w:tc>
      </w:tr>
      <w:tr w:rsidR="00E432FE" w:rsidRPr="008F51EF" w:rsidTr="008F51EF">
        <w:trPr>
          <w:jc w:val="center"/>
        </w:trPr>
        <w:tc>
          <w:tcPr>
            <w:tcW w:w="2724" w:type="dxa"/>
            <w:shd w:val="clear" w:color="auto" w:fill="auto"/>
            <w:vAlign w:val="center"/>
          </w:tcPr>
          <w:p w:rsidR="00E432FE" w:rsidRPr="008F51EF" w:rsidRDefault="009C367E" w:rsidP="008F51EF">
            <w:pPr>
              <w:pStyle w:val="BodyText"/>
              <w:spacing w:before="60" w:after="60"/>
              <w:jc w:val="left"/>
              <w:rPr>
                <w:rFonts w:ascii="Verdana" w:hAnsi="Verdana"/>
                <w:sz w:val="18"/>
                <w:szCs w:val="24"/>
              </w:rPr>
            </w:pPr>
            <w:r w:rsidRPr="008F51EF">
              <w:rPr>
                <w:rFonts w:ascii="Verdana" w:hAnsi="Verdana"/>
                <w:sz w:val="18"/>
                <w:szCs w:val="24"/>
              </w:rPr>
              <w:t>Part 5 – Winding up and cancelation (proposed regulation 14)</w:t>
            </w:r>
          </w:p>
        </w:tc>
        <w:tc>
          <w:tcPr>
            <w:tcW w:w="5953" w:type="dxa"/>
            <w:shd w:val="clear" w:color="auto" w:fill="auto"/>
            <w:vAlign w:val="center"/>
          </w:tcPr>
          <w:p w:rsidR="00E432FE" w:rsidRPr="008F51EF" w:rsidRDefault="009C367E" w:rsidP="008F51EF">
            <w:pPr>
              <w:pStyle w:val="BodyText"/>
              <w:spacing w:before="60" w:after="60"/>
              <w:jc w:val="left"/>
              <w:rPr>
                <w:rFonts w:ascii="Verdana" w:hAnsi="Verdana"/>
                <w:sz w:val="18"/>
                <w:szCs w:val="24"/>
              </w:rPr>
            </w:pPr>
            <w:r w:rsidRPr="008F51EF">
              <w:rPr>
                <w:rFonts w:ascii="Verdana" w:hAnsi="Verdana"/>
                <w:sz w:val="18"/>
                <w:szCs w:val="24"/>
              </w:rPr>
              <w:t xml:space="preserve">The purpose of this proposed regulation </w:t>
            </w:r>
            <w:r w:rsidR="00D46A87" w:rsidRPr="008F51EF">
              <w:rPr>
                <w:rFonts w:ascii="Verdana" w:hAnsi="Verdana"/>
                <w:sz w:val="18"/>
                <w:szCs w:val="24"/>
              </w:rPr>
              <w:t>is to enable people who do not have appropriate insurance (such as retired accountants) to still act as liquidators by</w:t>
            </w:r>
            <w:r w:rsidR="00E604AD" w:rsidRPr="008F51EF">
              <w:rPr>
                <w:rFonts w:ascii="Verdana" w:hAnsi="Verdana"/>
                <w:sz w:val="18"/>
                <w:szCs w:val="24"/>
              </w:rPr>
              <w:t xml:space="preserve"> allowing them to give</w:t>
            </w:r>
            <w:r w:rsidR="00D46A87" w:rsidRPr="008F51EF">
              <w:rPr>
                <w:rFonts w:ascii="Verdana" w:hAnsi="Verdana"/>
                <w:sz w:val="18"/>
                <w:szCs w:val="24"/>
              </w:rPr>
              <w:t xml:space="preserve"> a security</w:t>
            </w:r>
            <w:r w:rsidR="00E604AD" w:rsidRPr="008F51EF">
              <w:rPr>
                <w:rFonts w:ascii="Verdana" w:hAnsi="Verdana"/>
                <w:sz w:val="18"/>
                <w:szCs w:val="24"/>
              </w:rPr>
              <w:t xml:space="preserve"> as opposed to taking out insurance</w:t>
            </w:r>
            <w:r w:rsidR="00D46A87" w:rsidRPr="008F51EF">
              <w:rPr>
                <w:rFonts w:ascii="Verdana" w:hAnsi="Verdana"/>
                <w:sz w:val="18"/>
                <w:szCs w:val="24"/>
              </w:rPr>
              <w:t xml:space="preserve">. The purpose of the security </w:t>
            </w:r>
            <w:r w:rsidRPr="008F51EF">
              <w:rPr>
                <w:rFonts w:ascii="Verdana" w:hAnsi="Verdana"/>
                <w:sz w:val="18"/>
                <w:szCs w:val="24"/>
              </w:rPr>
              <w:t xml:space="preserve">is to have a source of funds available to compensate people who suffer pecuniary loss if </w:t>
            </w:r>
            <w:r w:rsidR="00D46A87" w:rsidRPr="008F51EF">
              <w:rPr>
                <w:rFonts w:ascii="Verdana" w:hAnsi="Verdana"/>
                <w:sz w:val="18"/>
                <w:szCs w:val="24"/>
              </w:rPr>
              <w:t>the</w:t>
            </w:r>
            <w:r w:rsidRPr="008F51EF">
              <w:rPr>
                <w:rFonts w:ascii="Verdana" w:hAnsi="Verdana"/>
                <w:sz w:val="18"/>
                <w:szCs w:val="24"/>
              </w:rPr>
              <w:t xml:space="preserve"> liquidator fails to perform </w:t>
            </w:r>
            <w:r w:rsidR="00296892" w:rsidRPr="008F51EF">
              <w:rPr>
                <w:rFonts w:ascii="Verdana" w:hAnsi="Verdana"/>
                <w:sz w:val="18"/>
                <w:szCs w:val="24"/>
              </w:rPr>
              <w:t xml:space="preserve">his or her </w:t>
            </w:r>
            <w:r w:rsidRPr="008F51EF">
              <w:rPr>
                <w:rFonts w:ascii="Verdana" w:hAnsi="Verdana"/>
                <w:sz w:val="18"/>
                <w:szCs w:val="24"/>
              </w:rPr>
              <w:t>duties adequately and properly</w:t>
            </w:r>
            <w:r w:rsidR="003372B7" w:rsidRPr="008F51EF">
              <w:rPr>
                <w:rFonts w:ascii="Verdana" w:hAnsi="Verdana"/>
                <w:sz w:val="18"/>
                <w:szCs w:val="24"/>
              </w:rPr>
              <w:t>.</w:t>
            </w:r>
          </w:p>
        </w:tc>
      </w:tr>
    </w:tbl>
    <w:p w:rsidR="00FA6A24" w:rsidRDefault="00FA6A24" w:rsidP="001E7C36">
      <w:pPr>
        <w:outlineLvl w:val="2"/>
        <w:rPr>
          <w:rFonts w:ascii="Verdana" w:hAnsi="Verdana"/>
          <w:b/>
          <w:sz w:val="22"/>
        </w:rPr>
      </w:pPr>
    </w:p>
    <w:tbl>
      <w:tblPr>
        <w:tblW w:w="0" w:type="auto"/>
        <w:shd w:val="clear" w:color="auto" w:fill="E0E0E0"/>
        <w:tblLook w:val="01E0" w:firstRow="1" w:lastRow="1" w:firstColumn="1" w:lastColumn="1" w:noHBand="0" w:noVBand="0"/>
      </w:tblPr>
      <w:tblGrid>
        <w:gridCol w:w="8278"/>
      </w:tblGrid>
      <w:tr w:rsidR="00FA6A24" w:rsidRPr="008F51EF" w:rsidTr="008F51EF">
        <w:tc>
          <w:tcPr>
            <w:tcW w:w="8278" w:type="dxa"/>
            <w:shd w:val="clear" w:color="auto" w:fill="E0E0E0"/>
          </w:tcPr>
          <w:p w:rsidR="00FA6A24" w:rsidRPr="008F51EF" w:rsidRDefault="00FA6A24" w:rsidP="008F51EF">
            <w:pPr>
              <w:jc w:val="left"/>
              <w:outlineLvl w:val="2"/>
              <w:rPr>
                <w:rFonts w:ascii="Verdana" w:hAnsi="Verdana"/>
              </w:rPr>
            </w:pPr>
            <w:r w:rsidRPr="008F51EF">
              <w:rPr>
                <w:rFonts w:ascii="Verdana" w:hAnsi="Verdana"/>
                <w:b/>
              </w:rPr>
              <w:t>Consultation Poin</w:t>
            </w:r>
            <w:r w:rsidR="00AF0F06" w:rsidRPr="008F51EF">
              <w:rPr>
                <w:rFonts w:ascii="Verdana" w:hAnsi="Verdana"/>
                <w:b/>
              </w:rPr>
              <w:t>t</w:t>
            </w:r>
          </w:p>
          <w:p w:rsidR="00FA6A24" w:rsidRPr="008F51EF" w:rsidRDefault="00AF0F06" w:rsidP="008F51EF">
            <w:pPr>
              <w:jc w:val="left"/>
              <w:outlineLvl w:val="2"/>
              <w:rPr>
                <w:rFonts w:ascii="Verdana" w:hAnsi="Verdana"/>
                <w:i/>
              </w:rPr>
            </w:pPr>
            <w:r w:rsidRPr="008F51EF">
              <w:rPr>
                <w:rFonts w:ascii="Verdana" w:hAnsi="Verdana"/>
                <w:i/>
              </w:rPr>
              <w:t>3</w:t>
            </w:r>
            <w:r w:rsidR="00FA6A24" w:rsidRPr="008F51EF">
              <w:rPr>
                <w:rFonts w:ascii="Verdana" w:hAnsi="Verdana"/>
                <w:i/>
              </w:rPr>
              <w:t xml:space="preserve">. Do any of the proposed regulations listed </w:t>
            </w:r>
            <w:r w:rsidR="00FE6323" w:rsidRPr="008F51EF">
              <w:rPr>
                <w:rFonts w:ascii="Verdana" w:hAnsi="Verdana"/>
                <w:i/>
              </w:rPr>
              <w:t xml:space="preserve">in </w:t>
            </w:r>
            <w:r w:rsidR="0086181E" w:rsidRPr="008F51EF">
              <w:rPr>
                <w:rFonts w:ascii="Verdana" w:hAnsi="Verdana"/>
                <w:i/>
                <w:szCs w:val="18"/>
              </w:rPr>
              <w:fldChar w:fldCharType="begin"/>
            </w:r>
            <w:r w:rsidR="0086181E" w:rsidRPr="008F51EF">
              <w:rPr>
                <w:rFonts w:ascii="Verdana" w:hAnsi="Verdana"/>
                <w:i/>
                <w:szCs w:val="18"/>
              </w:rPr>
              <w:instrText xml:space="preserve"> REF _Ref320195468  \* MERGEFORMAT </w:instrText>
            </w:r>
            <w:r w:rsidR="0086181E" w:rsidRPr="008F51EF">
              <w:rPr>
                <w:rFonts w:ascii="Verdana" w:hAnsi="Verdana"/>
                <w:i/>
                <w:szCs w:val="18"/>
              </w:rPr>
              <w:fldChar w:fldCharType="separate"/>
            </w:r>
            <w:r w:rsidR="00255CEE" w:rsidRPr="00255CEE">
              <w:rPr>
                <w:rFonts w:ascii="Verdana" w:hAnsi="Verdana"/>
                <w:i/>
                <w:szCs w:val="18"/>
              </w:rPr>
              <w:t xml:space="preserve">Table </w:t>
            </w:r>
            <w:r w:rsidR="00255CEE" w:rsidRPr="00255CEE">
              <w:rPr>
                <w:rFonts w:ascii="Verdana" w:hAnsi="Verdana"/>
                <w:i/>
                <w:noProof/>
                <w:szCs w:val="18"/>
              </w:rPr>
              <w:t>6</w:t>
            </w:r>
            <w:r w:rsidR="0086181E" w:rsidRPr="008F51EF">
              <w:rPr>
                <w:rFonts w:ascii="Verdana" w:hAnsi="Verdana"/>
                <w:i/>
                <w:szCs w:val="18"/>
              </w:rPr>
              <w:fldChar w:fldCharType="end"/>
            </w:r>
            <w:r w:rsidR="00FE6323" w:rsidRPr="008F51EF">
              <w:rPr>
                <w:rFonts w:ascii="Verdana" w:hAnsi="Verdana"/>
                <w:i/>
              </w:rPr>
              <w:t xml:space="preserve"> </w:t>
            </w:r>
            <w:r w:rsidR="00FA6A24" w:rsidRPr="008F51EF">
              <w:rPr>
                <w:rFonts w:ascii="Verdana" w:hAnsi="Verdana"/>
                <w:i/>
              </w:rPr>
              <w:t xml:space="preserve"> impose an unidentified regulatory burden</w:t>
            </w:r>
            <w:r w:rsidRPr="008F51EF">
              <w:rPr>
                <w:rFonts w:ascii="Verdana" w:hAnsi="Verdana"/>
                <w:i/>
              </w:rPr>
              <w:t>?</w:t>
            </w:r>
          </w:p>
        </w:tc>
      </w:tr>
    </w:tbl>
    <w:p w:rsidR="00E75F1A" w:rsidRPr="005054B1" w:rsidRDefault="00FA6A24" w:rsidP="001E7C36">
      <w:pPr>
        <w:outlineLvl w:val="2"/>
        <w:rPr>
          <w:rFonts w:ascii="Verdana" w:hAnsi="Verdana"/>
          <w:b/>
          <w:sz w:val="22"/>
        </w:rPr>
      </w:pPr>
      <w:r>
        <w:rPr>
          <w:rFonts w:ascii="Verdana" w:hAnsi="Verdana"/>
          <w:b/>
          <w:sz w:val="22"/>
        </w:rPr>
        <w:br/>
      </w:r>
      <w:r w:rsidRPr="00FA6A24">
        <w:rPr>
          <w:rFonts w:ascii="Verdana" w:hAnsi="Verdana"/>
          <w:b/>
          <w:sz w:val="22"/>
          <w:bdr w:val="single" w:sz="4" w:space="0" w:color="auto"/>
        </w:rPr>
        <w:br/>
      </w:r>
      <w:r w:rsidR="00C56D9C">
        <w:rPr>
          <w:rFonts w:ascii="Verdana" w:hAnsi="Verdana"/>
          <w:b/>
          <w:sz w:val="22"/>
        </w:rPr>
        <w:br/>
      </w:r>
      <w:r w:rsidR="00286339" w:rsidRPr="005054B1">
        <w:rPr>
          <w:rFonts w:ascii="Verdana" w:hAnsi="Verdana"/>
          <w:b/>
          <w:sz w:val="22"/>
        </w:rPr>
        <w:t xml:space="preserve">Part 2 – </w:t>
      </w:r>
      <w:r w:rsidR="00E75F1A" w:rsidRPr="005054B1">
        <w:rPr>
          <w:rFonts w:ascii="Verdana" w:hAnsi="Verdana"/>
          <w:b/>
          <w:sz w:val="22"/>
        </w:rPr>
        <w:t>Particular</w:t>
      </w:r>
      <w:r w:rsidR="005F5B96" w:rsidRPr="005054B1">
        <w:rPr>
          <w:rFonts w:ascii="Verdana" w:hAnsi="Verdana"/>
          <w:b/>
          <w:sz w:val="22"/>
        </w:rPr>
        <w:t>s and Forms</w:t>
      </w:r>
      <w:r w:rsidR="00E75F1A" w:rsidRPr="005054B1">
        <w:rPr>
          <w:rFonts w:ascii="Verdana" w:hAnsi="Verdana"/>
          <w:sz w:val="22"/>
        </w:rPr>
        <w:t xml:space="preserve"> </w:t>
      </w:r>
      <w:r w:rsidR="00E75F1A" w:rsidRPr="005054B1">
        <w:rPr>
          <w:rFonts w:ascii="Verdana" w:hAnsi="Verdana"/>
          <w:b/>
          <w:sz w:val="22"/>
        </w:rPr>
        <w:t xml:space="preserve">(proposed regulations </w:t>
      </w:r>
      <w:r w:rsidR="00286339" w:rsidRPr="005054B1">
        <w:rPr>
          <w:rFonts w:ascii="Verdana" w:hAnsi="Verdana"/>
          <w:b/>
          <w:sz w:val="22"/>
        </w:rPr>
        <w:t>4-1</w:t>
      </w:r>
      <w:r w:rsidR="007003AB">
        <w:rPr>
          <w:rFonts w:ascii="Verdana" w:hAnsi="Verdana"/>
          <w:b/>
          <w:sz w:val="22"/>
        </w:rPr>
        <w:t>1</w:t>
      </w:r>
      <w:r w:rsidR="00E75F1A" w:rsidRPr="005054B1">
        <w:rPr>
          <w:rFonts w:ascii="Verdana" w:hAnsi="Verdana"/>
          <w:b/>
          <w:sz w:val="22"/>
        </w:rPr>
        <w:t>)</w:t>
      </w:r>
    </w:p>
    <w:p w:rsidR="00561320" w:rsidRPr="005054B1" w:rsidRDefault="00D04F81" w:rsidP="00C8011F">
      <w:pPr>
        <w:pStyle w:val="BodyText"/>
        <w:rPr>
          <w:rFonts w:ascii="Verdana" w:hAnsi="Verdana"/>
          <w:i/>
          <w:szCs w:val="24"/>
        </w:rPr>
      </w:pPr>
      <w:r w:rsidRPr="005054B1">
        <w:rPr>
          <w:rFonts w:ascii="Verdana" w:hAnsi="Verdana"/>
          <w:b/>
          <w:i/>
          <w:szCs w:val="24"/>
        </w:rPr>
        <w:t>Reasons for Proposed Regulations</w:t>
      </w:r>
    </w:p>
    <w:p w:rsidR="009925C2" w:rsidRDefault="00D04F81" w:rsidP="00C8011F">
      <w:pPr>
        <w:pStyle w:val="BodyText"/>
        <w:rPr>
          <w:rFonts w:ascii="Verdana" w:hAnsi="Verdana"/>
          <w:szCs w:val="24"/>
        </w:rPr>
      </w:pPr>
      <w:r>
        <w:rPr>
          <w:rFonts w:ascii="Verdana" w:hAnsi="Verdana"/>
          <w:szCs w:val="24"/>
        </w:rPr>
        <w:t xml:space="preserve">The </w:t>
      </w:r>
      <w:r w:rsidR="00B466C9">
        <w:rPr>
          <w:rFonts w:ascii="Verdana" w:hAnsi="Verdana"/>
          <w:szCs w:val="24"/>
        </w:rPr>
        <w:t xml:space="preserve">Reform Act </w:t>
      </w:r>
      <w:r>
        <w:rPr>
          <w:rFonts w:ascii="Verdana" w:hAnsi="Verdana"/>
          <w:szCs w:val="24"/>
        </w:rPr>
        <w:t xml:space="preserve">establishes a scheme for the regulation of the </w:t>
      </w:r>
      <w:r w:rsidR="00B937AC">
        <w:rPr>
          <w:rFonts w:ascii="Verdana" w:hAnsi="Verdana"/>
          <w:szCs w:val="24"/>
        </w:rPr>
        <w:t>i</w:t>
      </w:r>
      <w:r>
        <w:rPr>
          <w:rFonts w:ascii="Verdana" w:hAnsi="Verdana"/>
          <w:szCs w:val="24"/>
        </w:rPr>
        <w:t xml:space="preserve">ncorporated </w:t>
      </w:r>
      <w:r w:rsidR="00B937AC">
        <w:rPr>
          <w:rFonts w:ascii="Verdana" w:hAnsi="Verdana"/>
          <w:szCs w:val="24"/>
        </w:rPr>
        <w:t>a</w:t>
      </w:r>
      <w:r>
        <w:rPr>
          <w:rFonts w:ascii="Verdana" w:hAnsi="Verdana"/>
          <w:szCs w:val="24"/>
        </w:rPr>
        <w:t xml:space="preserve">ssociation </w:t>
      </w:r>
      <w:r w:rsidR="00C83365">
        <w:rPr>
          <w:rFonts w:ascii="Verdana" w:hAnsi="Verdana"/>
          <w:szCs w:val="24"/>
        </w:rPr>
        <w:t>sector</w:t>
      </w:r>
      <w:r w:rsidR="00286339">
        <w:rPr>
          <w:rFonts w:ascii="Verdana" w:hAnsi="Verdana"/>
          <w:szCs w:val="24"/>
        </w:rPr>
        <w:t xml:space="preserve">. </w:t>
      </w:r>
      <w:r w:rsidR="009925C2">
        <w:rPr>
          <w:rFonts w:ascii="Verdana" w:hAnsi="Verdana"/>
          <w:szCs w:val="24"/>
        </w:rPr>
        <w:t>The purposes of this scheme are to provide a simple and in</w:t>
      </w:r>
      <w:r w:rsidR="00262541">
        <w:rPr>
          <w:rFonts w:ascii="Verdana" w:hAnsi="Verdana"/>
          <w:szCs w:val="24"/>
        </w:rPr>
        <w:t>expensive means for voluntary organisations to gain corporate status</w:t>
      </w:r>
      <w:r w:rsidR="009925C2">
        <w:rPr>
          <w:rFonts w:ascii="Verdana" w:hAnsi="Verdana"/>
          <w:szCs w:val="24"/>
        </w:rPr>
        <w:t xml:space="preserve"> and to protect the rights and interests of members of incorporated associations, funding bodies and the general community.</w:t>
      </w:r>
    </w:p>
    <w:p w:rsidR="00B937AC" w:rsidRDefault="00286339" w:rsidP="00C8011F">
      <w:pPr>
        <w:pStyle w:val="BodyText"/>
        <w:rPr>
          <w:rFonts w:ascii="Verdana" w:hAnsi="Verdana"/>
          <w:szCs w:val="24"/>
        </w:rPr>
      </w:pPr>
      <w:r>
        <w:rPr>
          <w:rFonts w:ascii="Verdana" w:hAnsi="Verdana"/>
          <w:szCs w:val="24"/>
        </w:rPr>
        <w:t xml:space="preserve">As part of the regulation of this </w:t>
      </w:r>
      <w:r w:rsidR="00C83365">
        <w:rPr>
          <w:rFonts w:ascii="Verdana" w:hAnsi="Verdana"/>
          <w:szCs w:val="24"/>
        </w:rPr>
        <w:t>s</w:t>
      </w:r>
      <w:r w:rsidR="009925C2">
        <w:rPr>
          <w:rFonts w:ascii="Verdana" w:hAnsi="Verdana"/>
          <w:szCs w:val="24"/>
        </w:rPr>
        <w:t>cheme</w:t>
      </w:r>
      <w:r>
        <w:rPr>
          <w:rFonts w:ascii="Verdana" w:hAnsi="Verdana"/>
          <w:szCs w:val="24"/>
        </w:rPr>
        <w:t xml:space="preserve">, </w:t>
      </w:r>
      <w:r w:rsidR="00B937AC">
        <w:rPr>
          <w:rFonts w:ascii="Verdana" w:hAnsi="Verdana"/>
          <w:szCs w:val="24"/>
        </w:rPr>
        <w:t xml:space="preserve">a number of applications made under the </w:t>
      </w:r>
      <w:r w:rsidR="00B466C9">
        <w:rPr>
          <w:rFonts w:ascii="Verdana" w:hAnsi="Verdana"/>
          <w:szCs w:val="24"/>
        </w:rPr>
        <w:t xml:space="preserve">Reform Act </w:t>
      </w:r>
      <w:r w:rsidR="00B937AC">
        <w:rPr>
          <w:rFonts w:ascii="Verdana" w:hAnsi="Verdana"/>
          <w:szCs w:val="24"/>
        </w:rPr>
        <w:t>to the Registrar must be accompanied by</w:t>
      </w:r>
      <w:r>
        <w:rPr>
          <w:rFonts w:ascii="Verdana" w:hAnsi="Verdana"/>
          <w:szCs w:val="24"/>
        </w:rPr>
        <w:t xml:space="preserve"> certain prescribed information, and other documents must also </w:t>
      </w:r>
      <w:r w:rsidR="00C83365">
        <w:rPr>
          <w:rFonts w:ascii="Verdana" w:hAnsi="Verdana"/>
          <w:szCs w:val="24"/>
        </w:rPr>
        <w:t>contain certain</w:t>
      </w:r>
      <w:r>
        <w:rPr>
          <w:rFonts w:ascii="Verdana" w:hAnsi="Verdana"/>
          <w:szCs w:val="24"/>
        </w:rPr>
        <w:t xml:space="preserve"> </w:t>
      </w:r>
      <w:r w:rsidR="00B937AC">
        <w:rPr>
          <w:rFonts w:ascii="Verdana" w:hAnsi="Verdana"/>
          <w:szCs w:val="24"/>
        </w:rPr>
        <w:t>prescribed information.</w:t>
      </w:r>
    </w:p>
    <w:p w:rsidR="00826D0D" w:rsidRDefault="00CB408F" w:rsidP="00C8011F">
      <w:pPr>
        <w:pStyle w:val="BodyText"/>
        <w:rPr>
          <w:rFonts w:ascii="Verdana" w:hAnsi="Verdana"/>
          <w:szCs w:val="24"/>
        </w:rPr>
      </w:pPr>
      <w:r>
        <w:rPr>
          <w:rFonts w:ascii="Verdana" w:hAnsi="Verdana"/>
          <w:szCs w:val="24"/>
        </w:rPr>
        <w:t xml:space="preserve">The proposed </w:t>
      </w:r>
      <w:r w:rsidR="003372B7">
        <w:rPr>
          <w:rFonts w:ascii="Verdana" w:hAnsi="Verdana"/>
          <w:szCs w:val="24"/>
        </w:rPr>
        <w:t>R</w:t>
      </w:r>
      <w:r>
        <w:rPr>
          <w:rFonts w:ascii="Verdana" w:hAnsi="Verdana"/>
          <w:szCs w:val="24"/>
        </w:rPr>
        <w:t xml:space="preserve">egulations set out the </w:t>
      </w:r>
      <w:r w:rsidR="00286339">
        <w:rPr>
          <w:rFonts w:ascii="Verdana" w:hAnsi="Verdana"/>
          <w:szCs w:val="24"/>
        </w:rPr>
        <w:t xml:space="preserve">relevant prescribed information for these applications and documents. </w:t>
      </w:r>
    </w:p>
    <w:p w:rsidR="00286339" w:rsidRDefault="00286339" w:rsidP="00C8011F">
      <w:pPr>
        <w:pStyle w:val="BodyText"/>
        <w:rPr>
          <w:rFonts w:ascii="Verdana" w:hAnsi="Verdana"/>
          <w:szCs w:val="24"/>
        </w:rPr>
      </w:pPr>
      <w:r>
        <w:rPr>
          <w:rFonts w:ascii="Verdana" w:hAnsi="Verdana"/>
          <w:szCs w:val="24"/>
        </w:rPr>
        <w:t>The information prescribed in the proposed Regulations has been selected</w:t>
      </w:r>
      <w:r w:rsidR="00262541">
        <w:rPr>
          <w:rFonts w:ascii="Verdana" w:hAnsi="Verdana"/>
          <w:szCs w:val="24"/>
        </w:rPr>
        <w:t xml:space="preserve"> to impose the minimum necessary regulatory </w:t>
      </w:r>
      <w:r w:rsidR="00B33456">
        <w:rPr>
          <w:rFonts w:ascii="Verdana" w:hAnsi="Verdana"/>
          <w:szCs w:val="24"/>
        </w:rPr>
        <w:t>obligations</w:t>
      </w:r>
      <w:r>
        <w:rPr>
          <w:rFonts w:ascii="Verdana" w:hAnsi="Verdana"/>
          <w:szCs w:val="24"/>
        </w:rPr>
        <w:t xml:space="preserve"> </w:t>
      </w:r>
      <w:r w:rsidR="00262541">
        <w:rPr>
          <w:rFonts w:ascii="Verdana" w:hAnsi="Verdana"/>
          <w:szCs w:val="24"/>
        </w:rPr>
        <w:t>required to enable</w:t>
      </w:r>
      <w:r>
        <w:rPr>
          <w:rFonts w:ascii="Verdana" w:hAnsi="Verdana"/>
          <w:szCs w:val="24"/>
        </w:rPr>
        <w:t xml:space="preserve"> CAV </w:t>
      </w:r>
      <w:r w:rsidR="00262541">
        <w:rPr>
          <w:rFonts w:ascii="Verdana" w:hAnsi="Verdana"/>
          <w:szCs w:val="24"/>
        </w:rPr>
        <w:t>to</w:t>
      </w:r>
      <w:r>
        <w:rPr>
          <w:rFonts w:ascii="Verdana" w:hAnsi="Verdana"/>
          <w:szCs w:val="24"/>
        </w:rPr>
        <w:t xml:space="preserve"> appropriately discharge its</w:t>
      </w:r>
      <w:r w:rsidR="00C83365">
        <w:rPr>
          <w:rFonts w:ascii="Verdana" w:hAnsi="Verdana"/>
          <w:szCs w:val="24"/>
        </w:rPr>
        <w:t xml:space="preserve"> responsibilities under the </w:t>
      </w:r>
      <w:r w:rsidR="00CD6FC7">
        <w:rPr>
          <w:rFonts w:ascii="Verdana" w:hAnsi="Verdana"/>
          <w:szCs w:val="24"/>
        </w:rPr>
        <w:t>Reform Act</w:t>
      </w:r>
      <w:r>
        <w:rPr>
          <w:rFonts w:ascii="Verdana" w:hAnsi="Verdana"/>
          <w:szCs w:val="24"/>
        </w:rPr>
        <w:t xml:space="preserve"> as the regulator of the incorporated association sector.</w:t>
      </w:r>
    </w:p>
    <w:p w:rsidR="00F42580" w:rsidRDefault="00CB408F" w:rsidP="00C8011F">
      <w:pPr>
        <w:pStyle w:val="BodyText"/>
        <w:rPr>
          <w:rFonts w:ascii="Verdana" w:hAnsi="Verdana"/>
          <w:szCs w:val="24"/>
        </w:rPr>
      </w:pPr>
      <w:r>
        <w:rPr>
          <w:rFonts w:ascii="Verdana" w:hAnsi="Verdana"/>
          <w:szCs w:val="24"/>
        </w:rPr>
        <w:t xml:space="preserve">For </w:t>
      </w:r>
      <w:r w:rsidR="007003AB">
        <w:rPr>
          <w:rFonts w:ascii="Verdana" w:hAnsi="Verdana"/>
          <w:szCs w:val="24"/>
        </w:rPr>
        <w:t>example, an application to the R</w:t>
      </w:r>
      <w:r>
        <w:rPr>
          <w:rFonts w:ascii="Verdana" w:hAnsi="Verdana"/>
          <w:szCs w:val="24"/>
        </w:rPr>
        <w:t xml:space="preserve">egistrar to establish an incorporated association under </w:t>
      </w:r>
      <w:r w:rsidR="00CD6FC7">
        <w:rPr>
          <w:rFonts w:ascii="Verdana" w:hAnsi="Verdana"/>
          <w:szCs w:val="24"/>
        </w:rPr>
        <w:t>section 6</w:t>
      </w:r>
      <w:r w:rsidR="00F42580">
        <w:rPr>
          <w:rFonts w:ascii="Verdana" w:hAnsi="Verdana"/>
          <w:szCs w:val="24"/>
        </w:rPr>
        <w:t xml:space="preserve"> of the </w:t>
      </w:r>
      <w:r w:rsidR="00CD6FC7">
        <w:rPr>
          <w:rFonts w:ascii="Verdana" w:hAnsi="Verdana"/>
          <w:szCs w:val="24"/>
        </w:rPr>
        <w:t>Reform Act</w:t>
      </w:r>
      <w:r w:rsidR="00F42580">
        <w:rPr>
          <w:rFonts w:ascii="Verdana" w:hAnsi="Verdana"/>
          <w:szCs w:val="24"/>
        </w:rPr>
        <w:t xml:space="preserve"> must be accompanied by the name of the proposed incorporated association and the name, address and contact telephone number and email address (if available) of the person nominated to be the first secretary of the proposed incorporated association, and the prescribed particulars.</w:t>
      </w:r>
    </w:p>
    <w:p w:rsidR="00F42580" w:rsidRDefault="00F42580" w:rsidP="00C8011F">
      <w:pPr>
        <w:pStyle w:val="BodyText"/>
        <w:rPr>
          <w:rFonts w:ascii="Verdana" w:hAnsi="Verdana"/>
          <w:szCs w:val="24"/>
        </w:rPr>
      </w:pPr>
      <w:r>
        <w:rPr>
          <w:rFonts w:ascii="Verdana" w:hAnsi="Verdana"/>
          <w:szCs w:val="24"/>
        </w:rPr>
        <w:t xml:space="preserve">Per proposed regulation </w:t>
      </w:r>
      <w:r w:rsidR="00F443F1">
        <w:rPr>
          <w:rFonts w:ascii="Verdana" w:hAnsi="Verdana"/>
          <w:szCs w:val="24"/>
        </w:rPr>
        <w:t>4</w:t>
      </w:r>
      <w:r>
        <w:rPr>
          <w:rFonts w:ascii="Verdana" w:hAnsi="Verdana"/>
          <w:szCs w:val="24"/>
        </w:rPr>
        <w:t>, the prescribed particulars for this application are</w:t>
      </w:r>
      <w:r w:rsidR="009925F7">
        <w:rPr>
          <w:rFonts w:ascii="Verdana" w:hAnsi="Verdana"/>
          <w:szCs w:val="24"/>
        </w:rPr>
        <w:t>:</w:t>
      </w:r>
    </w:p>
    <w:p w:rsidR="00F443F1" w:rsidRPr="00EA479F" w:rsidRDefault="00F443F1" w:rsidP="00F443F1">
      <w:pPr>
        <w:pStyle w:val="BodyText"/>
        <w:numPr>
          <w:ilvl w:val="0"/>
          <w:numId w:val="30"/>
        </w:numPr>
        <w:rPr>
          <w:rFonts w:ascii="Verdana" w:hAnsi="Verdana"/>
          <w:szCs w:val="24"/>
        </w:rPr>
      </w:pPr>
      <w:r w:rsidRPr="00EA479F">
        <w:rPr>
          <w:rFonts w:ascii="Verdana" w:hAnsi="Verdana"/>
          <w:szCs w:val="24"/>
        </w:rPr>
        <w:t>the proposed registered address of the pr</w:t>
      </w:r>
      <w:r>
        <w:rPr>
          <w:rFonts w:ascii="Verdana" w:hAnsi="Verdana"/>
          <w:szCs w:val="24"/>
        </w:rPr>
        <w:t>oposed incorporated association</w:t>
      </w:r>
      <w:r w:rsidR="004C6FEF">
        <w:rPr>
          <w:rFonts w:ascii="Verdana" w:hAnsi="Verdana"/>
          <w:szCs w:val="24"/>
        </w:rPr>
        <w:t>;</w:t>
      </w:r>
    </w:p>
    <w:p w:rsidR="00F443F1" w:rsidRPr="00EA479F" w:rsidRDefault="00F443F1" w:rsidP="00F443F1">
      <w:pPr>
        <w:pStyle w:val="BodyText"/>
        <w:numPr>
          <w:ilvl w:val="0"/>
          <w:numId w:val="30"/>
        </w:numPr>
        <w:rPr>
          <w:rFonts w:ascii="Verdana" w:hAnsi="Verdana"/>
          <w:szCs w:val="24"/>
        </w:rPr>
      </w:pPr>
      <w:r w:rsidRPr="00EA479F">
        <w:rPr>
          <w:rFonts w:ascii="Verdana" w:hAnsi="Verdana"/>
          <w:szCs w:val="24"/>
        </w:rPr>
        <w:t>the postal address of the pr</w:t>
      </w:r>
      <w:r>
        <w:rPr>
          <w:rFonts w:ascii="Verdana" w:hAnsi="Verdana"/>
          <w:szCs w:val="24"/>
        </w:rPr>
        <w:t>oposed incorporated association</w:t>
      </w:r>
      <w:r w:rsidR="004C6FEF">
        <w:rPr>
          <w:rFonts w:ascii="Verdana" w:hAnsi="Verdana"/>
          <w:szCs w:val="24"/>
        </w:rPr>
        <w:t>;</w:t>
      </w:r>
    </w:p>
    <w:p w:rsidR="00F443F1" w:rsidRPr="00EA479F" w:rsidRDefault="00F443F1" w:rsidP="00F443F1">
      <w:pPr>
        <w:pStyle w:val="BodyText"/>
        <w:numPr>
          <w:ilvl w:val="0"/>
          <w:numId w:val="30"/>
        </w:numPr>
        <w:rPr>
          <w:rFonts w:ascii="Verdana" w:hAnsi="Verdana"/>
          <w:szCs w:val="24"/>
        </w:rPr>
      </w:pPr>
      <w:r w:rsidRPr="00EA479F">
        <w:rPr>
          <w:rFonts w:ascii="Verdana" w:hAnsi="Verdana"/>
          <w:szCs w:val="24"/>
        </w:rPr>
        <w:t>the name, address, contact telephone number and email address (if available) for the applicant (if applicant is not the person nominated to be the first secretary of the proposed incorporated association)</w:t>
      </w:r>
      <w:r w:rsidR="004C6FEF">
        <w:rPr>
          <w:rFonts w:ascii="Verdana" w:hAnsi="Verdana"/>
          <w:szCs w:val="24"/>
        </w:rPr>
        <w:t>;</w:t>
      </w:r>
    </w:p>
    <w:p w:rsidR="00F443F1" w:rsidRPr="00EA479F" w:rsidRDefault="00F443F1" w:rsidP="00F443F1">
      <w:pPr>
        <w:pStyle w:val="BodyText"/>
        <w:numPr>
          <w:ilvl w:val="0"/>
          <w:numId w:val="30"/>
        </w:numPr>
        <w:rPr>
          <w:rFonts w:ascii="Verdana" w:hAnsi="Verdana"/>
          <w:szCs w:val="24"/>
        </w:rPr>
      </w:pPr>
      <w:r w:rsidRPr="00EA479F">
        <w:rPr>
          <w:rFonts w:ascii="Verdana" w:hAnsi="Verdana"/>
          <w:szCs w:val="24"/>
        </w:rPr>
        <w:t>the number of members</w:t>
      </w:r>
      <w:r>
        <w:rPr>
          <w:rFonts w:ascii="Verdana" w:hAnsi="Verdana"/>
          <w:szCs w:val="24"/>
        </w:rPr>
        <w:t xml:space="preserve"> at the time of application</w:t>
      </w:r>
      <w:r w:rsidR="004C6FEF">
        <w:rPr>
          <w:rFonts w:ascii="Verdana" w:hAnsi="Verdana"/>
          <w:szCs w:val="24"/>
        </w:rPr>
        <w:t>; and</w:t>
      </w:r>
    </w:p>
    <w:p w:rsidR="00F443F1" w:rsidRPr="00EA479F" w:rsidRDefault="00F443F1" w:rsidP="00F443F1">
      <w:pPr>
        <w:pStyle w:val="BodyText"/>
        <w:numPr>
          <w:ilvl w:val="0"/>
          <w:numId w:val="30"/>
        </w:numPr>
        <w:rPr>
          <w:rFonts w:ascii="Verdana" w:hAnsi="Verdana"/>
          <w:szCs w:val="24"/>
        </w:rPr>
      </w:pPr>
      <w:r w:rsidRPr="00EA479F">
        <w:rPr>
          <w:rFonts w:ascii="Verdana" w:hAnsi="Verdana"/>
          <w:szCs w:val="24"/>
        </w:rPr>
        <w:t>the estimated total revenue of the proposed incorporated association in its first financial year.</w:t>
      </w:r>
    </w:p>
    <w:p w:rsidR="00F42580" w:rsidRDefault="00F443F1" w:rsidP="00F42580">
      <w:pPr>
        <w:pStyle w:val="BodyText"/>
        <w:rPr>
          <w:rFonts w:ascii="Verdana" w:hAnsi="Verdana"/>
          <w:szCs w:val="24"/>
        </w:rPr>
      </w:pPr>
      <w:r>
        <w:rPr>
          <w:rFonts w:ascii="Verdana" w:hAnsi="Verdana"/>
          <w:szCs w:val="24"/>
        </w:rPr>
        <w:t>CAV requires all of this information</w:t>
      </w:r>
      <w:r w:rsidR="007003AB">
        <w:rPr>
          <w:rFonts w:ascii="Verdana" w:hAnsi="Verdana"/>
          <w:szCs w:val="24"/>
        </w:rPr>
        <w:t xml:space="preserve"> to enable the Registrar</w:t>
      </w:r>
      <w:r>
        <w:rPr>
          <w:rFonts w:ascii="Verdana" w:hAnsi="Verdana"/>
          <w:szCs w:val="24"/>
        </w:rPr>
        <w:t xml:space="preserve"> to appropriately discharge </w:t>
      </w:r>
      <w:r w:rsidR="007003AB">
        <w:rPr>
          <w:rFonts w:ascii="Verdana" w:hAnsi="Verdana"/>
          <w:szCs w:val="24"/>
        </w:rPr>
        <w:t>her</w:t>
      </w:r>
      <w:r>
        <w:rPr>
          <w:rFonts w:ascii="Verdana" w:hAnsi="Verdana"/>
          <w:szCs w:val="24"/>
        </w:rPr>
        <w:t xml:space="preserve"> statutory responsibilities. For example, it is essential that CAV knows what the estimated total revenue of the association is so that it is able to </w:t>
      </w:r>
      <w:r w:rsidR="009925F7">
        <w:rPr>
          <w:rFonts w:ascii="Verdana" w:hAnsi="Verdana"/>
          <w:szCs w:val="24"/>
        </w:rPr>
        <w:t>determine what ‘tier’ the association is, and thus able to determine what financial reporting obligations apply to that association.</w:t>
      </w:r>
      <w:r w:rsidR="00C83365">
        <w:rPr>
          <w:rFonts w:ascii="Verdana" w:hAnsi="Verdana"/>
          <w:szCs w:val="24"/>
        </w:rPr>
        <w:t xml:space="preserve"> It is also essential for CAV to have on file the contact details of the proposed incorporated association so that it can communicate with the association about matters under the </w:t>
      </w:r>
      <w:r w:rsidR="00B466C9">
        <w:rPr>
          <w:rFonts w:ascii="Verdana" w:hAnsi="Verdana"/>
          <w:szCs w:val="24"/>
        </w:rPr>
        <w:t>Reform Act</w:t>
      </w:r>
      <w:r w:rsidR="00C83365">
        <w:rPr>
          <w:rFonts w:ascii="Verdana" w:hAnsi="Verdana"/>
          <w:szCs w:val="24"/>
        </w:rPr>
        <w:t>.</w:t>
      </w:r>
    </w:p>
    <w:p w:rsidR="009925F7" w:rsidRDefault="009925F7" w:rsidP="00F42580">
      <w:pPr>
        <w:pStyle w:val="BodyText"/>
        <w:rPr>
          <w:rFonts w:ascii="Verdana" w:hAnsi="Verdana"/>
          <w:szCs w:val="24"/>
        </w:rPr>
      </w:pPr>
      <w:r>
        <w:rPr>
          <w:rFonts w:ascii="Verdana" w:hAnsi="Verdana"/>
          <w:b/>
          <w:i/>
          <w:szCs w:val="24"/>
        </w:rPr>
        <w:t>Benefits</w:t>
      </w:r>
    </w:p>
    <w:p w:rsidR="009925C2" w:rsidRDefault="009925C2" w:rsidP="00F42580">
      <w:pPr>
        <w:pStyle w:val="BodyText"/>
        <w:rPr>
          <w:rFonts w:ascii="Verdana" w:hAnsi="Verdana"/>
          <w:szCs w:val="24"/>
        </w:rPr>
      </w:pPr>
      <w:r>
        <w:rPr>
          <w:rFonts w:ascii="Verdana" w:hAnsi="Verdana"/>
          <w:szCs w:val="24"/>
        </w:rPr>
        <w:t xml:space="preserve">The proposed </w:t>
      </w:r>
      <w:r w:rsidR="003372B7">
        <w:rPr>
          <w:rFonts w:ascii="Verdana" w:hAnsi="Verdana"/>
          <w:szCs w:val="24"/>
        </w:rPr>
        <w:t>R</w:t>
      </w:r>
      <w:r>
        <w:rPr>
          <w:rFonts w:ascii="Verdana" w:hAnsi="Verdana"/>
          <w:szCs w:val="24"/>
        </w:rPr>
        <w:t>egulations will</w:t>
      </w:r>
      <w:r w:rsidR="00DE6087">
        <w:rPr>
          <w:rFonts w:ascii="Verdana" w:hAnsi="Verdana"/>
          <w:szCs w:val="24"/>
        </w:rPr>
        <w:t xml:space="preserve"> assist in</w:t>
      </w:r>
      <w:r>
        <w:rPr>
          <w:rFonts w:ascii="Verdana" w:hAnsi="Verdana"/>
          <w:szCs w:val="24"/>
        </w:rPr>
        <w:t xml:space="preserve"> </w:t>
      </w:r>
      <w:r w:rsidR="00DE6087">
        <w:rPr>
          <w:rFonts w:ascii="Verdana" w:hAnsi="Verdana"/>
          <w:szCs w:val="24"/>
        </w:rPr>
        <w:t>providing</w:t>
      </w:r>
      <w:r w:rsidR="00DE6087" w:rsidRPr="00DE6087">
        <w:rPr>
          <w:rFonts w:ascii="Verdana" w:hAnsi="Verdana"/>
          <w:szCs w:val="24"/>
        </w:rPr>
        <w:t xml:space="preserve"> a simple and inexpensive means of incorporation</w:t>
      </w:r>
      <w:r w:rsidR="00DE6087">
        <w:rPr>
          <w:rFonts w:ascii="Verdana" w:hAnsi="Verdana"/>
          <w:szCs w:val="24"/>
        </w:rPr>
        <w:t xml:space="preserve"> for voluntary organisations by ensuring that associations have the</w:t>
      </w:r>
      <w:r w:rsidR="00DE6087" w:rsidRPr="00DE6087">
        <w:rPr>
          <w:rFonts w:ascii="Verdana" w:hAnsi="Verdana"/>
          <w:szCs w:val="24"/>
        </w:rPr>
        <w:t xml:space="preserve"> minimum necessary administrative obligations to enable</w:t>
      </w:r>
      <w:r w:rsidR="00DE6087">
        <w:rPr>
          <w:rFonts w:ascii="Verdana" w:hAnsi="Verdana"/>
          <w:szCs w:val="24"/>
        </w:rPr>
        <w:t xml:space="preserve"> CAV to have</w:t>
      </w:r>
      <w:r w:rsidR="00DE6087" w:rsidRPr="00DE6087">
        <w:rPr>
          <w:rFonts w:ascii="Verdana" w:hAnsi="Verdana"/>
          <w:szCs w:val="24"/>
        </w:rPr>
        <w:t xml:space="preserve"> effective regulatory oversight</w:t>
      </w:r>
      <w:r w:rsidR="00DE6087">
        <w:rPr>
          <w:rFonts w:ascii="Verdana" w:hAnsi="Verdana"/>
          <w:szCs w:val="24"/>
        </w:rPr>
        <w:t>.</w:t>
      </w:r>
    </w:p>
    <w:p w:rsidR="000516B6" w:rsidRDefault="00DE6087" w:rsidP="00F42580">
      <w:pPr>
        <w:pStyle w:val="BodyText"/>
        <w:rPr>
          <w:rFonts w:ascii="Verdana" w:hAnsi="Verdana"/>
          <w:szCs w:val="24"/>
        </w:rPr>
      </w:pPr>
      <w:r>
        <w:rPr>
          <w:rFonts w:ascii="Verdana" w:hAnsi="Verdana"/>
          <w:szCs w:val="24"/>
        </w:rPr>
        <w:t xml:space="preserve">Additionally, the proposed </w:t>
      </w:r>
      <w:r w:rsidR="003372B7">
        <w:rPr>
          <w:rFonts w:ascii="Verdana" w:hAnsi="Verdana"/>
          <w:szCs w:val="24"/>
        </w:rPr>
        <w:t>R</w:t>
      </w:r>
      <w:r>
        <w:rPr>
          <w:rFonts w:ascii="Verdana" w:hAnsi="Verdana"/>
          <w:szCs w:val="24"/>
        </w:rPr>
        <w:t xml:space="preserve">egulations will </w:t>
      </w:r>
      <w:r w:rsidRPr="00DE6087">
        <w:rPr>
          <w:rFonts w:ascii="Verdana" w:hAnsi="Verdana"/>
          <w:szCs w:val="24"/>
        </w:rPr>
        <w:t>protect the rights and interests of members of incorporated associations, funding bodies and the general community by</w:t>
      </w:r>
      <w:r>
        <w:rPr>
          <w:rFonts w:ascii="Verdana" w:hAnsi="Verdana"/>
          <w:szCs w:val="24"/>
        </w:rPr>
        <w:t xml:space="preserve"> ensuring that CAV </w:t>
      </w:r>
      <w:r w:rsidR="000516B6">
        <w:rPr>
          <w:rFonts w:ascii="Verdana" w:hAnsi="Verdana"/>
          <w:szCs w:val="24"/>
        </w:rPr>
        <w:t>has</w:t>
      </w:r>
      <w:r w:rsidR="00A9003F">
        <w:rPr>
          <w:rFonts w:ascii="Verdana" w:hAnsi="Verdana"/>
          <w:szCs w:val="24"/>
        </w:rPr>
        <w:t xml:space="preserve"> sufficient information about each incorporated association to be able to appropriately discharge its statutory responsibilities under the </w:t>
      </w:r>
      <w:r w:rsidR="00B466C9">
        <w:rPr>
          <w:rFonts w:ascii="Verdana" w:hAnsi="Verdana"/>
          <w:szCs w:val="24"/>
        </w:rPr>
        <w:t>Reform Act</w:t>
      </w:r>
      <w:r w:rsidR="00A9003F">
        <w:rPr>
          <w:rFonts w:ascii="Verdana" w:hAnsi="Verdana"/>
          <w:szCs w:val="24"/>
        </w:rPr>
        <w:t>.</w:t>
      </w:r>
    </w:p>
    <w:p w:rsidR="0005183D" w:rsidRDefault="0005183D" w:rsidP="00C8011F">
      <w:pPr>
        <w:pStyle w:val="BodyText"/>
        <w:rPr>
          <w:rFonts w:ascii="Verdana" w:hAnsi="Verdana"/>
          <w:szCs w:val="24"/>
        </w:rPr>
      </w:pPr>
      <w:r>
        <w:rPr>
          <w:rFonts w:ascii="Verdana" w:hAnsi="Verdana"/>
          <w:szCs w:val="24"/>
        </w:rPr>
        <w:t xml:space="preserve">Individual members of incorporated associations and members of the public who interact with incorporated associations will benefit from </w:t>
      </w:r>
      <w:r w:rsidR="005D681D">
        <w:rPr>
          <w:rFonts w:ascii="Verdana" w:hAnsi="Verdana"/>
          <w:szCs w:val="24"/>
        </w:rPr>
        <w:t>CAV’s supervisory role</w:t>
      </w:r>
      <w:r>
        <w:rPr>
          <w:rFonts w:ascii="Verdana" w:hAnsi="Verdana"/>
          <w:szCs w:val="24"/>
        </w:rPr>
        <w:t xml:space="preserve">. </w:t>
      </w:r>
      <w:r w:rsidR="005D681D">
        <w:rPr>
          <w:rFonts w:ascii="Verdana" w:hAnsi="Verdana"/>
          <w:szCs w:val="24"/>
        </w:rPr>
        <w:t>On the other hand</w:t>
      </w:r>
      <w:r>
        <w:rPr>
          <w:rFonts w:ascii="Verdana" w:hAnsi="Verdana"/>
          <w:szCs w:val="24"/>
        </w:rPr>
        <w:t>, individual incorporated associations, and the sector more generally, will benefit from the</w:t>
      </w:r>
      <w:r w:rsidR="005D681D">
        <w:rPr>
          <w:rFonts w:ascii="Verdana" w:hAnsi="Verdana"/>
          <w:szCs w:val="24"/>
        </w:rPr>
        <w:t xml:space="preserve"> wide range of</w:t>
      </w:r>
      <w:r>
        <w:rPr>
          <w:rFonts w:ascii="Verdana" w:hAnsi="Verdana"/>
          <w:szCs w:val="24"/>
        </w:rPr>
        <w:t xml:space="preserve"> assistance that CAV can off</w:t>
      </w:r>
      <w:r w:rsidR="005D681D">
        <w:rPr>
          <w:rFonts w:ascii="Verdana" w:hAnsi="Verdana"/>
          <w:szCs w:val="24"/>
        </w:rPr>
        <w:t>er to incorporated associations.</w:t>
      </w:r>
    </w:p>
    <w:p w:rsidR="0005183D" w:rsidRDefault="0005183D" w:rsidP="00C8011F">
      <w:pPr>
        <w:pStyle w:val="BodyText"/>
        <w:rPr>
          <w:rFonts w:ascii="Verdana" w:hAnsi="Verdana"/>
          <w:szCs w:val="24"/>
        </w:rPr>
      </w:pPr>
      <w:r>
        <w:rPr>
          <w:rFonts w:ascii="Verdana" w:hAnsi="Verdana"/>
          <w:b/>
          <w:i/>
          <w:szCs w:val="24"/>
        </w:rPr>
        <w:t>Costs</w:t>
      </w:r>
    </w:p>
    <w:p w:rsidR="00D50DED" w:rsidRDefault="00D50DED" w:rsidP="00C8011F">
      <w:pPr>
        <w:pStyle w:val="BodyText"/>
        <w:rPr>
          <w:rFonts w:ascii="Verdana" w:hAnsi="Verdana"/>
          <w:szCs w:val="24"/>
        </w:rPr>
      </w:pPr>
      <w:r w:rsidRPr="00D50DED">
        <w:rPr>
          <w:rFonts w:ascii="Verdana" w:hAnsi="Verdana"/>
          <w:szCs w:val="24"/>
        </w:rPr>
        <w:t xml:space="preserve">Five of </w:t>
      </w:r>
      <w:r>
        <w:rPr>
          <w:rFonts w:ascii="Verdana" w:hAnsi="Verdana"/>
          <w:szCs w:val="24"/>
        </w:rPr>
        <w:t xml:space="preserve">proposed regulations require incorporated associations to provide specific information to CAV when making certain applications under the </w:t>
      </w:r>
      <w:r w:rsidR="00B466C9">
        <w:rPr>
          <w:rFonts w:ascii="Verdana" w:hAnsi="Verdana"/>
          <w:szCs w:val="24"/>
        </w:rPr>
        <w:t>Reform Act</w:t>
      </w:r>
      <w:r>
        <w:rPr>
          <w:rFonts w:ascii="Verdana" w:hAnsi="Verdana"/>
          <w:szCs w:val="24"/>
        </w:rPr>
        <w:t xml:space="preserve">. This prescribed information is in addition to information that is required to be provided under the </w:t>
      </w:r>
      <w:r w:rsidR="00B466C9">
        <w:rPr>
          <w:rFonts w:ascii="Verdana" w:hAnsi="Verdana"/>
          <w:szCs w:val="24"/>
        </w:rPr>
        <w:t>Reform Act</w:t>
      </w:r>
      <w:r>
        <w:rPr>
          <w:rFonts w:ascii="Verdana" w:hAnsi="Verdana"/>
          <w:szCs w:val="24"/>
        </w:rPr>
        <w:t>.</w:t>
      </w:r>
    </w:p>
    <w:p w:rsidR="00D50DED" w:rsidRDefault="00D50DED" w:rsidP="00C8011F">
      <w:pPr>
        <w:pStyle w:val="BodyText"/>
        <w:rPr>
          <w:rFonts w:ascii="Verdana" w:hAnsi="Verdana"/>
          <w:szCs w:val="24"/>
        </w:rPr>
      </w:pPr>
      <w:r>
        <w:rPr>
          <w:rFonts w:ascii="Verdana" w:hAnsi="Verdana"/>
          <w:szCs w:val="24"/>
        </w:rPr>
        <w:t>These applications are:</w:t>
      </w:r>
    </w:p>
    <w:p w:rsidR="00D50DED" w:rsidRDefault="00D50DED" w:rsidP="00D50DED">
      <w:pPr>
        <w:pStyle w:val="BodyText"/>
        <w:numPr>
          <w:ilvl w:val="0"/>
          <w:numId w:val="69"/>
        </w:numPr>
        <w:rPr>
          <w:rFonts w:ascii="Verdana" w:hAnsi="Verdana"/>
          <w:szCs w:val="24"/>
        </w:rPr>
      </w:pPr>
      <w:r>
        <w:rPr>
          <w:rFonts w:ascii="Verdana" w:hAnsi="Verdana"/>
          <w:szCs w:val="24"/>
        </w:rPr>
        <w:t>application for incorporation</w:t>
      </w:r>
      <w:r w:rsidR="00F34AEB">
        <w:rPr>
          <w:rFonts w:ascii="Verdana" w:hAnsi="Verdana"/>
          <w:szCs w:val="24"/>
        </w:rPr>
        <w:t>;</w:t>
      </w:r>
    </w:p>
    <w:p w:rsidR="00D50DED" w:rsidRDefault="00D50DED" w:rsidP="00D50DED">
      <w:pPr>
        <w:pStyle w:val="BodyText"/>
        <w:numPr>
          <w:ilvl w:val="0"/>
          <w:numId w:val="69"/>
        </w:numPr>
        <w:rPr>
          <w:rFonts w:ascii="Verdana" w:hAnsi="Verdana"/>
          <w:szCs w:val="24"/>
        </w:rPr>
      </w:pPr>
      <w:r>
        <w:rPr>
          <w:rFonts w:ascii="Verdana" w:hAnsi="Verdana"/>
          <w:szCs w:val="24"/>
        </w:rPr>
        <w:t>application for incorporation by registrable body</w:t>
      </w:r>
      <w:r w:rsidR="00F34AEB">
        <w:rPr>
          <w:rFonts w:ascii="Verdana" w:hAnsi="Verdana"/>
          <w:szCs w:val="24"/>
        </w:rPr>
        <w:t>;</w:t>
      </w:r>
    </w:p>
    <w:p w:rsidR="00D50DED" w:rsidRDefault="00D50DED" w:rsidP="00D50DED">
      <w:pPr>
        <w:pStyle w:val="BodyText"/>
        <w:numPr>
          <w:ilvl w:val="0"/>
          <w:numId w:val="69"/>
        </w:numPr>
        <w:rPr>
          <w:rFonts w:ascii="Verdana" w:hAnsi="Verdana"/>
          <w:szCs w:val="24"/>
        </w:rPr>
      </w:pPr>
      <w:r>
        <w:rPr>
          <w:rFonts w:ascii="Verdana" w:hAnsi="Verdana"/>
          <w:szCs w:val="24"/>
        </w:rPr>
        <w:t>application for amalgamation</w:t>
      </w:r>
      <w:r w:rsidR="00F34AEB">
        <w:rPr>
          <w:rFonts w:ascii="Verdana" w:hAnsi="Verdana"/>
          <w:szCs w:val="24"/>
        </w:rPr>
        <w:t>;</w:t>
      </w:r>
    </w:p>
    <w:p w:rsidR="00D50DED" w:rsidRDefault="00D50DED" w:rsidP="00D50DED">
      <w:pPr>
        <w:pStyle w:val="BodyText"/>
        <w:numPr>
          <w:ilvl w:val="0"/>
          <w:numId w:val="69"/>
        </w:numPr>
        <w:rPr>
          <w:rFonts w:ascii="Verdana" w:hAnsi="Verdana"/>
          <w:szCs w:val="24"/>
        </w:rPr>
      </w:pPr>
      <w:r>
        <w:rPr>
          <w:rFonts w:ascii="Verdana" w:hAnsi="Verdana"/>
          <w:szCs w:val="24"/>
        </w:rPr>
        <w:t>application to change name of association</w:t>
      </w:r>
      <w:r w:rsidR="00F34AEB">
        <w:rPr>
          <w:rFonts w:ascii="Verdana" w:hAnsi="Verdana"/>
          <w:szCs w:val="24"/>
        </w:rPr>
        <w:t>; and</w:t>
      </w:r>
    </w:p>
    <w:p w:rsidR="00D50DED" w:rsidRDefault="00D50DED" w:rsidP="00D50DED">
      <w:pPr>
        <w:pStyle w:val="BodyText"/>
        <w:numPr>
          <w:ilvl w:val="0"/>
          <w:numId w:val="69"/>
        </w:numPr>
        <w:rPr>
          <w:rFonts w:ascii="Verdana" w:hAnsi="Verdana"/>
          <w:szCs w:val="24"/>
        </w:rPr>
      </w:pPr>
      <w:r>
        <w:rPr>
          <w:rFonts w:ascii="Verdana" w:hAnsi="Verdana"/>
          <w:szCs w:val="24"/>
        </w:rPr>
        <w:t>notification of change of secretary.</w:t>
      </w:r>
    </w:p>
    <w:p w:rsidR="00D50DED" w:rsidRPr="00B842E0" w:rsidRDefault="00D50DED" w:rsidP="00D50DED">
      <w:pPr>
        <w:pStyle w:val="BodyText"/>
        <w:rPr>
          <w:rFonts w:ascii="Verdana" w:hAnsi="Verdana"/>
          <w:szCs w:val="24"/>
        </w:rPr>
      </w:pPr>
      <w:r w:rsidRPr="00B842E0">
        <w:rPr>
          <w:rFonts w:ascii="Verdana" w:hAnsi="Verdana"/>
          <w:szCs w:val="24"/>
        </w:rPr>
        <w:t xml:space="preserve">These regulations will impose a cost on incorporated associations in the form of the additional time taken to complete these applications. </w:t>
      </w:r>
      <w:r w:rsidR="00E36C89" w:rsidRPr="00B842E0">
        <w:rPr>
          <w:rFonts w:ascii="Verdana" w:hAnsi="Verdana"/>
          <w:szCs w:val="24"/>
        </w:rPr>
        <w:fldChar w:fldCharType="begin"/>
      </w:r>
      <w:r w:rsidR="00E36C89" w:rsidRPr="00B842E0">
        <w:rPr>
          <w:rFonts w:ascii="Verdana" w:hAnsi="Verdana"/>
          <w:szCs w:val="24"/>
        </w:rPr>
        <w:instrText xml:space="preserve"> REF _Ref320280945 \h  \* MERGEFORMAT </w:instrText>
      </w:r>
      <w:r w:rsidR="00E36C89" w:rsidRPr="00B842E0">
        <w:rPr>
          <w:rFonts w:ascii="Verdana" w:hAnsi="Verdana"/>
          <w:szCs w:val="24"/>
        </w:rPr>
      </w:r>
      <w:r w:rsidR="00E36C89" w:rsidRPr="00B842E0">
        <w:rPr>
          <w:rFonts w:ascii="Verdana" w:hAnsi="Verdana"/>
          <w:szCs w:val="24"/>
        </w:rPr>
        <w:fldChar w:fldCharType="separate"/>
      </w:r>
      <w:r w:rsidR="00255CEE" w:rsidRPr="00255CEE">
        <w:rPr>
          <w:rFonts w:ascii="Verdana" w:hAnsi="Verdana"/>
        </w:rPr>
        <w:t>Table</w:t>
      </w:r>
      <w:r w:rsidR="00255CEE">
        <w:t xml:space="preserve"> </w:t>
      </w:r>
      <w:r w:rsidR="00255CEE">
        <w:rPr>
          <w:noProof/>
        </w:rPr>
        <w:t>7</w:t>
      </w:r>
      <w:r w:rsidR="00E36C89" w:rsidRPr="00B842E0">
        <w:rPr>
          <w:rFonts w:ascii="Verdana" w:hAnsi="Verdana"/>
          <w:szCs w:val="24"/>
        </w:rPr>
        <w:fldChar w:fldCharType="end"/>
      </w:r>
      <w:r w:rsidRPr="00B842E0">
        <w:rPr>
          <w:rFonts w:ascii="Verdana" w:hAnsi="Verdana"/>
          <w:szCs w:val="24"/>
        </w:rPr>
        <w:t xml:space="preserve"> provides a summary of the anticipated tot</w:t>
      </w:r>
      <w:r w:rsidR="00E36C89" w:rsidRPr="00B842E0">
        <w:rPr>
          <w:rFonts w:ascii="Verdana" w:hAnsi="Verdana"/>
          <w:szCs w:val="24"/>
        </w:rPr>
        <w:t>al costs of these regulations</w:t>
      </w:r>
      <w:r w:rsidR="00036572" w:rsidRPr="00B842E0">
        <w:rPr>
          <w:rFonts w:ascii="Verdana" w:hAnsi="Verdana"/>
          <w:szCs w:val="24"/>
        </w:rPr>
        <w:t xml:space="preserve"> for 2012/13</w:t>
      </w:r>
      <w:r w:rsidR="00E36C89" w:rsidRPr="00B842E0">
        <w:rPr>
          <w:rFonts w:ascii="Verdana" w:hAnsi="Verdana"/>
          <w:szCs w:val="24"/>
        </w:rPr>
        <w:t xml:space="preserve">. </w:t>
      </w:r>
      <w:r w:rsidR="00E36C89" w:rsidRPr="00B842E0">
        <w:rPr>
          <w:rFonts w:ascii="Verdana" w:hAnsi="Verdana"/>
          <w:szCs w:val="24"/>
        </w:rPr>
        <w:fldChar w:fldCharType="begin"/>
      </w:r>
      <w:r w:rsidR="00E36C89" w:rsidRPr="00B842E0">
        <w:rPr>
          <w:rFonts w:ascii="Verdana" w:hAnsi="Verdana"/>
          <w:szCs w:val="24"/>
        </w:rPr>
        <w:instrText xml:space="preserve"> REF _Ref320280957 \h  \* MERGEFORMAT </w:instrText>
      </w:r>
      <w:r w:rsidR="00E36C89" w:rsidRPr="00B842E0">
        <w:rPr>
          <w:rFonts w:ascii="Verdana" w:hAnsi="Verdana"/>
          <w:szCs w:val="24"/>
        </w:rPr>
      </w:r>
      <w:r w:rsidR="00E36C89" w:rsidRPr="00B842E0">
        <w:rPr>
          <w:rFonts w:ascii="Verdana" w:hAnsi="Verdana"/>
          <w:szCs w:val="24"/>
        </w:rPr>
        <w:fldChar w:fldCharType="separate"/>
      </w:r>
      <w:r w:rsidR="00255CEE" w:rsidRPr="00255CEE">
        <w:rPr>
          <w:rFonts w:ascii="Verdana" w:hAnsi="Verdana"/>
        </w:rPr>
        <w:t>Table</w:t>
      </w:r>
      <w:r w:rsidR="00255CEE">
        <w:t xml:space="preserve"> </w:t>
      </w:r>
      <w:r w:rsidR="00255CEE">
        <w:rPr>
          <w:noProof/>
        </w:rPr>
        <w:t>8</w:t>
      </w:r>
      <w:r w:rsidR="00E36C89" w:rsidRPr="00B842E0">
        <w:rPr>
          <w:rFonts w:ascii="Verdana" w:hAnsi="Verdana"/>
          <w:szCs w:val="24"/>
        </w:rPr>
        <w:fldChar w:fldCharType="end"/>
      </w:r>
      <w:r w:rsidRPr="00B842E0">
        <w:rPr>
          <w:rFonts w:ascii="Verdana" w:hAnsi="Verdana"/>
          <w:szCs w:val="24"/>
        </w:rPr>
        <w:t xml:space="preserve"> calculates that the total cost of these regulations to the associations sector over a 10</w:t>
      </w:r>
      <w:r w:rsidR="004C6FEF" w:rsidRPr="00B842E0">
        <w:rPr>
          <w:rFonts w:ascii="Verdana" w:hAnsi="Verdana"/>
          <w:szCs w:val="24"/>
        </w:rPr>
        <w:t>-</w:t>
      </w:r>
      <w:r w:rsidRPr="00B842E0">
        <w:rPr>
          <w:rFonts w:ascii="Verdana" w:hAnsi="Verdana"/>
          <w:szCs w:val="24"/>
        </w:rPr>
        <w:t xml:space="preserve">year period will be </w:t>
      </w:r>
      <w:r w:rsidR="00BE27A4" w:rsidRPr="00BE27A4">
        <w:rPr>
          <w:rFonts w:ascii="Verdana" w:hAnsi="Verdana" w:cs="Arial"/>
        </w:rPr>
        <w:t>$230,608</w:t>
      </w:r>
      <w:r w:rsidRPr="00B842E0">
        <w:rPr>
          <w:rFonts w:ascii="Verdana" w:hAnsi="Verdana"/>
          <w:szCs w:val="24"/>
        </w:rPr>
        <w:t>.</w:t>
      </w:r>
      <w:r w:rsidR="00C56D9C">
        <w:rPr>
          <w:rFonts w:ascii="Verdana" w:hAnsi="Verdana"/>
          <w:szCs w:val="24"/>
        </w:rPr>
        <w:t xml:space="preserve"> This figure is calculated using the discount rate of 3.5% as recommended by the </w:t>
      </w:r>
      <w:r w:rsidR="005A5A7B">
        <w:rPr>
          <w:rFonts w:ascii="Verdana" w:hAnsi="Verdana"/>
          <w:szCs w:val="24"/>
        </w:rPr>
        <w:t>Department of Treasury and Finance’s</w:t>
      </w:r>
      <w:r w:rsidR="00C56D9C">
        <w:rPr>
          <w:rFonts w:ascii="Verdana" w:hAnsi="Verdana"/>
          <w:szCs w:val="24"/>
        </w:rPr>
        <w:t xml:space="preserve"> Guide to Regulation. </w:t>
      </w:r>
    </w:p>
    <w:p w:rsidR="00856873" w:rsidRPr="00856873" w:rsidRDefault="00E36C89" w:rsidP="00D50DED">
      <w:pPr>
        <w:pStyle w:val="BodyText"/>
        <w:rPr>
          <w:rFonts w:ascii="Verdana" w:hAnsi="Verdana"/>
        </w:rPr>
      </w:pPr>
      <w:r w:rsidRPr="00B842E0">
        <w:rPr>
          <w:rFonts w:ascii="Verdana" w:hAnsi="Verdana"/>
          <w:szCs w:val="24"/>
        </w:rPr>
        <w:fldChar w:fldCharType="begin"/>
      </w:r>
      <w:r w:rsidRPr="00B842E0">
        <w:rPr>
          <w:rFonts w:ascii="Verdana" w:hAnsi="Verdana"/>
          <w:szCs w:val="24"/>
        </w:rPr>
        <w:instrText xml:space="preserve"> REF _Ref320280945 \h  \* MERGEFORMAT </w:instrText>
      </w:r>
      <w:r w:rsidRPr="00B842E0">
        <w:rPr>
          <w:rFonts w:ascii="Verdana" w:hAnsi="Verdana"/>
          <w:szCs w:val="24"/>
        </w:rPr>
      </w:r>
      <w:r w:rsidRPr="00B842E0">
        <w:rPr>
          <w:rFonts w:ascii="Verdana" w:hAnsi="Verdana"/>
          <w:szCs w:val="24"/>
        </w:rPr>
        <w:fldChar w:fldCharType="separate"/>
      </w:r>
      <w:r w:rsidR="00255CEE" w:rsidRPr="00255CEE">
        <w:rPr>
          <w:rFonts w:ascii="Verdana" w:hAnsi="Verdana"/>
        </w:rPr>
        <w:t>Table</w:t>
      </w:r>
      <w:r w:rsidR="00255CEE">
        <w:t xml:space="preserve"> </w:t>
      </w:r>
      <w:r w:rsidR="00255CEE">
        <w:rPr>
          <w:noProof/>
        </w:rPr>
        <w:t>7</w:t>
      </w:r>
      <w:r w:rsidRPr="00B842E0">
        <w:rPr>
          <w:rFonts w:ascii="Verdana" w:hAnsi="Verdana"/>
          <w:szCs w:val="24"/>
        </w:rPr>
        <w:fldChar w:fldCharType="end"/>
      </w:r>
      <w:r w:rsidRPr="00B842E0">
        <w:rPr>
          <w:rFonts w:ascii="Verdana" w:hAnsi="Verdana"/>
          <w:szCs w:val="24"/>
        </w:rPr>
        <w:t xml:space="preserve"> is calculated by estimating the time it would take an association to fill out a form containing the required prescribed information, then multiplying this </w:t>
      </w:r>
      <w:r w:rsidR="000D589D" w:rsidRPr="00B842E0">
        <w:rPr>
          <w:rFonts w:ascii="Verdana" w:hAnsi="Verdana"/>
          <w:szCs w:val="24"/>
        </w:rPr>
        <w:t xml:space="preserve">by </w:t>
      </w:r>
      <w:r w:rsidR="003372B7">
        <w:rPr>
          <w:rFonts w:ascii="Verdana" w:hAnsi="Verdana"/>
          <w:szCs w:val="24"/>
        </w:rPr>
        <w:t xml:space="preserve">the </w:t>
      </w:r>
      <w:r w:rsidR="000D589D" w:rsidRPr="004824BB">
        <w:rPr>
          <w:rFonts w:ascii="Verdana" w:hAnsi="Verdana"/>
          <w:szCs w:val="24"/>
        </w:rPr>
        <w:t>cost incurred by an association in spending this long completing such a form</w:t>
      </w:r>
      <w:r w:rsidR="009765A4" w:rsidRPr="004824BB">
        <w:rPr>
          <w:rStyle w:val="FootnoteReference"/>
          <w:rFonts w:ascii="Verdana" w:hAnsi="Verdana"/>
          <w:szCs w:val="24"/>
        </w:rPr>
        <w:footnoteReference w:id="2"/>
      </w:r>
      <w:r w:rsidR="000D589D" w:rsidRPr="004824BB">
        <w:rPr>
          <w:rFonts w:ascii="Verdana" w:hAnsi="Verdana"/>
          <w:szCs w:val="24"/>
        </w:rPr>
        <w:t>.</w:t>
      </w:r>
      <w:r w:rsidR="009765A4" w:rsidRPr="004824BB">
        <w:rPr>
          <w:rFonts w:ascii="Verdana" w:hAnsi="Verdana"/>
          <w:szCs w:val="24"/>
        </w:rPr>
        <w:t xml:space="preserve"> </w:t>
      </w:r>
      <w:r w:rsidR="004824BB" w:rsidRPr="004824BB">
        <w:rPr>
          <w:rFonts w:ascii="Verdana" w:hAnsi="Verdana"/>
        </w:rPr>
        <w:t xml:space="preserve">The time taken to complete these forms is a CAV estimate of the time taken to locate and provide the information required by the proposed Regulations. It is anticipated that the information to be provided is information that associations can be reasonably expected to have on hand. </w:t>
      </w:r>
    </w:p>
    <w:p w:rsidR="00E36C89" w:rsidRPr="00B842E0" w:rsidRDefault="000D589D" w:rsidP="00D50DED">
      <w:pPr>
        <w:pStyle w:val="BodyText"/>
        <w:rPr>
          <w:rFonts w:ascii="Verdana" w:hAnsi="Verdana"/>
          <w:szCs w:val="24"/>
        </w:rPr>
      </w:pPr>
      <w:r w:rsidRPr="00B842E0">
        <w:rPr>
          <w:rFonts w:ascii="Verdana" w:hAnsi="Verdana"/>
          <w:szCs w:val="24"/>
        </w:rPr>
        <w:t>This number is then multiplied by the</w:t>
      </w:r>
      <w:r w:rsidR="00E36C89" w:rsidRPr="00B842E0">
        <w:rPr>
          <w:rFonts w:ascii="Verdana" w:hAnsi="Verdana"/>
          <w:szCs w:val="24"/>
        </w:rPr>
        <w:t xml:space="preserve"> estimated total number of applications CAV expects to receive in 2012/13 to determine the total cost of these regulations. </w:t>
      </w:r>
    </w:p>
    <w:p w:rsidR="009765A4" w:rsidRDefault="00E36C89" w:rsidP="00811AF9">
      <w:pPr>
        <w:pStyle w:val="BodyText"/>
        <w:rPr>
          <w:rFonts w:ascii="Verdana" w:hAnsi="Verdana"/>
        </w:rPr>
      </w:pPr>
      <w:r w:rsidRPr="00B842E0">
        <w:rPr>
          <w:rFonts w:ascii="Verdana" w:hAnsi="Verdana"/>
          <w:szCs w:val="24"/>
        </w:rPr>
        <w:t xml:space="preserve">The cost per minute of an association member filling out a form has been </w:t>
      </w:r>
      <w:r w:rsidR="00036572" w:rsidRPr="00B842E0">
        <w:rPr>
          <w:rFonts w:ascii="Verdana" w:hAnsi="Verdana"/>
          <w:szCs w:val="24"/>
        </w:rPr>
        <w:t xml:space="preserve">calculated </w:t>
      </w:r>
      <w:r w:rsidRPr="00B842E0">
        <w:rPr>
          <w:rFonts w:ascii="Verdana" w:hAnsi="Verdana"/>
          <w:szCs w:val="24"/>
        </w:rPr>
        <w:t xml:space="preserve">using the hourly rate of $54.55 as recommended by the Victorian Guide to Regulation. </w:t>
      </w:r>
      <w:r w:rsidRPr="00B842E0">
        <w:rPr>
          <w:rFonts w:ascii="Verdana" w:hAnsi="Verdana"/>
          <w:szCs w:val="24"/>
        </w:rPr>
        <w:fldChar w:fldCharType="begin"/>
      </w:r>
      <w:r w:rsidRPr="00B842E0">
        <w:rPr>
          <w:rFonts w:ascii="Verdana" w:hAnsi="Verdana"/>
          <w:szCs w:val="24"/>
        </w:rPr>
        <w:instrText xml:space="preserve"> REF _Ref320280957 \h  \* MERGEFORMAT </w:instrText>
      </w:r>
      <w:r w:rsidRPr="00B842E0">
        <w:rPr>
          <w:rFonts w:ascii="Verdana" w:hAnsi="Verdana"/>
          <w:szCs w:val="24"/>
        </w:rPr>
      </w:r>
      <w:r w:rsidRPr="00B842E0">
        <w:rPr>
          <w:rFonts w:ascii="Verdana" w:hAnsi="Verdana"/>
          <w:szCs w:val="24"/>
        </w:rPr>
        <w:fldChar w:fldCharType="separate"/>
      </w:r>
      <w:r w:rsidR="00255CEE" w:rsidRPr="00255CEE">
        <w:rPr>
          <w:rFonts w:ascii="Verdana" w:hAnsi="Verdana"/>
          <w:szCs w:val="24"/>
        </w:rPr>
        <w:t>Table</w:t>
      </w:r>
      <w:r w:rsidR="00255CEE">
        <w:t xml:space="preserve"> </w:t>
      </w:r>
      <w:r w:rsidR="00255CEE">
        <w:rPr>
          <w:noProof/>
        </w:rPr>
        <w:t>8</w:t>
      </w:r>
      <w:r w:rsidRPr="00B842E0">
        <w:rPr>
          <w:rFonts w:ascii="Verdana" w:hAnsi="Verdana"/>
          <w:szCs w:val="24"/>
        </w:rPr>
        <w:fldChar w:fldCharType="end"/>
      </w:r>
      <w:r w:rsidRPr="00B842E0">
        <w:rPr>
          <w:rFonts w:ascii="Verdana" w:hAnsi="Verdana"/>
          <w:szCs w:val="24"/>
        </w:rPr>
        <w:t xml:space="preserve"> is calculated on the basis that CAV expects the number of incorporated associations in </w:t>
      </w:r>
      <w:smartTag w:uri="urn:schemas-microsoft-com:office:smarttags" w:element="place">
        <w:smartTag w:uri="urn:schemas-microsoft-com:office:smarttags" w:element="State">
          <w:r w:rsidRPr="00B842E0">
            <w:rPr>
              <w:rFonts w:ascii="Verdana" w:hAnsi="Verdana"/>
              <w:szCs w:val="24"/>
            </w:rPr>
            <w:t>Victoria</w:t>
          </w:r>
        </w:smartTag>
      </w:smartTag>
      <w:r w:rsidRPr="00B842E0">
        <w:rPr>
          <w:rFonts w:ascii="Verdana" w:hAnsi="Verdana"/>
          <w:szCs w:val="24"/>
        </w:rPr>
        <w:t xml:space="preserve"> to grow by 3% per year. This figure is based on the </w:t>
      </w:r>
      <w:r w:rsidR="00036572" w:rsidRPr="00B842E0">
        <w:rPr>
          <w:rFonts w:ascii="Verdana" w:hAnsi="Verdana"/>
          <w:szCs w:val="24"/>
        </w:rPr>
        <w:t xml:space="preserve">average number of new associations registered, and the number of registrations cancelled over the last five years. </w:t>
      </w:r>
      <w:r w:rsidR="00036572" w:rsidRPr="00B842E0">
        <w:rPr>
          <w:rFonts w:ascii="Verdana" w:hAnsi="Verdana"/>
          <w:szCs w:val="24"/>
        </w:rPr>
        <w:fldChar w:fldCharType="begin"/>
      </w:r>
      <w:r w:rsidR="00036572" w:rsidRPr="00B842E0">
        <w:rPr>
          <w:rFonts w:ascii="Verdana" w:hAnsi="Verdana"/>
          <w:szCs w:val="24"/>
        </w:rPr>
        <w:instrText xml:space="preserve"> REF _Ref320280957 \h  \* MERGEFORMAT </w:instrText>
      </w:r>
      <w:r w:rsidR="00036572" w:rsidRPr="00B842E0">
        <w:rPr>
          <w:rFonts w:ascii="Verdana" w:hAnsi="Verdana"/>
          <w:szCs w:val="24"/>
        </w:rPr>
      </w:r>
      <w:r w:rsidR="00036572" w:rsidRPr="00B842E0">
        <w:rPr>
          <w:rFonts w:ascii="Verdana" w:hAnsi="Verdana"/>
          <w:szCs w:val="24"/>
        </w:rPr>
        <w:fldChar w:fldCharType="separate"/>
      </w:r>
      <w:r w:rsidR="00255CEE" w:rsidRPr="00255CEE">
        <w:rPr>
          <w:rFonts w:ascii="Verdana" w:hAnsi="Verdana"/>
        </w:rPr>
        <w:t>Table</w:t>
      </w:r>
      <w:r w:rsidR="00255CEE">
        <w:t xml:space="preserve"> </w:t>
      </w:r>
      <w:r w:rsidR="00255CEE">
        <w:rPr>
          <w:noProof/>
        </w:rPr>
        <w:t>8</w:t>
      </w:r>
      <w:r w:rsidR="00036572" w:rsidRPr="00B842E0">
        <w:rPr>
          <w:rFonts w:ascii="Verdana" w:hAnsi="Verdana"/>
          <w:szCs w:val="24"/>
        </w:rPr>
        <w:fldChar w:fldCharType="end"/>
      </w:r>
      <w:r w:rsidR="00036572" w:rsidRPr="00B842E0">
        <w:rPr>
          <w:rFonts w:ascii="Verdana" w:hAnsi="Verdana"/>
          <w:szCs w:val="24"/>
        </w:rPr>
        <w:t xml:space="preserve"> proceeds on the assumption that the number of these applications received will grow at the same rate as the number of incorporated associations.</w:t>
      </w:r>
      <w:r w:rsidR="00C56D9C">
        <w:rPr>
          <w:rFonts w:ascii="Verdana" w:hAnsi="Verdana"/>
          <w:szCs w:val="24"/>
        </w:rPr>
        <w:t xml:space="preserve"> </w:t>
      </w:r>
      <w:r w:rsidR="00C56D9C" w:rsidRPr="00B842E0">
        <w:rPr>
          <w:rFonts w:ascii="Verdana" w:hAnsi="Verdana"/>
          <w:szCs w:val="24"/>
        </w:rPr>
        <w:fldChar w:fldCharType="begin"/>
      </w:r>
      <w:r w:rsidR="00C56D9C" w:rsidRPr="00B842E0">
        <w:rPr>
          <w:rFonts w:ascii="Verdana" w:hAnsi="Verdana"/>
          <w:szCs w:val="24"/>
        </w:rPr>
        <w:instrText xml:space="preserve"> REF _Ref320280957 \h  \* MERGEFORMAT </w:instrText>
      </w:r>
      <w:r w:rsidR="00C56D9C" w:rsidRPr="00B842E0">
        <w:rPr>
          <w:rFonts w:ascii="Verdana" w:hAnsi="Verdana"/>
          <w:szCs w:val="24"/>
        </w:rPr>
      </w:r>
      <w:r w:rsidR="00C56D9C" w:rsidRPr="00B842E0">
        <w:rPr>
          <w:rFonts w:ascii="Verdana" w:hAnsi="Verdana"/>
          <w:szCs w:val="24"/>
        </w:rPr>
        <w:fldChar w:fldCharType="separate"/>
      </w:r>
      <w:r w:rsidR="00255CEE" w:rsidRPr="00255CEE">
        <w:rPr>
          <w:rFonts w:ascii="Verdana" w:hAnsi="Verdana"/>
        </w:rPr>
        <w:t>Table</w:t>
      </w:r>
      <w:r w:rsidR="00255CEE">
        <w:t xml:space="preserve"> </w:t>
      </w:r>
      <w:r w:rsidR="00255CEE">
        <w:rPr>
          <w:noProof/>
        </w:rPr>
        <w:t>8</w:t>
      </w:r>
      <w:r w:rsidR="00C56D9C" w:rsidRPr="00B842E0">
        <w:rPr>
          <w:rFonts w:ascii="Verdana" w:hAnsi="Verdana"/>
          <w:szCs w:val="24"/>
        </w:rPr>
        <w:fldChar w:fldCharType="end"/>
      </w:r>
      <w:r w:rsidR="00C56D9C">
        <w:rPr>
          <w:rFonts w:ascii="Verdana" w:hAnsi="Verdana"/>
          <w:szCs w:val="24"/>
        </w:rPr>
        <w:t xml:space="preserve"> then applies the above mentioned discount rate of 3.5% over the 10 year period.</w:t>
      </w:r>
    </w:p>
    <w:p w:rsidR="00AC1409" w:rsidRDefault="00AC1409" w:rsidP="00AC1409">
      <w:pPr>
        <w:pStyle w:val="Caption"/>
        <w:keepNext/>
      </w:pPr>
      <w:bookmarkStart w:id="47" w:name="_Ref320280945"/>
      <w:bookmarkStart w:id="48" w:name="_Toc332614625"/>
      <w:r>
        <w:t xml:space="preserve">Table </w:t>
      </w:r>
      <w:fldSimple w:instr=" SEQ Table \* ARABIC ">
        <w:r w:rsidR="00255CEE">
          <w:rPr>
            <w:noProof/>
          </w:rPr>
          <w:t>7</w:t>
        </w:r>
      </w:fldSimple>
      <w:bookmarkEnd w:id="47"/>
      <w:r>
        <w:rPr>
          <w:noProof/>
        </w:rPr>
        <w:t>: Estimated costs for 2012/13</w:t>
      </w:r>
      <w:bookmarkEnd w:id="48"/>
    </w:p>
    <w:tbl>
      <w:tblPr>
        <w:tblW w:w="0" w:type="auto"/>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3"/>
        <w:gridCol w:w="1527"/>
        <w:gridCol w:w="1576"/>
        <w:gridCol w:w="1282"/>
        <w:gridCol w:w="1464"/>
        <w:gridCol w:w="1582"/>
      </w:tblGrid>
      <w:tr w:rsidR="00AC1409" w:rsidRPr="008F51EF" w:rsidTr="008F51EF">
        <w:trPr>
          <w:trHeight w:val="1049"/>
        </w:trPr>
        <w:tc>
          <w:tcPr>
            <w:tcW w:w="1873" w:type="dxa"/>
            <w:shd w:val="clear" w:color="auto" w:fill="000000"/>
            <w:vAlign w:val="center"/>
          </w:tcPr>
          <w:p w:rsidR="00AC1409" w:rsidRPr="008F51EF" w:rsidRDefault="00AC1409" w:rsidP="008F51EF">
            <w:pPr>
              <w:pStyle w:val="BodyText"/>
              <w:spacing w:before="120" w:after="120"/>
              <w:jc w:val="center"/>
              <w:rPr>
                <w:rFonts w:ascii="Verdana" w:hAnsi="Verdana"/>
                <w:b/>
                <w:sz w:val="18"/>
                <w:szCs w:val="24"/>
              </w:rPr>
            </w:pPr>
            <w:r w:rsidRPr="008F51EF">
              <w:rPr>
                <w:rFonts w:ascii="Verdana" w:hAnsi="Verdana"/>
                <w:b/>
                <w:sz w:val="18"/>
                <w:szCs w:val="24"/>
              </w:rPr>
              <w:t>Application</w:t>
            </w:r>
          </w:p>
        </w:tc>
        <w:tc>
          <w:tcPr>
            <w:tcW w:w="1527" w:type="dxa"/>
            <w:shd w:val="clear" w:color="auto" w:fill="000000"/>
            <w:vAlign w:val="center"/>
          </w:tcPr>
          <w:p w:rsidR="00AC1409" w:rsidRPr="008F51EF" w:rsidRDefault="00AC1409" w:rsidP="008F51EF">
            <w:pPr>
              <w:pStyle w:val="BodyText"/>
              <w:spacing w:before="120" w:after="120"/>
              <w:jc w:val="center"/>
              <w:rPr>
                <w:rFonts w:ascii="Verdana" w:hAnsi="Verdana"/>
                <w:b/>
                <w:sz w:val="18"/>
                <w:szCs w:val="24"/>
              </w:rPr>
            </w:pPr>
            <w:r w:rsidRPr="008F51EF">
              <w:rPr>
                <w:rFonts w:ascii="Verdana" w:hAnsi="Verdana"/>
                <w:b/>
                <w:sz w:val="18"/>
                <w:szCs w:val="24"/>
              </w:rPr>
              <w:t>Estimated time taken</w:t>
            </w:r>
          </w:p>
        </w:tc>
        <w:tc>
          <w:tcPr>
            <w:tcW w:w="1576" w:type="dxa"/>
            <w:shd w:val="clear" w:color="auto" w:fill="000000"/>
            <w:vAlign w:val="center"/>
          </w:tcPr>
          <w:p w:rsidR="00AC1409" w:rsidRPr="008F51EF" w:rsidRDefault="00AC1409" w:rsidP="008F51EF">
            <w:pPr>
              <w:pStyle w:val="BodyText"/>
              <w:spacing w:before="120" w:after="120"/>
              <w:jc w:val="center"/>
              <w:rPr>
                <w:rFonts w:ascii="Verdana" w:hAnsi="Verdana"/>
                <w:b/>
                <w:sz w:val="18"/>
                <w:szCs w:val="24"/>
              </w:rPr>
            </w:pPr>
            <w:r w:rsidRPr="008F51EF">
              <w:rPr>
                <w:rFonts w:ascii="Verdana" w:hAnsi="Verdana"/>
                <w:b/>
                <w:sz w:val="18"/>
                <w:szCs w:val="24"/>
              </w:rPr>
              <w:t>Estimate</w:t>
            </w:r>
            <w:r w:rsidR="004C6FEF" w:rsidRPr="008F51EF">
              <w:rPr>
                <w:rFonts w:ascii="Verdana" w:hAnsi="Verdana"/>
                <w:b/>
                <w:sz w:val="18"/>
                <w:szCs w:val="24"/>
              </w:rPr>
              <w:t>d</w:t>
            </w:r>
            <w:r w:rsidRPr="008F51EF">
              <w:rPr>
                <w:rFonts w:ascii="Verdana" w:hAnsi="Verdana"/>
                <w:b/>
                <w:sz w:val="18"/>
                <w:szCs w:val="24"/>
              </w:rPr>
              <w:t xml:space="preserve"> number of applications 2012/13</w:t>
            </w:r>
          </w:p>
        </w:tc>
        <w:tc>
          <w:tcPr>
            <w:tcW w:w="1282" w:type="dxa"/>
            <w:shd w:val="clear" w:color="auto" w:fill="000000"/>
            <w:vAlign w:val="center"/>
          </w:tcPr>
          <w:p w:rsidR="00AC1409" w:rsidRPr="008F51EF" w:rsidRDefault="00AC1409" w:rsidP="008F51EF">
            <w:pPr>
              <w:pStyle w:val="BodyText"/>
              <w:spacing w:before="120" w:after="120"/>
              <w:jc w:val="center"/>
              <w:rPr>
                <w:rFonts w:ascii="Verdana" w:hAnsi="Verdana"/>
                <w:b/>
                <w:sz w:val="18"/>
                <w:szCs w:val="24"/>
              </w:rPr>
            </w:pPr>
            <w:r w:rsidRPr="008F51EF">
              <w:rPr>
                <w:rFonts w:ascii="Verdana" w:hAnsi="Verdana"/>
                <w:b/>
                <w:sz w:val="18"/>
                <w:szCs w:val="24"/>
              </w:rPr>
              <w:t>Cost per minute</w:t>
            </w:r>
          </w:p>
        </w:tc>
        <w:tc>
          <w:tcPr>
            <w:tcW w:w="1464" w:type="dxa"/>
            <w:shd w:val="clear" w:color="auto" w:fill="000000"/>
            <w:vAlign w:val="center"/>
          </w:tcPr>
          <w:p w:rsidR="00AC1409" w:rsidRPr="008F51EF" w:rsidRDefault="00AC1409" w:rsidP="008F51EF">
            <w:pPr>
              <w:pStyle w:val="BodyText"/>
              <w:spacing w:before="120" w:after="120"/>
              <w:jc w:val="center"/>
              <w:rPr>
                <w:rFonts w:ascii="Verdana" w:hAnsi="Verdana"/>
                <w:b/>
                <w:sz w:val="18"/>
                <w:szCs w:val="24"/>
              </w:rPr>
            </w:pPr>
            <w:r w:rsidRPr="008F51EF">
              <w:rPr>
                <w:rFonts w:ascii="Verdana" w:hAnsi="Verdana"/>
                <w:b/>
                <w:sz w:val="18"/>
                <w:szCs w:val="24"/>
              </w:rPr>
              <w:t>Cost per application</w:t>
            </w:r>
          </w:p>
        </w:tc>
        <w:tc>
          <w:tcPr>
            <w:tcW w:w="1582" w:type="dxa"/>
            <w:shd w:val="clear" w:color="auto" w:fill="000000"/>
            <w:vAlign w:val="center"/>
          </w:tcPr>
          <w:p w:rsidR="00AC1409" w:rsidRPr="008F51EF" w:rsidRDefault="00AC1409" w:rsidP="008F51EF">
            <w:pPr>
              <w:pStyle w:val="BodyText"/>
              <w:spacing w:before="120" w:after="120"/>
              <w:jc w:val="center"/>
              <w:rPr>
                <w:rFonts w:ascii="Verdana" w:hAnsi="Verdana"/>
                <w:b/>
                <w:sz w:val="18"/>
                <w:szCs w:val="24"/>
              </w:rPr>
            </w:pPr>
            <w:r w:rsidRPr="008F51EF">
              <w:rPr>
                <w:rFonts w:ascii="Verdana" w:hAnsi="Verdana"/>
                <w:b/>
                <w:sz w:val="18"/>
                <w:szCs w:val="24"/>
              </w:rPr>
              <w:t>Total cost</w:t>
            </w:r>
          </w:p>
        </w:tc>
      </w:tr>
      <w:tr w:rsidR="00BE27A4" w:rsidRPr="008F51EF" w:rsidTr="008F51EF">
        <w:tc>
          <w:tcPr>
            <w:tcW w:w="1873" w:type="dxa"/>
            <w:shd w:val="clear" w:color="auto" w:fill="auto"/>
            <w:vAlign w:val="center"/>
          </w:tcPr>
          <w:p w:rsidR="00BE27A4" w:rsidRPr="008F51EF" w:rsidRDefault="00BE27A4" w:rsidP="008F51EF">
            <w:pPr>
              <w:pStyle w:val="BodyText"/>
              <w:spacing w:before="40" w:afterLines="40" w:after="96"/>
              <w:jc w:val="left"/>
              <w:rPr>
                <w:rFonts w:ascii="Verdana" w:hAnsi="Verdana"/>
                <w:sz w:val="18"/>
                <w:szCs w:val="24"/>
              </w:rPr>
            </w:pPr>
            <w:r w:rsidRPr="008F51EF">
              <w:rPr>
                <w:rFonts w:ascii="Verdana" w:hAnsi="Verdana"/>
                <w:sz w:val="18"/>
                <w:szCs w:val="24"/>
              </w:rPr>
              <w:t>Application for incorporation</w:t>
            </w:r>
          </w:p>
        </w:tc>
        <w:tc>
          <w:tcPr>
            <w:tcW w:w="1527"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sz w:val="18"/>
                <w:szCs w:val="24"/>
              </w:rPr>
              <w:t>10</w:t>
            </w:r>
            <w:r w:rsidR="00B620E5" w:rsidRPr="008F51EF">
              <w:rPr>
                <w:rFonts w:ascii="Verdana" w:hAnsi="Verdana"/>
                <w:sz w:val="18"/>
                <w:szCs w:val="24"/>
              </w:rPr>
              <w:t xml:space="preserve"> mins</w:t>
            </w:r>
          </w:p>
        </w:tc>
        <w:tc>
          <w:tcPr>
            <w:tcW w:w="1576"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sz w:val="18"/>
                <w:szCs w:val="24"/>
              </w:rPr>
              <w:t>1817</w:t>
            </w:r>
          </w:p>
        </w:tc>
        <w:tc>
          <w:tcPr>
            <w:tcW w:w="1282"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sz w:val="18"/>
                <w:szCs w:val="24"/>
              </w:rPr>
              <w:t>$0.91</w:t>
            </w:r>
          </w:p>
        </w:tc>
        <w:tc>
          <w:tcPr>
            <w:tcW w:w="1464"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sz w:val="18"/>
                <w:szCs w:val="24"/>
              </w:rPr>
              <w:t>$</w:t>
            </w:r>
            <w:r w:rsidR="003C1AAC" w:rsidRPr="008F51EF">
              <w:rPr>
                <w:rFonts w:ascii="Verdana" w:hAnsi="Verdana"/>
                <w:sz w:val="18"/>
                <w:szCs w:val="24"/>
              </w:rPr>
              <w:t>9.09</w:t>
            </w:r>
          </w:p>
        </w:tc>
        <w:tc>
          <w:tcPr>
            <w:tcW w:w="1582"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cs="Arial"/>
                <w:sz w:val="18"/>
              </w:rPr>
              <w:t>$16,519.56</w:t>
            </w:r>
          </w:p>
        </w:tc>
      </w:tr>
      <w:tr w:rsidR="00BE27A4" w:rsidRPr="008F51EF" w:rsidTr="008F51EF">
        <w:tc>
          <w:tcPr>
            <w:tcW w:w="1873" w:type="dxa"/>
            <w:shd w:val="clear" w:color="auto" w:fill="auto"/>
            <w:vAlign w:val="center"/>
          </w:tcPr>
          <w:p w:rsidR="00BE27A4" w:rsidRPr="008F51EF" w:rsidRDefault="00BE27A4" w:rsidP="008F51EF">
            <w:pPr>
              <w:pStyle w:val="BodyText"/>
              <w:spacing w:before="40" w:afterLines="40" w:after="96"/>
              <w:jc w:val="left"/>
              <w:rPr>
                <w:rFonts w:ascii="Verdana" w:hAnsi="Verdana"/>
                <w:sz w:val="18"/>
                <w:szCs w:val="24"/>
              </w:rPr>
            </w:pPr>
            <w:r w:rsidRPr="008F51EF">
              <w:rPr>
                <w:rFonts w:ascii="Verdana" w:hAnsi="Verdana"/>
                <w:sz w:val="18"/>
                <w:szCs w:val="24"/>
              </w:rPr>
              <w:t>Application for incorporation by registrable body</w:t>
            </w:r>
          </w:p>
        </w:tc>
        <w:tc>
          <w:tcPr>
            <w:tcW w:w="1527"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sz w:val="18"/>
                <w:szCs w:val="24"/>
              </w:rPr>
              <w:t>10</w:t>
            </w:r>
            <w:r w:rsidR="00B620E5" w:rsidRPr="008F51EF">
              <w:rPr>
                <w:rFonts w:ascii="Verdana" w:hAnsi="Verdana"/>
                <w:sz w:val="18"/>
                <w:szCs w:val="24"/>
              </w:rPr>
              <w:t xml:space="preserve"> mins</w:t>
            </w:r>
          </w:p>
        </w:tc>
        <w:tc>
          <w:tcPr>
            <w:tcW w:w="1576"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sz w:val="18"/>
                <w:szCs w:val="24"/>
              </w:rPr>
              <w:t>1</w:t>
            </w:r>
          </w:p>
        </w:tc>
        <w:tc>
          <w:tcPr>
            <w:tcW w:w="1282"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sz w:val="18"/>
                <w:szCs w:val="24"/>
              </w:rPr>
              <w:t>$0.91</w:t>
            </w:r>
          </w:p>
        </w:tc>
        <w:tc>
          <w:tcPr>
            <w:tcW w:w="1464"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sz w:val="18"/>
                <w:szCs w:val="24"/>
              </w:rPr>
              <w:t>$9.09</w:t>
            </w:r>
          </w:p>
        </w:tc>
        <w:tc>
          <w:tcPr>
            <w:tcW w:w="1582"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cs="Arial"/>
                <w:sz w:val="18"/>
              </w:rPr>
              <w:t>$ 9.09</w:t>
            </w:r>
          </w:p>
        </w:tc>
      </w:tr>
      <w:tr w:rsidR="00BE27A4" w:rsidRPr="008F51EF" w:rsidTr="008F51EF">
        <w:tc>
          <w:tcPr>
            <w:tcW w:w="1873" w:type="dxa"/>
            <w:shd w:val="clear" w:color="auto" w:fill="auto"/>
            <w:vAlign w:val="center"/>
          </w:tcPr>
          <w:p w:rsidR="00BE27A4" w:rsidRPr="008F51EF" w:rsidRDefault="00BE27A4" w:rsidP="008F51EF">
            <w:pPr>
              <w:pStyle w:val="BodyText"/>
              <w:spacing w:before="40" w:afterLines="40" w:after="96"/>
              <w:jc w:val="left"/>
              <w:rPr>
                <w:rFonts w:ascii="Verdana" w:hAnsi="Verdana"/>
                <w:sz w:val="18"/>
                <w:szCs w:val="24"/>
              </w:rPr>
            </w:pPr>
            <w:r w:rsidRPr="008F51EF">
              <w:rPr>
                <w:rFonts w:ascii="Verdana" w:hAnsi="Verdana"/>
                <w:sz w:val="18"/>
                <w:szCs w:val="24"/>
              </w:rPr>
              <w:t>Application for amalgamation</w:t>
            </w:r>
          </w:p>
        </w:tc>
        <w:tc>
          <w:tcPr>
            <w:tcW w:w="1527"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sz w:val="18"/>
                <w:szCs w:val="24"/>
              </w:rPr>
              <w:t>10</w:t>
            </w:r>
            <w:r w:rsidR="00B620E5" w:rsidRPr="008F51EF">
              <w:rPr>
                <w:rFonts w:ascii="Verdana" w:hAnsi="Verdana"/>
                <w:sz w:val="18"/>
                <w:szCs w:val="24"/>
              </w:rPr>
              <w:t xml:space="preserve"> mins</w:t>
            </w:r>
          </w:p>
        </w:tc>
        <w:tc>
          <w:tcPr>
            <w:tcW w:w="1576"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sz w:val="18"/>
                <w:szCs w:val="24"/>
              </w:rPr>
              <w:t>46</w:t>
            </w:r>
          </w:p>
        </w:tc>
        <w:tc>
          <w:tcPr>
            <w:tcW w:w="1282"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sz w:val="18"/>
                <w:szCs w:val="24"/>
              </w:rPr>
              <w:t>$0.91</w:t>
            </w:r>
          </w:p>
        </w:tc>
        <w:tc>
          <w:tcPr>
            <w:tcW w:w="1464"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sz w:val="18"/>
                <w:szCs w:val="24"/>
              </w:rPr>
              <w:t>$9.09</w:t>
            </w:r>
          </w:p>
        </w:tc>
        <w:tc>
          <w:tcPr>
            <w:tcW w:w="1582"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cs="Arial"/>
                <w:sz w:val="18"/>
              </w:rPr>
              <w:t>$418.22</w:t>
            </w:r>
          </w:p>
        </w:tc>
      </w:tr>
      <w:tr w:rsidR="00BE27A4" w:rsidRPr="008F51EF" w:rsidTr="008F51EF">
        <w:tc>
          <w:tcPr>
            <w:tcW w:w="1873" w:type="dxa"/>
            <w:shd w:val="clear" w:color="auto" w:fill="auto"/>
            <w:vAlign w:val="center"/>
          </w:tcPr>
          <w:p w:rsidR="00BE27A4" w:rsidRPr="008F51EF" w:rsidRDefault="00BE27A4" w:rsidP="008F51EF">
            <w:pPr>
              <w:pStyle w:val="BodyText"/>
              <w:spacing w:before="40" w:afterLines="40" w:after="96"/>
              <w:jc w:val="left"/>
              <w:rPr>
                <w:rFonts w:ascii="Verdana" w:hAnsi="Verdana"/>
                <w:sz w:val="18"/>
                <w:szCs w:val="24"/>
              </w:rPr>
            </w:pPr>
            <w:r w:rsidRPr="008F51EF">
              <w:rPr>
                <w:rFonts w:ascii="Verdana" w:hAnsi="Verdana"/>
                <w:sz w:val="18"/>
                <w:szCs w:val="24"/>
              </w:rPr>
              <w:t>Application to change name</w:t>
            </w:r>
          </w:p>
        </w:tc>
        <w:tc>
          <w:tcPr>
            <w:tcW w:w="1527"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sz w:val="18"/>
                <w:szCs w:val="24"/>
              </w:rPr>
              <w:t>5</w:t>
            </w:r>
            <w:r w:rsidR="00B620E5" w:rsidRPr="008F51EF">
              <w:rPr>
                <w:rFonts w:ascii="Verdana" w:hAnsi="Verdana"/>
                <w:sz w:val="18"/>
                <w:szCs w:val="24"/>
              </w:rPr>
              <w:t xml:space="preserve"> mins</w:t>
            </w:r>
          </w:p>
        </w:tc>
        <w:tc>
          <w:tcPr>
            <w:tcW w:w="1576"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sz w:val="18"/>
                <w:szCs w:val="24"/>
              </w:rPr>
              <w:t>356</w:t>
            </w:r>
          </w:p>
        </w:tc>
        <w:tc>
          <w:tcPr>
            <w:tcW w:w="1282"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sz w:val="18"/>
                <w:szCs w:val="24"/>
              </w:rPr>
              <w:t>$0.91</w:t>
            </w:r>
          </w:p>
        </w:tc>
        <w:tc>
          <w:tcPr>
            <w:tcW w:w="1464"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sz w:val="18"/>
                <w:szCs w:val="24"/>
              </w:rPr>
              <w:t>$</w:t>
            </w:r>
            <w:r w:rsidR="003C1AAC" w:rsidRPr="008F51EF">
              <w:rPr>
                <w:rFonts w:ascii="Verdana" w:hAnsi="Verdana"/>
                <w:sz w:val="18"/>
                <w:szCs w:val="24"/>
              </w:rPr>
              <w:t>4.55</w:t>
            </w:r>
          </w:p>
        </w:tc>
        <w:tc>
          <w:tcPr>
            <w:tcW w:w="1582"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cs="Arial"/>
                <w:sz w:val="18"/>
              </w:rPr>
              <w:t>$1,618.32</w:t>
            </w:r>
          </w:p>
        </w:tc>
      </w:tr>
      <w:tr w:rsidR="00BE27A4" w:rsidRPr="008F51EF" w:rsidTr="008F51EF">
        <w:tc>
          <w:tcPr>
            <w:tcW w:w="1873" w:type="dxa"/>
            <w:shd w:val="clear" w:color="auto" w:fill="auto"/>
            <w:vAlign w:val="center"/>
          </w:tcPr>
          <w:p w:rsidR="00BE27A4" w:rsidRPr="008F51EF" w:rsidRDefault="00BE27A4" w:rsidP="008F51EF">
            <w:pPr>
              <w:pStyle w:val="BodyText"/>
              <w:spacing w:before="40" w:afterLines="40" w:after="96"/>
              <w:jc w:val="left"/>
              <w:rPr>
                <w:rFonts w:ascii="Verdana" w:hAnsi="Verdana"/>
                <w:sz w:val="18"/>
                <w:szCs w:val="24"/>
              </w:rPr>
            </w:pPr>
            <w:r w:rsidRPr="008F51EF">
              <w:rPr>
                <w:rFonts w:ascii="Verdana" w:hAnsi="Verdana"/>
                <w:sz w:val="18"/>
                <w:szCs w:val="24"/>
              </w:rPr>
              <w:t>Notification of appointment of secretary</w:t>
            </w:r>
          </w:p>
        </w:tc>
        <w:tc>
          <w:tcPr>
            <w:tcW w:w="1527"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sz w:val="18"/>
                <w:szCs w:val="24"/>
              </w:rPr>
              <w:t>5</w:t>
            </w:r>
            <w:r w:rsidR="00B620E5" w:rsidRPr="008F51EF">
              <w:rPr>
                <w:rFonts w:ascii="Verdana" w:hAnsi="Verdana"/>
                <w:sz w:val="18"/>
                <w:szCs w:val="24"/>
              </w:rPr>
              <w:t xml:space="preserve"> mins</w:t>
            </w:r>
          </w:p>
        </w:tc>
        <w:tc>
          <w:tcPr>
            <w:tcW w:w="1576"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sz w:val="18"/>
                <w:szCs w:val="24"/>
              </w:rPr>
              <w:t>1300</w:t>
            </w:r>
          </w:p>
        </w:tc>
        <w:tc>
          <w:tcPr>
            <w:tcW w:w="1282"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sz w:val="18"/>
                <w:szCs w:val="24"/>
              </w:rPr>
              <w:t>$0.91</w:t>
            </w:r>
          </w:p>
        </w:tc>
        <w:tc>
          <w:tcPr>
            <w:tcW w:w="1464"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sz w:val="18"/>
                <w:szCs w:val="24"/>
              </w:rPr>
              <w:t>$4.55</w:t>
            </w:r>
          </w:p>
        </w:tc>
        <w:tc>
          <w:tcPr>
            <w:tcW w:w="1582" w:type="dxa"/>
            <w:shd w:val="clear" w:color="auto" w:fill="auto"/>
            <w:vAlign w:val="center"/>
          </w:tcPr>
          <w:p w:rsidR="00BE27A4" w:rsidRPr="008F51EF" w:rsidRDefault="00BE27A4" w:rsidP="008F51EF">
            <w:pPr>
              <w:pStyle w:val="BodyText"/>
              <w:spacing w:before="40" w:afterLines="40" w:after="96"/>
              <w:jc w:val="center"/>
              <w:rPr>
                <w:rFonts w:ascii="Verdana" w:hAnsi="Verdana"/>
                <w:sz w:val="18"/>
                <w:szCs w:val="24"/>
              </w:rPr>
            </w:pPr>
            <w:r w:rsidRPr="008F51EF">
              <w:rPr>
                <w:rFonts w:ascii="Verdana" w:hAnsi="Verdana" w:cs="Arial"/>
                <w:sz w:val="18"/>
              </w:rPr>
              <w:t>$5,909.58</w:t>
            </w:r>
          </w:p>
        </w:tc>
      </w:tr>
      <w:tr w:rsidR="00BE27A4" w:rsidRPr="008F51EF" w:rsidTr="008F51EF">
        <w:tc>
          <w:tcPr>
            <w:tcW w:w="7722" w:type="dxa"/>
            <w:gridSpan w:val="5"/>
            <w:shd w:val="clear" w:color="auto" w:fill="auto"/>
            <w:vAlign w:val="center"/>
          </w:tcPr>
          <w:p w:rsidR="00BE27A4" w:rsidRPr="008F51EF" w:rsidRDefault="00BE27A4" w:rsidP="008F51EF">
            <w:pPr>
              <w:pStyle w:val="BodyText"/>
              <w:spacing w:before="40" w:afterLines="40" w:after="96"/>
              <w:jc w:val="right"/>
              <w:rPr>
                <w:rFonts w:ascii="Verdana" w:hAnsi="Verdana"/>
                <w:sz w:val="18"/>
                <w:szCs w:val="24"/>
              </w:rPr>
            </w:pPr>
            <w:r w:rsidRPr="008F51EF">
              <w:rPr>
                <w:rFonts w:ascii="Verdana" w:hAnsi="Verdana"/>
                <w:sz w:val="18"/>
                <w:szCs w:val="24"/>
              </w:rPr>
              <w:t>Total cost for 2012/13</w:t>
            </w:r>
          </w:p>
        </w:tc>
        <w:tc>
          <w:tcPr>
            <w:tcW w:w="1582" w:type="dxa"/>
            <w:shd w:val="clear" w:color="auto" w:fill="auto"/>
            <w:vAlign w:val="center"/>
          </w:tcPr>
          <w:p w:rsidR="00BE27A4" w:rsidRPr="008F51EF" w:rsidRDefault="00BE27A4" w:rsidP="008F51EF">
            <w:pPr>
              <w:pStyle w:val="BodyText"/>
              <w:spacing w:before="40" w:afterLines="40" w:after="96"/>
              <w:jc w:val="center"/>
              <w:rPr>
                <w:rFonts w:ascii="Verdana" w:hAnsi="Verdana"/>
                <w:b/>
                <w:sz w:val="18"/>
                <w:szCs w:val="24"/>
              </w:rPr>
            </w:pPr>
            <w:r w:rsidRPr="008F51EF">
              <w:rPr>
                <w:rFonts w:ascii="Verdana" w:hAnsi="Verdana" w:cs="Arial"/>
                <w:sz w:val="18"/>
              </w:rPr>
              <w:t>$24,474.77</w:t>
            </w:r>
          </w:p>
        </w:tc>
      </w:tr>
    </w:tbl>
    <w:p w:rsidR="00AC1409" w:rsidRDefault="00AC1409" w:rsidP="00E36C89">
      <w:pPr>
        <w:pStyle w:val="Caption"/>
        <w:keepNext/>
        <w:jc w:val="center"/>
      </w:pPr>
      <w:bookmarkStart w:id="49" w:name="_Ref320280957"/>
      <w:bookmarkStart w:id="50" w:name="_Toc332614626"/>
      <w:r>
        <w:t xml:space="preserve">Table </w:t>
      </w:r>
      <w:fldSimple w:instr=" SEQ Table \* ARABIC ">
        <w:r w:rsidR="00255CEE">
          <w:rPr>
            <w:noProof/>
          </w:rPr>
          <w:t>8</w:t>
        </w:r>
      </w:fldSimple>
      <w:bookmarkEnd w:id="49"/>
      <w:r>
        <w:rPr>
          <w:noProof/>
        </w:rPr>
        <w:t xml:space="preserve">: Estimate costs for 2012/13 </w:t>
      </w:r>
      <w:r w:rsidR="00C56D9C">
        <w:rPr>
          <w:noProof/>
        </w:rPr>
        <w:t>–</w:t>
      </w:r>
      <w:r>
        <w:rPr>
          <w:noProof/>
        </w:rPr>
        <w:t xml:space="preserve"> 2022</w:t>
      </w:r>
      <w:r w:rsidR="00C56D9C">
        <w:rPr>
          <w:noProof/>
        </w:rPr>
        <w:t>/</w:t>
      </w:r>
      <w:r>
        <w:rPr>
          <w:noProof/>
        </w:rPr>
        <w:t>23</w:t>
      </w:r>
      <w:bookmarkEnd w:id="50"/>
    </w:p>
    <w:tbl>
      <w:tblPr>
        <w:tblW w:w="6423"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44"/>
        <w:gridCol w:w="2011"/>
        <w:gridCol w:w="1768"/>
      </w:tblGrid>
      <w:tr w:rsidR="00B842E0" w:rsidRPr="00DA61D8" w:rsidTr="00BE27A4">
        <w:trPr>
          <w:trHeight w:val="255"/>
          <w:jc w:val="center"/>
        </w:trPr>
        <w:tc>
          <w:tcPr>
            <w:tcW w:w="2644" w:type="dxa"/>
            <w:shd w:val="clear" w:color="auto" w:fill="000000"/>
            <w:noWrap/>
            <w:vAlign w:val="center"/>
          </w:tcPr>
          <w:p w:rsidR="00B842E0" w:rsidRPr="00DA61D8" w:rsidRDefault="00B842E0" w:rsidP="00DA61D8">
            <w:pPr>
              <w:spacing w:before="120" w:after="120" w:line="240" w:lineRule="auto"/>
              <w:jc w:val="center"/>
              <w:rPr>
                <w:rFonts w:ascii="Verdana" w:hAnsi="Verdana" w:cs="Arial"/>
                <w:b/>
                <w:sz w:val="18"/>
                <w:lang w:eastAsia="en-AU"/>
              </w:rPr>
            </w:pPr>
            <w:r w:rsidRPr="00DA61D8">
              <w:rPr>
                <w:rFonts w:ascii="Verdana" w:hAnsi="Verdana" w:cs="Arial"/>
                <w:b/>
                <w:sz w:val="18"/>
                <w:lang w:eastAsia="en-AU"/>
              </w:rPr>
              <w:t>Year</w:t>
            </w:r>
          </w:p>
        </w:tc>
        <w:tc>
          <w:tcPr>
            <w:tcW w:w="2011" w:type="dxa"/>
            <w:shd w:val="clear" w:color="auto" w:fill="000000"/>
            <w:vAlign w:val="center"/>
          </w:tcPr>
          <w:p w:rsidR="00B842E0" w:rsidRPr="00DA61D8" w:rsidRDefault="00B842E0" w:rsidP="00DA61D8">
            <w:pPr>
              <w:spacing w:before="120" w:after="120" w:line="240" w:lineRule="auto"/>
              <w:jc w:val="center"/>
              <w:rPr>
                <w:rFonts w:ascii="Verdana" w:hAnsi="Verdana" w:cs="Arial"/>
                <w:b/>
                <w:sz w:val="18"/>
                <w:lang w:eastAsia="en-AU"/>
              </w:rPr>
            </w:pPr>
            <w:r w:rsidRPr="00DA61D8">
              <w:rPr>
                <w:rFonts w:ascii="Verdana" w:hAnsi="Verdana" w:cs="Arial"/>
                <w:b/>
                <w:sz w:val="18"/>
                <w:lang w:eastAsia="en-AU"/>
              </w:rPr>
              <w:t>Cost</w:t>
            </w:r>
          </w:p>
        </w:tc>
        <w:tc>
          <w:tcPr>
            <w:tcW w:w="1768" w:type="dxa"/>
            <w:shd w:val="clear" w:color="auto" w:fill="000000"/>
            <w:noWrap/>
            <w:vAlign w:val="center"/>
          </w:tcPr>
          <w:p w:rsidR="00B842E0" w:rsidRPr="00DA61D8" w:rsidRDefault="00B842E0" w:rsidP="00DA61D8">
            <w:pPr>
              <w:spacing w:before="120" w:after="120" w:line="240" w:lineRule="auto"/>
              <w:jc w:val="center"/>
              <w:rPr>
                <w:rFonts w:ascii="Verdana" w:hAnsi="Verdana" w:cs="Arial"/>
                <w:b/>
                <w:sz w:val="18"/>
                <w:lang w:eastAsia="en-AU"/>
              </w:rPr>
            </w:pPr>
            <w:r w:rsidRPr="00DA61D8">
              <w:rPr>
                <w:rFonts w:ascii="Verdana" w:hAnsi="Verdana" w:cs="Arial"/>
                <w:b/>
                <w:sz w:val="18"/>
                <w:lang w:eastAsia="en-AU"/>
              </w:rPr>
              <w:t>Discounted Cost</w:t>
            </w:r>
          </w:p>
        </w:tc>
      </w:tr>
      <w:tr w:rsidR="00BE27A4" w:rsidRPr="00563E02" w:rsidTr="00BE27A4">
        <w:trPr>
          <w:trHeight w:val="255"/>
          <w:jc w:val="center"/>
        </w:trPr>
        <w:tc>
          <w:tcPr>
            <w:tcW w:w="2644" w:type="dxa"/>
            <w:shd w:val="clear" w:color="auto" w:fill="auto"/>
            <w:noWrap/>
            <w:vAlign w:val="center"/>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lang w:eastAsia="en-AU"/>
              </w:rPr>
              <w:t>2012/13</w:t>
            </w:r>
          </w:p>
        </w:tc>
        <w:tc>
          <w:tcPr>
            <w:tcW w:w="2011" w:type="dxa"/>
            <w:vAlign w:val="bottom"/>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rPr>
              <w:t xml:space="preserve"> $24,474</w:t>
            </w:r>
          </w:p>
        </w:tc>
        <w:tc>
          <w:tcPr>
            <w:tcW w:w="1768" w:type="dxa"/>
            <w:shd w:val="clear" w:color="auto" w:fill="auto"/>
            <w:noWrap/>
            <w:vAlign w:val="bottom"/>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rPr>
              <w:t xml:space="preserve"> $23,647</w:t>
            </w:r>
          </w:p>
        </w:tc>
      </w:tr>
      <w:tr w:rsidR="00BE27A4" w:rsidRPr="00563E02" w:rsidTr="00BE27A4">
        <w:trPr>
          <w:trHeight w:val="255"/>
          <w:jc w:val="center"/>
        </w:trPr>
        <w:tc>
          <w:tcPr>
            <w:tcW w:w="2644" w:type="dxa"/>
            <w:shd w:val="clear" w:color="auto" w:fill="auto"/>
            <w:noWrap/>
            <w:vAlign w:val="center"/>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lang w:eastAsia="en-AU"/>
              </w:rPr>
              <w:t>2013/14</w:t>
            </w:r>
          </w:p>
        </w:tc>
        <w:tc>
          <w:tcPr>
            <w:tcW w:w="2011" w:type="dxa"/>
            <w:vAlign w:val="bottom"/>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rPr>
              <w:t xml:space="preserve"> $25,209</w:t>
            </w:r>
          </w:p>
        </w:tc>
        <w:tc>
          <w:tcPr>
            <w:tcW w:w="1768" w:type="dxa"/>
            <w:shd w:val="clear" w:color="auto" w:fill="auto"/>
            <w:noWrap/>
            <w:vAlign w:val="bottom"/>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rPr>
              <w:t xml:space="preserve"> $23,532</w:t>
            </w:r>
          </w:p>
        </w:tc>
      </w:tr>
      <w:tr w:rsidR="00BE27A4" w:rsidRPr="00563E02" w:rsidTr="00BE27A4">
        <w:trPr>
          <w:trHeight w:val="255"/>
          <w:jc w:val="center"/>
        </w:trPr>
        <w:tc>
          <w:tcPr>
            <w:tcW w:w="2644" w:type="dxa"/>
            <w:shd w:val="clear" w:color="auto" w:fill="auto"/>
            <w:noWrap/>
            <w:vAlign w:val="center"/>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lang w:eastAsia="en-AU"/>
              </w:rPr>
              <w:t>2014/15</w:t>
            </w:r>
          </w:p>
        </w:tc>
        <w:tc>
          <w:tcPr>
            <w:tcW w:w="2011" w:type="dxa"/>
            <w:vAlign w:val="bottom"/>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rPr>
              <w:t xml:space="preserve"> $25,965</w:t>
            </w:r>
          </w:p>
        </w:tc>
        <w:tc>
          <w:tcPr>
            <w:tcW w:w="1768" w:type="dxa"/>
            <w:shd w:val="clear" w:color="auto" w:fill="auto"/>
            <w:noWrap/>
            <w:vAlign w:val="bottom"/>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rPr>
              <w:t xml:space="preserve"> $23,419</w:t>
            </w:r>
          </w:p>
        </w:tc>
      </w:tr>
      <w:tr w:rsidR="00BE27A4" w:rsidRPr="00563E02" w:rsidTr="00BE27A4">
        <w:trPr>
          <w:trHeight w:val="255"/>
          <w:jc w:val="center"/>
        </w:trPr>
        <w:tc>
          <w:tcPr>
            <w:tcW w:w="2644" w:type="dxa"/>
            <w:shd w:val="clear" w:color="auto" w:fill="auto"/>
            <w:noWrap/>
            <w:vAlign w:val="center"/>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lang w:eastAsia="en-AU"/>
              </w:rPr>
              <w:t>2015/16</w:t>
            </w:r>
          </w:p>
        </w:tc>
        <w:tc>
          <w:tcPr>
            <w:tcW w:w="2011" w:type="dxa"/>
            <w:vAlign w:val="bottom"/>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rPr>
              <w:t xml:space="preserve"> $26,744</w:t>
            </w:r>
          </w:p>
        </w:tc>
        <w:tc>
          <w:tcPr>
            <w:tcW w:w="1768" w:type="dxa"/>
            <w:shd w:val="clear" w:color="auto" w:fill="auto"/>
            <w:noWrap/>
            <w:vAlign w:val="bottom"/>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rPr>
              <w:t xml:space="preserve"> $22,517</w:t>
            </w:r>
          </w:p>
        </w:tc>
      </w:tr>
      <w:tr w:rsidR="00BE27A4" w:rsidRPr="00563E02" w:rsidTr="00BE27A4">
        <w:trPr>
          <w:trHeight w:val="255"/>
          <w:jc w:val="center"/>
        </w:trPr>
        <w:tc>
          <w:tcPr>
            <w:tcW w:w="2644" w:type="dxa"/>
            <w:shd w:val="clear" w:color="auto" w:fill="auto"/>
            <w:noWrap/>
            <w:vAlign w:val="center"/>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lang w:eastAsia="en-AU"/>
              </w:rPr>
              <w:t>2016/17</w:t>
            </w:r>
          </w:p>
        </w:tc>
        <w:tc>
          <w:tcPr>
            <w:tcW w:w="2011" w:type="dxa"/>
            <w:vAlign w:val="bottom"/>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rPr>
              <w:t xml:space="preserve"> $27,546</w:t>
            </w:r>
          </w:p>
        </w:tc>
        <w:tc>
          <w:tcPr>
            <w:tcW w:w="1768" w:type="dxa"/>
            <w:shd w:val="clear" w:color="auto" w:fill="auto"/>
            <w:noWrap/>
            <w:vAlign w:val="bottom"/>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rPr>
              <w:t xml:space="preserve"> $23,193</w:t>
            </w:r>
          </w:p>
        </w:tc>
      </w:tr>
      <w:tr w:rsidR="00BE27A4" w:rsidRPr="00563E02" w:rsidTr="00BE27A4">
        <w:trPr>
          <w:trHeight w:val="255"/>
          <w:jc w:val="center"/>
        </w:trPr>
        <w:tc>
          <w:tcPr>
            <w:tcW w:w="2644" w:type="dxa"/>
            <w:shd w:val="clear" w:color="auto" w:fill="auto"/>
            <w:noWrap/>
            <w:vAlign w:val="center"/>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lang w:eastAsia="en-AU"/>
              </w:rPr>
              <w:t>2017/18</w:t>
            </w:r>
          </w:p>
        </w:tc>
        <w:tc>
          <w:tcPr>
            <w:tcW w:w="2011" w:type="dxa"/>
            <w:vAlign w:val="bottom"/>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rPr>
              <w:t xml:space="preserve"> $28,372</w:t>
            </w:r>
          </w:p>
        </w:tc>
        <w:tc>
          <w:tcPr>
            <w:tcW w:w="1768" w:type="dxa"/>
            <w:shd w:val="clear" w:color="auto" w:fill="auto"/>
            <w:noWrap/>
            <w:vAlign w:val="bottom"/>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rPr>
              <w:t xml:space="preserve"> $23,081</w:t>
            </w:r>
          </w:p>
        </w:tc>
      </w:tr>
      <w:tr w:rsidR="00BE27A4" w:rsidRPr="00563E02" w:rsidTr="00BE27A4">
        <w:trPr>
          <w:trHeight w:val="255"/>
          <w:jc w:val="center"/>
        </w:trPr>
        <w:tc>
          <w:tcPr>
            <w:tcW w:w="2644" w:type="dxa"/>
            <w:shd w:val="clear" w:color="auto" w:fill="auto"/>
            <w:noWrap/>
            <w:vAlign w:val="center"/>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lang w:eastAsia="en-AU"/>
              </w:rPr>
              <w:t>2018/19</w:t>
            </w:r>
          </w:p>
        </w:tc>
        <w:tc>
          <w:tcPr>
            <w:tcW w:w="2011" w:type="dxa"/>
            <w:vAlign w:val="bottom"/>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rPr>
              <w:t xml:space="preserve"> $29,224</w:t>
            </w:r>
          </w:p>
        </w:tc>
        <w:tc>
          <w:tcPr>
            <w:tcW w:w="1768" w:type="dxa"/>
            <w:shd w:val="clear" w:color="auto" w:fill="auto"/>
            <w:noWrap/>
            <w:vAlign w:val="bottom"/>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rPr>
              <w:t xml:space="preserve"> $22,969</w:t>
            </w:r>
          </w:p>
        </w:tc>
      </w:tr>
      <w:tr w:rsidR="00BE27A4" w:rsidRPr="00563E02" w:rsidTr="00BE27A4">
        <w:trPr>
          <w:trHeight w:val="255"/>
          <w:jc w:val="center"/>
        </w:trPr>
        <w:tc>
          <w:tcPr>
            <w:tcW w:w="2644" w:type="dxa"/>
            <w:shd w:val="clear" w:color="auto" w:fill="auto"/>
            <w:noWrap/>
            <w:vAlign w:val="center"/>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lang w:eastAsia="en-AU"/>
              </w:rPr>
              <w:t>2020/21</w:t>
            </w:r>
          </w:p>
        </w:tc>
        <w:tc>
          <w:tcPr>
            <w:tcW w:w="2011" w:type="dxa"/>
            <w:vAlign w:val="bottom"/>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rPr>
              <w:t xml:space="preserve"> $30,100</w:t>
            </w:r>
          </w:p>
        </w:tc>
        <w:tc>
          <w:tcPr>
            <w:tcW w:w="1768" w:type="dxa"/>
            <w:shd w:val="clear" w:color="auto" w:fill="auto"/>
            <w:noWrap/>
            <w:vAlign w:val="bottom"/>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rPr>
              <w:t xml:space="preserve"> $22,858</w:t>
            </w:r>
          </w:p>
        </w:tc>
      </w:tr>
      <w:tr w:rsidR="00BE27A4" w:rsidRPr="00563E02" w:rsidTr="00BE27A4">
        <w:trPr>
          <w:trHeight w:val="211"/>
          <w:jc w:val="center"/>
        </w:trPr>
        <w:tc>
          <w:tcPr>
            <w:tcW w:w="2644" w:type="dxa"/>
            <w:shd w:val="clear" w:color="auto" w:fill="auto"/>
            <w:noWrap/>
            <w:vAlign w:val="center"/>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lang w:eastAsia="en-AU"/>
              </w:rPr>
              <w:t>2021/22</w:t>
            </w:r>
          </w:p>
        </w:tc>
        <w:tc>
          <w:tcPr>
            <w:tcW w:w="2011" w:type="dxa"/>
            <w:vAlign w:val="bottom"/>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rPr>
              <w:t xml:space="preserve"> $31,003</w:t>
            </w:r>
          </w:p>
        </w:tc>
        <w:tc>
          <w:tcPr>
            <w:tcW w:w="1768" w:type="dxa"/>
            <w:shd w:val="clear" w:color="auto" w:fill="auto"/>
            <w:noWrap/>
            <w:vAlign w:val="bottom"/>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rPr>
              <w:t xml:space="preserve"> $22,748</w:t>
            </w:r>
          </w:p>
        </w:tc>
      </w:tr>
      <w:tr w:rsidR="00BE27A4" w:rsidRPr="00563E02" w:rsidTr="00BE27A4">
        <w:trPr>
          <w:trHeight w:val="255"/>
          <w:jc w:val="center"/>
        </w:trPr>
        <w:tc>
          <w:tcPr>
            <w:tcW w:w="2644" w:type="dxa"/>
            <w:shd w:val="clear" w:color="auto" w:fill="auto"/>
            <w:noWrap/>
            <w:vAlign w:val="center"/>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lang w:eastAsia="en-AU"/>
              </w:rPr>
              <w:t>2022/23</w:t>
            </w:r>
          </w:p>
        </w:tc>
        <w:tc>
          <w:tcPr>
            <w:tcW w:w="2011" w:type="dxa"/>
            <w:vAlign w:val="bottom"/>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rPr>
              <w:t xml:space="preserve"> $31,934</w:t>
            </w:r>
          </w:p>
        </w:tc>
        <w:tc>
          <w:tcPr>
            <w:tcW w:w="1768" w:type="dxa"/>
            <w:shd w:val="clear" w:color="auto" w:fill="auto"/>
            <w:noWrap/>
            <w:vAlign w:val="bottom"/>
          </w:tcPr>
          <w:p w:rsidR="00BE27A4" w:rsidRPr="00563E02" w:rsidRDefault="00BE27A4" w:rsidP="00AC1409">
            <w:pPr>
              <w:spacing w:before="40" w:after="40" w:line="240" w:lineRule="auto"/>
              <w:jc w:val="center"/>
              <w:rPr>
                <w:rFonts w:ascii="Verdana" w:hAnsi="Verdana" w:cs="Arial"/>
                <w:sz w:val="18"/>
                <w:lang w:eastAsia="en-AU"/>
              </w:rPr>
            </w:pPr>
            <w:r w:rsidRPr="00563E02">
              <w:rPr>
                <w:rFonts w:ascii="Verdana" w:hAnsi="Verdana" w:cs="Arial"/>
                <w:sz w:val="18"/>
              </w:rPr>
              <w:t xml:space="preserve"> $22,638</w:t>
            </w:r>
          </w:p>
        </w:tc>
      </w:tr>
      <w:tr w:rsidR="00DA61D8" w:rsidRPr="00563E02" w:rsidTr="00F64526">
        <w:trPr>
          <w:trHeight w:val="255"/>
          <w:jc w:val="center"/>
        </w:trPr>
        <w:tc>
          <w:tcPr>
            <w:tcW w:w="4655" w:type="dxa"/>
            <w:gridSpan w:val="2"/>
            <w:shd w:val="clear" w:color="auto" w:fill="auto"/>
            <w:noWrap/>
            <w:vAlign w:val="center"/>
          </w:tcPr>
          <w:p w:rsidR="00DA61D8" w:rsidRPr="00563E02" w:rsidRDefault="00DA61D8" w:rsidP="00DA61D8">
            <w:pPr>
              <w:spacing w:before="40" w:after="40" w:line="240" w:lineRule="auto"/>
              <w:jc w:val="right"/>
              <w:rPr>
                <w:rFonts w:ascii="Verdana" w:hAnsi="Verdana" w:cs="Arial"/>
                <w:b/>
                <w:sz w:val="18"/>
                <w:lang w:eastAsia="en-AU"/>
              </w:rPr>
            </w:pPr>
            <w:r w:rsidRPr="00563E02">
              <w:rPr>
                <w:rFonts w:ascii="Verdana" w:hAnsi="Verdana" w:cs="Arial"/>
                <w:sz w:val="18"/>
                <w:lang w:eastAsia="en-AU"/>
              </w:rPr>
              <w:t>Estimated Total cost over 10 years</w:t>
            </w:r>
          </w:p>
        </w:tc>
        <w:tc>
          <w:tcPr>
            <w:tcW w:w="1768" w:type="dxa"/>
            <w:shd w:val="clear" w:color="auto" w:fill="auto"/>
            <w:noWrap/>
            <w:vAlign w:val="center"/>
          </w:tcPr>
          <w:p w:rsidR="00DA61D8" w:rsidRPr="00563E02" w:rsidRDefault="00DA61D8" w:rsidP="00BE27A4">
            <w:pPr>
              <w:spacing w:after="0"/>
              <w:jc w:val="center"/>
              <w:rPr>
                <w:rFonts w:ascii="Verdana" w:hAnsi="Verdana" w:cs="Arial"/>
                <w:sz w:val="18"/>
              </w:rPr>
            </w:pPr>
            <w:r w:rsidRPr="00563E02">
              <w:rPr>
                <w:rFonts w:ascii="Verdana" w:hAnsi="Verdana" w:cs="Arial"/>
                <w:sz w:val="18"/>
              </w:rPr>
              <w:t>$230,608</w:t>
            </w:r>
          </w:p>
        </w:tc>
      </w:tr>
    </w:tbl>
    <w:p w:rsidR="00E36C89" w:rsidRDefault="00E36C89" w:rsidP="00C8011F">
      <w:pPr>
        <w:pStyle w:val="BodyText"/>
        <w:rPr>
          <w:rFonts w:ascii="Verdana" w:hAnsi="Verdana"/>
          <w:szCs w:val="24"/>
          <w:highlight w:val="yellow"/>
        </w:rPr>
      </w:pPr>
    </w:p>
    <w:p w:rsidR="00D04F81" w:rsidRDefault="00811983" w:rsidP="00C8011F">
      <w:pPr>
        <w:pStyle w:val="BodyText"/>
        <w:rPr>
          <w:rFonts w:ascii="Verdana" w:hAnsi="Verdana"/>
          <w:szCs w:val="24"/>
        </w:rPr>
      </w:pPr>
      <w:r>
        <w:rPr>
          <w:rFonts w:ascii="Verdana" w:hAnsi="Verdana"/>
          <w:szCs w:val="24"/>
        </w:rPr>
        <w:t xml:space="preserve">CAV will incur some additional costs in administering these </w:t>
      </w:r>
      <w:r w:rsidR="00745A91">
        <w:rPr>
          <w:rFonts w:ascii="Verdana" w:hAnsi="Verdana"/>
          <w:szCs w:val="24"/>
        </w:rPr>
        <w:t>applications. H</w:t>
      </w:r>
      <w:r w:rsidR="00F443F1">
        <w:rPr>
          <w:rFonts w:ascii="Verdana" w:hAnsi="Verdana"/>
          <w:szCs w:val="24"/>
        </w:rPr>
        <w:t>owever, these costs will be offset by the charging of fees.</w:t>
      </w:r>
      <w:r w:rsidR="00745A91">
        <w:rPr>
          <w:rFonts w:ascii="Verdana" w:hAnsi="Verdana"/>
          <w:szCs w:val="24"/>
        </w:rPr>
        <w:t xml:space="preserve"> Appendix </w:t>
      </w:r>
      <w:r w:rsidR="000D589D">
        <w:rPr>
          <w:rFonts w:ascii="Verdana" w:hAnsi="Verdana"/>
          <w:szCs w:val="24"/>
        </w:rPr>
        <w:t>1</w:t>
      </w:r>
      <w:r w:rsidR="00745A91">
        <w:rPr>
          <w:rFonts w:ascii="Verdana" w:hAnsi="Verdana"/>
          <w:szCs w:val="24"/>
        </w:rPr>
        <w:t xml:space="preserve"> below provides a more detailed discussion of the costs incurred by CAV in processing these applications.</w:t>
      </w:r>
    </w:p>
    <w:p w:rsidR="00175B1F" w:rsidRPr="00175B1F" w:rsidRDefault="00B620E5" w:rsidP="0060031C">
      <w:pPr>
        <w:pStyle w:val="BodyText"/>
        <w:shd w:val="clear" w:color="auto" w:fill="E0E0E0"/>
        <w:jc w:val="left"/>
        <w:rPr>
          <w:rFonts w:ascii="Verdana" w:hAnsi="Verdana"/>
          <w:i/>
          <w:szCs w:val="24"/>
        </w:rPr>
      </w:pPr>
      <w:r>
        <w:rPr>
          <w:rFonts w:ascii="Verdana" w:hAnsi="Verdana"/>
          <w:b/>
          <w:szCs w:val="24"/>
        </w:rPr>
        <w:t>Consultation Points</w:t>
      </w:r>
      <w:r w:rsidR="00175B1F">
        <w:rPr>
          <w:rFonts w:ascii="Verdana" w:hAnsi="Verdana"/>
          <w:b/>
          <w:szCs w:val="24"/>
        </w:rPr>
        <w:br/>
      </w:r>
      <w:r w:rsidR="00175B1F">
        <w:rPr>
          <w:rFonts w:ascii="Verdana" w:hAnsi="Verdana"/>
          <w:b/>
          <w:szCs w:val="24"/>
        </w:rPr>
        <w:br/>
      </w:r>
      <w:r>
        <w:rPr>
          <w:rFonts w:ascii="Verdana" w:hAnsi="Verdana"/>
          <w:i/>
          <w:szCs w:val="24"/>
        </w:rPr>
        <w:t>4.</w:t>
      </w:r>
      <w:r w:rsidR="00175B1F">
        <w:rPr>
          <w:rFonts w:ascii="Verdana" w:hAnsi="Verdana"/>
          <w:i/>
          <w:szCs w:val="24"/>
        </w:rPr>
        <w:t xml:space="preserve"> Do the time estimates included in table 4 provide an accurate reflection of how long it takes to provide this information?</w:t>
      </w:r>
      <w:r w:rsidR="00175B1F">
        <w:rPr>
          <w:rFonts w:ascii="Verdana" w:hAnsi="Verdana"/>
          <w:i/>
          <w:szCs w:val="24"/>
        </w:rPr>
        <w:br/>
      </w:r>
      <w:r>
        <w:rPr>
          <w:rFonts w:ascii="Verdana" w:hAnsi="Verdana"/>
          <w:i/>
          <w:szCs w:val="24"/>
        </w:rPr>
        <w:br/>
        <w:t>5.</w:t>
      </w:r>
      <w:r w:rsidR="00175B1F">
        <w:rPr>
          <w:rFonts w:ascii="Verdana" w:hAnsi="Verdana"/>
          <w:i/>
          <w:szCs w:val="24"/>
        </w:rPr>
        <w:t xml:space="preserve"> Do s</w:t>
      </w:r>
      <w:r w:rsidR="00975047">
        <w:rPr>
          <w:rFonts w:ascii="Verdana" w:hAnsi="Verdana"/>
          <w:i/>
          <w:szCs w:val="24"/>
        </w:rPr>
        <w:t xml:space="preserve">takeholders feel that providing any of the information required </w:t>
      </w:r>
      <w:r w:rsidR="003C1AAC">
        <w:rPr>
          <w:rFonts w:ascii="Verdana" w:hAnsi="Verdana"/>
          <w:i/>
          <w:szCs w:val="24"/>
        </w:rPr>
        <w:t>for these applications</w:t>
      </w:r>
      <w:r w:rsidR="00975047">
        <w:rPr>
          <w:rFonts w:ascii="Verdana" w:hAnsi="Verdana"/>
          <w:i/>
          <w:szCs w:val="24"/>
        </w:rPr>
        <w:t xml:space="preserve"> will impose </w:t>
      </w:r>
      <w:r w:rsidR="00175B1F">
        <w:rPr>
          <w:rFonts w:ascii="Verdana" w:hAnsi="Verdana"/>
          <w:i/>
          <w:szCs w:val="24"/>
        </w:rPr>
        <w:t>an unreasonable regulatory burden on incorporated associations?</w:t>
      </w:r>
      <w:r w:rsidR="001F7079">
        <w:rPr>
          <w:rFonts w:ascii="Verdana" w:hAnsi="Verdana"/>
          <w:i/>
          <w:szCs w:val="24"/>
        </w:rPr>
        <w:br/>
      </w:r>
    </w:p>
    <w:p w:rsidR="005054B1" w:rsidRDefault="005054B1" w:rsidP="001E7C36">
      <w:pPr>
        <w:pStyle w:val="BodyText"/>
        <w:outlineLvl w:val="2"/>
        <w:rPr>
          <w:rFonts w:ascii="Verdana" w:hAnsi="Verdana"/>
          <w:b/>
          <w:sz w:val="22"/>
          <w:szCs w:val="24"/>
        </w:rPr>
      </w:pPr>
      <w:r>
        <w:rPr>
          <w:rFonts w:ascii="Verdana" w:hAnsi="Verdana"/>
          <w:b/>
          <w:sz w:val="22"/>
          <w:szCs w:val="24"/>
        </w:rPr>
        <w:t xml:space="preserve">Part 3 – </w:t>
      </w:r>
      <w:r w:rsidR="00EC62C8">
        <w:rPr>
          <w:rFonts w:ascii="Verdana" w:hAnsi="Verdana"/>
          <w:b/>
          <w:sz w:val="22"/>
          <w:szCs w:val="24"/>
        </w:rPr>
        <w:t>Model Rules</w:t>
      </w:r>
      <w:r w:rsidR="00A84781" w:rsidRPr="005054B1">
        <w:rPr>
          <w:rFonts w:ascii="Verdana" w:hAnsi="Verdana"/>
          <w:b/>
          <w:sz w:val="22"/>
          <w:szCs w:val="24"/>
        </w:rPr>
        <w:t xml:space="preserve"> (proposed Regulation </w:t>
      </w:r>
      <w:r w:rsidR="00EC62C8">
        <w:rPr>
          <w:rFonts w:ascii="Verdana" w:hAnsi="Verdana"/>
          <w:b/>
          <w:sz w:val="22"/>
          <w:szCs w:val="24"/>
        </w:rPr>
        <w:t>12</w:t>
      </w:r>
      <w:r>
        <w:rPr>
          <w:rFonts w:ascii="Verdana" w:hAnsi="Verdana"/>
          <w:b/>
          <w:sz w:val="22"/>
          <w:szCs w:val="24"/>
        </w:rPr>
        <w:t>)</w:t>
      </w:r>
    </w:p>
    <w:p w:rsidR="005054B1" w:rsidRDefault="005054B1" w:rsidP="00C8011F">
      <w:pPr>
        <w:pStyle w:val="BodyText"/>
        <w:rPr>
          <w:rFonts w:ascii="Verdana" w:hAnsi="Verdana"/>
          <w:b/>
          <w:i/>
          <w:szCs w:val="24"/>
        </w:rPr>
      </w:pPr>
      <w:r>
        <w:rPr>
          <w:rFonts w:ascii="Verdana" w:hAnsi="Verdana"/>
          <w:b/>
          <w:i/>
          <w:szCs w:val="24"/>
        </w:rPr>
        <w:t>Reason for Proposed Regulations</w:t>
      </w:r>
    </w:p>
    <w:p w:rsidR="00184A72" w:rsidRDefault="00745A91" w:rsidP="00184A72">
      <w:pPr>
        <w:rPr>
          <w:rFonts w:ascii="Verdana" w:hAnsi="Verdana" w:cs="Arial"/>
          <w:lang w:val="en-US"/>
        </w:rPr>
      </w:pPr>
      <w:r>
        <w:rPr>
          <w:rFonts w:ascii="Verdana" w:hAnsi="Verdana" w:cs="Arial"/>
          <w:lang w:val="en-US"/>
        </w:rPr>
        <w:t xml:space="preserve">The </w:t>
      </w:r>
      <w:r w:rsidR="00CD6FC7">
        <w:rPr>
          <w:rFonts w:ascii="Verdana" w:hAnsi="Verdana" w:cs="Arial"/>
          <w:lang w:val="en-US"/>
        </w:rPr>
        <w:t xml:space="preserve">Reform Act </w:t>
      </w:r>
      <w:r w:rsidR="00184A72">
        <w:rPr>
          <w:rFonts w:ascii="Verdana" w:hAnsi="Verdana" w:cs="Arial"/>
          <w:lang w:val="en-US"/>
        </w:rPr>
        <w:t xml:space="preserve">provides that each incorporated association must have its own set of rules. Per </w:t>
      </w:r>
      <w:r w:rsidR="00CD6FC7">
        <w:rPr>
          <w:rFonts w:ascii="Verdana" w:hAnsi="Verdana" w:cs="Arial"/>
          <w:lang w:val="en-US"/>
        </w:rPr>
        <w:t>section</w:t>
      </w:r>
      <w:r w:rsidR="00184A72">
        <w:rPr>
          <w:rFonts w:ascii="Verdana" w:hAnsi="Verdana" w:cs="Arial"/>
          <w:lang w:val="en-US"/>
        </w:rPr>
        <w:t xml:space="preserve"> 46, these rules are taken to constitute the terms of a contract between the association and its members. </w:t>
      </w:r>
    </w:p>
    <w:p w:rsidR="00184A72" w:rsidRDefault="00CD6FC7" w:rsidP="00184A72">
      <w:pPr>
        <w:rPr>
          <w:rFonts w:ascii="Verdana" w:hAnsi="Verdana" w:cs="Arial"/>
          <w:lang w:val="en-US"/>
        </w:rPr>
      </w:pPr>
      <w:r>
        <w:rPr>
          <w:rFonts w:ascii="Verdana" w:hAnsi="Verdana" w:cs="Arial"/>
          <w:lang w:val="en-US"/>
        </w:rPr>
        <w:t xml:space="preserve">Section </w:t>
      </w:r>
      <w:r w:rsidR="00184A72">
        <w:rPr>
          <w:rFonts w:ascii="Verdana" w:hAnsi="Verdana" w:cs="Arial"/>
          <w:lang w:val="en-US"/>
        </w:rPr>
        <w:t xml:space="preserve">47 </w:t>
      </w:r>
      <w:r w:rsidR="003C1AAC">
        <w:rPr>
          <w:rFonts w:ascii="Verdana" w:hAnsi="Verdana" w:cs="Arial"/>
          <w:lang w:val="en-US"/>
        </w:rPr>
        <w:t xml:space="preserve">of </w:t>
      </w:r>
      <w:r w:rsidR="00184A72">
        <w:rPr>
          <w:rFonts w:ascii="Verdana" w:hAnsi="Verdana" w:cs="Arial"/>
          <w:lang w:val="en-US"/>
        </w:rPr>
        <w:t xml:space="preserve">and </w:t>
      </w:r>
      <w:r w:rsidR="003C1AAC">
        <w:rPr>
          <w:rFonts w:ascii="Verdana" w:hAnsi="Verdana" w:cs="Arial"/>
          <w:lang w:val="en-US"/>
        </w:rPr>
        <w:t>S</w:t>
      </w:r>
      <w:r w:rsidR="00184A72">
        <w:rPr>
          <w:rFonts w:ascii="Verdana" w:hAnsi="Verdana" w:cs="Arial"/>
          <w:lang w:val="en-US"/>
        </w:rPr>
        <w:t xml:space="preserve">chedule 1 </w:t>
      </w:r>
      <w:r w:rsidR="003C1AAC">
        <w:rPr>
          <w:rFonts w:ascii="Verdana" w:hAnsi="Verdana" w:cs="Arial"/>
          <w:lang w:val="en-US"/>
        </w:rPr>
        <w:t xml:space="preserve">to </w:t>
      </w:r>
      <w:r w:rsidR="00184A72">
        <w:rPr>
          <w:rFonts w:ascii="Verdana" w:hAnsi="Verdana" w:cs="Arial"/>
          <w:lang w:val="en-US"/>
        </w:rPr>
        <w:t xml:space="preserve">the </w:t>
      </w:r>
      <w:r>
        <w:rPr>
          <w:rFonts w:ascii="Verdana" w:hAnsi="Verdana" w:cs="Arial"/>
          <w:lang w:val="en-US"/>
        </w:rPr>
        <w:t>Reform Act</w:t>
      </w:r>
      <w:r w:rsidR="00184A72">
        <w:rPr>
          <w:rFonts w:ascii="Verdana" w:hAnsi="Verdana" w:cs="Arial"/>
          <w:lang w:val="en-US"/>
        </w:rPr>
        <w:t xml:space="preserve"> provide that the rules of an association must address certain matters.</w:t>
      </w:r>
    </w:p>
    <w:p w:rsidR="00184A72" w:rsidRDefault="00184A72" w:rsidP="00184A72">
      <w:pPr>
        <w:rPr>
          <w:rFonts w:ascii="Verdana" w:hAnsi="Verdana"/>
          <w:lang w:val="en-US"/>
        </w:rPr>
      </w:pPr>
      <w:r>
        <w:rPr>
          <w:rFonts w:ascii="Verdana" w:hAnsi="Verdana" w:cs="Arial"/>
          <w:lang w:val="en-US"/>
        </w:rPr>
        <w:t>In order to save an association the time and money it would take to dr</w:t>
      </w:r>
      <w:r w:rsidR="00745A91">
        <w:rPr>
          <w:rFonts w:ascii="Verdana" w:hAnsi="Verdana" w:cs="Arial"/>
          <w:lang w:val="en-US"/>
        </w:rPr>
        <w:t xml:space="preserve">aft rules from scratch, the </w:t>
      </w:r>
      <w:r w:rsidR="00CD6FC7">
        <w:rPr>
          <w:rFonts w:ascii="Verdana" w:hAnsi="Verdana" w:cs="Arial"/>
          <w:lang w:val="en-US"/>
        </w:rPr>
        <w:t>Reform Act</w:t>
      </w:r>
      <w:r>
        <w:rPr>
          <w:rFonts w:ascii="Verdana" w:hAnsi="Verdana" w:cs="Arial"/>
          <w:lang w:val="en-US"/>
        </w:rPr>
        <w:t xml:space="preserve"> provides that the regulations must prescribe model rules for incorporated associations.</w:t>
      </w:r>
      <w:r>
        <w:rPr>
          <w:rFonts w:ascii="Verdana" w:hAnsi="Verdana"/>
          <w:lang w:val="en-US"/>
        </w:rPr>
        <w:t xml:space="preserve"> </w:t>
      </w:r>
    </w:p>
    <w:p w:rsidR="00184A72" w:rsidRDefault="00745A91" w:rsidP="00184A72">
      <w:pPr>
        <w:rPr>
          <w:rFonts w:ascii="Verdana" w:hAnsi="Verdana"/>
          <w:lang w:val="en-US"/>
        </w:rPr>
      </w:pPr>
      <w:r>
        <w:rPr>
          <w:rFonts w:ascii="Verdana" w:hAnsi="Verdana"/>
          <w:lang w:val="en-US"/>
        </w:rPr>
        <w:t>Incorporated a</w:t>
      </w:r>
      <w:r w:rsidR="00184A72">
        <w:rPr>
          <w:rFonts w:ascii="Verdana" w:hAnsi="Verdana"/>
          <w:lang w:val="en-US"/>
        </w:rPr>
        <w:t>ssociations have the option of either adopting the model rules, a</w:t>
      </w:r>
      <w:r>
        <w:rPr>
          <w:rFonts w:ascii="Verdana" w:hAnsi="Verdana"/>
          <w:lang w:val="en-US"/>
        </w:rPr>
        <w:t>dapting the model rules to suit the association’s</w:t>
      </w:r>
      <w:r w:rsidR="00184A72">
        <w:rPr>
          <w:rFonts w:ascii="Verdana" w:hAnsi="Verdana"/>
          <w:lang w:val="en-US"/>
        </w:rPr>
        <w:t xml:space="preserve"> requirements, or drafting their own rules that meet all the requirements of the </w:t>
      </w:r>
      <w:r w:rsidR="00CD6FC7">
        <w:rPr>
          <w:rFonts w:ascii="Verdana" w:hAnsi="Verdana"/>
          <w:lang w:val="en-US"/>
        </w:rPr>
        <w:t>Reform Act</w:t>
      </w:r>
      <w:r w:rsidR="00184A72">
        <w:rPr>
          <w:rFonts w:ascii="Verdana" w:hAnsi="Verdana"/>
          <w:lang w:val="en-US"/>
        </w:rPr>
        <w:t xml:space="preserve">. </w:t>
      </w:r>
    </w:p>
    <w:p w:rsidR="00184A72" w:rsidRPr="00184A72" w:rsidRDefault="00184A72" w:rsidP="00184A72">
      <w:pPr>
        <w:rPr>
          <w:rFonts w:ascii="Verdana" w:hAnsi="Verdana"/>
          <w:lang w:val="en-US"/>
        </w:rPr>
      </w:pPr>
      <w:r>
        <w:rPr>
          <w:rFonts w:ascii="Verdana" w:hAnsi="Verdana"/>
          <w:lang w:val="en-US"/>
        </w:rPr>
        <w:t xml:space="preserve">Per </w:t>
      </w:r>
      <w:r w:rsidR="00CD6FC7">
        <w:rPr>
          <w:rFonts w:ascii="Verdana" w:hAnsi="Verdana"/>
          <w:lang w:val="en-US"/>
        </w:rPr>
        <w:t>section</w:t>
      </w:r>
      <w:r>
        <w:rPr>
          <w:rFonts w:ascii="Verdana" w:hAnsi="Verdana"/>
          <w:lang w:val="en-US"/>
        </w:rPr>
        <w:t xml:space="preserve"> 47(3), an incorporated association </w:t>
      </w:r>
      <w:r w:rsidR="00CD6FC7">
        <w:rPr>
          <w:rFonts w:ascii="Verdana" w:hAnsi="Verdana"/>
          <w:lang w:val="en-US"/>
        </w:rPr>
        <w:t>that</w:t>
      </w:r>
      <w:r>
        <w:rPr>
          <w:rFonts w:ascii="Verdana" w:hAnsi="Verdana"/>
          <w:lang w:val="en-US"/>
        </w:rPr>
        <w:t xml:space="preserve"> adopts the model rules is taken to </w:t>
      </w:r>
      <w:r w:rsidR="00CD6FC7">
        <w:rPr>
          <w:rFonts w:ascii="Verdana" w:hAnsi="Verdana"/>
          <w:lang w:val="en-US"/>
        </w:rPr>
        <w:t xml:space="preserve">have </w:t>
      </w:r>
      <w:r>
        <w:rPr>
          <w:rFonts w:ascii="Verdana" w:hAnsi="Verdana"/>
          <w:lang w:val="en-US"/>
        </w:rPr>
        <w:t xml:space="preserve">met the requirements of </w:t>
      </w:r>
      <w:r w:rsidR="00CD6FC7">
        <w:rPr>
          <w:rFonts w:ascii="Verdana" w:hAnsi="Verdana"/>
          <w:lang w:val="en-US"/>
        </w:rPr>
        <w:t>section</w:t>
      </w:r>
      <w:r>
        <w:rPr>
          <w:rFonts w:ascii="Verdana" w:hAnsi="Verdana"/>
          <w:lang w:val="en-US"/>
        </w:rPr>
        <w:t xml:space="preserve"> 47 and </w:t>
      </w:r>
      <w:r w:rsidR="003C1AAC">
        <w:rPr>
          <w:rFonts w:ascii="Verdana" w:hAnsi="Verdana"/>
          <w:lang w:val="en-US"/>
        </w:rPr>
        <w:t>S</w:t>
      </w:r>
      <w:r>
        <w:rPr>
          <w:rFonts w:ascii="Verdana" w:hAnsi="Verdana"/>
          <w:lang w:val="en-US"/>
        </w:rPr>
        <w:t>chedule 1.</w:t>
      </w:r>
    </w:p>
    <w:p w:rsidR="005054B1" w:rsidRDefault="00184A72" w:rsidP="00C8011F">
      <w:pPr>
        <w:pStyle w:val="BodyText"/>
        <w:rPr>
          <w:rFonts w:ascii="Verdana" w:hAnsi="Verdana"/>
          <w:szCs w:val="24"/>
        </w:rPr>
      </w:pPr>
      <w:r>
        <w:rPr>
          <w:rFonts w:ascii="Verdana" w:hAnsi="Verdana"/>
          <w:b/>
          <w:i/>
          <w:szCs w:val="24"/>
        </w:rPr>
        <w:t>Benefits</w:t>
      </w:r>
    </w:p>
    <w:p w:rsidR="004A7891" w:rsidRDefault="003C3ADC" w:rsidP="004A7891">
      <w:pPr>
        <w:pStyle w:val="BodyText"/>
        <w:rPr>
          <w:rFonts w:ascii="Verdana" w:hAnsi="Verdana"/>
          <w:szCs w:val="24"/>
        </w:rPr>
      </w:pPr>
      <w:r>
        <w:rPr>
          <w:rFonts w:ascii="Verdana" w:hAnsi="Verdana"/>
          <w:szCs w:val="24"/>
        </w:rPr>
        <w:t xml:space="preserve">The proposed </w:t>
      </w:r>
      <w:r w:rsidR="00B47452">
        <w:rPr>
          <w:rFonts w:ascii="Verdana" w:hAnsi="Verdana"/>
          <w:szCs w:val="24"/>
        </w:rPr>
        <w:t>R</w:t>
      </w:r>
      <w:r>
        <w:rPr>
          <w:rFonts w:ascii="Verdana" w:hAnsi="Verdana"/>
          <w:szCs w:val="24"/>
        </w:rPr>
        <w:t>egul</w:t>
      </w:r>
      <w:r w:rsidR="00FB42AD">
        <w:rPr>
          <w:rFonts w:ascii="Verdana" w:hAnsi="Verdana"/>
          <w:szCs w:val="24"/>
        </w:rPr>
        <w:t>ations will assist</w:t>
      </w:r>
      <w:r>
        <w:rPr>
          <w:rFonts w:ascii="Verdana" w:hAnsi="Verdana"/>
          <w:szCs w:val="24"/>
        </w:rPr>
        <w:t xml:space="preserve"> in providing </w:t>
      </w:r>
      <w:r w:rsidRPr="00DE6087">
        <w:rPr>
          <w:rFonts w:ascii="Verdana" w:hAnsi="Verdana"/>
          <w:szCs w:val="24"/>
        </w:rPr>
        <w:t>a simple and inexpensive means of incorporation</w:t>
      </w:r>
      <w:r>
        <w:rPr>
          <w:rFonts w:ascii="Verdana" w:hAnsi="Verdana"/>
          <w:szCs w:val="24"/>
        </w:rPr>
        <w:t xml:space="preserve"> for voluntary organisations by saving them from the cost of</w:t>
      </w:r>
      <w:r w:rsidR="00003CAA">
        <w:rPr>
          <w:rFonts w:ascii="Verdana" w:hAnsi="Verdana"/>
          <w:szCs w:val="24"/>
        </w:rPr>
        <w:t>:</w:t>
      </w:r>
      <w:r>
        <w:rPr>
          <w:rFonts w:ascii="Verdana" w:hAnsi="Verdana"/>
          <w:szCs w:val="24"/>
        </w:rPr>
        <w:t xml:space="preserve"> </w:t>
      </w:r>
    </w:p>
    <w:p w:rsidR="00FB42AD" w:rsidRDefault="003C3ADC" w:rsidP="004A7891">
      <w:pPr>
        <w:pStyle w:val="BodyText"/>
        <w:numPr>
          <w:ilvl w:val="0"/>
          <w:numId w:val="68"/>
        </w:numPr>
        <w:rPr>
          <w:rFonts w:ascii="Verdana" w:hAnsi="Verdana"/>
          <w:szCs w:val="24"/>
        </w:rPr>
      </w:pPr>
      <w:r>
        <w:rPr>
          <w:rFonts w:ascii="Verdana" w:hAnsi="Verdana"/>
          <w:szCs w:val="24"/>
        </w:rPr>
        <w:t>having to draft their own rules</w:t>
      </w:r>
      <w:r w:rsidR="00003CAA">
        <w:rPr>
          <w:rFonts w:ascii="Verdana" w:hAnsi="Verdana"/>
          <w:szCs w:val="24"/>
        </w:rPr>
        <w:t>; and</w:t>
      </w:r>
    </w:p>
    <w:p w:rsidR="004A7891" w:rsidRDefault="004A7891" w:rsidP="004A7891">
      <w:pPr>
        <w:pStyle w:val="BodyText"/>
        <w:numPr>
          <w:ilvl w:val="0"/>
          <w:numId w:val="67"/>
        </w:numPr>
        <w:rPr>
          <w:rFonts w:ascii="Verdana" w:hAnsi="Verdana"/>
          <w:szCs w:val="24"/>
        </w:rPr>
      </w:pPr>
      <w:r>
        <w:rPr>
          <w:rFonts w:ascii="Verdana" w:hAnsi="Verdana"/>
          <w:szCs w:val="24"/>
        </w:rPr>
        <w:t>holding a General Meeting to pass a special resolution to update their rules if the model rules changed as the rules of an association who adopts the model rules are automatically updated when the model rules are changed.</w:t>
      </w:r>
    </w:p>
    <w:p w:rsidR="003C3ADC" w:rsidRDefault="00FB42AD" w:rsidP="003C3ADC">
      <w:pPr>
        <w:pStyle w:val="BodyText"/>
        <w:rPr>
          <w:rFonts w:ascii="Verdana" w:hAnsi="Verdana"/>
          <w:szCs w:val="24"/>
        </w:rPr>
      </w:pPr>
      <w:r>
        <w:rPr>
          <w:rFonts w:ascii="Verdana" w:hAnsi="Verdana"/>
          <w:szCs w:val="24"/>
        </w:rPr>
        <w:t xml:space="preserve">Additionally, the proposed </w:t>
      </w:r>
      <w:r w:rsidR="00B47452">
        <w:rPr>
          <w:rFonts w:ascii="Verdana" w:hAnsi="Verdana"/>
          <w:szCs w:val="24"/>
        </w:rPr>
        <w:t>R</w:t>
      </w:r>
      <w:r>
        <w:rPr>
          <w:rFonts w:ascii="Verdana" w:hAnsi="Verdana"/>
          <w:szCs w:val="24"/>
        </w:rPr>
        <w:t>egulations will afford protection to both incorporated associations and members of incorporated associations</w:t>
      </w:r>
      <w:r w:rsidR="004A7891">
        <w:rPr>
          <w:rFonts w:ascii="Verdana" w:hAnsi="Verdana"/>
          <w:szCs w:val="24"/>
        </w:rPr>
        <w:t xml:space="preserve"> by ensuring that associations who adopt the model rules have rules that comply with the </w:t>
      </w:r>
      <w:r w:rsidR="00B466C9">
        <w:rPr>
          <w:rFonts w:ascii="Verdana" w:hAnsi="Verdana"/>
          <w:szCs w:val="24"/>
        </w:rPr>
        <w:t>Reform Act</w:t>
      </w:r>
      <w:r w:rsidR="004A7891">
        <w:rPr>
          <w:rFonts w:ascii="Verdana" w:hAnsi="Verdana"/>
          <w:szCs w:val="24"/>
        </w:rPr>
        <w:t>.</w:t>
      </w:r>
    </w:p>
    <w:p w:rsidR="009C3977" w:rsidRPr="009C3977" w:rsidRDefault="009C3977" w:rsidP="00C8011F">
      <w:pPr>
        <w:pStyle w:val="BodyText"/>
        <w:rPr>
          <w:rFonts w:ascii="Verdana" w:hAnsi="Verdana"/>
          <w:b/>
          <w:i/>
          <w:szCs w:val="24"/>
        </w:rPr>
      </w:pPr>
      <w:r>
        <w:rPr>
          <w:rFonts w:ascii="Verdana" w:hAnsi="Verdana"/>
          <w:b/>
          <w:i/>
          <w:szCs w:val="24"/>
        </w:rPr>
        <w:t>Costs</w:t>
      </w:r>
    </w:p>
    <w:p w:rsidR="0097002D" w:rsidRDefault="009C3977" w:rsidP="00C8011F">
      <w:pPr>
        <w:pStyle w:val="BodyText"/>
        <w:rPr>
          <w:rFonts w:ascii="Verdana" w:hAnsi="Verdana"/>
          <w:szCs w:val="24"/>
        </w:rPr>
      </w:pPr>
      <w:r>
        <w:rPr>
          <w:rFonts w:ascii="Verdana" w:hAnsi="Verdana"/>
          <w:szCs w:val="24"/>
        </w:rPr>
        <w:t xml:space="preserve">The proposed model rules will not impose </w:t>
      </w:r>
      <w:r w:rsidR="00E74B90">
        <w:rPr>
          <w:rFonts w:ascii="Verdana" w:hAnsi="Verdana"/>
          <w:szCs w:val="24"/>
        </w:rPr>
        <w:t>a material cost</w:t>
      </w:r>
      <w:r w:rsidR="0097002D">
        <w:rPr>
          <w:rFonts w:ascii="Verdana" w:hAnsi="Verdana"/>
          <w:szCs w:val="24"/>
        </w:rPr>
        <w:t xml:space="preserve"> on incorporated</w:t>
      </w:r>
      <w:r>
        <w:rPr>
          <w:rFonts w:ascii="Verdana" w:hAnsi="Verdana"/>
          <w:szCs w:val="24"/>
        </w:rPr>
        <w:t xml:space="preserve"> associations. </w:t>
      </w:r>
    </w:p>
    <w:p w:rsidR="005054B1" w:rsidRDefault="0097002D" w:rsidP="00C8011F">
      <w:pPr>
        <w:pStyle w:val="BodyText"/>
        <w:rPr>
          <w:rFonts w:ascii="Verdana" w:hAnsi="Verdana"/>
          <w:szCs w:val="24"/>
        </w:rPr>
      </w:pPr>
      <w:r>
        <w:rPr>
          <w:rFonts w:ascii="Verdana" w:hAnsi="Verdana"/>
          <w:szCs w:val="24"/>
        </w:rPr>
        <w:t xml:space="preserve">As adoption of the model rules is voluntary, any incorporated association </w:t>
      </w:r>
      <w:r w:rsidR="00B47452">
        <w:rPr>
          <w:rFonts w:ascii="Verdana" w:hAnsi="Verdana"/>
          <w:szCs w:val="24"/>
        </w:rPr>
        <w:t xml:space="preserve">which </w:t>
      </w:r>
      <w:r>
        <w:rPr>
          <w:rFonts w:ascii="Verdana" w:hAnsi="Verdana"/>
          <w:szCs w:val="24"/>
        </w:rPr>
        <w:t>believes that the model rule</w:t>
      </w:r>
      <w:r w:rsidR="00745A91">
        <w:rPr>
          <w:rFonts w:ascii="Verdana" w:hAnsi="Verdana"/>
          <w:szCs w:val="24"/>
        </w:rPr>
        <w:t xml:space="preserve">s impose an unreasonable burden </w:t>
      </w:r>
      <w:r>
        <w:rPr>
          <w:rFonts w:ascii="Verdana" w:hAnsi="Verdana"/>
          <w:szCs w:val="24"/>
        </w:rPr>
        <w:t xml:space="preserve">may simply make </w:t>
      </w:r>
      <w:r w:rsidR="00B47452">
        <w:rPr>
          <w:rFonts w:ascii="Verdana" w:hAnsi="Verdana"/>
          <w:szCs w:val="24"/>
        </w:rPr>
        <w:t xml:space="preserve">its </w:t>
      </w:r>
      <w:r>
        <w:rPr>
          <w:rFonts w:ascii="Verdana" w:hAnsi="Verdana"/>
          <w:szCs w:val="24"/>
        </w:rPr>
        <w:t xml:space="preserve">own rules (provided they comply with the </w:t>
      </w:r>
      <w:r w:rsidR="00B466C9">
        <w:rPr>
          <w:rFonts w:ascii="Verdana" w:hAnsi="Verdana"/>
          <w:szCs w:val="24"/>
        </w:rPr>
        <w:t>Reform Act</w:t>
      </w:r>
      <w:r>
        <w:rPr>
          <w:rFonts w:ascii="Verdana" w:hAnsi="Verdana"/>
          <w:szCs w:val="24"/>
        </w:rPr>
        <w:t>), thus avoiding any burden that the model rules may impose.</w:t>
      </w:r>
    </w:p>
    <w:p w:rsidR="00003CAA" w:rsidRDefault="00003CAA" w:rsidP="00B274CB">
      <w:pPr>
        <w:pStyle w:val="BodyText"/>
        <w:shd w:val="clear" w:color="auto" w:fill="E0E0E0"/>
        <w:rPr>
          <w:rFonts w:ascii="Verdana" w:hAnsi="Verdana"/>
          <w:b/>
          <w:szCs w:val="24"/>
        </w:rPr>
      </w:pPr>
      <w:r>
        <w:rPr>
          <w:rFonts w:ascii="Verdana" w:hAnsi="Verdana"/>
          <w:b/>
          <w:szCs w:val="24"/>
        </w:rPr>
        <w:t>Consultation Point</w:t>
      </w:r>
    </w:p>
    <w:p w:rsidR="00003CAA" w:rsidRPr="00003CAA" w:rsidRDefault="00003CAA" w:rsidP="00B274CB">
      <w:pPr>
        <w:pStyle w:val="BodyText"/>
        <w:shd w:val="clear" w:color="auto" w:fill="E0E0E0"/>
        <w:jc w:val="left"/>
        <w:rPr>
          <w:rFonts w:ascii="Verdana" w:hAnsi="Verdana"/>
          <w:i/>
          <w:szCs w:val="24"/>
        </w:rPr>
      </w:pPr>
      <w:r w:rsidRPr="00003CAA">
        <w:rPr>
          <w:rFonts w:ascii="Verdana" w:hAnsi="Verdana"/>
          <w:i/>
          <w:szCs w:val="24"/>
        </w:rPr>
        <w:t>6. Stakeholders are invited to provide feedback about the content of the proposed model rules.</w:t>
      </w:r>
      <w:r w:rsidRPr="00003CAA">
        <w:rPr>
          <w:rFonts w:ascii="Verdana" w:hAnsi="Verdana"/>
          <w:i/>
          <w:szCs w:val="24"/>
        </w:rPr>
        <w:br/>
      </w:r>
    </w:p>
    <w:p w:rsidR="00F8594C" w:rsidRDefault="00F8594C" w:rsidP="001E7C36">
      <w:pPr>
        <w:pStyle w:val="BodyText"/>
        <w:outlineLvl w:val="2"/>
        <w:rPr>
          <w:rFonts w:ascii="Verdana" w:hAnsi="Verdana"/>
          <w:b/>
          <w:sz w:val="22"/>
          <w:szCs w:val="24"/>
        </w:rPr>
      </w:pPr>
    </w:p>
    <w:p w:rsidR="005054B1" w:rsidRPr="00AD0812" w:rsidRDefault="00B827CB" w:rsidP="001E7C36">
      <w:pPr>
        <w:pStyle w:val="BodyText"/>
        <w:outlineLvl w:val="2"/>
        <w:rPr>
          <w:rFonts w:ascii="Verdana" w:hAnsi="Verdana"/>
          <w:b/>
          <w:sz w:val="22"/>
          <w:szCs w:val="24"/>
        </w:rPr>
      </w:pPr>
      <w:r w:rsidRPr="00AD0812">
        <w:rPr>
          <w:rFonts w:ascii="Verdana" w:hAnsi="Verdana"/>
          <w:b/>
          <w:sz w:val="22"/>
          <w:szCs w:val="24"/>
        </w:rPr>
        <w:t xml:space="preserve">Part 6 – </w:t>
      </w:r>
      <w:r w:rsidR="00B832A0" w:rsidRPr="00AD0812">
        <w:rPr>
          <w:rFonts w:ascii="Verdana" w:hAnsi="Verdana"/>
          <w:b/>
          <w:sz w:val="22"/>
          <w:szCs w:val="24"/>
        </w:rPr>
        <w:t>Forms</w:t>
      </w:r>
      <w:r w:rsidRPr="00AD0812">
        <w:rPr>
          <w:rFonts w:ascii="Verdana" w:hAnsi="Verdana"/>
          <w:b/>
          <w:sz w:val="22"/>
          <w:szCs w:val="24"/>
        </w:rPr>
        <w:t xml:space="preserve"> and </w:t>
      </w:r>
      <w:r w:rsidR="00B832A0" w:rsidRPr="00AD0812">
        <w:rPr>
          <w:rFonts w:ascii="Verdana" w:hAnsi="Verdana"/>
          <w:b/>
          <w:sz w:val="22"/>
          <w:szCs w:val="24"/>
        </w:rPr>
        <w:t>Fees (proposed regulations 15</w:t>
      </w:r>
      <w:r w:rsidRPr="00AD0812">
        <w:rPr>
          <w:rFonts w:ascii="Verdana" w:hAnsi="Verdana"/>
          <w:b/>
          <w:sz w:val="22"/>
          <w:szCs w:val="24"/>
        </w:rPr>
        <w:t>-1</w:t>
      </w:r>
      <w:r w:rsidR="00B832A0" w:rsidRPr="00AD0812">
        <w:rPr>
          <w:rFonts w:ascii="Verdana" w:hAnsi="Verdana"/>
          <w:b/>
          <w:sz w:val="22"/>
          <w:szCs w:val="24"/>
        </w:rPr>
        <w:t>6</w:t>
      </w:r>
      <w:r w:rsidRPr="00AD0812">
        <w:rPr>
          <w:rFonts w:ascii="Verdana" w:hAnsi="Verdana"/>
          <w:b/>
          <w:sz w:val="22"/>
          <w:szCs w:val="24"/>
        </w:rPr>
        <w:t>)</w:t>
      </w:r>
    </w:p>
    <w:p w:rsidR="00A84781" w:rsidRPr="00AD0812" w:rsidRDefault="00A84781" w:rsidP="00C8011F">
      <w:pPr>
        <w:pStyle w:val="BodyText"/>
        <w:rPr>
          <w:rFonts w:ascii="Verdana" w:hAnsi="Verdana"/>
          <w:szCs w:val="24"/>
        </w:rPr>
      </w:pPr>
      <w:r w:rsidRPr="00AD0812">
        <w:rPr>
          <w:rFonts w:ascii="Verdana" w:hAnsi="Verdana"/>
          <w:b/>
          <w:i/>
          <w:szCs w:val="24"/>
        </w:rPr>
        <w:t>Reason for Proposed Regulations</w:t>
      </w:r>
    </w:p>
    <w:p w:rsidR="00AD0812" w:rsidRDefault="00AD0812" w:rsidP="00C8011F">
      <w:pPr>
        <w:pStyle w:val="BodyText"/>
        <w:rPr>
          <w:rFonts w:ascii="Verdana" w:hAnsi="Verdana"/>
          <w:szCs w:val="24"/>
        </w:rPr>
      </w:pPr>
      <w:r>
        <w:rPr>
          <w:rFonts w:ascii="Verdana" w:hAnsi="Verdana"/>
          <w:szCs w:val="24"/>
        </w:rPr>
        <w:t>The Reform Act establishes a scheme for the incorporation of associations and the registration of incorporated associations. The reason for the proposed Regulations is to enable CAV to recover the costs of the activities required to be carried out as a result of the Reform Act.</w:t>
      </w:r>
    </w:p>
    <w:p w:rsidR="00772477" w:rsidRDefault="005A742D" w:rsidP="00C8011F">
      <w:pPr>
        <w:pStyle w:val="BodyText"/>
        <w:rPr>
          <w:rFonts w:ascii="Verdana" w:hAnsi="Verdana"/>
          <w:szCs w:val="24"/>
        </w:rPr>
      </w:pPr>
      <w:r>
        <w:rPr>
          <w:rFonts w:ascii="Verdana" w:hAnsi="Verdana"/>
          <w:szCs w:val="24"/>
        </w:rPr>
        <w:t>P</w:t>
      </w:r>
      <w:r w:rsidR="00AD0812">
        <w:rPr>
          <w:rFonts w:ascii="Verdana" w:hAnsi="Verdana"/>
          <w:szCs w:val="24"/>
        </w:rPr>
        <w:t>er the</w:t>
      </w:r>
      <w:r w:rsidR="00B47452">
        <w:rPr>
          <w:rFonts w:ascii="Verdana" w:hAnsi="Verdana"/>
          <w:szCs w:val="24"/>
        </w:rPr>
        <w:t xml:space="preserve"> Department of Treasury</w:t>
      </w:r>
      <w:r w:rsidR="002E0ACF">
        <w:rPr>
          <w:rFonts w:ascii="Verdana" w:hAnsi="Verdana"/>
          <w:szCs w:val="24"/>
        </w:rPr>
        <w:t xml:space="preserve"> and Finance</w:t>
      </w:r>
      <w:r w:rsidR="00AD0812">
        <w:rPr>
          <w:rFonts w:ascii="Verdana" w:hAnsi="Verdana"/>
          <w:szCs w:val="24"/>
        </w:rPr>
        <w:t xml:space="preserve"> </w:t>
      </w:r>
      <w:r w:rsidR="00B47452">
        <w:rPr>
          <w:rFonts w:ascii="Verdana" w:hAnsi="Verdana"/>
          <w:szCs w:val="24"/>
        </w:rPr>
        <w:t>(“</w:t>
      </w:r>
      <w:r w:rsidR="00AD0812">
        <w:rPr>
          <w:rFonts w:ascii="Verdana" w:hAnsi="Verdana"/>
          <w:szCs w:val="24"/>
        </w:rPr>
        <w:t>DTF</w:t>
      </w:r>
      <w:r w:rsidR="00B47452">
        <w:rPr>
          <w:rFonts w:ascii="Verdana" w:hAnsi="Verdana"/>
          <w:szCs w:val="24"/>
        </w:rPr>
        <w:t>”)</w:t>
      </w:r>
      <w:r w:rsidR="00AD0812">
        <w:rPr>
          <w:rFonts w:ascii="Verdana" w:hAnsi="Verdana"/>
          <w:szCs w:val="24"/>
        </w:rPr>
        <w:t xml:space="preserve"> Cost-Recovery Guidelines (“the Guidelines”), cost recovery may be defined as the recuperation of the costs of government-provided or funded products, services or activities that, at least in part, provide private benefits to individuals, entities or groups, or reflect the costs their actions impose. In practice, cost recovery involves setting and collecting charges to cover the costs incurred in undertaking activities such as the administration of regulation (e.g. registration, licensing, issuing of permits, monitoring compliances, investigations, enforcement activity etc). </w:t>
      </w:r>
      <w:r w:rsidR="00772477">
        <w:rPr>
          <w:rFonts w:ascii="Verdana" w:hAnsi="Verdana"/>
          <w:szCs w:val="24"/>
        </w:rPr>
        <w:t>When designed and implemented appropriately, the adoption of cost recovery has the potential to advance efficiency and equity objectives.</w:t>
      </w:r>
    </w:p>
    <w:p w:rsidR="00772477" w:rsidRDefault="00772477" w:rsidP="00C8011F">
      <w:pPr>
        <w:pStyle w:val="BodyText"/>
        <w:rPr>
          <w:rFonts w:ascii="Verdana" w:hAnsi="Verdana"/>
          <w:szCs w:val="24"/>
        </w:rPr>
      </w:pPr>
      <w:r>
        <w:rPr>
          <w:rFonts w:ascii="Verdana" w:hAnsi="Verdana"/>
          <w:szCs w:val="24"/>
        </w:rPr>
        <w:t>As stated in section 3.2.13 of the Victorian Guide to Regulation, general government policy is that regulatory fees and user charges should be set on a full cost recovery basis because it ensures that both efficiency and equity objectives are met. Full cost recovery represents the value of all the resources used or consume</w:t>
      </w:r>
      <w:r w:rsidR="00B47452">
        <w:rPr>
          <w:rFonts w:ascii="Verdana" w:hAnsi="Verdana"/>
          <w:szCs w:val="24"/>
        </w:rPr>
        <w:t>d</w:t>
      </w:r>
      <w:r>
        <w:rPr>
          <w:rFonts w:ascii="Verdana" w:hAnsi="Verdana"/>
          <w:szCs w:val="24"/>
        </w:rPr>
        <w:t xml:space="preserve"> in the provision of an output or activity. </w:t>
      </w:r>
    </w:p>
    <w:p w:rsidR="00772477" w:rsidRDefault="00772477" w:rsidP="00772477">
      <w:pPr>
        <w:pStyle w:val="BodyText"/>
        <w:rPr>
          <w:rFonts w:ascii="Verdana" w:hAnsi="Verdana"/>
          <w:szCs w:val="24"/>
        </w:rPr>
      </w:pPr>
      <w:r>
        <w:rPr>
          <w:rFonts w:ascii="Verdana" w:hAnsi="Verdana"/>
          <w:szCs w:val="24"/>
        </w:rPr>
        <w:t>However, section 2.3 of the Guidelines acknowledge that w</w:t>
      </w:r>
      <w:r w:rsidRPr="00772477">
        <w:rPr>
          <w:rFonts w:ascii="Verdana" w:hAnsi="Verdana"/>
          <w:szCs w:val="24"/>
        </w:rPr>
        <w:t>hile general policy is for costs to be recovered on a full cost basis, there are nevertheless</w:t>
      </w:r>
      <w:r>
        <w:rPr>
          <w:rFonts w:ascii="Verdana" w:hAnsi="Verdana"/>
          <w:szCs w:val="24"/>
        </w:rPr>
        <w:t xml:space="preserve"> </w:t>
      </w:r>
      <w:r w:rsidRPr="00772477">
        <w:rPr>
          <w:rFonts w:ascii="Verdana" w:hAnsi="Verdana"/>
          <w:szCs w:val="24"/>
        </w:rPr>
        <w:t>situations where it may be desirable to recover at less than full cost, or not to recover costs</w:t>
      </w:r>
      <w:r>
        <w:rPr>
          <w:rFonts w:ascii="Verdana" w:hAnsi="Verdana"/>
          <w:szCs w:val="24"/>
        </w:rPr>
        <w:t xml:space="preserve"> a</w:t>
      </w:r>
      <w:r w:rsidRPr="00772477">
        <w:rPr>
          <w:rFonts w:ascii="Verdana" w:hAnsi="Verdana"/>
          <w:szCs w:val="24"/>
        </w:rPr>
        <w:t>t all.</w:t>
      </w:r>
      <w:r>
        <w:rPr>
          <w:rFonts w:ascii="Verdana" w:hAnsi="Verdana"/>
          <w:szCs w:val="24"/>
        </w:rPr>
        <w:t xml:space="preserve"> Examples include situations where:</w:t>
      </w:r>
    </w:p>
    <w:p w:rsidR="00772477" w:rsidRPr="00772477" w:rsidRDefault="00772477" w:rsidP="00772477">
      <w:pPr>
        <w:pStyle w:val="BodyText"/>
        <w:numPr>
          <w:ilvl w:val="0"/>
          <w:numId w:val="67"/>
        </w:numPr>
        <w:rPr>
          <w:rFonts w:ascii="Verdana" w:hAnsi="Verdana"/>
          <w:szCs w:val="24"/>
        </w:rPr>
      </w:pPr>
      <w:r w:rsidRPr="00772477">
        <w:rPr>
          <w:rFonts w:ascii="Verdana" w:hAnsi="Verdana"/>
          <w:szCs w:val="24"/>
        </w:rPr>
        <w:t>social policy or vertical equity considerations are considered to outweigh the efficiency objectives associated with full cost recovery; and/or</w:t>
      </w:r>
      <w:r w:rsidR="00647B39">
        <w:rPr>
          <w:rFonts w:ascii="Verdana" w:hAnsi="Verdana"/>
          <w:szCs w:val="24"/>
        </w:rPr>
        <w:t>; and</w:t>
      </w:r>
    </w:p>
    <w:p w:rsidR="00772477" w:rsidRDefault="00772477" w:rsidP="00772477">
      <w:pPr>
        <w:pStyle w:val="BodyText"/>
        <w:numPr>
          <w:ilvl w:val="0"/>
          <w:numId w:val="67"/>
        </w:numPr>
        <w:rPr>
          <w:rFonts w:ascii="Verdana" w:hAnsi="Verdana"/>
          <w:szCs w:val="24"/>
        </w:rPr>
      </w:pPr>
      <w:r w:rsidRPr="00772477">
        <w:rPr>
          <w:rFonts w:ascii="Verdana" w:hAnsi="Verdana"/>
          <w:szCs w:val="24"/>
        </w:rPr>
        <w:t>full cost</w:t>
      </w:r>
      <w:r w:rsidR="002E0ACF">
        <w:rPr>
          <w:rFonts w:ascii="Verdana" w:hAnsi="Verdana"/>
          <w:szCs w:val="24"/>
        </w:rPr>
        <w:t xml:space="preserve"> </w:t>
      </w:r>
      <w:r w:rsidRPr="00772477">
        <w:rPr>
          <w:rFonts w:ascii="Verdana" w:hAnsi="Verdana"/>
          <w:szCs w:val="24"/>
        </w:rPr>
        <w:t>recovery might adversely affect the achievement of other government policy objectives.</w:t>
      </w:r>
    </w:p>
    <w:p w:rsidR="00AD0812" w:rsidRDefault="00772477" w:rsidP="00C8011F">
      <w:pPr>
        <w:pStyle w:val="BodyText"/>
        <w:rPr>
          <w:rFonts w:ascii="Verdana" w:hAnsi="Verdana"/>
          <w:szCs w:val="24"/>
        </w:rPr>
      </w:pPr>
      <w:r>
        <w:rPr>
          <w:rFonts w:ascii="Verdana" w:hAnsi="Verdana"/>
          <w:szCs w:val="24"/>
        </w:rPr>
        <w:t>Further, per section 7 of the Guidelines, cross</w:t>
      </w:r>
      <w:r w:rsidR="00B47452">
        <w:rPr>
          <w:rFonts w:ascii="Verdana" w:hAnsi="Verdana"/>
          <w:szCs w:val="24"/>
        </w:rPr>
        <w:t>-</w:t>
      </w:r>
      <w:r>
        <w:rPr>
          <w:rFonts w:ascii="Verdana" w:hAnsi="Verdana"/>
          <w:szCs w:val="24"/>
        </w:rPr>
        <w:t xml:space="preserve">subsidisation should only be used in cost recovery where it is an explicit decision of the </w:t>
      </w:r>
      <w:r w:rsidR="00B47452">
        <w:rPr>
          <w:rFonts w:ascii="Verdana" w:hAnsi="Verdana"/>
          <w:szCs w:val="24"/>
        </w:rPr>
        <w:t>G</w:t>
      </w:r>
      <w:r>
        <w:rPr>
          <w:rFonts w:ascii="Verdana" w:hAnsi="Verdana"/>
          <w:szCs w:val="24"/>
        </w:rPr>
        <w:t>overnment – for example, in order to pursue equity or social policy objectives. Cross-subsidies occur where one group of users pay for more than the costs of the services (or products) they receive, and the ‘surplus’ is used to offset the costs of services provided to other users.</w:t>
      </w:r>
    </w:p>
    <w:p w:rsidR="004557E5" w:rsidRDefault="00772477" w:rsidP="00C8011F">
      <w:pPr>
        <w:pStyle w:val="BodyText"/>
        <w:rPr>
          <w:rFonts w:ascii="Verdana" w:hAnsi="Verdana"/>
          <w:szCs w:val="24"/>
        </w:rPr>
      </w:pPr>
      <w:r>
        <w:rPr>
          <w:rFonts w:ascii="Verdana" w:hAnsi="Verdana"/>
          <w:szCs w:val="24"/>
        </w:rPr>
        <w:t xml:space="preserve">Under the existing </w:t>
      </w:r>
      <w:r w:rsidR="00B47452">
        <w:rPr>
          <w:rFonts w:ascii="Verdana" w:hAnsi="Verdana"/>
          <w:szCs w:val="24"/>
        </w:rPr>
        <w:t>R</w:t>
      </w:r>
      <w:r>
        <w:rPr>
          <w:rFonts w:ascii="Verdana" w:hAnsi="Verdana"/>
          <w:szCs w:val="24"/>
        </w:rPr>
        <w:t xml:space="preserve">egulations, </w:t>
      </w:r>
      <w:r w:rsidR="00B47452">
        <w:rPr>
          <w:rFonts w:ascii="Verdana" w:hAnsi="Verdana"/>
          <w:szCs w:val="24"/>
        </w:rPr>
        <w:t xml:space="preserve">government </w:t>
      </w:r>
      <w:r>
        <w:rPr>
          <w:rFonts w:ascii="Verdana" w:hAnsi="Verdana"/>
          <w:szCs w:val="24"/>
        </w:rPr>
        <w:t xml:space="preserve">only recovers approximately 60% of costs. </w:t>
      </w:r>
      <w:r w:rsidR="00B47452">
        <w:rPr>
          <w:rFonts w:ascii="Verdana" w:hAnsi="Verdana"/>
          <w:szCs w:val="24"/>
        </w:rPr>
        <w:t>It has been determined</w:t>
      </w:r>
      <w:r w:rsidR="004557E5">
        <w:rPr>
          <w:rFonts w:ascii="Verdana" w:hAnsi="Verdana"/>
          <w:szCs w:val="24"/>
        </w:rPr>
        <w:t xml:space="preserve"> that this </w:t>
      </w:r>
      <w:r w:rsidR="00B47452">
        <w:rPr>
          <w:rFonts w:ascii="Verdana" w:hAnsi="Verdana"/>
          <w:szCs w:val="24"/>
        </w:rPr>
        <w:t xml:space="preserve">level of cost recovery </w:t>
      </w:r>
      <w:r w:rsidR="004557E5">
        <w:rPr>
          <w:rFonts w:ascii="Verdana" w:hAnsi="Verdana"/>
          <w:szCs w:val="24"/>
        </w:rPr>
        <w:t>is not sustainable</w:t>
      </w:r>
      <w:r w:rsidR="00A9611D">
        <w:rPr>
          <w:rFonts w:ascii="Verdana" w:hAnsi="Verdana"/>
          <w:szCs w:val="24"/>
        </w:rPr>
        <w:t xml:space="preserve"> and poses a threat to the effective regulation of the sector. Therefore, </w:t>
      </w:r>
      <w:r w:rsidR="009110F4">
        <w:rPr>
          <w:rFonts w:ascii="Verdana" w:hAnsi="Verdana"/>
          <w:szCs w:val="24"/>
        </w:rPr>
        <w:t>the level of cost recovery must be increased.</w:t>
      </w:r>
    </w:p>
    <w:p w:rsidR="00772477" w:rsidRDefault="004557E5" w:rsidP="00C8011F">
      <w:pPr>
        <w:pStyle w:val="BodyText"/>
        <w:rPr>
          <w:rFonts w:ascii="Verdana" w:hAnsi="Verdana"/>
          <w:szCs w:val="24"/>
        </w:rPr>
      </w:pPr>
      <w:r>
        <w:rPr>
          <w:rFonts w:ascii="Verdana" w:hAnsi="Verdana"/>
          <w:szCs w:val="24"/>
        </w:rPr>
        <w:t xml:space="preserve">However, due to the </w:t>
      </w:r>
      <w:r w:rsidR="004B0F58">
        <w:rPr>
          <w:rFonts w:ascii="Verdana" w:hAnsi="Verdana"/>
          <w:szCs w:val="24"/>
        </w:rPr>
        <w:t>broader public benefit</w:t>
      </w:r>
      <w:r>
        <w:rPr>
          <w:rFonts w:ascii="Verdana" w:hAnsi="Verdana"/>
          <w:szCs w:val="24"/>
        </w:rPr>
        <w:t xml:space="preserve"> made by </w:t>
      </w:r>
      <w:r w:rsidR="004B0F58">
        <w:rPr>
          <w:rFonts w:ascii="Verdana" w:hAnsi="Verdana"/>
          <w:szCs w:val="24"/>
        </w:rPr>
        <w:t>incorporated associations,</w:t>
      </w:r>
      <w:r>
        <w:rPr>
          <w:rFonts w:ascii="Verdana" w:hAnsi="Verdana"/>
          <w:szCs w:val="24"/>
        </w:rPr>
        <w:t xml:space="preserve"> </w:t>
      </w:r>
      <w:r w:rsidR="00994B3F">
        <w:rPr>
          <w:rFonts w:ascii="Verdana" w:hAnsi="Verdana"/>
          <w:szCs w:val="24"/>
        </w:rPr>
        <w:t>it is recognised</w:t>
      </w:r>
      <w:r w:rsidR="00E31E3B">
        <w:rPr>
          <w:rFonts w:ascii="Verdana" w:hAnsi="Verdana"/>
          <w:szCs w:val="24"/>
        </w:rPr>
        <w:t xml:space="preserve"> by government</w:t>
      </w:r>
      <w:r>
        <w:rPr>
          <w:rFonts w:ascii="Verdana" w:hAnsi="Verdana"/>
          <w:szCs w:val="24"/>
        </w:rPr>
        <w:t xml:space="preserve"> that it is vital that incorporating as an incorporated association remains a cost effective option for small voluntary organisations. For th</w:t>
      </w:r>
      <w:r w:rsidR="00E31E3B">
        <w:rPr>
          <w:rFonts w:ascii="Verdana" w:hAnsi="Verdana"/>
          <w:szCs w:val="24"/>
        </w:rPr>
        <w:t>is</w:t>
      </w:r>
      <w:r>
        <w:rPr>
          <w:rFonts w:ascii="Verdana" w:hAnsi="Verdana"/>
          <w:szCs w:val="24"/>
        </w:rPr>
        <w:t xml:space="preserve"> reason </w:t>
      </w:r>
      <w:r w:rsidR="00E31E3B">
        <w:rPr>
          <w:rFonts w:ascii="Verdana" w:hAnsi="Verdana"/>
          <w:szCs w:val="24"/>
        </w:rPr>
        <w:t xml:space="preserve">it </w:t>
      </w:r>
      <w:r>
        <w:rPr>
          <w:rFonts w:ascii="Verdana" w:hAnsi="Verdana"/>
          <w:szCs w:val="24"/>
        </w:rPr>
        <w:t>is propos</w:t>
      </w:r>
      <w:r w:rsidR="00E31E3B">
        <w:rPr>
          <w:rFonts w:ascii="Verdana" w:hAnsi="Verdana"/>
          <w:szCs w:val="24"/>
        </w:rPr>
        <w:t>ed</w:t>
      </w:r>
      <w:r>
        <w:rPr>
          <w:rFonts w:ascii="Verdana" w:hAnsi="Verdana"/>
          <w:szCs w:val="24"/>
        </w:rPr>
        <w:t xml:space="preserve"> to only recover 80% of costs under the Reform Act and proposed Regulations. </w:t>
      </w:r>
      <w:r w:rsidR="00867D4A">
        <w:rPr>
          <w:rFonts w:ascii="Verdana" w:hAnsi="Verdana"/>
          <w:szCs w:val="24"/>
        </w:rPr>
        <w:t xml:space="preserve">Further to this, in order to prevent some fees from being increased in an unreasonable and inequitable fashion, </w:t>
      </w:r>
      <w:r w:rsidR="00E31E3B">
        <w:rPr>
          <w:rFonts w:ascii="Verdana" w:hAnsi="Verdana"/>
          <w:szCs w:val="24"/>
        </w:rPr>
        <w:t xml:space="preserve">it </w:t>
      </w:r>
      <w:r w:rsidR="00867D4A">
        <w:rPr>
          <w:rFonts w:ascii="Verdana" w:hAnsi="Verdana"/>
          <w:szCs w:val="24"/>
        </w:rPr>
        <w:t xml:space="preserve">is </w:t>
      </w:r>
      <w:r w:rsidR="00E31E3B">
        <w:rPr>
          <w:rFonts w:ascii="Verdana" w:hAnsi="Verdana"/>
          <w:szCs w:val="24"/>
        </w:rPr>
        <w:t xml:space="preserve">also </w:t>
      </w:r>
      <w:r w:rsidR="00867D4A">
        <w:rPr>
          <w:rFonts w:ascii="Verdana" w:hAnsi="Verdana"/>
          <w:szCs w:val="24"/>
        </w:rPr>
        <w:t>propos</w:t>
      </w:r>
      <w:r w:rsidR="00E31E3B">
        <w:rPr>
          <w:rFonts w:ascii="Verdana" w:hAnsi="Verdana"/>
          <w:szCs w:val="24"/>
        </w:rPr>
        <w:t>ed</w:t>
      </w:r>
      <w:r w:rsidR="00867D4A">
        <w:rPr>
          <w:rFonts w:ascii="Verdana" w:hAnsi="Verdana"/>
          <w:szCs w:val="24"/>
        </w:rPr>
        <w:t xml:space="preserve"> to set via a limited method of cross</w:t>
      </w:r>
      <w:r w:rsidR="00E31E3B">
        <w:rPr>
          <w:rFonts w:ascii="Verdana" w:hAnsi="Verdana"/>
          <w:szCs w:val="24"/>
        </w:rPr>
        <w:t>-</w:t>
      </w:r>
      <w:r w:rsidR="00867D4A">
        <w:rPr>
          <w:rFonts w:ascii="Verdana" w:hAnsi="Verdana"/>
          <w:szCs w:val="24"/>
        </w:rPr>
        <w:t>subsidisation.</w:t>
      </w:r>
      <w:r w:rsidR="00772477">
        <w:rPr>
          <w:rFonts w:ascii="Verdana" w:hAnsi="Verdana"/>
          <w:szCs w:val="24"/>
        </w:rPr>
        <w:t xml:space="preserve"> </w:t>
      </w:r>
    </w:p>
    <w:p w:rsidR="004A1BA3" w:rsidRDefault="00867D4A" w:rsidP="00C8011F">
      <w:pPr>
        <w:pStyle w:val="BodyText"/>
        <w:rPr>
          <w:rFonts w:ascii="Verdana" w:hAnsi="Verdana"/>
          <w:szCs w:val="24"/>
        </w:rPr>
      </w:pPr>
      <w:r>
        <w:rPr>
          <w:rFonts w:ascii="Verdana" w:hAnsi="Verdana"/>
          <w:szCs w:val="24"/>
        </w:rPr>
        <w:t xml:space="preserve">The objective of ensuring that incorporation is accessible to small voluntary organisations is one of the fundamental objectives of the incorporated association scheme. The second reading speech for the Reform Act identifies that the </w:t>
      </w:r>
      <w:r w:rsidR="002A4C12">
        <w:rPr>
          <w:rFonts w:ascii="Verdana" w:hAnsi="Verdana"/>
          <w:szCs w:val="24"/>
        </w:rPr>
        <w:t>AIA</w:t>
      </w:r>
      <w:r>
        <w:rPr>
          <w:rFonts w:ascii="Verdana" w:hAnsi="Verdana"/>
          <w:szCs w:val="24"/>
        </w:rPr>
        <w:t xml:space="preserve"> (</w:t>
      </w:r>
      <w:r w:rsidR="00E31E3B">
        <w:rPr>
          <w:rFonts w:ascii="Verdana" w:hAnsi="Verdana"/>
          <w:szCs w:val="24"/>
        </w:rPr>
        <w:t xml:space="preserve">as </w:t>
      </w:r>
      <w:r>
        <w:rPr>
          <w:rFonts w:ascii="Verdana" w:hAnsi="Verdana"/>
          <w:szCs w:val="24"/>
        </w:rPr>
        <w:t>the precursor to the Reform Act) “was established to provide a simple and inexpensive means by which unincorporated not-profit associations could obtain corporate status”. Additionally, this objective is highlighted above at Chapter 3 as being one of the primary objectives of the proposed Regulations.</w:t>
      </w:r>
    </w:p>
    <w:p w:rsidR="002A2209" w:rsidRDefault="004A1BA3" w:rsidP="00C8011F">
      <w:pPr>
        <w:pStyle w:val="BodyText"/>
        <w:rPr>
          <w:rFonts w:ascii="Verdana" w:hAnsi="Verdana"/>
          <w:szCs w:val="24"/>
        </w:rPr>
      </w:pPr>
      <w:r>
        <w:rPr>
          <w:rFonts w:ascii="Verdana" w:hAnsi="Verdana"/>
          <w:szCs w:val="24"/>
        </w:rPr>
        <w:t>Under the proposed Regulations, tier 2 and tier 3 associations will be charged above full cost recovery to lodge annual financial statements ($</w:t>
      </w:r>
      <w:r w:rsidR="00D171B9">
        <w:rPr>
          <w:rFonts w:ascii="Verdana" w:hAnsi="Verdana"/>
          <w:szCs w:val="24"/>
        </w:rPr>
        <w:t>100.24</w:t>
      </w:r>
      <w:r>
        <w:rPr>
          <w:rFonts w:ascii="Verdana" w:hAnsi="Verdana"/>
          <w:szCs w:val="24"/>
        </w:rPr>
        <w:t xml:space="preserve"> and $</w:t>
      </w:r>
      <w:r w:rsidR="00D171B9">
        <w:rPr>
          <w:rFonts w:ascii="Verdana" w:hAnsi="Verdana"/>
          <w:szCs w:val="24"/>
        </w:rPr>
        <w:t>200.48</w:t>
      </w:r>
      <w:r>
        <w:rPr>
          <w:rFonts w:ascii="Verdana" w:hAnsi="Verdana"/>
          <w:szCs w:val="24"/>
        </w:rPr>
        <w:t xml:space="preserve"> compared to a cost to CAV of $69.93 and $77.08). In turn, this </w:t>
      </w:r>
      <w:r w:rsidR="009110F4">
        <w:rPr>
          <w:rFonts w:ascii="Verdana" w:hAnsi="Verdana"/>
          <w:szCs w:val="24"/>
        </w:rPr>
        <w:t>additional</w:t>
      </w:r>
      <w:r>
        <w:rPr>
          <w:rFonts w:ascii="Verdana" w:hAnsi="Verdana"/>
          <w:szCs w:val="24"/>
        </w:rPr>
        <w:t xml:space="preserve"> revenue will be used to subsidise other fees to ensure that incorporating remains a viable option for smaller organisations. Tier 2 associations have an annual revenue of between $250,000 and $1,000,000, while tier 3 associations have an annual revenue of in excess of $1,000,000.</w:t>
      </w:r>
      <w:r w:rsidR="000C3EF8">
        <w:rPr>
          <w:rFonts w:ascii="Verdana" w:hAnsi="Verdana"/>
          <w:szCs w:val="24"/>
        </w:rPr>
        <w:t xml:space="preserve"> </w:t>
      </w:r>
    </w:p>
    <w:p w:rsidR="004A1BA3" w:rsidRDefault="000C3EF8" w:rsidP="00C8011F">
      <w:pPr>
        <w:pStyle w:val="BodyText"/>
        <w:rPr>
          <w:rFonts w:ascii="Verdana" w:hAnsi="Verdana"/>
          <w:szCs w:val="24"/>
        </w:rPr>
      </w:pPr>
      <w:r>
        <w:rPr>
          <w:rFonts w:ascii="Verdana" w:hAnsi="Verdana"/>
          <w:szCs w:val="24"/>
        </w:rPr>
        <w:t xml:space="preserve">The different levels of fees </w:t>
      </w:r>
      <w:r w:rsidR="00E31E3B">
        <w:rPr>
          <w:rFonts w:ascii="Verdana" w:hAnsi="Verdana"/>
          <w:szCs w:val="24"/>
        </w:rPr>
        <w:t xml:space="preserve">that are proposed </w:t>
      </w:r>
      <w:r>
        <w:rPr>
          <w:rFonts w:ascii="Verdana" w:hAnsi="Verdana"/>
          <w:szCs w:val="24"/>
        </w:rPr>
        <w:t>for associations lodg</w:t>
      </w:r>
      <w:r w:rsidR="00E31E3B">
        <w:rPr>
          <w:rFonts w:ascii="Verdana" w:hAnsi="Verdana"/>
          <w:szCs w:val="24"/>
        </w:rPr>
        <w:t>ing</w:t>
      </w:r>
      <w:r>
        <w:rPr>
          <w:rFonts w:ascii="Verdana" w:hAnsi="Verdana"/>
          <w:szCs w:val="24"/>
        </w:rPr>
        <w:t xml:space="preserve"> financial statements have been set relative to the size of the association. Tier 2 associations are approximately twice the size of</w:t>
      </w:r>
      <w:r w:rsidR="005A742D">
        <w:rPr>
          <w:rFonts w:ascii="Verdana" w:hAnsi="Verdana"/>
          <w:szCs w:val="24"/>
        </w:rPr>
        <w:t xml:space="preserve"> tier 1 associations, and tier 3 associations are approximately twice the size of tier 2 associations. In line with this, tier 2 associations will pay twice the fee of tier 1 associations, and tier 3</w:t>
      </w:r>
      <w:r w:rsidR="002A2209">
        <w:rPr>
          <w:rFonts w:ascii="Verdana" w:hAnsi="Verdana"/>
          <w:szCs w:val="24"/>
        </w:rPr>
        <w:t xml:space="preserve"> associations</w:t>
      </w:r>
      <w:r w:rsidR="005A742D">
        <w:rPr>
          <w:rFonts w:ascii="Verdana" w:hAnsi="Verdana"/>
          <w:szCs w:val="24"/>
        </w:rPr>
        <w:t xml:space="preserve"> twice the fee of tier 2</w:t>
      </w:r>
      <w:r w:rsidR="002A2209">
        <w:rPr>
          <w:rFonts w:ascii="Verdana" w:hAnsi="Verdana"/>
          <w:szCs w:val="24"/>
        </w:rPr>
        <w:t xml:space="preserve"> associations</w:t>
      </w:r>
      <w:r w:rsidR="005A742D">
        <w:rPr>
          <w:rFonts w:ascii="Verdana" w:hAnsi="Verdana"/>
          <w:szCs w:val="24"/>
        </w:rPr>
        <w:t>.</w:t>
      </w:r>
    </w:p>
    <w:p w:rsidR="00647B39" w:rsidRDefault="004A1BA3" w:rsidP="00C8011F">
      <w:pPr>
        <w:pStyle w:val="BodyText"/>
        <w:rPr>
          <w:rFonts w:ascii="Verdana" w:hAnsi="Verdana"/>
          <w:szCs w:val="24"/>
        </w:rPr>
      </w:pPr>
      <w:r>
        <w:rPr>
          <w:rFonts w:ascii="Verdana" w:hAnsi="Verdana"/>
          <w:szCs w:val="24"/>
        </w:rPr>
        <w:t xml:space="preserve">This approach will promote vertical fiscal equity, </w:t>
      </w:r>
      <w:r w:rsidR="00E31E3B">
        <w:rPr>
          <w:rFonts w:ascii="Verdana" w:hAnsi="Verdana"/>
          <w:szCs w:val="24"/>
        </w:rPr>
        <w:t xml:space="preserve">as </w:t>
      </w:r>
      <w:r>
        <w:rPr>
          <w:rFonts w:ascii="Verdana" w:hAnsi="Verdana"/>
          <w:szCs w:val="24"/>
        </w:rPr>
        <w:t>those</w:t>
      </w:r>
      <w:r w:rsidR="00E31E3B">
        <w:rPr>
          <w:rFonts w:ascii="Verdana" w:hAnsi="Verdana"/>
          <w:szCs w:val="24"/>
        </w:rPr>
        <w:t xml:space="preserve"> associations</w:t>
      </w:r>
      <w:r>
        <w:rPr>
          <w:rFonts w:ascii="Verdana" w:hAnsi="Verdana"/>
          <w:szCs w:val="24"/>
        </w:rPr>
        <w:t xml:space="preserve"> with greater means </w:t>
      </w:r>
      <w:r w:rsidR="00E31E3B">
        <w:rPr>
          <w:rFonts w:ascii="Verdana" w:hAnsi="Verdana"/>
          <w:szCs w:val="24"/>
        </w:rPr>
        <w:t xml:space="preserve">will </w:t>
      </w:r>
      <w:r>
        <w:rPr>
          <w:rFonts w:ascii="Verdana" w:hAnsi="Verdana"/>
          <w:szCs w:val="24"/>
        </w:rPr>
        <w:t>contribut</w:t>
      </w:r>
      <w:r w:rsidR="00E31E3B">
        <w:rPr>
          <w:rFonts w:ascii="Verdana" w:hAnsi="Verdana"/>
          <w:szCs w:val="24"/>
        </w:rPr>
        <w:t>e</w:t>
      </w:r>
      <w:r>
        <w:rPr>
          <w:rFonts w:ascii="Verdana" w:hAnsi="Verdana"/>
          <w:szCs w:val="24"/>
        </w:rPr>
        <w:t xml:space="preserve"> proportionately more than those</w:t>
      </w:r>
      <w:r w:rsidR="00E31E3B">
        <w:rPr>
          <w:rFonts w:ascii="Verdana" w:hAnsi="Verdana"/>
          <w:szCs w:val="24"/>
        </w:rPr>
        <w:t xml:space="preserve"> associations</w:t>
      </w:r>
      <w:r>
        <w:rPr>
          <w:rFonts w:ascii="Verdana" w:hAnsi="Verdana"/>
          <w:szCs w:val="24"/>
        </w:rPr>
        <w:t xml:space="preserve"> with lesser means</w:t>
      </w:r>
      <w:r w:rsidR="00E31E3B">
        <w:rPr>
          <w:rFonts w:ascii="Verdana" w:hAnsi="Verdana"/>
          <w:szCs w:val="24"/>
        </w:rPr>
        <w:t>,</w:t>
      </w:r>
      <w:r>
        <w:rPr>
          <w:rFonts w:ascii="Verdana" w:hAnsi="Verdana"/>
          <w:szCs w:val="24"/>
        </w:rPr>
        <w:t xml:space="preserve"> with the </w:t>
      </w:r>
      <w:r w:rsidR="00E31E3B">
        <w:rPr>
          <w:rFonts w:ascii="Verdana" w:hAnsi="Verdana"/>
          <w:szCs w:val="24"/>
        </w:rPr>
        <w:t xml:space="preserve">overall </w:t>
      </w:r>
      <w:r>
        <w:rPr>
          <w:rFonts w:ascii="Verdana" w:hAnsi="Verdana"/>
          <w:szCs w:val="24"/>
        </w:rPr>
        <w:t xml:space="preserve">goal of maximising access to </w:t>
      </w:r>
      <w:r w:rsidR="00BD4C37">
        <w:rPr>
          <w:rFonts w:ascii="Verdana" w:hAnsi="Verdana"/>
          <w:szCs w:val="24"/>
        </w:rPr>
        <w:t>the benefits of incorporating under the Reform Act.</w:t>
      </w:r>
    </w:p>
    <w:p w:rsidR="00867D4A" w:rsidRDefault="00647B39" w:rsidP="00C8011F">
      <w:pPr>
        <w:pStyle w:val="BodyText"/>
        <w:rPr>
          <w:rFonts w:ascii="Verdana" w:hAnsi="Verdana"/>
          <w:szCs w:val="24"/>
        </w:rPr>
      </w:pPr>
      <w:r>
        <w:rPr>
          <w:rFonts w:ascii="Verdana" w:hAnsi="Verdana"/>
          <w:szCs w:val="24"/>
        </w:rPr>
        <w:t xml:space="preserve">Additionally, for policy reasons, </w:t>
      </w:r>
      <w:r w:rsidR="00E31E3B">
        <w:rPr>
          <w:rFonts w:ascii="Verdana" w:hAnsi="Verdana"/>
          <w:szCs w:val="24"/>
        </w:rPr>
        <w:t xml:space="preserve">it </w:t>
      </w:r>
      <w:r>
        <w:rPr>
          <w:rFonts w:ascii="Verdana" w:hAnsi="Verdana"/>
          <w:szCs w:val="24"/>
        </w:rPr>
        <w:t>is not pro</w:t>
      </w:r>
      <w:r w:rsidR="00E31E3B">
        <w:rPr>
          <w:rFonts w:ascii="Verdana" w:hAnsi="Verdana"/>
          <w:szCs w:val="24"/>
        </w:rPr>
        <w:t>posed</w:t>
      </w:r>
      <w:r>
        <w:rPr>
          <w:rFonts w:ascii="Verdana" w:hAnsi="Verdana"/>
          <w:szCs w:val="24"/>
        </w:rPr>
        <w:t xml:space="preserve"> to charge fees for the following processes:</w:t>
      </w:r>
    </w:p>
    <w:p w:rsidR="00647B39" w:rsidRDefault="00647B39" w:rsidP="00647B39">
      <w:pPr>
        <w:pStyle w:val="BodyText"/>
        <w:numPr>
          <w:ilvl w:val="0"/>
          <w:numId w:val="79"/>
        </w:numPr>
        <w:rPr>
          <w:rFonts w:ascii="Verdana" w:hAnsi="Verdana"/>
          <w:szCs w:val="24"/>
        </w:rPr>
      </w:pPr>
      <w:r>
        <w:rPr>
          <w:rFonts w:ascii="Verdana" w:hAnsi="Verdana"/>
          <w:szCs w:val="24"/>
        </w:rPr>
        <w:t>application to cancel incorporation; and</w:t>
      </w:r>
    </w:p>
    <w:p w:rsidR="00647B39" w:rsidRDefault="00647B39" w:rsidP="00647B39">
      <w:pPr>
        <w:pStyle w:val="BodyText"/>
        <w:numPr>
          <w:ilvl w:val="0"/>
          <w:numId w:val="79"/>
        </w:numPr>
        <w:rPr>
          <w:rFonts w:ascii="Verdana" w:hAnsi="Verdana"/>
          <w:szCs w:val="24"/>
        </w:rPr>
      </w:pPr>
      <w:r>
        <w:rPr>
          <w:rFonts w:ascii="Verdana" w:hAnsi="Verdana"/>
          <w:szCs w:val="24"/>
        </w:rPr>
        <w:t>notification of change of secretary.</w:t>
      </w:r>
    </w:p>
    <w:p w:rsidR="00647B39" w:rsidRDefault="00647B39" w:rsidP="00647B39">
      <w:pPr>
        <w:pStyle w:val="BodyText"/>
        <w:rPr>
          <w:rFonts w:ascii="Verdana" w:hAnsi="Verdana"/>
          <w:szCs w:val="24"/>
        </w:rPr>
      </w:pPr>
      <w:r>
        <w:rPr>
          <w:rFonts w:ascii="Verdana" w:hAnsi="Verdana"/>
          <w:szCs w:val="24"/>
        </w:rPr>
        <w:t xml:space="preserve">For both these applications, the imposition of a fee </w:t>
      </w:r>
      <w:r w:rsidR="00E31E3B">
        <w:rPr>
          <w:rFonts w:ascii="Verdana" w:hAnsi="Verdana"/>
          <w:szCs w:val="24"/>
        </w:rPr>
        <w:t xml:space="preserve">may </w:t>
      </w:r>
      <w:r>
        <w:rPr>
          <w:rFonts w:ascii="Verdana" w:hAnsi="Verdana"/>
          <w:szCs w:val="24"/>
        </w:rPr>
        <w:t xml:space="preserve">act as a deterrent </w:t>
      </w:r>
      <w:r w:rsidR="00E31E3B">
        <w:rPr>
          <w:rFonts w:ascii="Verdana" w:hAnsi="Verdana"/>
          <w:szCs w:val="24"/>
        </w:rPr>
        <w:t xml:space="preserve">for </w:t>
      </w:r>
      <w:r>
        <w:rPr>
          <w:rFonts w:ascii="Verdana" w:hAnsi="Verdana"/>
          <w:szCs w:val="24"/>
        </w:rPr>
        <w:t>associations</w:t>
      </w:r>
      <w:r w:rsidR="00E31E3B">
        <w:rPr>
          <w:rFonts w:ascii="Verdana" w:hAnsi="Verdana"/>
          <w:szCs w:val="24"/>
        </w:rPr>
        <w:t xml:space="preserve"> to</w:t>
      </w:r>
      <w:r>
        <w:rPr>
          <w:rFonts w:ascii="Verdana" w:hAnsi="Verdana"/>
          <w:szCs w:val="24"/>
        </w:rPr>
        <w:t xml:space="preserve"> provid</w:t>
      </w:r>
      <w:r w:rsidR="00E31E3B">
        <w:rPr>
          <w:rFonts w:ascii="Verdana" w:hAnsi="Verdana"/>
          <w:szCs w:val="24"/>
        </w:rPr>
        <w:t>e</w:t>
      </w:r>
      <w:r>
        <w:rPr>
          <w:rFonts w:ascii="Verdana" w:hAnsi="Verdana"/>
          <w:szCs w:val="24"/>
        </w:rPr>
        <w:t xml:space="preserve"> CAV with th</w:t>
      </w:r>
      <w:r w:rsidR="00E31E3B">
        <w:rPr>
          <w:rFonts w:ascii="Verdana" w:hAnsi="Verdana"/>
          <w:szCs w:val="24"/>
        </w:rPr>
        <w:t>e required</w:t>
      </w:r>
      <w:r>
        <w:rPr>
          <w:rFonts w:ascii="Verdana" w:hAnsi="Verdana"/>
          <w:szCs w:val="24"/>
        </w:rPr>
        <w:t xml:space="preserve"> information. </w:t>
      </w:r>
      <w:r w:rsidR="00E31E3B">
        <w:rPr>
          <w:rFonts w:ascii="Verdana" w:hAnsi="Verdana"/>
          <w:szCs w:val="24"/>
        </w:rPr>
        <w:t>It is considered</w:t>
      </w:r>
      <w:r>
        <w:rPr>
          <w:rFonts w:ascii="Verdana" w:hAnsi="Verdana"/>
          <w:szCs w:val="24"/>
        </w:rPr>
        <w:t xml:space="preserve">, on balance, </w:t>
      </w:r>
      <w:r w:rsidR="00E31E3B">
        <w:rPr>
          <w:rFonts w:ascii="Verdana" w:hAnsi="Verdana"/>
          <w:szCs w:val="24"/>
        </w:rPr>
        <w:t>to be</w:t>
      </w:r>
      <w:r>
        <w:rPr>
          <w:rFonts w:ascii="Verdana" w:hAnsi="Verdana"/>
          <w:szCs w:val="24"/>
        </w:rPr>
        <w:t xml:space="preserve"> more beneficial for the register of incorporated associations to be accurate than for </w:t>
      </w:r>
      <w:r w:rsidR="00E31E3B">
        <w:rPr>
          <w:rFonts w:ascii="Verdana" w:hAnsi="Verdana"/>
          <w:szCs w:val="24"/>
        </w:rPr>
        <w:t xml:space="preserve">government </w:t>
      </w:r>
      <w:r>
        <w:rPr>
          <w:rFonts w:ascii="Verdana" w:hAnsi="Verdana"/>
          <w:szCs w:val="24"/>
        </w:rPr>
        <w:t xml:space="preserve">to recover costs for these applications. </w:t>
      </w:r>
    </w:p>
    <w:p w:rsidR="004B235F" w:rsidRPr="00AD0812" w:rsidRDefault="005054B1" w:rsidP="00C8011F">
      <w:pPr>
        <w:pStyle w:val="BodyText"/>
        <w:rPr>
          <w:rFonts w:ascii="Verdana" w:hAnsi="Verdana"/>
          <w:szCs w:val="24"/>
        </w:rPr>
      </w:pPr>
      <w:r w:rsidRPr="00AD0812">
        <w:rPr>
          <w:rFonts w:ascii="Verdana" w:hAnsi="Verdana"/>
          <w:szCs w:val="24"/>
        </w:rPr>
        <w:t xml:space="preserve">A list of all proposed fees is provided above at section </w:t>
      </w:r>
      <w:r w:rsidRPr="00AD0812">
        <w:rPr>
          <w:rFonts w:ascii="Verdana" w:hAnsi="Verdana"/>
          <w:szCs w:val="24"/>
        </w:rPr>
        <w:fldChar w:fldCharType="begin"/>
      </w:r>
      <w:r w:rsidRPr="00AD0812">
        <w:rPr>
          <w:rFonts w:ascii="Verdana" w:hAnsi="Verdana"/>
          <w:szCs w:val="24"/>
        </w:rPr>
        <w:instrText xml:space="preserve"> REF _Ref316391105 \r \h </w:instrText>
      </w:r>
      <w:r w:rsidR="00F33BC9" w:rsidRPr="00AD0812">
        <w:rPr>
          <w:rFonts w:ascii="Verdana" w:hAnsi="Verdana"/>
          <w:szCs w:val="24"/>
        </w:rPr>
        <w:instrText xml:space="preserve"> \* MERGEFORMAT </w:instrText>
      </w:r>
      <w:r w:rsidRPr="00AD0812">
        <w:rPr>
          <w:rFonts w:ascii="Verdana" w:hAnsi="Verdana"/>
          <w:szCs w:val="24"/>
        </w:rPr>
      </w:r>
      <w:r w:rsidRPr="00AD0812">
        <w:rPr>
          <w:rFonts w:ascii="Verdana" w:hAnsi="Verdana"/>
          <w:szCs w:val="24"/>
        </w:rPr>
        <w:fldChar w:fldCharType="separate"/>
      </w:r>
      <w:r w:rsidR="00255CEE">
        <w:rPr>
          <w:rFonts w:ascii="Verdana" w:hAnsi="Verdana"/>
          <w:szCs w:val="24"/>
        </w:rPr>
        <w:t>2.7</w:t>
      </w:r>
      <w:r w:rsidRPr="00AD0812">
        <w:rPr>
          <w:rFonts w:ascii="Verdana" w:hAnsi="Verdana"/>
          <w:szCs w:val="24"/>
        </w:rPr>
        <w:fldChar w:fldCharType="end"/>
      </w:r>
      <w:r w:rsidRPr="00AD0812">
        <w:rPr>
          <w:rFonts w:ascii="Verdana" w:hAnsi="Verdana"/>
          <w:szCs w:val="24"/>
        </w:rPr>
        <w:t>.</w:t>
      </w:r>
    </w:p>
    <w:p w:rsidR="004B235F" w:rsidRPr="00AD0812" w:rsidRDefault="004B235F" w:rsidP="00C8011F">
      <w:pPr>
        <w:pStyle w:val="BodyText"/>
        <w:rPr>
          <w:rFonts w:ascii="Verdana" w:hAnsi="Verdana"/>
          <w:szCs w:val="24"/>
        </w:rPr>
      </w:pPr>
      <w:r w:rsidRPr="00AD0812">
        <w:rPr>
          <w:rFonts w:ascii="Verdana" w:hAnsi="Verdana"/>
          <w:b/>
          <w:i/>
          <w:szCs w:val="24"/>
        </w:rPr>
        <w:t>Benefits</w:t>
      </w:r>
    </w:p>
    <w:p w:rsidR="004B235F" w:rsidRDefault="00F02E20" w:rsidP="00C8011F">
      <w:pPr>
        <w:pStyle w:val="BodyText"/>
        <w:rPr>
          <w:rFonts w:ascii="Verdana" w:hAnsi="Verdana"/>
          <w:szCs w:val="24"/>
        </w:rPr>
      </w:pPr>
      <w:r>
        <w:rPr>
          <w:rFonts w:ascii="Verdana" w:hAnsi="Verdana"/>
          <w:szCs w:val="24"/>
        </w:rPr>
        <w:t>The primary benefit that will arise from these regulations will be that approximately 80% of the cost of administering the Reform Act and the Proposed Regulations</w:t>
      </w:r>
      <w:r w:rsidR="00E31E3B">
        <w:rPr>
          <w:rFonts w:ascii="Verdana" w:hAnsi="Verdana"/>
          <w:szCs w:val="24"/>
        </w:rPr>
        <w:t xml:space="preserve"> will be recovered from those who directly benefit from the incorporation associations scheme</w:t>
      </w:r>
      <w:r>
        <w:rPr>
          <w:rFonts w:ascii="Verdana" w:hAnsi="Verdana"/>
          <w:szCs w:val="24"/>
        </w:rPr>
        <w:t xml:space="preserve">. CAV estimates that it will cost $2,890,870 to administer the incorporation associations scheme. Under the proposed regulations, CAV estimates that </w:t>
      </w:r>
      <w:r w:rsidR="00A51231">
        <w:rPr>
          <w:rFonts w:ascii="Verdana" w:hAnsi="Verdana"/>
          <w:szCs w:val="24"/>
        </w:rPr>
        <w:t>$2,369,310</w:t>
      </w:r>
      <w:r w:rsidR="006803DB">
        <w:rPr>
          <w:rFonts w:ascii="Verdana" w:hAnsi="Verdana"/>
          <w:szCs w:val="24"/>
        </w:rPr>
        <w:t xml:space="preserve"> will be recovered</w:t>
      </w:r>
      <w:r>
        <w:rPr>
          <w:rFonts w:ascii="Verdana" w:hAnsi="Verdana"/>
          <w:szCs w:val="24"/>
        </w:rPr>
        <w:t>.</w:t>
      </w:r>
    </w:p>
    <w:p w:rsidR="00F02E20" w:rsidRDefault="00F02E20" w:rsidP="00C8011F">
      <w:pPr>
        <w:pStyle w:val="BodyText"/>
        <w:rPr>
          <w:rFonts w:ascii="Verdana" w:hAnsi="Verdana"/>
          <w:szCs w:val="24"/>
        </w:rPr>
      </w:pPr>
      <w:r>
        <w:rPr>
          <w:rFonts w:ascii="Verdana" w:hAnsi="Verdana"/>
          <w:szCs w:val="24"/>
        </w:rPr>
        <w:t>Th</w:t>
      </w:r>
      <w:r w:rsidR="006803DB">
        <w:rPr>
          <w:rFonts w:ascii="Verdana" w:hAnsi="Verdana"/>
          <w:szCs w:val="24"/>
        </w:rPr>
        <w:t>is approach</w:t>
      </w:r>
      <w:r>
        <w:rPr>
          <w:rFonts w:ascii="Verdana" w:hAnsi="Verdana"/>
          <w:szCs w:val="24"/>
        </w:rPr>
        <w:t xml:space="preserve"> minimises the extent to which the scheme will have to be subsidised by taxpayers, and ensures that, for the most part, the people who derive the benefits from the regulatory scheme meet the costs of administering the scheme.</w:t>
      </w:r>
    </w:p>
    <w:p w:rsidR="00CE1795" w:rsidRPr="00AD0812" w:rsidRDefault="00CE1795" w:rsidP="00C8011F">
      <w:pPr>
        <w:pStyle w:val="BodyText"/>
        <w:rPr>
          <w:rFonts w:ascii="Verdana" w:hAnsi="Verdana"/>
          <w:szCs w:val="24"/>
        </w:rPr>
      </w:pPr>
      <w:r>
        <w:rPr>
          <w:rFonts w:ascii="Verdana" w:hAnsi="Verdana"/>
          <w:szCs w:val="24"/>
        </w:rPr>
        <w:t>Additionally, this model provides benefits to smaller associations by not unreasonably increasing fees. If the option of full cost recovery was adopted, the fee</w:t>
      </w:r>
      <w:r w:rsidR="006803DB">
        <w:rPr>
          <w:rFonts w:ascii="Verdana" w:hAnsi="Verdana"/>
          <w:szCs w:val="24"/>
        </w:rPr>
        <w:t xml:space="preserve"> for an association</w:t>
      </w:r>
      <w:r>
        <w:rPr>
          <w:rFonts w:ascii="Verdana" w:hAnsi="Verdana"/>
          <w:szCs w:val="24"/>
        </w:rPr>
        <w:t xml:space="preserve"> to incorporate using </w:t>
      </w:r>
      <w:r w:rsidR="006803DB">
        <w:rPr>
          <w:rFonts w:ascii="Verdana" w:hAnsi="Verdana"/>
          <w:szCs w:val="24"/>
        </w:rPr>
        <w:t xml:space="preserve">its </w:t>
      </w:r>
      <w:r>
        <w:rPr>
          <w:rFonts w:ascii="Verdana" w:hAnsi="Verdana"/>
          <w:szCs w:val="24"/>
        </w:rPr>
        <w:t>own rules would increase from the current $122.20 to $238.29</w:t>
      </w:r>
      <w:r w:rsidR="006803DB">
        <w:rPr>
          <w:rFonts w:ascii="Verdana" w:hAnsi="Verdana"/>
          <w:szCs w:val="24"/>
        </w:rPr>
        <w:t>.</w:t>
      </w:r>
      <w:r>
        <w:rPr>
          <w:rFonts w:ascii="Verdana" w:hAnsi="Verdana"/>
          <w:szCs w:val="24"/>
        </w:rPr>
        <w:t xml:space="preserve"> </w:t>
      </w:r>
      <w:r w:rsidR="006803DB">
        <w:rPr>
          <w:rFonts w:ascii="Verdana" w:hAnsi="Verdana"/>
          <w:szCs w:val="24"/>
        </w:rPr>
        <w:t>I</w:t>
      </w:r>
      <w:r>
        <w:rPr>
          <w:rFonts w:ascii="Verdana" w:hAnsi="Verdana"/>
          <w:szCs w:val="24"/>
        </w:rPr>
        <w:t xml:space="preserve">nstead, under the proposed </w:t>
      </w:r>
      <w:r w:rsidR="006803DB">
        <w:rPr>
          <w:rFonts w:ascii="Verdana" w:hAnsi="Verdana"/>
          <w:szCs w:val="24"/>
        </w:rPr>
        <w:t>R</w:t>
      </w:r>
      <w:r>
        <w:rPr>
          <w:rFonts w:ascii="Verdana" w:hAnsi="Verdana"/>
          <w:szCs w:val="24"/>
        </w:rPr>
        <w:t xml:space="preserve">egulations, the fee will only </w:t>
      </w:r>
      <w:r w:rsidR="006803DB">
        <w:rPr>
          <w:rFonts w:ascii="Verdana" w:hAnsi="Verdana"/>
          <w:szCs w:val="24"/>
        </w:rPr>
        <w:t>increase</w:t>
      </w:r>
      <w:r>
        <w:rPr>
          <w:rFonts w:ascii="Verdana" w:hAnsi="Verdana"/>
          <w:szCs w:val="24"/>
        </w:rPr>
        <w:t xml:space="preserve"> to $1</w:t>
      </w:r>
      <w:r w:rsidR="001A39C3">
        <w:rPr>
          <w:rFonts w:ascii="Verdana" w:hAnsi="Verdana"/>
          <w:szCs w:val="24"/>
        </w:rPr>
        <w:t>81</w:t>
      </w:r>
      <w:r>
        <w:rPr>
          <w:rFonts w:ascii="Verdana" w:hAnsi="Verdana"/>
          <w:szCs w:val="24"/>
        </w:rPr>
        <w:t>.</w:t>
      </w:r>
      <w:r w:rsidR="001A39C3">
        <w:rPr>
          <w:rFonts w:ascii="Verdana" w:hAnsi="Verdana"/>
          <w:szCs w:val="24"/>
        </w:rPr>
        <w:t>68</w:t>
      </w:r>
      <w:r>
        <w:rPr>
          <w:rFonts w:ascii="Verdana" w:hAnsi="Verdana"/>
          <w:szCs w:val="24"/>
        </w:rPr>
        <w:t>. Similarly, the annual fee paid by</w:t>
      </w:r>
      <w:r w:rsidR="006803DB">
        <w:rPr>
          <w:rFonts w:ascii="Verdana" w:hAnsi="Verdana"/>
          <w:szCs w:val="24"/>
        </w:rPr>
        <w:t xml:space="preserve"> a</w:t>
      </w:r>
      <w:r>
        <w:rPr>
          <w:rFonts w:ascii="Verdana" w:hAnsi="Verdana"/>
          <w:szCs w:val="24"/>
        </w:rPr>
        <w:t xml:space="preserve"> tier 1 association to lodge </w:t>
      </w:r>
      <w:r w:rsidR="006803DB">
        <w:rPr>
          <w:rFonts w:ascii="Verdana" w:hAnsi="Verdana"/>
          <w:szCs w:val="24"/>
        </w:rPr>
        <w:t xml:space="preserve">its </w:t>
      </w:r>
      <w:r>
        <w:rPr>
          <w:rFonts w:ascii="Verdana" w:hAnsi="Verdana"/>
          <w:szCs w:val="24"/>
        </w:rPr>
        <w:t>financial statements would rise from the current $42.77 to $67.21 under full cost recovery</w:t>
      </w:r>
      <w:r w:rsidR="006803DB">
        <w:rPr>
          <w:rFonts w:ascii="Verdana" w:hAnsi="Verdana"/>
          <w:szCs w:val="24"/>
        </w:rPr>
        <w:t>. I</w:t>
      </w:r>
      <w:r>
        <w:rPr>
          <w:rFonts w:ascii="Verdana" w:hAnsi="Verdana"/>
          <w:szCs w:val="24"/>
        </w:rPr>
        <w:t xml:space="preserve">nstead, under the proposed </w:t>
      </w:r>
      <w:r w:rsidR="006803DB">
        <w:rPr>
          <w:rFonts w:ascii="Verdana" w:hAnsi="Verdana"/>
          <w:szCs w:val="24"/>
        </w:rPr>
        <w:t>R</w:t>
      </w:r>
      <w:r>
        <w:rPr>
          <w:rFonts w:ascii="Verdana" w:hAnsi="Verdana"/>
          <w:szCs w:val="24"/>
        </w:rPr>
        <w:t>egulations, this fee will only increase to $</w:t>
      </w:r>
      <w:r w:rsidR="001A39C3">
        <w:rPr>
          <w:rFonts w:ascii="Verdana" w:hAnsi="Verdana"/>
          <w:szCs w:val="24"/>
        </w:rPr>
        <w:t>50</w:t>
      </w:r>
      <w:r>
        <w:rPr>
          <w:rFonts w:ascii="Verdana" w:hAnsi="Verdana"/>
          <w:szCs w:val="24"/>
        </w:rPr>
        <w:t>.</w:t>
      </w:r>
      <w:r w:rsidR="001A39C3">
        <w:rPr>
          <w:rFonts w:ascii="Verdana" w:hAnsi="Verdana"/>
          <w:szCs w:val="24"/>
        </w:rPr>
        <w:t>12</w:t>
      </w:r>
      <w:r>
        <w:rPr>
          <w:rFonts w:ascii="Verdana" w:hAnsi="Verdana"/>
          <w:szCs w:val="24"/>
        </w:rPr>
        <w:t>. This is intended to ensure that incorporating as an incorporated association remains an affordable way of obtaining corporate status.</w:t>
      </w:r>
    </w:p>
    <w:p w:rsidR="004B235F" w:rsidRPr="00AD0812" w:rsidRDefault="004B235F" w:rsidP="00C8011F">
      <w:pPr>
        <w:pStyle w:val="BodyText"/>
        <w:rPr>
          <w:rFonts w:ascii="Verdana" w:hAnsi="Verdana"/>
          <w:szCs w:val="24"/>
        </w:rPr>
      </w:pPr>
      <w:r w:rsidRPr="00AD0812">
        <w:rPr>
          <w:rFonts w:ascii="Verdana" w:hAnsi="Verdana"/>
          <w:b/>
          <w:i/>
          <w:szCs w:val="24"/>
        </w:rPr>
        <w:t>Costs</w:t>
      </w:r>
      <w:r w:rsidR="00324074" w:rsidRPr="00AD0812">
        <w:rPr>
          <w:rFonts w:ascii="Verdana" w:hAnsi="Verdana"/>
          <w:szCs w:val="24"/>
        </w:rPr>
        <w:t xml:space="preserve"> </w:t>
      </w:r>
    </w:p>
    <w:p w:rsidR="004B235F" w:rsidRDefault="00324074" w:rsidP="00C8011F">
      <w:pPr>
        <w:pStyle w:val="BodyText"/>
        <w:rPr>
          <w:rFonts w:ascii="Verdana" w:hAnsi="Verdana"/>
          <w:szCs w:val="24"/>
        </w:rPr>
      </w:pPr>
      <w:r w:rsidRPr="00AD0812">
        <w:rPr>
          <w:rFonts w:ascii="Verdana" w:hAnsi="Verdana"/>
          <w:szCs w:val="24"/>
        </w:rPr>
        <w:t xml:space="preserve">The </w:t>
      </w:r>
      <w:r w:rsidR="00FE6323">
        <w:rPr>
          <w:rFonts w:ascii="Verdana" w:hAnsi="Verdana"/>
          <w:szCs w:val="24"/>
        </w:rPr>
        <w:t>proposed fees</w:t>
      </w:r>
      <w:r w:rsidRPr="00AD0812">
        <w:rPr>
          <w:rFonts w:ascii="Verdana" w:hAnsi="Verdana"/>
          <w:szCs w:val="24"/>
        </w:rPr>
        <w:t xml:space="preserve"> will require the </w:t>
      </w:r>
      <w:r w:rsidR="00FE6323">
        <w:rPr>
          <w:rFonts w:ascii="Verdana" w:hAnsi="Verdana"/>
          <w:szCs w:val="24"/>
        </w:rPr>
        <w:t>incorporated associations sector</w:t>
      </w:r>
      <w:r w:rsidRPr="00AD0812">
        <w:rPr>
          <w:rFonts w:ascii="Verdana" w:hAnsi="Verdana"/>
          <w:szCs w:val="24"/>
        </w:rPr>
        <w:t xml:space="preserve"> to fund </w:t>
      </w:r>
      <w:r w:rsidR="00FE6323">
        <w:rPr>
          <w:rFonts w:ascii="Verdana" w:hAnsi="Verdana"/>
          <w:szCs w:val="24"/>
        </w:rPr>
        <w:t>80%</w:t>
      </w:r>
      <w:r w:rsidRPr="00AD0812">
        <w:rPr>
          <w:rFonts w:ascii="Verdana" w:hAnsi="Verdana"/>
          <w:szCs w:val="24"/>
        </w:rPr>
        <w:t xml:space="preserve"> of the costs of administration of the </w:t>
      </w:r>
      <w:r w:rsidR="00B466C9" w:rsidRPr="00AD0812">
        <w:rPr>
          <w:rFonts w:ascii="Verdana" w:hAnsi="Verdana"/>
          <w:szCs w:val="24"/>
        </w:rPr>
        <w:t xml:space="preserve">Reform Act </w:t>
      </w:r>
      <w:r w:rsidRPr="00AD0812">
        <w:rPr>
          <w:rFonts w:ascii="Verdana" w:hAnsi="Verdana"/>
          <w:szCs w:val="24"/>
        </w:rPr>
        <w:t>and the</w:t>
      </w:r>
      <w:r w:rsidR="00FE6323">
        <w:rPr>
          <w:rFonts w:ascii="Verdana" w:hAnsi="Verdana"/>
          <w:szCs w:val="24"/>
        </w:rPr>
        <w:t xml:space="preserve"> proposed</w:t>
      </w:r>
      <w:r w:rsidRPr="00AD0812">
        <w:rPr>
          <w:rFonts w:ascii="Verdana" w:hAnsi="Verdana"/>
          <w:szCs w:val="24"/>
        </w:rPr>
        <w:t xml:space="preserve"> Regulations. This will </w:t>
      </w:r>
      <w:r w:rsidR="006803DB">
        <w:rPr>
          <w:rFonts w:ascii="Verdana" w:hAnsi="Verdana"/>
          <w:szCs w:val="24"/>
        </w:rPr>
        <w:t xml:space="preserve">be a total </w:t>
      </w:r>
      <w:r w:rsidRPr="00AD0812">
        <w:rPr>
          <w:rFonts w:ascii="Verdana" w:hAnsi="Verdana"/>
          <w:szCs w:val="24"/>
        </w:rPr>
        <w:t>cost</w:t>
      </w:r>
      <w:r w:rsidR="006803DB">
        <w:rPr>
          <w:rFonts w:ascii="Verdana" w:hAnsi="Verdana"/>
          <w:szCs w:val="24"/>
        </w:rPr>
        <w:t xml:space="preserve"> to</w:t>
      </w:r>
      <w:r w:rsidRPr="00AD0812">
        <w:rPr>
          <w:rFonts w:ascii="Verdana" w:hAnsi="Verdana"/>
          <w:szCs w:val="24"/>
        </w:rPr>
        <w:t xml:space="preserve"> the </w:t>
      </w:r>
      <w:r w:rsidR="00FE6323">
        <w:rPr>
          <w:rFonts w:ascii="Verdana" w:hAnsi="Verdana"/>
          <w:szCs w:val="24"/>
        </w:rPr>
        <w:t>associations sector</w:t>
      </w:r>
      <w:r w:rsidR="006803DB">
        <w:rPr>
          <w:rFonts w:ascii="Verdana" w:hAnsi="Verdana"/>
          <w:szCs w:val="24"/>
        </w:rPr>
        <w:t xml:space="preserve"> of</w:t>
      </w:r>
      <w:r w:rsidR="00FE6323">
        <w:rPr>
          <w:rFonts w:ascii="Verdana" w:hAnsi="Verdana"/>
          <w:szCs w:val="24"/>
        </w:rPr>
        <w:t xml:space="preserve"> $2,3</w:t>
      </w:r>
      <w:r w:rsidR="00D171B9">
        <w:rPr>
          <w:rFonts w:ascii="Verdana" w:hAnsi="Verdana"/>
          <w:szCs w:val="24"/>
        </w:rPr>
        <w:t>69</w:t>
      </w:r>
      <w:r w:rsidR="00AC08A3">
        <w:rPr>
          <w:rFonts w:ascii="Verdana" w:hAnsi="Verdana"/>
          <w:szCs w:val="24"/>
        </w:rPr>
        <w:t>,</w:t>
      </w:r>
      <w:r w:rsidR="00D171B9">
        <w:rPr>
          <w:rFonts w:ascii="Verdana" w:hAnsi="Verdana"/>
          <w:szCs w:val="24"/>
        </w:rPr>
        <w:t>310</w:t>
      </w:r>
      <w:r w:rsidRPr="00AD0812">
        <w:rPr>
          <w:rFonts w:ascii="Verdana" w:hAnsi="Verdana"/>
          <w:szCs w:val="24"/>
        </w:rPr>
        <w:t>.</w:t>
      </w:r>
    </w:p>
    <w:p w:rsidR="00EE4C4A" w:rsidRDefault="00794288" w:rsidP="00C8011F">
      <w:pPr>
        <w:pStyle w:val="BodyText"/>
        <w:rPr>
          <w:rFonts w:ascii="Verdana" w:hAnsi="Verdana"/>
          <w:szCs w:val="24"/>
        </w:rPr>
      </w:pPr>
      <w:r>
        <w:rPr>
          <w:rFonts w:ascii="Verdana" w:hAnsi="Verdana"/>
          <w:szCs w:val="24"/>
        </w:rPr>
        <w:t>Tier 2 and tier 3 associations will incur greater costs under this option as compared to tier 1 associations as they will be required to pay above full cost recovery to lodge annual financial statements.</w:t>
      </w:r>
      <w:r w:rsidR="00EE4C4A">
        <w:rPr>
          <w:rFonts w:ascii="Verdana" w:hAnsi="Verdana"/>
          <w:szCs w:val="24"/>
        </w:rPr>
        <w:t xml:space="preserve"> </w:t>
      </w:r>
      <w:r w:rsidR="00EE4C4A">
        <w:rPr>
          <w:rFonts w:ascii="Verdana" w:hAnsi="Verdana"/>
          <w:lang w:val="en-US"/>
        </w:rPr>
        <w:t>This increase in fees above full cost recovery for tier 2 and 3 associations for lodgment of financial statements results in a subsidy of around $203,000 per annum or 8.5% of total revenue.</w:t>
      </w:r>
    </w:p>
    <w:p w:rsidR="0014539E" w:rsidRDefault="0014539E" w:rsidP="00C8011F">
      <w:pPr>
        <w:pStyle w:val="BodyText"/>
        <w:rPr>
          <w:rFonts w:ascii="Verdana" w:hAnsi="Verdana"/>
          <w:szCs w:val="24"/>
        </w:rPr>
      </w:pPr>
      <w:r>
        <w:rPr>
          <w:rFonts w:ascii="Verdana" w:hAnsi="Verdana"/>
          <w:szCs w:val="24"/>
        </w:rPr>
        <w:t>Over a 10 year period, the total cost to associations is $2</w:t>
      </w:r>
      <w:r w:rsidR="004D3E1A">
        <w:rPr>
          <w:rFonts w:ascii="Verdana" w:hAnsi="Verdana"/>
          <w:szCs w:val="24"/>
        </w:rPr>
        <w:t>2</w:t>
      </w:r>
      <w:r>
        <w:rPr>
          <w:rFonts w:ascii="Verdana" w:hAnsi="Verdana"/>
          <w:szCs w:val="24"/>
        </w:rPr>
        <w:t>,</w:t>
      </w:r>
      <w:r w:rsidR="004D3E1A">
        <w:rPr>
          <w:rFonts w:ascii="Verdana" w:hAnsi="Verdana"/>
          <w:szCs w:val="24"/>
        </w:rPr>
        <w:t>324</w:t>
      </w:r>
      <w:r w:rsidR="003062E0">
        <w:rPr>
          <w:rFonts w:ascii="Verdana" w:hAnsi="Verdana"/>
          <w:szCs w:val="24"/>
        </w:rPr>
        <w:t>,</w:t>
      </w:r>
      <w:r w:rsidR="004D3E1A">
        <w:rPr>
          <w:rFonts w:ascii="Verdana" w:hAnsi="Verdana"/>
          <w:szCs w:val="24"/>
        </w:rPr>
        <w:t>295</w:t>
      </w:r>
      <w:r>
        <w:rPr>
          <w:rFonts w:ascii="Verdana" w:hAnsi="Verdana"/>
          <w:szCs w:val="24"/>
        </w:rPr>
        <w:t xml:space="preserve">. The figure is calculated using an estimated growth in fees of 3% per annum which is in line with current growth and applying a discount rate of 3.5%. A summary of these costs is provided below in </w:t>
      </w:r>
      <w:r w:rsidRPr="0014539E">
        <w:rPr>
          <w:rFonts w:ascii="Verdana" w:hAnsi="Verdana"/>
        </w:rPr>
        <w:fldChar w:fldCharType="begin"/>
      </w:r>
      <w:r w:rsidRPr="0014539E">
        <w:rPr>
          <w:rFonts w:ascii="Verdana" w:hAnsi="Verdana"/>
        </w:rPr>
        <w:instrText xml:space="preserve"> REF _Ref333413453  \* MERGEFORMAT </w:instrText>
      </w:r>
      <w:r w:rsidRPr="0014539E">
        <w:rPr>
          <w:rFonts w:ascii="Verdana" w:hAnsi="Verdana"/>
        </w:rPr>
        <w:fldChar w:fldCharType="separate"/>
      </w:r>
      <w:r w:rsidR="00255CEE" w:rsidRPr="00255CEE">
        <w:rPr>
          <w:rFonts w:ascii="Verdana" w:hAnsi="Verdana"/>
        </w:rPr>
        <w:t xml:space="preserve">Table </w:t>
      </w:r>
      <w:r w:rsidR="00255CEE" w:rsidRPr="00255CEE">
        <w:rPr>
          <w:rFonts w:ascii="Verdana" w:hAnsi="Verdana"/>
          <w:noProof/>
        </w:rPr>
        <w:t>9</w:t>
      </w:r>
      <w:r w:rsidRPr="0014539E">
        <w:rPr>
          <w:rFonts w:ascii="Verdana" w:hAnsi="Verdana"/>
        </w:rPr>
        <w:fldChar w:fldCharType="end"/>
      </w:r>
      <w:r>
        <w:rPr>
          <w:rFonts w:ascii="Verdana" w:hAnsi="Verdana"/>
          <w:szCs w:val="24"/>
        </w:rPr>
        <w:t>.</w:t>
      </w:r>
    </w:p>
    <w:p w:rsidR="0014539E" w:rsidRDefault="0014539E" w:rsidP="0014539E">
      <w:pPr>
        <w:pStyle w:val="Caption"/>
        <w:keepNext/>
        <w:jc w:val="center"/>
      </w:pPr>
      <w:bookmarkStart w:id="51" w:name="_Ref333413453"/>
      <w:r>
        <w:t xml:space="preserve">Table </w:t>
      </w:r>
      <w:fldSimple w:instr=" SEQ Table \* ARABIC ">
        <w:r w:rsidR="00255CEE">
          <w:rPr>
            <w:noProof/>
          </w:rPr>
          <w:t>9</w:t>
        </w:r>
      </w:fldSimple>
      <w:bookmarkEnd w:id="51"/>
      <w:r>
        <w:rPr>
          <w:noProof/>
        </w:rPr>
        <w:t>: Total costs fees provisions</w:t>
      </w:r>
    </w:p>
    <w:tbl>
      <w:tblPr>
        <w:tblW w:w="502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5"/>
        <w:gridCol w:w="2055"/>
        <w:gridCol w:w="1980"/>
      </w:tblGrid>
      <w:tr w:rsidR="0014539E" w:rsidRPr="0014539E" w:rsidTr="003062E0">
        <w:trPr>
          <w:trHeight w:val="270"/>
          <w:jc w:val="center"/>
        </w:trPr>
        <w:tc>
          <w:tcPr>
            <w:tcW w:w="985" w:type="dxa"/>
            <w:shd w:val="clear" w:color="auto" w:fill="000000"/>
            <w:noWrap/>
            <w:vAlign w:val="bottom"/>
          </w:tcPr>
          <w:p w:rsidR="0014539E" w:rsidRPr="0014539E" w:rsidRDefault="0014539E" w:rsidP="0014539E">
            <w:pPr>
              <w:spacing w:before="40" w:after="40" w:line="240" w:lineRule="auto"/>
              <w:jc w:val="center"/>
              <w:rPr>
                <w:rFonts w:ascii="Verdana" w:hAnsi="Verdana" w:cs="Arial"/>
                <w:b/>
                <w:sz w:val="18"/>
                <w:szCs w:val="18"/>
                <w:lang w:eastAsia="en-AU"/>
              </w:rPr>
            </w:pPr>
            <w:r w:rsidRPr="0014539E">
              <w:rPr>
                <w:rFonts w:ascii="Verdana" w:hAnsi="Verdana" w:cs="Arial"/>
                <w:b/>
                <w:sz w:val="18"/>
                <w:szCs w:val="18"/>
                <w:lang w:eastAsia="en-AU"/>
              </w:rPr>
              <w:t>Year</w:t>
            </w:r>
          </w:p>
        </w:tc>
        <w:tc>
          <w:tcPr>
            <w:tcW w:w="2055" w:type="dxa"/>
            <w:shd w:val="clear" w:color="auto" w:fill="000000"/>
            <w:noWrap/>
            <w:vAlign w:val="bottom"/>
          </w:tcPr>
          <w:p w:rsidR="0014539E" w:rsidRPr="0014539E" w:rsidRDefault="0014539E" w:rsidP="0014539E">
            <w:pPr>
              <w:spacing w:before="40" w:after="40" w:line="240" w:lineRule="auto"/>
              <w:jc w:val="center"/>
              <w:rPr>
                <w:rFonts w:ascii="Verdana" w:hAnsi="Verdana" w:cs="Arial"/>
                <w:b/>
                <w:sz w:val="18"/>
                <w:szCs w:val="18"/>
                <w:lang w:eastAsia="en-AU"/>
              </w:rPr>
            </w:pPr>
            <w:r w:rsidRPr="0014539E">
              <w:rPr>
                <w:rFonts w:ascii="Verdana" w:hAnsi="Verdana" w:cs="Arial"/>
                <w:b/>
                <w:sz w:val="18"/>
                <w:szCs w:val="18"/>
                <w:lang w:eastAsia="en-AU"/>
              </w:rPr>
              <w:t>Cost</w:t>
            </w:r>
          </w:p>
        </w:tc>
        <w:tc>
          <w:tcPr>
            <w:tcW w:w="1980" w:type="dxa"/>
            <w:shd w:val="clear" w:color="auto" w:fill="000000"/>
            <w:noWrap/>
            <w:vAlign w:val="bottom"/>
          </w:tcPr>
          <w:p w:rsidR="0014539E" w:rsidRPr="0014539E" w:rsidRDefault="0014539E" w:rsidP="0014539E">
            <w:pPr>
              <w:spacing w:before="40" w:after="40" w:line="240" w:lineRule="auto"/>
              <w:jc w:val="center"/>
              <w:rPr>
                <w:rFonts w:ascii="Verdana" w:hAnsi="Verdana" w:cs="Arial"/>
                <w:b/>
                <w:sz w:val="18"/>
                <w:szCs w:val="18"/>
                <w:lang w:eastAsia="en-AU"/>
              </w:rPr>
            </w:pPr>
            <w:r w:rsidRPr="0014539E">
              <w:rPr>
                <w:rFonts w:ascii="Verdana" w:hAnsi="Verdana" w:cs="Arial"/>
                <w:b/>
                <w:sz w:val="18"/>
                <w:szCs w:val="18"/>
                <w:lang w:eastAsia="en-AU"/>
              </w:rPr>
              <w:t>Discounted Cost</w:t>
            </w:r>
          </w:p>
        </w:tc>
      </w:tr>
      <w:tr w:rsidR="003062E0" w:rsidRPr="0014539E" w:rsidTr="003062E0">
        <w:trPr>
          <w:trHeight w:val="270"/>
          <w:jc w:val="center"/>
        </w:trPr>
        <w:tc>
          <w:tcPr>
            <w:tcW w:w="985" w:type="dxa"/>
            <w:shd w:val="clear" w:color="auto" w:fill="auto"/>
            <w:noWrap/>
            <w:vAlign w:val="bottom"/>
          </w:tcPr>
          <w:p w:rsidR="003062E0" w:rsidRPr="0014539E" w:rsidRDefault="003062E0" w:rsidP="0014539E">
            <w:pPr>
              <w:spacing w:before="40" w:after="40" w:line="240" w:lineRule="auto"/>
              <w:jc w:val="center"/>
              <w:rPr>
                <w:rFonts w:ascii="Verdana" w:hAnsi="Verdana" w:cs="Arial"/>
                <w:sz w:val="18"/>
                <w:szCs w:val="18"/>
                <w:lang w:eastAsia="en-AU"/>
              </w:rPr>
            </w:pPr>
            <w:r w:rsidRPr="0014539E">
              <w:rPr>
                <w:rFonts w:ascii="Verdana" w:hAnsi="Verdana" w:cs="Arial"/>
                <w:sz w:val="18"/>
                <w:szCs w:val="18"/>
                <w:lang w:eastAsia="en-AU"/>
              </w:rPr>
              <w:t>2012/13</w:t>
            </w:r>
          </w:p>
        </w:tc>
        <w:tc>
          <w:tcPr>
            <w:tcW w:w="2055" w:type="dxa"/>
            <w:shd w:val="clear" w:color="auto" w:fill="auto"/>
            <w:vAlign w:val="bottom"/>
          </w:tcPr>
          <w:p w:rsidR="003062E0" w:rsidRPr="0014539E" w:rsidRDefault="003062E0" w:rsidP="0014539E">
            <w:pPr>
              <w:spacing w:before="40" w:after="40" w:line="240" w:lineRule="auto"/>
              <w:jc w:val="center"/>
              <w:rPr>
                <w:rFonts w:ascii="Verdana" w:hAnsi="Verdana" w:cs="Arial"/>
                <w:sz w:val="18"/>
                <w:szCs w:val="18"/>
                <w:lang w:eastAsia="en-AU"/>
              </w:rPr>
            </w:pPr>
            <w:r>
              <w:rPr>
                <w:rFonts w:cs="Arial"/>
              </w:rPr>
              <w:t xml:space="preserve"> $      2,369,310</w:t>
            </w:r>
          </w:p>
        </w:tc>
        <w:tc>
          <w:tcPr>
            <w:tcW w:w="1980" w:type="dxa"/>
            <w:shd w:val="clear" w:color="auto" w:fill="auto"/>
            <w:noWrap/>
            <w:vAlign w:val="bottom"/>
          </w:tcPr>
          <w:p w:rsidR="003062E0" w:rsidRPr="0014539E" w:rsidRDefault="003062E0" w:rsidP="0014539E">
            <w:pPr>
              <w:spacing w:before="40" w:after="40" w:line="240" w:lineRule="auto"/>
              <w:jc w:val="center"/>
              <w:rPr>
                <w:rFonts w:ascii="Verdana" w:hAnsi="Verdana" w:cs="Arial"/>
                <w:sz w:val="18"/>
                <w:szCs w:val="18"/>
                <w:lang w:eastAsia="en-AU"/>
              </w:rPr>
            </w:pPr>
            <w:r>
              <w:rPr>
                <w:rFonts w:cs="Arial"/>
              </w:rPr>
              <w:t xml:space="preserve"> $    2,289,188 </w:t>
            </w:r>
          </w:p>
        </w:tc>
      </w:tr>
      <w:tr w:rsidR="003062E0" w:rsidRPr="0014539E" w:rsidTr="003062E0">
        <w:trPr>
          <w:trHeight w:val="270"/>
          <w:jc w:val="center"/>
        </w:trPr>
        <w:tc>
          <w:tcPr>
            <w:tcW w:w="985" w:type="dxa"/>
            <w:shd w:val="clear" w:color="auto" w:fill="auto"/>
            <w:noWrap/>
            <w:vAlign w:val="bottom"/>
          </w:tcPr>
          <w:p w:rsidR="003062E0" w:rsidRPr="0014539E" w:rsidRDefault="003062E0" w:rsidP="0014539E">
            <w:pPr>
              <w:spacing w:before="40" w:after="40" w:line="240" w:lineRule="auto"/>
              <w:jc w:val="center"/>
              <w:rPr>
                <w:rFonts w:ascii="Verdana" w:hAnsi="Verdana" w:cs="Arial"/>
                <w:sz w:val="18"/>
                <w:szCs w:val="18"/>
                <w:lang w:eastAsia="en-AU"/>
              </w:rPr>
            </w:pPr>
            <w:r w:rsidRPr="0014539E">
              <w:rPr>
                <w:rFonts w:ascii="Verdana" w:hAnsi="Verdana" w:cs="Arial"/>
                <w:sz w:val="18"/>
                <w:szCs w:val="18"/>
                <w:lang w:eastAsia="en-AU"/>
              </w:rPr>
              <w:t>2013/14</w:t>
            </w:r>
          </w:p>
        </w:tc>
        <w:tc>
          <w:tcPr>
            <w:tcW w:w="2055" w:type="dxa"/>
            <w:shd w:val="clear" w:color="auto" w:fill="auto"/>
            <w:vAlign w:val="bottom"/>
          </w:tcPr>
          <w:p w:rsidR="003062E0" w:rsidRPr="0014539E" w:rsidRDefault="003062E0" w:rsidP="0014539E">
            <w:pPr>
              <w:spacing w:before="40" w:after="40" w:line="240" w:lineRule="auto"/>
              <w:jc w:val="center"/>
              <w:rPr>
                <w:rFonts w:ascii="Verdana" w:hAnsi="Verdana" w:cs="Arial"/>
                <w:sz w:val="18"/>
                <w:szCs w:val="18"/>
                <w:lang w:eastAsia="en-AU"/>
              </w:rPr>
            </w:pPr>
            <w:r>
              <w:rPr>
                <w:rFonts w:cs="Arial"/>
              </w:rPr>
              <w:t xml:space="preserve"> $      2,440,389</w:t>
            </w:r>
          </w:p>
        </w:tc>
        <w:tc>
          <w:tcPr>
            <w:tcW w:w="1980" w:type="dxa"/>
            <w:shd w:val="clear" w:color="auto" w:fill="auto"/>
            <w:noWrap/>
            <w:vAlign w:val="bottom"/>
          </w:tcPr>
          <w:p w:rsidR="003062E0" w:rsidRPr="0014539E" w:rsidRDefault="003062E0" w:rsidP="0014539E">
            <w:pPr>
              <w:spacing w:before="40" w:after="40" w:line="240" w:lineRule="auto"/>
              <w:jc w:val="center"/>
              <w:rPr>
                <w:rFonts w:ascii="Verdana" w:hAnsi="Verdana" w:cs="Arial"/>
                <w:sz w:val="18"/>
                <w:szCs w:val="18"/>
                <w:lang w:eastAsia="en-AU"/>
              </w:rPr>
            </w:pPr>
            <w:r>
              <w:rPr>
                <w:rFonts w:cs="Arial"/>
              </w:rPr>
              <w:t xml:space="preserve"> $    2,278,129 </w:t>
            </w:r>
          </w:p>
        </w:tc>
      </w:tr>
      <w:tr w:rsidR="003062E0" w:rsidRPr="0014539E" w:rsidTr="003062E0">
        <w:trPr>
          <w:trHeight w:val="270"/>
          <w:jc w:val="center"/>
        </w:trPr>
        <w:tc>
          <w:tcPr>
            <w:tcW w:w="985" w:type="dxa"/>
            <w:shd w:val="clear" w:color="auto" w:fill="auto"/>
            <w:noWrap/>
            <w:vAlign w:val="bottom"/>
          </w:tcPr>
          <w:p w:rsidR="003062E0" w:rsidRPr="0014539E" w:rsidRDefault="003062E0" w:rsidP="0014539E">
            <w:pPr>
              <w:spacing w:before="40" w:after="40" w:line="240" w:lineRule="auto"/>
              <w:jc w:val="center"/>
              <w:rPr>
                <w:rFonts w:ascii="Verdana" w:hAnsi="Verdana" w:cs="Arial"/>
                <w:sz w:val="18"/>
                <w:szCs w:val="18"/>
                <w:lang w:eastAsia="en-AU"/>
              </w:rPr>
            </w:pPr>
            <w:r w:rsidRPr="0014539E">
              <w:rPr>
                <w:rFonts w:ascii="Verdana" w:hAnsi="Verdana" w:cs="Arial"/>
                <w:sz w:val="18"/>
                <w:szCs w:val="18"/>
                <w:lang w:eastAsia="en-AU"/>
              </w:rPr>
              <w:t>2014/15</w:t>
            </w:r>
          </w:p>
        </w:tc>
        <w:tc>
          <w:tcPr>
            <w:tcW w:w="2055" w:type="dxa"/>
            <w:shd w:val="clear" w:color="auto" w:fill="auto"/>
            <w:vAlign w:val="bottom"/>
          </w:tcPr>
          <w:p w:rsidR="003062E0" w:rsidRPr="0014539E" w:rsidRDefault="003062E0" w:rsidP="0014539E">
            <w:pPr>
              <w:spacing w:before="40" w:after="40" w:line="240" w:lineRule="auto"/>
              <w:jc w:val="center"/>
              <w:rPr>
                <w:rFonts w:ascii="Verdana" w:hAnsi="Verdana" w:cs="Arial"/>
                <w:sz w:val="18"/>
                <w:szCs w:val="18"/>
                <w:lang w:eastAsia="en-AU"/>
              </w:rPr>
            </w:pPr>
            <w:r>
              <w:rPr>
                <w:rFonts w:cs="Arial"/>
              </w:rPr>
              <w:t xml:space="preserve"> $      2,513,601</w:t>
            </w:r>
          </w:p>
        </w:tc>
        <w:tc>
          <w:tcPr>
            <w:tcW w:w="1980" w:type="dxa"/>
            <w:shd w:val="clear" w:color="auto" w:fill="auto"/>
            <w:noWrap/>
            <w:vAlign w:val="bottom"/>
          </w:tcPr>
          <w:p w:rsidR="003062E0" w:rsidRPr="0014539E" w:rsidRDefault="003062E0" w:rsidP="0014539E">
            <w:pPr>
              <w:spacing w:before="40" w:after="40" w:line="240" w:lineRule="auto"/>
              <w:jc w:val="center"/>
              <w:rPr>
                <w:rFonts w:ascii="Verdana" w:hAnsi="Verdana" w:cs="Arial"/>
                <w:sz w:val="18"/>
                <w:szCs w:val="18"/>
                <w:lang w:eastAsia="en-AU"/>
              </w:rPr>
            </w:pPr>
            <w:r>
              <w:rPr>
                <w:rFonts w:cs="Arial"/>
              </w:rPr>
              <w:t xml:space="preserve"> $    2,267,124 </w:t>
            </w:r>
          </w:p>
        </w:tc>
      </w:tr>
      <w:tr w:rsidR="003062E0" w:rsidRPr="0014539E" w:rsidTr="003062E0">
        <w:trPr>
          <w:trHeight w:val="270"/>
          <w:jc w:val="center"/>
        </w:trPr>
        <w:tc>
          <w:tcPr>
            <w:tcW w:w="985" w:type="dxa"/>
            <w:shd w:val="clear" w:color="auto" w:fill="auto"/>
            <w:noWrap/>
            <w:vAlign w:val="bottom"/>
          </w:tcPr>
          <w:p w:rsidR="003062E0" w:rsidRPr="0014539E" w:rsidRDefault="003062E0" w:rsidP="0014539E">
            <w:pPr>
              <w:spacing w:before="40" w:after="40" w:line="240" w:lineRule="auto"/>
              <w:jc w:val="center"/>
              <w:rPr>
                <w:rFonts w:ascii="Verdana" w:hAnsi="Verdana" w:cs="Arial"/>
                <w:sz w:val="18"/>
                <w:szCs w:val="18"/>
                <w:lang w:eastAsia="en-AU"/>
              </w:rPr>
            </w:pPr>
            <w:r w:rsidRPr="0014539E">
              <w:rPr>
                <w:rFonts w:ascii="Verdana" w:hAnsi="Verdana" w:cs="Arial"/>
                <w:sz w:val="18"/>
                <w:szCs w:val="18"/>
                <w:lang w:eastAsia="en-AU"/>
              </w:rPr>
              <w:t>2015/16</w:t>
            </w:r>
          </w:p>
        </w:tc>
        <w:tc>
          <w:tcPr>
            <w:tcW w:w="2055" w:type="dxa"/>
            <w:shd w:val="clear" w:color="auto" w:fill="auto"/>
            <w:vAlign w:val="bottom"/>
          </w:tcPr>
          <w:p w:rsidR="003062E0" w:rsidRPr="0014539E" w:rsidRDefault="003062E0" w:rsidP="0014539E">
            <w:pPr>
              <w:spacing w:before="40" w:after="40" w:line="240" w:lineRule="auto"/>
              <w:jc w:val="center"/>
              <w:rPr>
                <w:rFonts w:ascii="Verdana" w:hAnsi="Verdana" w:cs="Arial"/>
                <w:sz w:val="18"/>
                <w:szCs w:val="18"/>
                <w:lang w:eastAsia="en-AU"/>
              </w:rPr>
            </w:pPr>
            <w:r>
              <w:rPr>
                <w:rFonts w:cs="Arial"/>
              </w:rPr>
              <w:t xml:space="preserve"> $      2,589,009 </w:t>
            </w:r>
          </w:p>
        </w:tc>
        <w:tc>
          <w:tcPr>
            <w:tcW w:w="1980" w:type="dxa"/>
            <w:shd w:val="clear" w:color="auto" w:fill="auto"/>
            <w:noWrap/>
            <w:vAlign w:val="bottom"/>
          </w:tcPr>
          <w:p w:rsidR="003062E0" w:rsidRPr="0014539E" w:rsidRDefault="003062E0" w:rsidP="0014539E">
            <w:pPr>
              <w:spacing w:before="40" w:after="40" w:line="240" w:lineRule="auto"/>
              <w:jc w:val="center"/>
              <w:rPr>
                <w:rFonts w:ascii="Verdana" w:hAnsi="Verdana" w:cs="Arial"/>
                <w:sz w:val="18"/>
                <w:szCs w:val="18"/>
                <w:lang w:eastAsia="en-AU"/>
              </w:rPr>
            </w:pPr>
            <w:r>
              <w:rPr>
                <w:rFonts w:cs="Arial"/>
              </w:rPr>
              <w:t xml:space="preserve"> $    2,179,876 </w:t>
            </w:r>
          </w:p>
        </w:tc>
      </w:tr>
      <w:tr w:rsidR="003062E0" w:rsidRPr="0014539E" w:rsidTr="003062E0">
        <w:trPr>
          <w:trHeight w:val="270"/>
          <w:jc w:val="center"/>
        </w:trPr>
        <w:tc>
          <w:tcPr>
            <w:tcW w:w="985" w:type="dxa"/>
            <w:shd w:val="clear" w:color="auto" w:fill="auto"/>
            <w:noWrap/>
            <w:vAlign w:val="bottom"/>
          </w:tcPr>
          <w:p w:rsidR="003062E0" w:rsidRPr="0014539E" w:rsidRDefault="003062E0" w:rsidP="0014539E">
            <w:pPr>
              <w:spacing w:before="40" w:after="40" w:line="240" w:lineRule="auto"/>
              <w:jc w:val="center"/>
              <w:rPr>
                <w:rFonts w:ascii="Verdana" w:hAnsi="Verdana" w:cs="Arial"/>
                <w:sz w:val="18"/>
                <w:szCs w:val="18"/>
                <w:lang w:eastAsia="en-AU"/>
              </w:rPr>
            </w:pPr>
            <w:r w:rsidRPr="0014539E">
              <w:rPr>
                <w:rFonts w:ascii="Verdana" w:hAnsi="Verdana" w:cs="Arial"/>
                <w:sz w:val="18"/>
                <w:szCs w:val="18"/>
                <w:lang w:eastAsia="en-AU"/>
              </w:rPr>
              <w:t>2016/17</w:t>
            </w:r>
          </w:p>
        </w:tc>
        <w:tc>
          <w:tcPr>
            <w:tcW w:w="2055" w:type="dxa"/>
            <w:shd w:val="clear" w:color="auto" w:fill="auto"/>
            <w:vAlign w:val="bottom"/>
          </w:tcPr>
          <w:p w:rsidR="003062E0" w:rsidRPr="0014539E" w:rsidRDefault="003062E0" w:rsidP="0014539E">
            <w:pPr>
              <w:spacing w:before="40" w:after="40" w:line="240" w:lineRule="auto"/>
              <w:jc w:val="center"/>
              <w:rPr>
                <w:rFonts w:ascii="Verdana" w:hAnsi="Verdana" w:cs="Arial"/>
                <w:sz w:val="18"/>
                <w:szCs w:val="18"/>
                <w:lang w:eastAsia="en-AU"/>
              </w:rPr>
            </w:pPr>
            <w:r>
              <w:rPr>
                <w:rFonts w:cs="Arial"/>
              </w:rPr>
              <w:t xml:space="preserve"> $      2,666,679 </w:t>
            </w:r>
          </w:p>
        </w:tc>
        <w:tc>
          <w:tcPr>
            <w:tcW w:w="1980" w:type="dxa"/>
            <w:shd w:val="clear" w:color="auto" w:fill="auto"/>
            <w:noWrap/>
            <w:vAlign w:val="bottom"/>
          </w:tcPr>
          <w:p w:rsidR="003062E0" w:rsidRPr="0014539E" w:rsidRDefault="003062E0" w:rsidP="0014539E">
            <w:pPr>
              <w:spacing w:before="40" w:after="40" w:line="240" w:lineRule="auto"/>
              <w:jc w:val="center"/>
              <w:rPr>
                <w:rFonts w:ascii="Verdana" w:hAnsi="Verdana" w:cs="Arial"/>
                <w:sz w:val="18"/>
                <w:szCs w:val="18"/>
                <w:lang w:eastAsia="en-AU"/>
              </w:rPr>
            </w:pPr>
            <w:r>
              <w:rPr>
                <w:rFonts w:cs="Arial"/>
              </w:rPr>
              <w:t xml:space="preserve"> $    2,245,272 </w:t>
            </w:r>
          </w:p>
        </w:tc>
      </w:tr>
      <w:tr w:rsidR="003062E0" w:rsidRPr="0014539E" w:rsidTr="003062E0">
        <w:trPr>
          <w:trHeight w:val="270"/>
          <w:jc w:val="center"/>
        </w:trPr>
        <w:tc>
          <w:tcPr>
            <w:tcW w:w="985" w:type="dxa"/>
            <w:shd w:val="clear" w:color="auto" w:fill="auto"/>
            <w:noWrap/>
            <w:vAlign w:val="bottom"/>
          </w:tcPr>
          <w:p w:rsidR="003062E0" w:rsidRPr="0014539E" w:rsidRDefault="003062E0" w:rsidP="0014539E">
            <w:pPr>
              <w:spacing w:before="40" w:after="40" w:line="240" w:lineRule="auto"/>
              <w:jc w:val="center"/>
              <w:rPr>
                <w:rFonts w:ascii="Verdana" w:hAnsi="Verdana" w:cs="Arial"/>
                <w:sz w:val="18"/>
                <w:szCs w:val="18"/>
                <w:lang w:eastAsia="en-AU"/>
              </w:rPr>
            </w:pPr>
            <w:r w:rsidRPr="0014539E">
              <w:rPr>
                <w:rFonts w:ascii="Verdana" w:hAnsi="Verdana" w:cs="Arial"/>
                <w:sz w:val="18"/>
                <w:szCs w:val="18"/>
                <w:lang w:eastAsia="en-AU"/>
              </w:rPr>
              <w:t>2017/18</w:t>
            </w:r>
          </w:p>
        </w:tc>
        <w:tc>
          <w:tcPr>
            <w:tcW w:w="2055" w:type="dxa"/>
            <w:shd w:val="clear" w:color="auto" w:fill="auto"/>
            <w:vAlign w:val="bottom"/>
          </w:tcPr>
          <w:p w:rsidR="003062E0" w:rsidRPr="0014539E" w:rsidRDefault="003062E0" w:rsidP="0014539E">
            <w:pPr>
              <w:spacing w:before="40" w:after="40" w:line="240" w:lineRule="auto"/>
              <w:jc w:val="center"/>
              <w:rPr>
                <w:rFonts w:ascii="Verdana" w:hAnsi="Verdana" w:cs="Arial"/>
                <w:sz w:val="18"/>
                <w:szCs w:val="18"/>
                <w:lang w:eastAsia="en-AU"/>
              </w:rPr>
            </w:pPr>
            <w:r>
              <w:rPr>
                <w:rFonts w:cs="Arial"/>
              </w:rPr>
              <w:t xml:space="preserve"> $      2,746,680 </w:t>
            </w:r>
          </w:p>
        </w:tc>
        <w:tc>
          <w:tcPr>
            <w:tcW w:w="1980" w:type="dxa"/>
            <w:shd w:val="clear" w:color="auto" w:fill="auto"/>
            <w:noWrap/>
            <w:vAlign w:val="bottom"/>
          </w:tcPr>
          <w:p w:rsidR="003062E0" w:rsidRPr="0014539E" w:rsidRDefault="003062E0" w:rsidP="0014539E">
            <w:pPr>
              <w:spacing w:before="40" w:after="40" w:line="240" w:lineRule="auto"/>
              <w:jc w:val="center"/>
              <w:rPr>
                <w:rFonts w:ascii="Verdana" w:hAnsi="Verdana" w:cs="Arial"/>
                <w:sz w:val="18"/>
                <w:szCs w:val="18"/>
                <w:lang w:eastAsia="en-AU"/>
              </w:rPr>
            </w:pPr>
            <w:r>
              <w:rPr>
                <w:rFonts w:cs="Arial"/>
              </w:rPr>
              <w:t xml:space="preserve"> $    2,234,426</w:t>
            </w:r>
          </w:p>
        </w:tc>
      </w:tr>
      <w:tr w:rsidR="003062E0" w:rsidRPr="0014539E" w:rsidTr="003062E0">
        <w:trPr>
          <w:trHeight w:val="270"/>
          <w:jc w:val="center"/>
        </w:trPr>
        <w:tc>
          <w:tcPr>
            <w:tcW w:w="985" w:type="dxa"/>
            <w:shd w:val="clear" w:color="auto" w:fill="auto"/>
            <w:noWrap/>
            <w:vAlign w:val="bottom"/>
          </w:tcPr>
          <w:p w:rsidR="003062E0" w:rsidRPr="0014539E" w:rsidRDefault="003062E0" w:rsidP="0014539E">
            <w:pPr>
              <w:spacing w:before="40" w:after="40" w:line="240" w:lineRule="auto"/>
              <w:jc w:val="center"/>
              <w:rPr>
                <w:rFonts w:ascii="Verdana" w:hAnsi="Verdana" w:cs="Arial"/>
                <w:sz w:val="18"/>
                <w:szCs w:val="18"/>
                <w:lang w:eastAsia="en-AU"/>
              </w:rPr>
            </w:pPr>
            <w:r w:rsidRPr="0014539E">
              <w:rPr>
                <w:rFonts w:ascii="Verdana" w:hAnsi="Verdana" w:cs="Arial"/>
                <w:sz w:val="18"/>
                <w:szCs w:val="18"/>
                <w:lang w:eastAsia="en-AU"/>
              </w:rPr>
              <w:t>2018/19</w:t>
            </w:r>
          </w:p>
        </w:tc>
        <w:tc>
          <w:tcPr>
            <w:tcW w:w="2055" w:type="dxa"/>
            <w:shd w:val="clear" w:color="auto" w:fill="auto"/>
            <w:vAlign w:val="bottom"/>
          </w:tcPr>
          <w:p w:rsidR="003062E0" w:rsidRPr="0014539E" w:rsidRDefault="003062E0" w:rsidP="0014539E">
            <w:pPr>
              <w:spacing w:before="40" w:after="40" w:line="240" w:lineRule="auto"/>
              <w:jc w:val="center"/>
              <w:rPr>
                <w:rFonts w:ascii="Verdana" w:hAnsi="Verdana" w:cs="Arial"/>
                <w:sz w:val="18"/>
                <w:szCs w:val="18"/>
                <w:lang w:eastAsia="en-AU"/>
              </w:rPr>
            </w:pPr>
            <w:r>
              <w:rPr>
                <w:rFonts w:cs="Arial"/>
              </w:rPr>
              <w:t xml:space="preserve"> $      2,829,080 </w:t>
            </w:r>
          </w:p>
        </w:tc>
        <w:tc>
          <w:tcPr>
            <w:tcW w:w="1980" w:type="dxa"/>
            <w:shd w:val="clear" w:color="auto" w:fill="auto"/>
            <w:noWrap/>
            <w:vAlign w:val="bottom"/>
          </w:tcPr>
          <w:p w:rsidR="003062E0" w:rsidRPr="0014539E" w:rsidRDefault="003062E0" w:rsidP="0014539E">
            <w:pPr>
              <w:spacing w:before="40" w:after="40" w:line="240" w:lineRule="auto"/>
              <w:jc w:val="center"/>
              <w:rPr>
                <w:rFonts w:ascii="Verdana" w:hAnsi="Verdana" w:cs="Arial"/>
                <w:sz w:val="18"/>
                <w:szCs w:val="18"/>
                <w:lang w:eastAsia="en-AU"/>
              </w:rPr>
            </w:pPr>
            <w:r>
              <w:rPr>
                <w:rFonts w:cs="Arial"/>
              </w:rPr>
              <w:t xml:space="preserve"> $    2,223,631 </w:t>
            </w:r>
          </w:p>
        </w:tc>
      </w:tr>
      <w:tr w:rsidR="003062E0" w:rsidRPr="0014539E" w:rsidTr="003062E0">
        <w:trPr>
          <w:trHeight w:val="270"/>
          <w:jc w:val="center"/>
        </w:trPr>
        <w:tc>
          <w:tcPr>
            <w:tcW w:w="985" w:type="dxa"/>
            <w:shd w:val="clear" w:color="auto" w:fill="auto"/>
            <w:noWrap/>
            <w:vAlign w:val="bottom"/>
          </w:tcPr>
          <w:p w:rsidR="003062E0" w:rsidRPr="0014539E" w:rsidRDefault="003062E0" w:rsidP="0014539E">
            <w:pPr>
              <w:spacing w:before="40" w:after="40" w:line="240" w:lineRule="auto"/>
              <w:jc w:val="center"/>
              <w:rPr>
                <w:rFonts w:ascii="Verdana" w:hAnsi="Verdana" w:cs="Arial"/>
                <w:sz w:val="18"/>
                <w:szCs w:val="18"/>
                <w:lang w:eastAsia="en-AU"/>
              </w:rPr>
            </w:pPr>
            <w:r w:rsidRPr="0014539E">
              <w:rPr>
                <w:rFonts w:ascii="Verdana" w:hAnsi="Verdana" w:cs="Arial"/>
                <w:sz w:val="18"/>
                <w:szCs w:val="18"/>
                <w:lang w:eastAsia="en-AU"/>
              </w:rPr>
              <w:t>2020/21</w:t>
            </w:r>
          </w:p>
        </w:tc>
        <w:tc>
          <w:tcPr>
            <w:tcW w:w="2055" w:type="dxa"/>
            <w:shd w:val="clear" w:color="auto" w:fill="auto"/>
            <w:vAlign w:val="bottom"/>
          </w:tcPr>
          <w:p w:rsidR="003062E0" w:rsidRPr="0014539E" w:rsidRDefault="003062E0" w:rsidP="0014539E">
            <w:pPr>
              <w:spacing w:before="40" w:after="40" w:line="240" w:lineRule="auto"/>
              <w:jc w:val="center"/>
              <w:rPr>
                <w:rFonts w:ascii="Verdana" w:hAnsi="Verdana" w:cs="Arial"/>
                <w:sz w:val="18"/>
                <w:szCs w:val="18"/>
                <w:lang w:eastAsia="en-AU"/>
              </w:rPr>
            </w:pPr>
            <w:r>
              <w:rPr>
                <w:rFonts w:cs="Arial"/>
              </w:rPr>
              <w:t xml:space="preserve"> $      2,913,952 </w:t>
            </w:r>
          </w:p>
        </w:tc>
        <w:tc>
          <w:tcPr>
            <w:tcW w:w="1980" w:type="dxa"/>
            <w:shd w:val="clear" w:color="auto" w:fill="auto"/>
            <w:noWrap/>
            <w:vAlign w:val="bottom"/>
          </w:tcPr>
          <w:p w:rsidR="003062E0" w:rsidRPr="0014539E" w:rsidRDefault="003062E0" w:rsidP="0014539E">
            <w:pPr>
              <w:spacing w:before="40" w:after="40" w:line="240" w:lineRule="auto"/>
              <w:jc w:val="center"/>
              <w:rPr>
                <w:rFonts w:ascii="Verdana" w:hAnsi="Verdana" w:cs="Arial"/>
                <w:sz w:val="18"/>
                <w:szCs w:val="18"/>
                <w:lang w:eastAsia="en-AU"/>
              </w:rPr>
            </w:pPr>
            <w:r>
              <w:rPr>
                <w:rFonts w:cs="Arial"/>
              </w:rPr>
              <w:t xml:space="preserve"> $    2,212,889 </w:t>
            </w:r>
          </w:p>
        </w:tc>
      </w:tr>
      <w:tr w:rsidR="003062E0" w:rsidRPr="0014539E" w:rsidTr="003062E0">
        <w:trPr>
          <w:trHeight w:val="270"/>
          <w:jc w:val="center"/>
        </w:trPr>
        <w:tc>
          <w:tcPr>
            <w:tcW w:w="985" w:type="dxa"/>
            <w:shd w:val="clear" w:color="auto" w:fill="auto"/>
            <w:noWrap/>
            <w:vAlign w:val="bottom"/>
          </w:tcPr>
          <w:p w:rsidR="003062E0" w:rsidRPr="0014539E" w:rsidRDefault="003062E0" w:rsidP="0014539E">
            <w:pPr>
              <w:spacing w:before="40" w:after="40" w:line="240" w:lineRule="auto"/>
              <w:jc w:val="center"/>
              <w:rPr>
                <w:rFonts w:ascii="Verdana" w:hAnsi="Verdana" w:cs="Arial"/>
                <w:sz w:val="18"/>
                <w:szCs w:val="18"/>
                <w:lang w:eastAsia="en-AU"/>
              </w:rPr>
            </w:pPr>
            <w:r w:rsidRPr="0014539E">
              <w:rPr>
                <w:rFonts w:ascii="Verdana" w:hAnsi="Verdana" w:cs="Arial"/>
                <w:sz w:val="18"/>
                <w:szCs w:val="18"/>
                <w:lang w:eastAsia="en-AU"/>
              </w:rPr>
              <w:t>2021/22</w:t>
            </w:r>
          </w:p>
        </w:tc>
        <w:tc>
          <w:tcPr>
            <w:tcW w:w="2055" w:type="dxa"/>
            <w:shd w:val="clear" w:color="auto" w:fill="auto"/>
            <w:vAlign w:val="bottom"/>
          </w:tcPr>
          <w:p w:rsidR="003062E0" w:rsidRPr="0014539E" w:rsidRDefault="003062E0" w:rsidP="0014539E">
            <w:pPr>
              <w:spacing w:before="40" w:after="40" w:line="240" w:lineRule="auto"/>
              <w:jc w:val="center"/>
              <w:rPr>
                <w:rFonts w:ascii="Verdana" w:hAnsi="Verdana" w:cs="Arial"/>
                <w:sz w:val="18"/>
                <w:szCs w:val="18"/>
                <w:lang w:eastAsia="en-AU"/>
              </w:rPr>
            </w:pPr>
            <w:r>
              <w:rPr>
                <w:rFonts w:cs="Arial"/>
              </w:rPr>
              <w:t xml:space="preserve"> $      3,001,371 </w:t>
            </w:r>
          </w:p>
        </w:tc>
        <w:tc>
          <w:tcPr>
            <w:tcW w:w="1980" w:type="dxa"/>
            <w:shd w:val="clear" w:color="auto" w:fill="auto"/>
            <w:noWrap/>
            <w:vAlign w:val="bottom"/>
          </w:tcPr>
          <w:p w:rsidR="003062E0" w:rsidRPr="0014539E" w:rsidRDefault="003062E0" w:rsidP="0014539E">
            <w:pPr>
              <w:spacing w:before="40" w:after="40" w:line="240" w:lineRule="auto"/>
              <w:jc w:val="center"/>
              <w:rPr>
                <w:rFonts w:ascii="Verdana" w:hAnsi="Verdana" w:cs="Arial"/>
                <w:sz w:val="18"/>
                <w:szCs w:val="18"/>
                <w:lang w:eastAsia="en-AU"/>
              </w:rPr>
            </w:pPr>
            <w:r>
              <w:rPr>
                <w:rFonts w:cs="Arial"/>
              </w:rPr>
              <w:t xml:space="preserve"> $    2,202,199 </w:t>
            </w:r>
          </w:p>
        </w:tc>
      </w:tr>
      <w:tr w:rsidR="003062E0" w:rsidRPr="0014539E" w:rsidTr="003062E0">
        <w:trPr>
          <w:trHeight w:val="270"/>
          <w:jc w:val="center"/>
        </w:trPr>
        <w:tc>
          <w:tcPr>
            <w:tcW w:w="985" w:type="dxa"/>
            <w:shd w:val="clear" w:color="auto" w:fill="auto"/>
            <w:noWrap/>
            <w:vAlign w:val="bottom"/>
          </w:tcPr>
          <w:p w:rsidR="003062E0" w:rsidRPr="0014539E" w:rsidRDefault="003062E0" w:rsidP="0014539E">
            <w:pPr>
              <w:spacing w:before="40" w:after="40" w:line="240" w:lineRule="auto"/>
              <w:jc w:val="center"/>
              <w:rPr>
                <w:rFonts w:ascii="Verdana" w:hAnsi="Verdana" w:cs="Arial"/>
                <w:sz w:val="18"/>
                <w:szCs w:val="18"/>
                <w:lang w:eastAsia="en-AU"/>
              </w:rPr>
            </w:pPr>
            <w:r w:rsidRPr="0014539E">
              <w:rPr>
                <w:rFonts w:ascii="Verdana" w:hAnsi="Verdana" w:cs="Arial"/>
                <w:sz w:val="18"/>
                <w:szCs w:val="18"/>
                <w:lang w:eastAsia="en-AU"/>
              </w:rPr>
              <w:t>2022/23</w:t>
            </w:r>
          </w:p>
        </w:tc>
        <w:tc>
          <w:tcPr>
            <w:tcW w:w="2055" w:type="dxa"/>
            <w:shd w:val="clear" w:color="auto" w:fill="auto"/>
            <w:vAlign w:val="bottom"/>
          </w:tcPr>
          <w:p w:rsidR="003062E0" w:rsidRPr="0014539E" w:rsidRDefault="003062E0" w:rsidP="0014539E">
            <w:pPr>
              <w:spacing w:before="40" w:after="40" w:line="240" w:lineRule="auto"/>
              <w:jc w:val="center"/>
              <w:rPr>
                <w:rFonts w:ascii="Verdana" w:hAnsi="Verdana" w:cs="Arial"/>
                <w:sz w:val="18"/>
                <w:szCs w:val="18"/>
                <w:lang w:eastAsia="en-AU"/>
              </w:rPr>
            </w:pPr>
            <w:r>
              <w:rPr>
                <w:rFonts w:cs="Arial"/>
              </w:rPr>
              <w:t xml:space="preserve"> $      3,091,412 </w:t>
            </w:r>
          </w:p>
        </w:tc>
        <w:tc>
          <w:tcPr>
            <w:tcW w:w="1980" w:type="dxa"/>
            <w:shd w:val="clear" w:color="auto" w:fill="auto"/>
            <w:noWrap/>
            <w:vAlign w:val="bottom"/>
          </w:tcPr>
          <w:p w:rsidR="003062E0" w:rsidRPr="0014539E" w:rsidRDefault="003062E0" w:rsidP="0014539E">
            <w:pPr>
              <w:spacing w:before="40" w:after="40" w:line="240" w:lineRule="auto"/>
              <w:jc w:val="center"/>
              <w:rPr>
                <w:rFonts w:ascii="Verdana" w:hAnsi="Verdana" w:cs="Arial"/>
                <w:sz w:val="18"/>
                <w:szCs w:val="18"/>
                <w:lang w:eastAsia="en-AU"/>
              </w:rPr>
            </w:pPr>
            <w:r>
              <w:rPr>
                <w:rFonts w:cs="Arial"/>
              </w:rPr>
              <w:t xml:space="preserve"> $    2,191,560 </w:t>
            </w:r>
          </w:p>
        </w:tc>
      </w:tr>
      <w:tr w:rsidR="003062E0" w:rsidRPr="0014539E" w:rsidTr="003062E0">
        <w:trPr>
          <w:trHeight w:val="270"/>
          <w:jc w:val="center"/>
        </w:trPr>
        <w:tc>
          <w:tcPr>
            <w:tcW w:w="985" w:type="dxa"/>
            <w:shd w:val="clear" w:color="auto" w:fill="auto"/>
            <w:noWrap/>
            <w:vAlign w:val="bottom"/>
          </w:tcPr>
          <w:p w:rsidR="003062E0" w:rsidRPr="0014539E" w:rsidRDefault="003062E0" w:rsidP="0014539E">
            <w:pPr>
              <w:spacing w:before="40" w:after="40" w:line="240" w:lineRule="auto"/>
              <w:jc w:val="center"/>
              <w:rPr>
                <w:rFonts w:ascii="Verdana" w:hAnsi="Verdana" w:cs="Arial"/>
                <w:sz w:val="18"/>
                <w:szCs w:val="18"/>
                <w:lang w:eastAsia="en-AU"/>
              </w:rPr>
            </w:pPr>
            <w:r w:rsidRPr="0014539E">
              <w:rPr>
                <w:rFonts w:ascii="Verdana" w:hAnsi="Verdana" w:cs="Arial"/>
                <w:sz w:val="18"/>
                <w:szCs w:val="18"/>
                <w:lang w:eastAsia="en-AU"/>
              </w:rPr>
              <w:t>Total</w:t>
            </w:r>
          </w:p>
        </w:tc>
        <w:tc>
          <w:tcPr>
            <w:tcW w:w="2055" w:type="dxa"/>
            <w:shd w:val="clear" w:color="auto" w:fill="auto"/>
            <w:noWrap/>
            <w:vAlign w:val="bottom"/>
          </w:tcPr>
          <w:p w:rsidR="003062E0" w:rsidRPr="0014539E" w:rsidRDefault="003062E0" w:rsidP="0014539E">
            <w:pPr>
              <w:spacing w:before="40" w:after="40" w:line="240" w:lineRule="auto"/>
              <w:jc w:val="center"/>
              <w:rPr>
                <w:rFonts w:ascii="Verdana" w:hAnsi="Verdana" w:cs="Arial"/>
                <w:sz w:val="18"/>
                <w:szCs w:val="18"/>
                <w:lang w:eastAsia="en-AU"/>
              </w:rPr>
            </w:pPr>
            <w:r>
              <w:rPr>
                <w:rFonts w:cs="Arial"/>
              </w:rPr>
              <w:t xml:space="preserve"> $    27,161,483 </w:t>
            </w:r>
          </w:p>
        </w:tc>
        <w:tc>
          <w:tcPr>
            <w:tcW w:w="1980" w:type="dxa"/>
            <w:shd w:val="clear" w:color="auto" w:fill="auto"/>
            <w:noWrap/>
            <w:vAlign w:val="bottom"/>
          </w:tcPr>
          <w:p w:rsidR="003062E0" w:rsidRPr="0014539E" w:rsidRDefault="003062E0" w:rsidP="0014539E">
            <w:pPr>
              <w:spacing w:before="40" w:after="40" w:line="240" w:lineRule="auto"/>
              <w:jc w:val="center"/>
              <w:rPr>
                <w:rFonts w:ascii="Verdana" w:hAnsi="Verdana" w:cs="Arial"/>
                <w:sz w:val="18"/>
                <w:szCs w:val="18"/>
                <w:lang w:eastAsia="en-AU"/>
              </w:rPr>
            </w:pPr>
            <w:r>
              <w:rPr>
                <w:rFonts w:cs="Arial"/>
              </w:rPr>
              <w:t xml:space="preserve"> $  22,324,295 </w:t>
            </w:r>
          </w:p>
        </w:tc>
      </w:tr>
    </w:tbl>
    <w:p w:rsidR="0014539E" w:rsidRDefault="0014539E" w:rsidP="00C8011F">
      <w:pPr>
        <w:pStyle w:val="BodyText"/>
        <w:rPr>
          <w:rFonts w:ascii="Verdana" w:hAnsi="Verdana"/>
          <w:szCs w:val="24"/>
        </w:rPr>
      </w:pPr>
    </w:p>
    <w:p w:rsidR="009F2D46" w:rsidRDefault="009F2D46" w:rsidP="00C8011F">
      <w:pPr>
        <w:pStyle w:val="BodyText"/>
        <w:rPr>
          <w:rFonts w:ascii="Verdana" w:hAnsi="Verdana"/>
          <w:szCs w:val="24"/>
        </w:rPr>
      </w:pPr>
    </w:p>
    <w:p w:rsidR="009F2D46" w:rsidRDefault="009F2D46" w:rsidP="00C8011F">
      <w:pPr>
        <w:pStyle w:val="BodyText"/>
        <w:rPr>
          <w:rFonts w:ascii="Verdana" w:hAnsi="Verdana"/>
          <w:szCs w:val="24"/>
        </w:rPr>
      </w:pPr>
    </w:p>
    <w:p w:rsidR="009F2D46" w:rsidRDefault="009F2D46" w:rsidP="00C8011F">
      <w:pPr>
        <w:pStyle w:val="BodyText"/>
        <w:rPr>
          <w:rFonts w:ascii="Verdana" w:hAnsi="Verdana"/>
          <w:szCs w:val="24"/>
        </w:rPr>
      </w:pPr>
    </w:p>
    <w:p w:rsidR="009F2D46" w:rsidRDefault="009F2D46" w:rsidP="00C8011F">
      <w:pPr>
        <w:pStyle w:val="BodyText"/>
        <w:rPr>
          <w:rFonts w:ascii="Verdana" w:hAnsi="Verdana"/>
          <w:szCs w:val="24"/>
        </w:rPr>
      </w:pPr>
    </w:p>
    <w:p w:rsidR="009F2D46" w:rsidRDefault="009F2D46" w:rsidP="00C8011F">
      <w:pPr>
        <w:pStyle w:val="BodyText"/>
        <w:rPr>
          <w:rFonts w:ascii="Verdana" w:hAnsi="Verdana"/>
          <w:szCs w:val="24"/>
        </w:rPr>
      </w:pPr>
    </w:p>
    <w:p w:rsidR="00794288" w:rsidRDefault="00794288" w:rsidP="00B274CB">
      <w:pPr>
        <w:pStyle w:val="BodyText"/>
        <w:shd w:val="clear" w:color="auto" w:fill="E0E0E0"/>
        <w:rPr>
          <w:rFonts w:ascii="Verdana" w:hAnsi="Verdana"/>
          <w:b/>
          <w:i/>
          <w:szCs w:val="24"/>
        </w:rPr>
      </w:pPr>
      <w:r>
        <w:rPr>
          <w:rFonts w:ascii="Verdana" w:hAnsi="Verdana"/>
          <w:b/>
          <w:i/>
          <w:szCs w:val="24"/>
        </w:rPr>
        <w:t>Consultation Points</w:t>
      </w:r>
    </w:p>
    <w:p w:rsidR="00BA1F06" w:rsidRDefault="00794288" w:rsidP="00B274CB">
      <w:pPr>
        <w:pStyle w:val="BodyText"/>
        <w:shd w:val="clear" w:color="auto" w:fill="E0E0E0"/>
        <w:rPr>
          <w:rFonts w:ascii="Verdana" w:hAnsi="Verdana"/>
          <w:i/>
          <w:szCs w:val="24"/>
        </w:rPr>
      </w:pPr>
      <w:r>
        <w:rPr>
          <w:rFonts w:ascii="Verdana" w:hAnsi="Verdana"/>
          <w:i/>
          <w:szCs w:val="24"/>
        </w:rPr>
        <w:t>7. Do stakeholders believe that incorporating as an association under this new fee structure will remain a viable option for obtaining corporate status, particularly for smaller voluntary based not for profi</w:t>
      </w:r>
      <w:r w:rsidR="00BA1F06">
        <w:rPr>
          <w:rFonts w:ascii="Verdana" w:hAnsi="Verdana"/>
          <w:i/>
          <w:szCs w:val="24"/>
        </w:rPr>
        <w:t>t organisations?</w:t>
      </w:r>
    </w:p>
    <w:p w:rsidR="00794288" w:rsidRDefault="00C37713" w:rsidP="00B274CB">
      <w:pPr>
        <w:pStyle w:val="BodyText"/>
        <w:shd w:val="clear" w:color="auto" w:fill="E0E0E0"/>
        <w:rPr>
          <w:rFonts w:ascii="Verdana" w:hAnsi="Verdana"/>
          <w:i/>
          <w:szCs w:val="24"/>
        </w:rPr>
      </w:pPr>
      <w:r>
        <w:rPr>
          <w:rFonts w:ascii="Verdana" w:hAnsi="Verdana"/>
          <w:i/>
          <w:szCs w:val="24"/>
        </w:rPr>
        <w:t>8</w:t>
      </w:r>
      <w:r w:rsidR="00BA1F06">
        <w:rPr>
          <w:rFonts w:ascii="Verdana" w:hAnsi="Verdana"/>
          <w:i/>
          <w:szCs w:val="24"/>
        </w:rPr>
        <w:t xml:space="preserve">. Do stakeholders believe that </w:t>
      </w:r>
      <w:r w:rsidR="006803DB">
        <w:rPr>
          <w:rFonts w:ascii="Verdana" w:hAnsi="Verdana"/>
          <w:i/>
          <w:szCs w:val="24"/>
        </w:rPr>
        <w:t xml:space="preserve">charging </w:t>
      </w:r>
      <w:r w:rsidR="00BA1F06">
        <w:rPr>
          <w:rFonts w:ascii="Verdana" w:hAnsi="Verdana"/>
          <w:i/>
          <w:szCs w:val="24"/>
        </w:rPr>
        <w:t xml:space="preserve">proportionally higher fees for larger tier 2 and tier 3 associations to lodge annual financial statements will impose an unreasonable financial strain on these associations? </w:t>
      </w:r>
      <w:r w:rsidR="00794288">
        <w:rPr>
          <w:rFonts w:ascii="Verdana" w:hAnsi="Verdana"/>
          <w:i/>
          <w:szCs w:val="24"/>
        </w:rPr>
        <w:t xml:space="preserve"> </w:t>
      </w:r>
      <w:r w:rsidR="00BA1F06">
        <w:rPr>
          <w:rFonts w:ascii="Verdana" w:hAnsi="Verdana"/>
          <w:i/>
          <w:szCs w:val="24"/>
        </w:rPr>
        <w:t xml:space="preserve"> </w:t>
      </w:r>
    </w:p>
    <w:p w:rsidR="00C37713" w:rsidRPr="00794288" w:rsidRDefault="00C37713" w:rsidP="00B274CB">
      <w:pPr>
        <w:pStyle w:val="BodyText"/>
        <w:shd w:val="clear" w:color="auto" w:fill="E0E0E0"/>
        <w:jc w:val="left"/>
        <w:rPr>
          <w:rFonts w:ascii="Verdana" w:hAnsi="Verdana"/>
          <w:i/>
          <w:szCs w:val="24"/>
        </w:rPr>
      </w:pPr>
      <w:r>
        <w:rPr>
          <w:rFonts w:ascii="Verdana" w:hAnsi="Verdana"/>
          <w:i/>
          <w:szCs w:val="24"/>
        </w:rPr>
        <w:t>9. Stakeholders are invited to share any general comments they have regarding the proposed fee structure.</w:t>
      </w:r>
      <w:r>
        <w:rPr>
          <w:rFonts w:ascii="Verdana" w:hAnsi="Verdana"/>
          <w:i/>
          <w:szCs w:val="24"/>
        </w:rPr>
        <w:br/>
      </w:r>
    </w:p>
    <w:p w:rsidR="00B827CB" w:rsidRPr="00B827CB" w:rsidRDefault="00B827CB" w:rsidP="001E7C36">
      <w:pPr>
        <w:pStyle w:val="BodyText"/>
        <w:outlineLvl w:val="2"/>
        <w:rPr>
          <w:rFonts w:ascii="Verdana" w:hAnsi="Verdana"/>
          <w:sz w:val="22"/>
          <w:szCs w:val="24"/>
        </w:rPr>
      </w:pPr>
      <w:r>
        <w:rPr>
          <w:rFonts w:ascii="Verdana" w:hAnsi="Verdana"/>
          <w:b/>
          <w:sz w:val="22"/>
          <w:szCs w:val="24"/>
        </w:rPr>
        <w:t>Part 7 – Miscellan</w:t>
      </w:r>
      <w:r w:rsidR="00B832A0">
        <w:rPr>
          <w:rFonts w:ascii="Verdana" w:hAnsi="Verdana"/>
          <w:b/>
          <w:sz w:val="22"/>
          <w:szCs w:val="24"/>
        </w:rPr>
        <w:t>eous (proposed regulations 17</w:t>
      </w:r>
      <w:r w:rsidR="00C81662">
        <w:rPr>
          <w:rFonts w:ascii="Verdana" w:hAnsi="Verdana"/>
          <w:b/>
          <w:sz w:val="22"/>
          <w:szCs w:val="24"/>
        </w:rPr>
        <w:t>-</w:t>
      </w:r>
      <w:r w:rsidR="00B832A0">
        <w:rPr>
          <w:rFonts w:ascii="Verdana" w:hAnsi="Verdana"/>
          <w:b/>
          <w:sz w:val="22"/>
          <w:szCs w:val="24"/>
        </w:rPr>
        <w:t>20</w:t>
      </w:r>
      <w:r>
        <w:rPr>
          <w:rFonts w:ascii="Verdana" w:hAnsi="Verdana"/>
          <w:b/>
          <w:sz w:val="22"/>
          <w:szCs w:val="24"/>
        </w:rPr>
        <w:t>)</w:t>
      </w:r>
    </w:p>
    <w:p w:rsidR="00B827CB" w:rsidRPr="00B827CB" w:rsidRDefault="00B827CB" w:rsidP="00C8011F">
      <w:pPr>
        <w:pStyle w:val="BodyText"/>
        <w:rPr>
          <w:rFonts w:ascii="Verdana" w:hAnsi="Verdana"/>
          <w:b/>
          <w:szCs w:val="24"/>
        </w:rPr>
      </w:pPr>
      <w:r>
        <w:rPr>
          <w:rFonts w:ascii="Verdana" w:hAnsi="Verdana"/>
          <w:b/>
          <w:szCs w:val="24"/>
        </w:rPr>
        <w:t>Right to Fine</w:t>
      </w:r>
    </w:p>
    <w:p w:rsidR="00324074" w:rsidRDefault="00324074" w:rsidP="00C8011F">
      <w:pPr>
        <w:pStyle w:val="BodyText"/>
        <w:rPr>
          <w:rFonts w:ascii="Verdana" w:hAnsi="Verdana"/>
          <w:szCs w:val="24"/>
        </w:rPr>
      </w:pPr>
      <w:r>
        <w:rPr>
          <w:rFonts w:ascii="Verdana" w:hAnsi="Verdana"/>
          <w:b/>
          <w:i/>
          <w:szCs w:val="24"/>
        </w:rPr>
        <w:t>Reasons for Proposed Regulations</w:t>
      </w:r>
    </w:p>
    <w:p w:rsidR="00324074" w:rsidRDefault="006803DB" w:rsidP="00C8011F">
      <w:pPr>
        <w:pStyle w:val="BodyText"/>
        <w:rPr>
          <w:rFonts w:ascii="Verdana" w:hAnsi="Verdana"/>
          <w:szCs w:val="24"/>
        </w:rPr>
      </w:pPr>
      <w:r>
        <w:rPr>
          <w:rFonts w:ascii="Verdana" w:hAnsi="Verdana"/>
          <w:szCs w:val="24"/>
        </w:rPr>
        <w:t>P</w:t>
      </w:r>
      <w:r w:rsidR="00B832A0">
        <w:rPr>
          <w:rFonts w:ascii="Verdana" w:hAnsi="Verdana"/>
          <w:szCs w:val="24"/>
        </w:rPr>
        <w:t>roposed regulation 19</w:t>
      </w:r>
      <w:r w:rsidR="00B827CB">
        <w:rPr>
          <w:rFonts w:ascii="Verdana" w:hAnsi="Verdana"/>
          <w:szCs w:val="24"/>
        </w:rPr>
        <w:t xml:space="preserve"> </w:t>
      </w:r>
      <w:r w:rsidR="00324074">
        <w:rPr>
          <w:rFonts w:ascii="Verdana" w:hAnsi="Verdana"/>
          <w:szCs w:val="24"/>
        </w:rPr>
        <w:t>provide</w:t>
      </w:r>
      <w:r w:rsidR="00B827CB">
        <w:rPr>
          <w:rFonts w:ascii="Verdana" w:hAnsi="Verdana"/>
          <w:szCs w:val="24"/>
        </w:rPr>
        <w:t>s</w:t>
      </w:r>
      <w:r w:rsidR="00324074">
        <w:rPr>
          <w:rFonts w:ascii="Verdana" w:hAnsi="Verdana"/>
          <w:szCs w:val="24"/>
        </w:rPr>
        <w:t xml:space="preserve"> that the committee of an incorporated association may determine to impose </w:t>
      </w:r>
      <w:r w:rsidR="00A65FF0">
        <w:rPr>
          <w:rFonts w:ascii="Verdana" w:hAnsi="Verdana"/>
          <w:szCs w:val="24"/>
        </w:rPr>
        <w:t>a fine not exceeding $500 on a</w:t>
      </w:r>
      <w:r w:rsidR="00324074">
        <w:rPr>
          <w:rFonts w:ascii="Verdana" w:hAnsi="Verdana"/>
          <w:szCs w:val="24"/>
        </w:rPr>
        <w:t xml:space="preserve"> member of the association who has committed a breach of the rules of th</w:t>
      </w:r>
      <w:r w:rsidR="00FB3C24">
        <w:rPr>
          <w:rFonts w:ascii="Verdana" w:hAnsi="Verdana"/>
          <w:szCs w:val="24"/>
        </w:rPr>
        <w:t>at</w:t>
      </w:r>
      <w:r w:rsidR="00324074">
        <w:rPr>
          <w:rFonts w:ascii="Verdana" w:hAnsi="Verdana"/>
          <w:szCs w:val="24"/>
        </w:rPr>
        <w:t xml:space="preserve"> association, payable to the incorporated association.</w:t>
      </w:r>
    </w:p>
    <w:p w:rsidR="00324074" w:rsidRDefault="00CD6FC7" w:rsidP="00C8011F">
      <w:pPr>
        <w:pStyle w:val="BodyText"/>
        <w:rPr>
          <w:rFonts w:ascii="Verdana" w:hAnsi="Verdana"/>
          <w:szCs w:val="24"/>
        </w:rPr>
      </w:pPr>
      <w:r>
        <w:rPr>
          <w:rFonts w:ascii="Verdana" w:hAnsi="Verdana"/>
          <w:szCs w:val="24"/>
        </w:rPr>
        <w:t xml:space="preserve">Section </w:t>
      </w:r>
      <w:r w:rsidR="00825C77">
        <w:rPr>
          <w:rFonts w:ascii="Verdana" w:hAnsi="Verdana"/>
          <w:szCs w:val="24"/>
        </w:rPr>
        <w:t xml:space="preserve">222(1)(q) of the </w:t>
      </w:r>
      <w:r>
        <w:rPr>
          <w:rFonts w:ascii="Verdana" w:hAnsi="Verdana"/>
          <w:szCs w:val="24"/>
        </w:rPr>
        <w:t>Reform Act</w:t>
      </w:r>
      <w:r w:rsidR="00EB3F83">
        <w:rPr>
          <w:rFonts w:ascii="Verdana" w:hAnsi="Verdana"/>
          <w:szCs w:val="24"/>
        </w:rPr>
        <w:t xml:space="preserve"> </w:t>
      </w:r>
      <w:r w:rsidR="00255FD5">
        <w:rPr>
          <w:rFonts w:ascii="Verdana" w:hAnsi="Verdana"/>
          <w:szCs w:val="24"/>
        </w:rPr>
        <w:t>provides that the regulations may prescribe a fine, not exceeding 5 penalty units (approximately $580) payable when a member has committed a breach of the rules and the committee has determined by resolution to impose a fine.</w:t>
      </w:r>
    </w:p>
    <w:p w:rsidR="00255FD5" w:rsidRDefault="00255FD5" w:rsidP="00C8011F">
      <w:pPr>
        <w:pStyle w:val="BodyText"/>
        <w:rPr>
          <w:rFonts w:ascii="Verdana" w:hAnsi="Verdana"/>
          <w:szCs w:val="24"/>
        </w:rPr>
      </w:pPr>
      <w:r>
        <w:rPr>
          <w:rFonts w:ascii="Verdana" w:hAnsi="Verdana"/>
          <w:szCs w:val="24"/>
        </w:rPr>
        <w:t xml:space="preserve">The reason for proposed regulation </w:t>
      </w:r>
      <w:r w:rsidR="00B832A0">
        <w:rPr>
          <w:rFonts w:ascii="Verdana" w:hAnsi="Verdana"/>
          <w:szCs w:val="24"/>
        </w:rPr>
        <w:t>19</w:t>
      </w:r>
      <w:r>
        <w:rPr>
          <w:rFonts w:ascii="Verdana" w:hAnsi="Verdana"/>
          <w:szCs w:val="24"/>
        </w:rPr>
        <w:t xml:space="preserve"> is to bring this provision of the </w:t>
      </w:r>
      <w:r w:rsidR="00CD6FC7">
        <w:rPr>
          <w:rFonts w:ascii="Verdana" w:hAnsi="Verdana"/>
          <w:szCs w:val="24"/>
        </w:rPr>
        <w:t>Reform Act</w:t>
      </w:r>
      <w:r>
        <w:rPr>
          <w:rFonts w:ascii="Verdana" w:hAnsi="Verdana"/>
          <w:szCs w:val="24"/>
        </w:rPr>
        <w:t xml:space="preserve"> into operation for the purpose of providing incorporated associations with an appropriate</w:t>
      </w:r>
      <w:r w:rsidR="00E00E54">
        <w:rPr>
          <w:rFonts w:ascii="Verdana" w:hAnsi="Verdana"/>
          <w:szCs w:val="24"/>
        </w:rPr>
        <w:t>, cost</w:t>
      </w:r>
      <w:r w:rsidR="004C6FEF">
        <w:rPr>
          <w:rFonts w:ascii="Verdana" w:hAnsi="Verdana"/>
          <w:szCs w:val="24"/>
        </w:rPr>
        <w:t>-</w:t>
      </w:r>
      <w:r w:rsidR="00E00E54">
        <w:rPr>
          <w:rFonts w:ascii="Verdana" w:hAnsi="Verdana"/>
          <w:szCs w:val="24"/>
        </w:rPr>
        <w:t>efficient</w:t>
      </w:r>
      <w:r>
        <w:rPr>
          <w:rFonts w:ascii="Verdana" w:hAnsi="Verdana"/>
          <w:szCs w:val="24"/>
        </w:rPr>
        <w:t xml:space="preserve"> mechanism by which to enforce their rules.</w:t>
      </w:r>
    </w:p>
    <w:p w:rsidR="00D66730" w:rsidRDefault="00255FD5" w:rsidP="000D04D0">
      <w:pPr>
        <w:pStyle w:val="BodyText"/>
        <w:rPr>
          <w:rFonts w:ascii="Verdana" w:hAnsi="Verdana"/>
          <w:szCs w:val="24"/>
        </w:rPr>
      </w:pPr>
      <w:r>
        <w:rPr>
          <w:rFonts w:ascii="Verdana" w:hAnsi="Verdana"/>
          <w:b/>
          <w:i/>
          <w:szCs w:val="24"/>
        </w:rPr>
        <w:t>Benefits</w:t>
      </w:r>
    </w:p>
    <w:p w:rsidR="00C14D01" w:rsidRDefault="00E00E54" w:rsidP="00C14D01">
      <w:pPr>
        <w:pStyle w:val="BodyText"/>
        <w:rPr>
          <w:rFonts w:ascii="Verdana" w:hAnsi="Verdana"/>
          <w:szCs w:val="24"/>
        </w:rPr>
      </w:pPr>
      <w:r>
        <w:rPr>
          <w:rFonts w:ascii="Verdana" w:hAnsi="Verdana"/>
          <w:szCs w:val="24"/>
        </w:rPr>
        <w:t>This regulation promotes the effective management of an incorporated assoc</w:t>
      </w:r>
      <w:r w:rsidR="00FB3C24">
        <w:rPr>
          <w:rFonts w:ascii="Verdana" w:hAnsi="Verdana"/>
          <w:szCs w:val="24"/>
        </w:rPr>
        <w:t>iation</w:t>
      </w:r>
      <w:r w:rsidR="00D66730">
        <w:rPr>
          <w:rFonts w:ascii="Verdana" w:hAnsi="Verdana"/>
          <w:szCs w:val="24"/>
        </w:rPr>
        <w:t xml:space="preserve"> by deterring members who may be inclined to breach the rules of the association from doing so.</w:t>
      </w:r>
      <w:r w:rsidR="00C14D01" w:rsidRPr="00C14D01">
        <w:rPr>
          <w:rFonts w:ascii="Verdana" w:hAnsi="Verdana"/>
          <w:szCs w:val="24"/>
        </w:rPr>
        <w:t xml:space="preserve"> </w:t>
      </w:r>
      <w:r w:rsidR="00C14D01">
        <w:rPr>
          <w:rFonts w:ascii="Verdana" w:hAnsi="Verdana"/>
          <w:szCs w:val="24"/>
        </w:rPr>
        <w:t>The continual breaching of the rules of an association by members disrupts the orderly and efficient operation of that association. Stakeholder feedback</w:t>
      </w:r>
      <w:r w:rsidR="00FB3C24">
        <w:rPr>
          <w:rFonts w:ascii="Verdana" w:hAnsi="Verdana"/>
          <w:szCs w:val="24"/>
        </w:rPr>
        <w:t xml:space="preserve"> received by CAV</w:t>
      </w:r>
      <w:r w:rsidR="00C14D01">
        <w:rPr>
          <w:rFonts w:ascii="Verdana" w:hAnsi="Verdana"/>
          <w:szCs w:val="24"/>
        </w:rPr>
        <w:t xml:space="preserve"> indicates that incorporated associations see the right to fine as an effective way of deterring members from breaching the rules of the association.</w:t>
      </w:r>
    </w:p>
    <w:p w:rsidR="00326FEC" w:rsidRDefault="006803DB" w:rsidP="000D04D0">
      <w:pPr>
        <w:pStyle w:val="BodyText"/>
        <w:rPr>
          <w:rFonts w:ascii="Verdana" w:hAnsi="Verdana"/>
          <w:szCs w:val="24"/>
        </w:rPr>
      </w:pPr>
      <w:r>
        <w:rPr>
          <w:rFonts w:ascii="Verdana" w:hAnsi="Verdana"/>
          <w:szCs w:val="24"/>
        </w:rPr>
        <w:t>T</w:t>
      </w:r>
      <w:r w:rsidR="0020388C">
        <w:rPr>
          <w:rFonts w:ascii="Verdana" w:hAnsi="Verdana"/>
          <w:szCs w:val="24"/>
        </w:rPr>
        <w:t>he concept of a</w:t>
      </w:r>
      <w:r w:rsidR="00326FEC">
        <w:rPr>
          <w:rFonts w:ascii="Verdana" w:hAnsi="Verdana"/>
          <w:szCs w:val="24"/>
        </w:rPr>
        <w:t xml:space="preserve"> maximum penalty</w:t>
      </w:r>
      <w:r w:rsidR="0020388C">
        <w:rPr>
          <w:rFonts w:ascii="Verdana" w:hAnsi="Verdana"/>
          <w:szCs w:val="24"/>
        </w:rPr>
        <w:t xml:space="preserve"> acting as a deterrent </w:t>
      </w:r>
      <w:r w:rsidR="0020388C">
        <w:rPr>
          <w:rFonts w:ascii="Verdana" w:hAnsi="Verdana"/>
          <w:lang w:val="en-US"/>
        </w:rPr>
        <w:t>is supported by the Victor</w:t>
      </w:r>
      <w:r w:rsidR="003B0364">
        <w:rPr>
          <w:rFonts w:ascii="Verdana" w:hAnsi="Verdana"/>
          <w:lang w:val="en-US"/>
        </w:rPr>
        <w:t>ian Sentencing Advisory Council. The Council, in</w:t>
      </w:r>
      <w:r w:rsidR="0020388C">
        <w:rPr>
          <w:rFonts w:ascii="Verdana" w:hAnsi="Verdana"/>
          <w:lang w:val="en-US"/>
        </w:rPr>
        <w:t xml:space="preserve"> </w:t>
      </w:r>
      <w:r>
        <w:rPr>
          <w:rFonts w:ascii="Verdana" w:hAnsi="Verdana"/>
          <w:lang w:val="en-US"/>
        </w:rPr>
        <w:t xml:space="preserve">its </w:t>
      </w:r>
      <w:r w:rsidR="0020388C">
        <w:rPr>
          <w:rFonts w:ascii="Verdana" w:hAnsi="Verdana"/>
          <w:lang w:val="en-US"/>
        </w:rPr>
        <w:t xml:space="preserve">preliminary issues paper, </w:t>
      </w:r>
      <w:r w:rsidR="0020388C">
        <w:rPr>
          <w:rFonts w:ascii="Verdana" w:hAnsi="Verdana"/>
          <w:i/>
          <w:lang w:val="en-US"/>
        </w:rPr>
        <w:t>Maximum Penalties: Principles and Purposes</w:t>
      </w:r>
      <w:r w:rsidR="0020388C">
        <w:rPr>
          <w:rFonts w:ascii="Verdana" w:hAnsi="Verdana"/>
          <w:lang w:val="en-US"/>
        </w:rPr>
        <w:t xml:space="preserve"> (October 2010) acknowledge</w:t>
      </w:r>
      <w:r>
        <w:rPr>
          <w:rFonts w:ascii="Verdana" w:hAnsi="Verdana"/>
          <w:lang w:val="en-US"/>
        </w:rPr>
        <w:t>s</w:t>
      </w:r>
      <w:r w:rsidR="0020388C">
        <w:rPr>
          <w:rFonts w:ascii="Verdana" w:hAnsi="Verdana"/>
          <w:lang w:val="en-US"/>
        </w:rPr>
        <w:t xml:space="preserve"> that one of the purposes of setting a maximum penalty for an offence (or in this case, a maximum penalty for breaching the rules of an association) is to deter potential offenders from committing offences of similar character in the future.</w:t>
      </w:r>
    </w:p>
    <w:p w:rsidR="0020388C" w:rsidRDefault="0020388C" w:rsidP="000D04D0">
      <w:pPr>
        <w:pStyle w:val="BodyText"/>
        <w:rPr>
          <w:rFonts w:ascii="Verdana" w:hAnsi="Verdana"/>
          <w:lang w:val="en-US"/>
        </w:rPr>
      </w:pPr>
      <w:r>
        <w:rPr>
          <w:rFonts w:ascii="Verdana" w:hAnsi="Verdana"/>
          <w:lang w:val="en-US"/>
        </w:rPr>
        <w:t>However, the Advisory Council also notes that maximum penalties are only part of a boarder justice system, and it is this system as a whole that deters people</w:t>
      </w:r>
      <w:r w:rsidR="00A41EDC">
        <w:rPr>
          <w:rFonts w:ascii="Verdana" w:hAnsi="Verdana"/>
          <w:lang w:val="en-US"/>
        </w:rPr>
        <w:t xml:space="preserve"> from offending</w:t>
      </w:r>
      <w:r>
        <w:rPr>
          <w:rFonts w:ascii="Verdana" w:hAnsi="Verdana"/>
          <w:lang w:val="en-US"/>
        </w:rPr>
        <w:t xml:space="preserve">. </w:t>
      </w:r>
      <w:r w:rsidR="006803DB">
        <w:rPr>
          <w:rFonts w:ascii="Verdana" w:hAnsi="Verdana"/>
          <w:lang w:val="en-US"/>
        </w:rPr>
        <w:t xml:space="preserve">It </w:t>
      </w:r>
      <w:r>
        <w:rPr>
          <w:rFonts w:ascii="Verdana" w:hAnsi="Verdana"/>
          <w:lang w:val="en-US"/>
        </w:rPr>
        <w:t>conclude</w:t>
      </w:r>
      <w:r w:rsidR="006803DB">
        <w:rPr>
          <w:rFonts w:ascii="Verdana" w:hAnsi="Verdana"/>
          <w:lang w:val="en-US"/>
        </w:rPr>
        <w:t>s</w:t>
      </w:r>
      <w:r>
        <w:rPr>
          <w:rFonts w:ascii="Verdana" w:hAnsi="Verdana"/>
          <w:lang w:val="en-US"/>
        </w:rPr>
        <w:t xml:space="preserve"> that in addition to the size of the maximum penalty, the other main factor that influences the level of deterrence is the offenders perception of being ‘caught’ and ‘punished’. </w:t>
      </w:r>
    </w:p>
    <w:p w:rsidR="0020388C" w:rsidRDefault="0020388C" w:rsidP="000D04D0">
      <w:pPr>
        <w:pStyle w:val="BodyText"/>
        <w:rPr>
          <w:rFonts w:ascii="Verdana" w:hAnsi="Verdana"/>
          <w:szCs w:val="24"/>
        </w:rPr>
      </w:pPr>
      <w:r>
        <w:rPr>
          <w:rFonts w:ascii="Verdana" w:hAnsi="Verdana"/>
          <w:lang w:val="en-US"/>
        </w:rPr>
        <w:t xml:space="preserve">Therefore, for fines to be an effective deterrent, they must also be supported by appropriate internal mechanisms within the association. It is for this reason that both the Reform Act and the </w:t>
      </w:r>
      <w:r w:rsidR="009869F5">
        <w:rPr>
          <w:rFonts w:ascii="Verdana" w:hAnsi="Verdana"/>
          <w:lang w:val="en-US"/>
        </w:rPr>
        <w:t>m</w:t>
      </w:r>
      <w:r>
        <w:rPr>
          <w:rFonts w:ascii="Verdana" w:hAnsi="Verdana"/>
          <w:lang w:val="en-US"/>
        </w:rPr>
        <w:t xml:space="preserve">odel </w:t>
      </w:r>
      <w:r w:rsidR="009869F5">
        <w:rPr>
          <w:rFonts w:ascii="Verdana" w:hAnsi="Verdana"/>
          <w:lang w:val="en-US"/>
        </w:rPr>
        <w:t>r</w:t>
      </w:r>
      <w:r>
        <w:rPr>
          <w:rFonts w:ascii="Verdana" w:hAnsi="Verdana"/>
          <w:lang w:val="en-US"/>
        </w:rPr>
        <w:t>ules provide for effective internal dispute resolution</w:t>
      </w:r>
      <w:r w:rsidR="00FB3C24">
        <w:rPr>
          <w:rFonts w:ascii="Verdana" w:hAnsi="Verdana"/>
          <w:lang w:val="en-US"/>
        </w:rPr>
        <w:t xml:space="preserve"> processes</w:t>
      </w:r>
      <w:r>
        <w:rPr>
          <w:rFonts w:ascii="Verdana" w:hAnsi="Verdana"/>
          <w:lang w:val="en-US"/>
        </w:rPr>
        <w:t>.</w:t>
      </w:r>
    </w:p>
    <w:p w:rsidR="00D66730" w:rsidRDefault="0020388C" w:rsidP="000D04D0">
      <w:pPr>
        <w:pStyle w:val="BodyText"/>
        <w:rPr>
          <w:rFonts w:ascii="Verdana" w:hAnsi="Verdana"/>
          <w:szCs w:val="24"/>
        </w:rPr>
      </w:pPr>
      <w:r>
        <w:rPr>
          <w:rFonts w:ascii="Verdana" w:hAnsi="Verdana"/>
          <w:szCs w:val="24"/>
        </w:rPr>
        <w:t>In addition to acting as a deterrent</w:t>
      </w:r>
      <w:r w:rsidR="00D66730">
        <w:rPr>
          <w:rFonts w:ascii="Verdana" w:hAnsi="Verdana"/>
          <w:szCs w:val="24"/>
        </w:rPr>
        <w:t>, this regulation protects the rights of individual members</w:t>
      </w:r>
      <w:r w:rsidR="005D4C75">
        <w:rPr>
          <w:rFonts w:ascii="Verdana" w:hAnsi="Verdana"/>
          <w:szCs w:val="24"/>
        </w:rPr>
        <w:t xml:space="preserve"> by preventing them </w:t>
      </w:r>
      <w:r w:rsidR="009869F5">
        <w:rPr>
          <w:rFonts w:ascii="Verdana" w:hAnsi="Verdana"/>
          <w:szCs w:val="24"/>
        </w:rPr>
        <w:t xml:space="preserve">from </w:t>
      </w:r>
      <w:r w:rsidR="005D4C75">
        <w:rPr>
          <w:rFonts w:ascii="Verdana" w:hAnsi="Verdana"/>
          <w:szCs w:val="24"/>
        </w:rPr>
        <w:t xml:space="preserve">being exposed to excess fines by prescribing </w:t>
      </w:r>
      <w:r w:rsidR="00D66730">
        <w:rPr>
          <w:rFonts w:ascii="Verdana" w:hAnsi="Verdana"/>
          <w:szCs w:val="24"/>
        </w:rPr>
        <w:t>a maximum fine that the committee</w:t>
      </w:r>
      <w:r w:rsidR="000D589D">
        <w:rPr>
          <w:rFonts w:ascii="Verdana" w:hAnsi="Verdana"/>
          <w:szCs w:val="24"/>
        </w:rPr>
        <w:t xml:space="preserve"> can</w:t>
      </w:r>
      <w:r w:rsidR="00D66730">
        <w:rPr>
          <w:rFonts w:ascii="Verdana" w:hAnsi="Verdana"/>
          <w:szCs w:val="24"/>
        </w:rPr>
        <w:t xml:space="preserve"> levy</w:t>
      </w:r>
      <w:r w:rsidR="005D4C75">
        <w:rPr>
          <w:rFonts w:ascii="Verdana" w:hAnsi="Verdana"/>
          <w:szCs w:val="24"/>
        </w:rPr>
        <w:t>.</w:t>
      </w:r>
    </w:p>
    <w:p w:rsidR="000D04D0" w:rsidRDefault="00D66730" w:rsidP="00C8011F">
      <w:pPr>
        <w:pStyle w:val="BodyText"/>
        <w:rPr>
          <w:rFonts w:ascii="Verdana" w:hAnsi="Verdana"/>
          <w:szCs w:val="21"/>
          <w:lang w:val="en-US"/>
        </w:rPr>
      </w:pPr>
      <w:r>
        <w:rPr>
          <w:rFonts w:ascii="Verdana" w:hAnsi="Verdana"/>
          <w:szCs w:val="24"/>
        </w:rPr>
        <w:t xml:space="preserve">Lastly, this regulation helps to keep incorporating as an </w:t>
      </w:r>
      <w:r w:rsidR="003F6BF3">
        <w:rPr>
          <w:rFonts w:ascii="Verdana" w:hAnsi="Verdana"/>
          <w:szCs w:val="24"/>
        </w:rPr>
        <w:t>incorporated</w:t>
      </w:r>
      <w:r>
        <w:rPr>
          <w:rFonts w:ascii="Verdana" w:hAnsi="Verdana"/>
          <w:szCs w:val="24"/>
        </w:rPr>
        <w:t xml:space="preserve"> association as a lo</w:t>
      </w:r>
      <w:r w:rsidR="00DE724E">
        <w:rPr>
          <w:rFonts w:ascii="Verdana" w:hAnsi="Verdana"/>
          <w:szCs w:val="24"/>
        </w:rPr>
        <w:t>w</w:t>
      </w:r>
      <w:r>
        <w:rPr>
          <w:rFonts w:ascii="Verdana" w:hAnsi="Verdana"/>
          <w:szCs w:val="24"/>
        </w:rPr>
        <w:t xml:space="preserve"> cost option for voluntary organisations. By providing a simple internal dispute mechanism, there will be a reduction in the need </w:t>
      </w:r>
      <w:r w:rsidR="000D04D0">
        <w:rPr>
          <w:rFonts w:ascii="Verdana" w:hAnsi="Verdana"/>
          <w:szCs w:val="21"/>
          <w:lang w:val="en-US"/>
        </w:rPr>
        <w:t xml:space="preserve">for associations to consider other forms of legal redress such as making an application to the Magistrates’ Court, which can be </w:t>
      </w:r>
      <w:r w:rsidR="009869F5">
        <w:rPr>
          <w:rFonts w:ascii="Verdana" w:hAnsi="Verdana"/>
          <w:szCs w:val="21"/>
          <w:lang w:val="en-US"/>
        </w:rPr>
        <w:t>expensive</w:t>
      </w:r>
      <w:r w:rsidR="000D04D0">
        <w:rPr>
          <w:rFonts w:ascii="Verdana" w:hAnsi="Verdana"/>
          <w:szCs w:val="21"/>
          <w:lang w:val="en-US"/>
        </w:rPr>
        <w:t>.</w:t>
      </w:r>
    </w:p>
    <w:p w:rsidR="00D2536C" w:rsidRDefault="00D2536C" w:rsidP="00C8011F">
      <w:pPr>
        <w:pStyle w:val="BodyText"/>
        <w:rPr>
          <w:rFonts w:ascii="Verdana" w:hAnsi="Verdana"/>
          <w:szCs w:val="21"/>
          <w:lang w:val="en-US"/>
        </w:rPr>
      </w:pPr>
      <w:r>
        <w:rPr>
          <w:rFonts w:ascii="Verdana" w:hAnsi="Verdana"/>
          <w:b/>
          <w:i/>
          <w:szCs w:val="21"/>
          <w:lang w:val="en-US"/>
        </w:rPr>
        <w:t>Costs</w:t>
      </w:r>
    </w:p>
    <w:p w:rsidR="00383F24" w:rsidRDefault="00D2536C" w:rsidP="00C8011F">
      <w:pPr>
        <w:pStyle w:val="BodyText"/>
        <w:rPr>
          <w:rFonts w:ascii="Verdana" w:hAnsi="Verdana"/>
          <w:szCs w:val="21"/>
          <w:lang w:val="en-US"/>
        </w:rPr>
      </w:pPr>
      <w:r>
        <w:rPr>
          <w:rFonts w:ascii="Verdana" w:hAnsi="Verdana"/>
          <w:szCs w:val="21"/>
          <w:lang w:val="en-US"/>
        </w:rPr>
        <w:t xml:space="preserve">There </w:t>
      </w:r>
      <w:r w:rsidR="00383F24">
        <w:rPr>
          <w:rFonts w:ascii="Verdana" w:hAnsi="Verdana"/>
          <w:szCs w:val="21"/>
          <w:lang w:val="en-US"/>
        </w:rPr>
        <w:t>are</w:t>
      </w:r>
      <w:r>
        <w:rPr>
          <w:rFonts w:ascii="Verdana" w:hAnsi="Verdana"/>
          <w:szCs w:val="21"/>
          <w:lang w:val="en-US"/>
        </w:rPr>
        <w:t xml:space="preserve"> no direct costs to</w:t>
      </w:r>
      <w:r w:rsidR="00086477">
        <w:rPr>
          <w:rFonts w:ascii="Verdana" w:hAnsi="Verdana"/>
          <w:szCs w:val="21"/>
          <w:lang w:val="en-US"/>
        </w:rPr>
        <w:t xml:space="preserve"> incorporated</w:t>
      </w:r>
      <w:r>
        <w:rPr>
          <w:rFonts w:ascii="Verdana" w:hAnsi="Verdana"/>
          <w:szCs w:val="21"/>
          <w:lang w:val="en-US"/>
        </w:rPr>
        <w:t xml:space="preserve"> associations in prescribing a maximum fine. </w:t>
      </w:r>
    </w:p>
    <w:p w:rsidR="00D2536C" w:rsidRDefault="00D2536C" w:rsidP="00C8011F">
      <w:pPr>
        <w:pStyle w:val="BodyText"/>
        <w:rPr>
          <w:rFonts w:ascii="Verdana" w:hAnsi="Verdana"/>
          <w:szCs w:val="21"/>
          <w:lang w:val="en-US"/>
        </w:rPr>
      </w:pPr>
      <w:r>
        <w:rPr>
          <w:rFonts w:ascii="Verdana" w:hAnsi="Verdana"/>
          <w:szCs w:val="21"/>
          <w:lang w:val="en-US"/>
        </w:rPr>
        <w:t>Although it could be suggested that imposing a maximum amount an association can fine a member could result in associations having inadequate negative incentives to deter members from breaking rules, this is unlikely to be the case for incorporated associations.</w:t>
      </w:r>
    </w:p>
    <w:p w:rsidR="00D2659B" w:rsidRDefault="00086477" w:rsidP="00C8011F">
      <w:pPr>
        <w:pStyle w:val="BodyText"/>
        <w:rPr>
          <w:rFonts w:ascii="Verdana" w:hAnsi="Verdana"/>
          <w:szCs w:val="21"/>
          <w:lang w:val="en-US"/>
        </w:rPr>
      </w:pPr>
      <w:r>
        <w:rPr>
          <w:rFonts w:ascii="Verdana" w:hAnsi="Verdana"/>
          <w:szCs w:val="21"/>
          <w:lang w:val="en-US"/>
        </w:rPr>
        <w:t>Members of associations who are fined will incur the cost of paying the fine. This cost will be a maximum of $500.</w:t>
      </w:r>
      <w:r w:rsidR="009869F5">
        <w:rPr>
          <w:rFonts w:ascii="Verdana" w:hAnsi="Verdana"/>
          <w:szCs w:val="21"/>
          <w:lang w:val="en-US"/>
        </w:rPr>
        <w:t xml:space="preserve"> It should be noted that this is not a cost attributable to the proposed Regulations, but is a cost of non-compliance with an association’s rules. </w:t>
      </w:r>
    </w:p>
    <w:p w:rsidR="00B827CB" w:rsidRDefault="00B827CB" w:rsidP="00C8011F">
      <w:pPr>
        <w:pStyle w:val="BodyText"/>
        <w:rPr>
          <w:rFonts w:ascii="Verdana" w:hAnsi="Verdana"/>
          <w:szCs w:val="21"/>
          <w:lang w:val="en-US"/>
        </w:rPr>
      </w:pPr>
      <w:r>
        <w:rPr>
          <w:rFonts w:ascii="Verdana" w:hAnsi="Verdana"/>
          <w:b/>
          <w:szCs w:val="21"/>
          <w:lang w:val="en-US"/>
        </w:rPr>
        <w:t>Other regulations in this part</w:t>
      </w:r>
    </w:p>
    <w:p w:rsidR="00D2659B" w:rsidRDefault="00B827CB" w:rsidP="00C8011F">
      <w:pPr>
        <w:pStyle w:val="BodyText"/>
        <w:rPr>
          <w:rFonts w:ascii="Verdana" w:hAnsi="Verdana"/>
          <w:szCs w:val="21"/>
          <w:lang w:val="en-US"/>
        </w:rPr>
      </w:pPr>
      <w:r>
        <w:rPr>
          <w:rFonts w:ascii="Verdana" w:hAnsi="Verdana"/>
          <w:szCs w:val="21"/>
          <w:lang w:val="en-US"/>
        </w:rPr>
        <w:t>The other regulations in this part are machinery</w:t>
      </w:r>
      <w:r w:rsidR="00994236">
        <w:rPr>
          <w:rFonts w:ascii="Verdana" w:hAnsi="Verdana"/>
          <w:szCs w:val="21"/>
          <w:lang w:val="en-US"/>
        </w:rPr>
        <w:t xml:space="preserve"> in</w:t>
      </w:r>
      <w:r>
        <w:rPr>
          <w:rFonts w:ascii="Verdana" w:hAnsi="Verdana"/>
          <w:szCs w:val="21"/>
          <w:lang w:val="en-US"/>
        </w:rPr>
        <w:t xml:space="preserve"> nature, and do not impose a burden on the incorporated association sector.</w:t>
      </w:r>
    </w:p>
    <w:p w:rsidR="00026A75" w:rsidRPr="00026A75" w:rsidRDefault="00026A75" w:rsidP="00FE4D1D">
      <w:pPr>
        <w:pStyle w:val="BodyText"/>
        <w:numPr>
          <w:ilvl w:val="1"/>
          <w:numId w:val="21"/>
        </w:numPr>
        <w:ind w:left="0" w:firstLine="0"/>
        <w:outlineLvl w:val="1"/>
        <w:rPr>
          <w:rFonts w:ascii="Verdana" w:hAnsi="Verdana"/>
          <w:szCs w:val="24"/>
        </w:rPr>
      </w:pPr>
      <w:bookmarkStart w:id="52" w:name="_Toc334527626"/>
      <w:r>
        <w:rPr>
          <w:rFonts w:cs="Arial"/>
          <w:b/>
          <w:sz w:val="28"/>
          <w:szCs w:val="28"/>
        </w:rPr>
        <w:t>Affected Parties</w:t>
      </w:r>
      <w:bookmarkEnd w:id="52"/>
    </w:p>
    <w:p w:rsidR="00026A75" w:rsidRDefault="00026A75" w:rsidP="00026A75">
      <w:pPr>
        <w:pStyle w:val="BodyText"/>
        <w:rPr>
          <w:rFonts w:ascii="Verdana" w:hAnsi="Verdana"/>
        </w:rPr>
      </w:pPr>
      <w:r>
        <w:rPr>
          <w:rFonts w:ascii="Verdana" w:hAnsi="Verdana"/>
        </w:rPr>
        <w:t xml:space="preserve">An incorporated association is defined in </w:t>
      </w:r>
      <w:r w:rsidR="00CD6FC7">
        <w:rPr>
          <w:rFonts w:ascii="Verdana" w:hAnsi="Verdana"/>
        </w:rPr>
        <w:t xml:space="preserve">section </w:t>
      </w:r>
      <w:r>
        <w:rPr>
          <w:rFonts w:ascii="Verdana" w:hAnsi="Verdana"/>
        </w:rPr>
        <w:t xml:space="preserve">3 of the </w:t>
      </w:r>
      <w:r w:rsidR="00CD6FC7">
        <w:rPr>
          <w:rFonts w:ascii="Verdana" w:hAnsi="Verdana"/>
        </w:rPr>
        <w:t>Reform Act</w:t>
      </w:r>
      <w:r>
        <w:rPr>
          <w:rFonts w:ascii="Verdana" w:hAnsi="Verdana"/>
        </w:rPr>
        <w:t xml:space="preserve"> as “an association that is incorporated under this Act”. The definition is broad and therefore the </w:t>
      </w:r>
      <w:r w:rsidR="00CD6FC7">
        <w:rPr>
          <w:rFonts w:ascii="Verdana" w:hAnsi="Verdana"/>
        </w:rPr>
        <w:t>Reform Act</w:t>
      </w:r>
      <w:r>
        <w:rPr>
          <w:rFonts w:ascii="Verdana" w:hAnsi="Verdana"/>
        </w:rPr>
        <w:t xml:space="preserve"> and proposed Regulations affect a wide range of associations and people including:</w:t>
      </w:r>
    </w:p>
    <w:p w:rsidR="00026A75" w:rsidRDefault="00026A75" w:rsidP="00026A75">
      <w:pPr>
        <w:pStyle w:val="BodyText"/>
        <w:numPr>
          <w:ilvl w:val="0"/>
          <w:numId w:val="22"/>
        </w:numPr>
        <w:rPr>
          <w:rFonts w:ascii="Verdana" w:hAnsi="Verdana"/>
        </w:rPr>
      </w:pPr>
      <w:r>
        <w:rPr>
          <w:rFonts w:ascii="Verdana" w:hAnsi="Verdana"/>
        </w:rPr>
        <w:t>members of incorporated associations</w:t>
      </w:r>
      <w:r w:rsidR="00D2659B">
        <w:rPr>
          <w:rFonts w:ascii="Verdana" w:hAnsi="Verdana"/>
        </w:rPr>
        <w:t>;</w:t>
      </w:r>
    </w:p>
    <w:p w:rsidR="00026A75" w:rsidRDefault="00026A75" w:rsidP="00026A75">
      <w:pPr>
        <w:pStyle w:val="BodyText"/>
        <w:numPr>
          <w:ilvl w:val="0"/>
          <w:numId w:val="22"/>
        </w:numPr>
        <w:rPr>
          <w:rFonts w:ascii="Verdana" w:hAnsi="Verdana"/>
        </w:rPr>
      </w:pPr>
      <w:r>
        <w:rPr>
          <w:rFonts w:ascii="Verdana" w:hAnsi="Verdana"/>
        </w:rPr>
        <w:t>members of the general public that deal with incorporated associations or who may seek or obtain a certified copy of documents held by the Registrar</w:t>
      </w:r>
      <w:r w:rsidR="00D2659B">
        <w:rPr>
          <w:rFonts w:ascii="Verdana" w:hAnsi="Verdana"/>
        </w:rPr>
        <w:t>;</w:t>
      </w:r>
    </w:p>
    <w:p w:rsidR="00026A75" w:rsidRDefault="00026A75" w:rsidP="00026A75">
      <w:pPr>
        <w:pStyle w:val="BodyText"/>
        <w:numPr>
          <w:ilvl w:val="0"/>
          <w:numId w:val="22"/>
        </w:numPr>
        <w:rPr>
          <w:rFonts w:ascii="Verdana" w:hAnsi="Verdana"/>
        </w:rPr>
      </w:pPr>
      <w:r>
        <w:rPr>
          <w:rFonts w:ascii="Verdana" w:hAnsi="Verdana"/>
        </w:rPr>
        <w:t>businesses that deal with incorporated associations</w:t>
      </w:r>
      <w:r w:rsidR="00D2659B">
        <w:rPr>
          <w:rFonts w:ascii="Verdana" w:hAnsi="Verdana"/>
        </w:rPr>
        <w:t>;</w:t>
      </w:r>
    </w:p>
    <w:p w:rsidR="00026A75" w:rsidRDefault="00026A75" w:rsidP="00026A75">
      <w:pPr>
        <w:pStyle w:val="BodyText"/>
        <w:numPr>
          <w:ilvl w:val="0"/>
          <w:numId w:val="22"/>
        </w:numPr>
        <w:rPr>
          <w:rFonts w:ascii="Verdana" w:hAnsi="Verdana"/>
        </w:rPr>
      </w:pPr>
      <w:r>
        <w:rPr>
          <w:rFonts w:ascii="Verdana" w:hAnsi="Verdana"/>
        </w:rPr>
        <w:t xml:space="preserve">professional bodies such as CPA Australia, the </w:t>
      </w:r>
      <w:smartTag w:uri="urn:schemas-microsoft-com:office:smarttags" w:element="PlaceType">
        <w:r>
          <w:rPr>
            <w:rFonts w:ascii="Verdana" w:hAnsi="Verdana"/>
          </w:rPr>
          <w:t>Institute</w:t>
        </w:r>
      </w:smartTag>
      <w:r>
        <w:rPr>
          <w:rFonts w:ascii="Verdana" w:hAnsi="Verdana"/>
        </w:rPr>
        <w:t xml:space="preserve"> of </w:t>
      </w:r>
      <w:smartTag w:uri="urn:schemas-microsoft-com:office:smarttags" w:element="PlaceName">
        <w:r>
          <w:rPr>
            <w:rFonts w:ascii="Verdana" w:hAnsi="Verdana"/>
          </w:rPr>
          <w:t>Chartered Accountants</w:t>
        </w:r>
      </w:smartTag>
      <w:r>
        <w:rPr>
          <w:rFonts w:ascii="Verdana" w:hAnsi="Verdana"/>
        </w:rPr>
        <w:t xml:space="preserve"> in </w:t>
      </w:r>
      <w:smartTag w:uri="urn:schemas-microsoft-com:office:smarttags" w:element="place">
        <w:smartTag w:uri="urn:schemas-microsoft-com:office:smarttags" w:element="country-region">
          <w:r>
            <w:rPr>
              <w:rFonts w:ascii="Verdana" w:hAnsi="Verdana"/>
            </w:rPr>
            <w:t>Australia</w:t>
          </w:r>
        </w:smartTag>
      </w:smartTag>
      <w:r>
        <w:rPr>
          <w:rFonts w:ascii="Verdana" w:hAnsi="Verdana"/>
        </w:rPr>
        <w:t>, the Law Institute of Victoria and the Australian Consumers Association</w:t>
      </w:r>
      <w:r w:rsidR="00D2659B">
        <w:rPr>
          <w:rFonts w:ascii="Verdana" w:hAnsi="Verdana"/>
        </w:rPr>
        <w:t>;</w:t>
      </w:r>
    </w:p>
    <w:p w:rsidR="00026A75" w:rsidRDefault="00026A75" w:rsidP="00026A75">
      <w:pPr>
        <w:pStyle w:val="BodyText"/>
        <w:numPr>
          <w:ilvl w:val="0"/>
          <w:numId w:val="22"/>
        </w:numPr>
        <w:rPr>
          <w:rFonts w:ascii="Verdana" w:hAnsi="Verdana"/>
        </w:rPr>
      </w:pPr>
      <w:r>
        <w:rPr>
          <w:rFonts w:ascii="Verdana" w:hAnsi="Verdana"/>
        </w:rPr>
        <w:t>peak stakeholder grounds such as Clubs Victoria Inc and the Victorian Council of Social Service</w:t>
      </w:r>
      <w:r w:rsidR="00D2659B">
        <w:rPr>
          <w:rFonts w:ascii="Verdana" w:hAnsi="Verdana"/>
        </w:rPr>
        <w:t>;</w:t>
      </w:r>
    </w:p>
    <w:p w:rsidR="00026A75" w:rsidRDefault="00026A75" w:rsidP="00026A75">
      <w:pPr>
        <w:pStyle w:val="BodyText"/>
        <w:numPr>
          <w:ilvl w:val="0"/>
          <w:numId w:val="22"/>
        </w:numPr>
        <w:rPr>
          <w:rFonts w:ascii="Verdana" w:hAnsi="Verdana"/>
        </w:rPr>
      </w:pPr>
      <w:r>
        <w:rPr>
          <w:rFonts w:ascii="Verdana" w:hAnsi="Verdana"/>
        </w:rPr>
        <w:t>Government funding agencies</w:t>
      </w:r>
      <w:r w:rsidR="00D2659B">
        <w:rPr>
          <w:rFonts w:ascii="Verdana" w:hAnsi="Verdana"/>
        </w:rPr>
        <w:t>;</w:t>
      </w:r>
    </w:p>
    <w:p w:rsidR="00026A75" w:rsidRDefault="00026A75" w:rsidP="00026A75">
      <w:pPr>
        <w:pStyle w:val="BodyText"/>
        <w:numPr>
          <w:ilvl w:val="0"/>
          <w:numId w:val="22"/>
        </w:numPr>
        <w:rPr>
          <w:rFonts w:ascii="Verdana" w:hAnsi="Verdana"/>
        </w:rPr>
      </w:pPr>
      <w:r>
        <w:rPr>
          <w:rFonts w:ascii="Verdana" w:hAnsi="Verdana"/>
        </w:rPr>
        <w:t>persons who may be appointed as a liquidator of an incorporated association</w:t>
      </w:r>
      <w:r w:rsidR="00D2659B">
        <w:rPr>
          <w:rFonts w:ascii="Verdana" w:hAnsi="Verdana"/>
        </w:rPr>
        <w:t>; and</w:t>
      </w:r>
    </w:p>
    <w:p w:rsidR="00026A75" w:rsidRDefault="00026A75" w:rsidP="00026A75">
      <w:pPr>
        <w:pStyle w:val="BodyText"/>
        <w:numPr>
          <w:ilvl w:val="0"/>
          <w:numId w:val="22"/>
        </w:numPr>
        <w:rPr>
          <w:rFonts w:ascii="Verdana" w:hAnsi="Verdana"/>
        </w:rPr>
      </w:pPr>
      <w:r>
        <w:rPr>
          <w:rFonts w:ascii="Verdana" w:hAnsi="Verdana"/>
        </w:rPr>
        <w:t>the Registrar of Incorporated Associations.</w:t>
      </w:r>
    </w:p>
    <w:p w:rsidR="00185A18" w:rsidRPr="00026A75" w:rsidRDefault="00185A18" w:rsidP="00185A18">
      <w:pPr>
        <w:pStyle w:val="BodyText"/>
        <w:ind w:left="723"/>
        <w:rPr>
          <w:rFonts w:ascii="Verdana" w:hAnsi="Verdana"/>
        </w:rPr>
      </w:pPr>
    </w:p>
    <w:p w:rsidR="000C4AE1" w:rsidRPr="000C4AE1" w:rsidRDefault="000C4AE1" w:rsidP="00FE4D1D">
      <w:pPr>
        <w:pStyle w:val="BodyText"/>
        <w:numPr>
          <w:ilvl w:val="1"/>
          <w:numId w:val="21"/>
        </w:numPr>
        <w:ind w:left="0" w:firstLine="0"/>
        <w:outlineLvl w:val="1"/>
        <w:rPr>
          <w:rFonts w:ascii="Verdana" w:hAnsi="Verdana"/>
          <w:szCs w:val="24"/>
        </w:rPr>
      </w:pPr>
      <w:bookmarkStart w:id="53" w:name="_Toc334527627"/>
      <w:r>
        <w:rPr>
          <w:rFonts w:cs="Arial"/>
          <w:b/>
          <w:sz w:val="28"/>
          <w:szCs w:val="28"/>
        </w:rPr>
        <w:t>Consultation</w:t>
      </w:r>
      <w:bookmarkEnd w:id="53"/>
    </w:p>
    <w:p w:rsidR="000C4AE1" w:rsidRDefault="000C4AE1" w:rsidP="000C4AE1">
      <w:pPr>
        <w:pStyle w:val="BodyText"/>
        <w:rPr>
          <w:rFonts w:ascii="Verdana" w:hAnsi="Verdana" w:cs="Arial"/>
        </w:rPr>
      </w:pPr>
      <w:r>
        <w:rPr>
          <w:rFonts w:ascii="Verdana" w:hAnsi="Verdana" w:cs="Arial"/>
        </w:rPr>
        <w:t>The process of reforming the AIA has been accompanied by a wide</w:t>
      </w:r>
      <w:r w:rsidR="009869F5">
        <w:rPr>
          <w:rFonts w:ascii="Verdana" w:hAnsi="Verdana" w:cs="Arial"/>
        </w:rPr>
        <w:t>-</w:t>
      </w:r>
      <w:r>
        <w:rPr>
          <w:rFonts w:ascii="Verdana" w:hAnsi="Verdana" w:cs="Arial"/>
        </w:rPr>
        <w:t>ranging public consultation process with key stakeholders.</w:t>
      </w:r>
    </w:p>
    <w:p w:rsidR="000C4AE1" w:rsidRDefault="000C4AE1" w:rsidP="000C4AE1">
      <w:pPr>
        <w:pStyle w:val="BodyText"/>
        <w:rPr>
          <w:rFonts w:ascii="Verdana" w:hAnsi="Verdana" w:cs="Arial"/>
        </w:rPr>
      </w:pPr>
      <w:r>
        <w:rPr>
          <w:rFonts w:ascii="Verdana" w:hAnsi="Verdana" w:cs="Arial"/>
        </w:rPr>
        <w:t>Stakeholders were initially engaged regarding the reform of the AIA in 2004 by way of a public consultation process led by Dianne Hadden MP, and the subsequent release of a Discussion Paper. An Interim Report was released for further public consultation in April 2005. The Interim Report outlined 18 proposals for reform of the Act. After consideration of stakeholder feedback, a revised set of recommendations for reform of the Act was developed.</w:t>
      </w:r>
    </w:p>
    <w:p w:rsidR="000C4AE1" w:rsidRDefault="000C4AE1" w:rsidP="000C4AE1">
      <w:pPr>
        <w:pStyle w:val="BodyText"/>
        <w:rPr>
          <w:rFonts w:ascii="Verdana" w:hAnsi="Verdana" w:cs="Arial"/>
        </w:rPr>
      </w:pPr>
      <w:r>
        <w:rPr>
          <w:rFonts w:ascii="Verdana" w:hAnsi="Verdana" w:cs="Arial"/>
        </w:rPr>
        <w:t>During 2007, two reviews were undertaken in consultation wit</w:t>
      </w:r>
      <w:r w:rsidR="00C54595">
        <w:rPr>
          <w:rFonts w:ascii="Verdana" w:hAnsi="Verdana" w:cs="Arial"/>
        </w:rPr>
        <w:t>h</w:t>
      </w:r>
      <w:r>
        <w:rPr>
          <w:rFonts w:ascii="Verdana" w:hAnsi="Verdana" w:cs="Arial"/>
        </w:rPr>
        <w:t xml:space="preserve"> the not-for-profit sector to examine current regulation of community organisations and opportunities to strengthen accountability and reduce red tape. Those reviews were the State Services Authority (SSA) Review of Not</w:t>
      </w:r>
      <w:r w:rsidR="009869F5">
        <w:rPr>
          <w:rFonts w:ascii="Verdana" w:hAnsi="Verdana" w:cs="Arial"/>
        </w:rPr>
        <w:t>-</w:t>
      </w:r>
      <w:r>
        <w:rPr>
          <w:rFonts w:ascii="Verdana" w:hAnsi="Verdana" w:cs="Arial"/>
        </w:rPr>
        <w:t>for</w:t>
      </w:r>
      <w:r w:rsidR="009869F5">
        <w:rPr>
          <w:rFonts w:ascii="Verdana" w:hAnsi="Verdana" w:cs="Arial"/>
        </w:rPr>
        <w:t>-</w:t>
      </w:r>
      <w:r>
        <w:rPr>
          <w:rFonts w:ascii="Verdana" w:hAnsi="Verdana" w:cs="Arial"/>
        </w:rPr>
        <w:t>Profit Regulation and the Strengthening Community Organisations Project.</w:t>
      </w:r>
    </w:p>
    <w:p w:rsidR="000C4AE1" w:rsidRDefault="00BB468C" w:rsidP="000C4AE1">
      <w:pPr>
        <w:pStyle w:val="BodyText"/>
        <w:rPr>
          <w:rFonts w:ascii="Verdana" w:hAnsi="Verdana" w:cs="Arial"/>
        </w:rPr>
      </w:pPr>
      <w:r>
        <w:rPr>
          <w:rFonts w:ascii="Verdana" w:hAnsi="Verdana" w:cs="Arial"/>
        </w:rPr>
        <w:t xml:space="preserve">The scope of the SSA review included consideration of the regulatory scheme established by the Act and of the </w:t>
      </w:r>
      <w:r w:rsidR="00994236">
        <w:rPr>
          <w:rFonts w:ascii="Verdana" w:hAnsi="Verdana" w:cs="Arial"/>
        </w:rPr>
        <w:t>recommendations</w:t>
      </w:r>
      <w:r>
        <w:rPr>
          <w:rFonts w:ascii="Verdana" w:hAnsi="Verdana" w:cs="Arial"/>
        </w:rPr>
        <w:t xml:space="preserve"> developed by the 2004-05 review. The SSA reported to Government in October 2007 and made a number of recommendations for reform of the Act.</w:t>
      </w:r>
    </w:p>
    <w:p w:rsidR="00BB468C" w:rsidRDefault="00BB468C" w:rsidP="000C4AE1">
      <w:pPr>
        <w:pStyle w:val="BodyText"/>
        <w:rPr>
          <w:rFonts w:ascii="Verdana" w:hAnsi="Verdana" w:cs="Arial"/>
        </w:rPr>
      </w:pPr>
      <w:r>
        <w:rPr>
          <w:rFonts w:ascii="Verdana" w:hAnsi="Verdana" w:cs="Arial"/>
        </w:rPr>
        <w:t xml:space="preserve">In April 2008, the then Premier launched the </w:t>
      </w:r>
      <w:r>
        <w:rPr>
          <w:rFonts w:ascii="Verdana" w:hAnsi="Verdana" w:cs="Arial"/>
          <w:i/>
        </w:rPr>
        <w:t>Victorian Government Action Plan: Strengthening Community Organisations</w:t>
      </w:r>
      <w:r>
        <w:rPr>
          <w:rFonts w:ascii="Verdana" w:hAnsi="Verdana" w:cs="Arial"/>
        </w:rPr>
        <w:t xml:space="preserve"> (the Action Plan). The Action Plan was the whole of Government response to the recommendations of the SSA.</w:t>
      </w:r>
    </w:p>
    <w:p w:rsidR="00BB468C" w:rsidRDefault="00BB468C" w:rsidP="000C4AE1">
      <w:pPr>
        <w:pStyle w:val="BodyText"/>
        <w:rPr>
          <w:rFonts w:ascii="Verdana" w:hAnsi="Verdana" w:cs="Arial"/>
        </w:rPr>
      </w:pPr>
      <w:r>
        <w:rPr>
          <w:rFonts w:ascii="Verdana" w:hAnsi="Verdana" w:cs="Arial"/>
        </w:rPr>
        <w:t>In response to the Action Plan, a staged process for amending the AIA</w:t>
      </w:r>
      <w:r w:rsidR="009869F5">
        <w:rPr>
          <w:rFonts w:ascii="Verdana" w:hAnsi="Verdana" w:cs="Arial"/>
        </w:rPr>
        <w:t xml:space="preserve"> was developed</w:t>
      </w:r>
      <w:r>
        <w:rPr>
          <w:rFonts w:ascii="Verdana" w:hAnsi="Verdana" w:cs="Arial"/>
        </w:rPr>
        <w:t xml:space="preserve">, with the </w:t>
      </w:r>
      <w:r>
        <w:rPr>
          <w:rFonts w:ascii="Verdana" w:hAnsi="Verdana" w:cs="Arial"/>
          <w:i/>
        </w:rPr>
        <w:t xml:space="preserve">Associations Incorporation Amendment </w:t>
      </w:r>
      <w:r w:rsidR="00C20398">
        <w:rPr>
          <w:rFonts w:ascii="Verdana" w:hAnsi="Verdana" w:cs="Arial"/>
          <w:i/>
        </w:rPr>
        <w:t>Act 2009</w:t>
      </w:r>
      <w:r w:rsidR="00C20398">
        <w:rPr>
          <w:rFonts w:ascii="Verdana" w:hAnsi="Verdana" w:cs="Arial"/>
        </w:rPr>
        <w:t xml:space="preserve"> being passed by Parliament in April 2009 and the </w:t>
      </w:r>
      <w:r w:rsidR="00C20398">
        <w:rPr>
          <w:rFonts w:ascii="Verdana" w:hAnsi="Verdana" w:cs="Arial"/>
          <w:i/>
        </w:rPr>
        <w:t>Associations Incorporation Amendment Act 2010</w:t>
      </w:r>
      <w:r w:rsidR="00C20398">
        <w:rPr>
          <w:rFonts w:ascii="Verdana" w:hAnsi="Verdana" w:cs="Arial"/>
        </w:rPr>
        <w:t xml:space="preserve"> in August 2010. </w:t>
      </w:r>
    </w:p>
    <w:p w:rsidR="00C20398" w:rsidRDefault="00C20398" w:rsidP="000C4AE1">
      <w:pPr>
        <w:pStyle w:val="BodyText"/>
        <w:rPr>
          <w:rFonts w:ascii="Verdana" w:hAnsi="Verdana" w:cs="Arial"/>
        </w:rPr>
      </w:pPr>
      <w:r>
        <w:rPr>
          <w:rFonts w:ascii="Verdana" w:hAnsi="Verdana" w:cs="Arial"/>
        </w:rPr>
        <w:t xml:space="preserve">This process </w:t>
      </w:r>
      <w:r w:rsidR="00D22D03">
        <w:rPr>
          <w:rFonts w:ascii="Verdana" w:hAnsi="Verdana" w:cs="Arial"/>
        </w:rPr>
        <w:t>will be</w:t>
      </w:r>
      <w:r>
        <w:rPr>
          <w:rFonts w:ascii="Verdana" w:hAnsi="Verdana" w:cs="Arial"/>
        </w:rPr>
        <w:t xml:space="preserve"> completed</w:t>
      </w:r>
      <w:r w:rsidR="00D22D03">
        <w:rPr>
          <w:rFonts w:ascii="Verdana" w:hAnsi="Verdana" w:cs="Arial"/>
        </w:rPr>
        <w:t xml:space="preserve"> in 2012 with the anticipated</w:t>
      </w:r>
      <w:r>
        <w:rPr>
          <w:rFonts w:ascii="Verdana" w:hAnsi="Verdana" w:cs="Arial"/>
        </w:rPr>
        <w:t xml:space="preserve"> </w:t>
      </w:r>
      <w:r w:rsidR="00B466C9">
        <w:rPr>
          <w:rFonts w:ascii="Verdana" w:hAnsi="Verdana" w:cs="Arial"/>
        </w:rPr>
        <w:t>proclamation</w:t>
      </w:r>
      <w:r>
        <w:rPr>
          <w:rFonts w:ascii="Verdana" w:hAnsi="Verdana" w:cs="Arial"/>
        </w:rPr>
        <w:t xml:space="preserve"> of the </w:t>
      </w:r>
      <w:r w:rsidR="00B466C9">
        <w:rPr>
          <w:rFonts w:ascii="Verdana" w:hAnsi="Verdana" w:cs="Arial"/>
        </w:rPr>
        <w:t>Reform Act</w:t>
      </w:r>
      <w:r>
        <w:rPr>
          <w:rFonts w:ascii="Verdana" w:hAnsi="Verdana" w:cs="Arial"/>
        </w:rPr>
        <w:t xml:space="preserve"> </w:t>
      </w:r>
      <w:r w:rsidR="009869F5">
        <w:rPr>
          <w:rFonts w:ascii="Verdana" w:hAnsi="Verdana" w:cs="Arial"/>
        </w:rPr>
        <w:t xml:space="preserve">which </w:t>
      </w:r>
      <w:r w:rsidR="00D22D03">
        <w:rPr>
          <w:rFonts w:ascii="Verdana" w:hAnsi="Verdana" w:cs="Arial"/>
        </w:rPr>
        <w:t>will</w:t>
      </w:r>
      <w:r>
        <w:rPr>
          <w:rFonts w:ascii="Verdana" w:hAnsi="Verdana" w:cs="Arial"/>
        </w:rPr>
        <w:t xml:space="preserve"> </w:t>
      </w:r>
      <w:r w:rsidR="00D22D03">
        <w:rPr>
          <w:rFonts w:ascii="Verdana" w:hAnsi="Verdana" w:cs="Arial"/>
        </w:rPr>
        <w:t>restructure</w:t>
      </w:r>
      <w:r>
        <w:rPr>
          <w:rFonts w:ascii="Verdana" w:hAnsi="Verdana" w:cs="Arial"/>
        </w:rPr>
        <w:t xml:space="preserve"> and reorganise the AIA to generally improve its operation and readability.</w:t>
      </w:r>
    </w:p>
    <w:p w:rsidR="00C20398" w:rsidRDefault="009869F5" w:rsidP="000C4AE1">
      <w:pPr>
        <w:pStyle w:val="BodyText"/>
        <w:rPr>
          <w:rFonts w:ascii="Verdana" w:hAnsi="Verdana" w:cs="Arial"/>
        </w:rPr>
      </w:pPr>
      <w:r>
        <w:rPr>
          <w:rFonts w:ascii="Verdana" w:hAnsi="Verdana" w:cs="Arial"/>
        </w:rPr>
        <w:t>The</w:t>
      </w:r>
      <w:r w:rsidR="00C20398">
        <w:rPr>
          <w:rFonts w:ascii="Verdana" w:hAnsi="Verdana" w:cs="Arial"/>
        </w:rPr>
        <w:t xml:space="preserve"> reforms </w:t>
      </w:r>
      <w:r>
        <w:rPr>
          <w:rFonts w:ascii="Verdana" w:hAnsi="Verdana" w:cs="Arial"/>
        </w:rPr>
        <w:t xml:space="preserve">were developed </w:t>
      </w:r>
      <w:r w:rsidR="00C20398">
        <w:rPr>
          <w:rFonts w:ascii="Verdana" w:hAnsi="Verdana" w:cs="Arial"/>
        </w:rPr>
        <w:t>following detailed consultation with the Regulatory Reform Reference Group (RRRG) for incorporated associations. The RRRG was established by the Office for the Community Sector in the Department of Planning and Community Development (DPCD) in accordance with the Action Plan. Membership of the RRRG includes peak non-for-profit organisations such as:</w:t>
      </w:r>
    </w:p>
    <w:p w:rsidR="00C20398" w:rsidRDefault="00C20398" w:rsidP="00C20398">
      <w:pPr>
        <w:pStyle w:val="BodyText"/>
        <w:numPr>
          <w:ilvl w:val="0"/>
          <w:numId w:val="23"/>
        </w:numPr>
        <w:rPr>
          <w:rFonts w:ascii="Verdana" w:hAnsi="Verdana" w:cs="Arial"/>
        </w:rPr>
      </w:pPr>
      <w:r>
        <w:rPr>
          <w:rFonts w:ascii="Verdana" w:hAnsi="Verdana" w:cs="Arial"/>
        </w:rPr>
        <w:t>the Victorian Council of Social Service</w:t>
      </w:r>
      <w:r w:rsidR="00C54595">
        <w:rPr>
          <w:rFonts w:ascii="Verdana" w:hAnsi="Verdana" w:cs="Arial"/>
        </w:rPr>
        <w:t>;</w:t>
      </w:r>
    </w:p>
    <w:p w:rsidR="00C20398" w:rsidRDefault="00C20398" w:rsidP="00C20398">
      <w:pPr>
        <w:pStyle w:val="BodyText"/>
        <w:numPr>
          <w:ilvl w:val="0"/>
          <w:numId w:val="23"/>
        </w:numPr>
        <w:rPr>
          <w:rFonts w:ascii="Verdana" w:hAnsi="Verdana" w:cs="Arial"/>
        </w:rPr>
      </w:pPr>
      <w:r>
        <w:rPr>
          <w:rFonts w:ascii="Verdana" w:hAnsi="Verdana" w:cs="Arial"/>
        </w:rPr>
        <w:t>Vic</w:t>
      </w:r>
      <w:r w:rsidR="002E0ACF">
        <w:rPr>
          <w:rFonts w:ascii="Verdana" w:hAnsi="Verdana" w:cs="Arial"/>
        </w:rPr>
        <w:t>S</w:t>
      </w:r>
      <w:r>
        <w:rPr>
          <w:rFonts w:ascii="Verdana" w:hAnsi="Verdana" w:cs="Arial"/>
        </w:rPr>
        <w:t>port</w:t>
      </w:r>
      <w:r w:rsidR="00C54595">
        <w:rPr>
          <w:rFonts w:ascii="Verdana" w:hAnsi="Verdana" w:cs="Arial"/>
        </w:rPr>
        <w:t>;</w:t>
      </w:r>
    </w:p>
    <w:p w:rsidR="00C20398" w:rsidRDefault="00C20398" w:rsidP="00C20398">
      <w:pPr>
        <w:pStyle w:val="BodyText"/>
        <w:numPr>
          <w:ilvl w:val="0"/>
          <w:numId w:val="23"/>
        </w:numPr>
        <w:rPr>
          <w:rFonts w:ascii="Verdana" w:hAnsi="Verdana" w:cs="Arial"/>
        </w:rPr>
      </w:pPr>
      <w:r>
        <w:rPr>
          <w:rFonts w:ascii="Verdana" w:hAnsi="Verdana" w:cs="Arial"/>
        </w:rPr>
        <w:t>Clubs</w:t>
      </w:r>
      <w:r w:rsidR="00DE724E">
        <w:rPr>
          <w:rFonts w:ascii="Verdana" w:hAnsi="Verdana" w:cs="Arial"/>
        </w:rPr>
        <w:t xml:space="preserve"> </w:t>
      </w:r>
      <w:r>
        <w:rPr>
          <w:rFonts w:ascii="Verdana" w:hAnsi="Verdana" w:cs="Arial"/>
        </w:rPr>
        <w:t>V</w:t>
      </w:r>
      <w:r w:rsidR="00DE724E">
        <w:rPr>
          <w:rFonts w:ascii="Verdana" w:hAnsi="Verdana" w:cs="Arial"/>
        </w:rPr>
        <w:t>ictoria Inc</w:t>
      </w:r>
      <w:r w:rsidR="00C54595">
        <w:rPr>
          <w:rFonts w:ascii="Verdana" w:hAnsi="Verdana" w:cs="Arial"/>
        </w:rPr>
        <w:t>;</w:t>
      </w:r>
    </w:p>
    <w:p w:rsidR="00C20398" w:rsidRDefault="00C20398" w:rsidP="00C20398">
      <w:pPr>
        <w:pStyle w:val="BodyText"/>
        <w:rPr>
          <w:rFonts w:ascii="Verdana" w:hAnsi="Verdana" w:cs="Arial"/>
        </w:rPr>
      </w:pPr>
      <w:r>
        <w:rPr>
          <w:rFonts w:ascii="Verdana" w:hAnsi="Verdana" w:cs="Arial"/>
        </w:rPr>
        <w:t>and a range of government agencies including</w:t>
      </w:r>
      <w:r w:rsidR="009869F5">
        <w:rPr>
          <w:rFonts w:ascii="Verdana" w:hAnsi="Verdana" w:cs="Arial"/>
        </w:rPr>
        <w:t xml:space="preserve"> the</w:t>
      </w:r>
      <w:r>
        <w:rPr>
          <w:rFonts w:ascii="Verdana" w:hAnsi="Verdana" w:cs="Arial"/>
        </w:rPr>
        <w:t>:</w:t>
      </w:r>
    </w:p>
    <w:p w:rsidR="00C20398" w:rsidRDefault="00C20398" w:rsidP="00C20398">
      <w:pPr>
        <w:pStyle w:val="BodyText"/>
        <w:numPr>
          <w:ilvl w:val="0"/>
          <w:numId w:val="24"/>
        </w:numPr>
        <w:rPr>
          <w:rFonts w:ascii="Verdana" w:hAnsi="Verdana" w:cs="Arial"/>
        </w:rPr>
      </w:pPr>
      <w:r>
        <w:rPr>
          <w:rFonts w:ascii="Verdana" w:hAnsi="Verdana" w:cs="Arial"/>
        </w:rPr>
        <w:t>Department of Justice</w:t>
      </w:r>
      <w:r w:rsidR="00C54595">
        <w:rPr>
          <w:rFonts w:ascii="Verdana" w:hAnsi="Verdana" w:cs="Arial"/>
        </w:rPr>
        <w:t>;</w:t>
      </w:r>
    </w:p>
    <w:p w:rsidR="00C20398" w:rsidRDefault="00C20398" w:rsidP="00C20398">
      <w:pPr>
        <w:pStyle w:val="BodyText"/>
        <w:numPr>
          <w:ilvl w:val="0"/>
          <w:numId w:val="24"/>
        </w:numPr>
        <w:rPr>
          <w:rFonts w:ascii="Verdana" w:hAnsi="Verdana" w:cs="Arial"/>
        </w:rPr>
      </w:pPr>
      <w:r>
        <w:rPr>
          <w:rFonts w:ascii="Verdana" w:hAnsi="Verdana" w:cs="Arial"/>
        </w:rPr>
        <w:t>Department of Human Services</w:t>
      </w:r>
      <w:r w:rsidR="00C54595">
        <w:rPr>
          <w:rFonts w:ascii="Verdana" w:hAnsi="Verdana" w:cs="Arial"/>
        </w:rPr>
        <w:t>;</w:t>
      </w:r>
    </w:p>
    <w:p w:rsidR="00C20398" w:rsidRDefault="00C20398" w:rsidP="00C20398">
      <w:pPr>
        <w:pStyle w:val="BodyText"/>
        <w:numPr>
          <w:ilvl w:val="0"/>
          <w:numId w:val="24"/>
        </w:numPr>
        <w:rPr>
          <w:rFonts w:ascii="Verdana" w:hAnsi="Verdana" w:cs="Arial"/>
        </w:rPr>
      </w:pPr>
      <w:r>
        <w:rPr>
          <w:rFonts w:ascii="Verdana" w:hAnsi="Verdana" w:cs="Arial"/>
        </w:rPr>
        <w:t>Department of Premier and Cabinet</w:t>
      </w:r>
      <w:r w:rsidR="00C54595">
        <w:rPr>
          <w:rFonts w:ascii="Verdana" w:hAnsi="Verdana" w:cs="Arial"/>
        </w:rPr>
        <w:t>; and</w:t>
      </w:r>
    </w:p>
    <w:p w:rsidR="00C20398" w:rsidRDefault="00C20398" w:rsidP="00C20398">
      <w:pPr>
        <w:pStyle w:val="BodyText"/>
        <w:numPr>
          <w:ilvl w:val="0"/>
          <w:numId w:val="24"/>
        </w:numPr>
        <w:rPr>
          <w:rFonts w:ascii="Verdana" w:hAnsi="Verdana" w:cs="Arial"/>
        </w:rPr>
      </w:pPr>
      <w:r>
        <w:rPr>
          <w:rFonts w:ascii="Verdana" w:hAnsi="Verdana" w:cs="Arial"/>
        </w:rPr>
        <w:t>DPCD.</w:t>
      </w:r>
    </w:p>
    <w:p w:rsidR="00C20398" w:rsidRDefault="00C20398" w:rsidP="00C20398">
      <w:pPr>
        <w:pStyle w:val="BodyText"/>
        <w:rPr>
          <w:rFonts w:ascii="Verdana" w:hAnsi="Verdana" w:cs="Arial"/>
        </w:rPr>
      </w:pPr>
      <w:r>
        <w:rPr>
          <w:rFonts w:ascii="Verdana" w:hAnsi="Verdana" w:cs="Arial"/>
        </w:rPr>
        <w:t xml:space="preserve">In preparing the </w:t>
      </w:r>
      <w:r w:rsidR="007D1895" w:rsidRPr="007D1895">
        <w:rPr>
          <w:rFonts w:ascii="Verdana" w:hAnsi="Verdana" w:cs="Arial"/>
          <w:i/>
        </w:rPr>
        <w:t>Associations Incorporation</w:t>
      </w:r>
      <w:r w:rsidR="007D1895">
        <w:rPr>
          <w:rFonts w:ascii="Verdana" w:hAnsi="Verdana" w:cs="Arial"/>
          <w:i/>
        </w:rPr>
        <w:t xml:space="preserve"> Amendment (Fees and Other Matters)</w:t>
      </w:r>
      <w:r w:rsidR="007D1895" w:rsidRPr="007D1895">
        <w:rPr>
          <w:rFonts w:ascii="Verdana" w:hAnsi="Verdana" w:cs="Arial"/>
          <w:i/>
        </w:rPr>
        <w:t xml:space="preserve"> Regulations 2009</w:t>
      </w:r>
      <w:r w:rsidR="007D1895">
        <w:rPr>
          <w:rFonts w:ascii="Verdana" w:hAnsi="Verdana" w:cs="Arial"/>
        </w:rPr>
        <w:t>, CAV advised all incorporated associations of the expiry of the 1998 Regulations and sought comments on the utility of the existing Regulatio</w:t>
      </w:r>
      <w:r w:rsidR="00387655">
        <w:rPr>
          <w:rFonts w:ascii="Verdana" w:hAnsi="Verdana" w:cs="Arial"/>
        </w:rPr>
        <w:t>ns. Advice was sought particularly on the accounting standards that were incorporated into these Regulations, with which the annual accounts of prescribed incorporated associations must comply.</w:t>
      </w:r>
    </w:p>
    <w:p w:rsidR="00387655" w:rsidRDefault="00387655" w:rsidP="00C20398">
      <w:pPr>
        <w:pStyle w:val="BodyText"/>
        <w:rPr>
          <w:rFonts w:ascii="Verdana" w:hAnsi="Verdana" w:cs="Arial"/>
        </w:rPr>
      </w:pPr>
      <w:r>
        <w:rPr>
          <w:rFonts w:ascii="Verdana" w:hAnsi="Verdana" w:cs="Arial"/>
        </w:rPr>
        <w:t>In late 2010 and early 2011 CAV conducted a survey of incorporated associations in order to gain a better understanding of the way in which incorporated associations use fines to sanction members for rule breaches. The survey was of 200 randomly selected incorporated associations that were drawn from CAV’s database, and was car</w:t>
      </w:r>
      <w:r w:rsidR="00DE724E">
        <w:rPr>
          <w:rFonts w:ascii="Verdana" w:hAnsi="Verdana" w:cs="Arial"/>
        </w:rPr>
        <w:t>ri</w:t>
      </w:r>
      <w:r>
        <w:rPr>
          <w:rFonts w:ascii="Verdana" w:hAnsi="Verdana" w:cs="Arial"/>
        </w:rPr>
        <w:t>ed out via mail.</w:t>
      </w:r>
    </w:p>
    <w:p w:rsidR="00387655" w:rsidRDefault="00225628" w:rsidP="00C20398">
      <w:pPr>
        <w:pStyle w:val="BodyText"/>
        <w:rPr>
          <w:rFonts w:ascii="Verdana" w:hAnsi="Verdana" w:cs="Arial"/>
        </w:rPr>
      </w:pPr>
      <w:r>
        <w:rPr>
          <w:rFonts w:ascii="Verdana" w:hAnsi="Verdana" w:cs="Arial"/>
        </w:rPr>
        <w:t>Those selected received a letter explaining the purpose of the survey, a survey form and a reply paid envelope. The survey asked incorporated associations whether they were aware that they could impose fines upon members and to describe instances when (if ever) they have used fines to sanction their members in the past and the amount of these fines.</w:t>
      </w:r>
    </w:p>
    <w:p w:rsidR="003F6BF3" w:rsidRDefault="00225628" w:rsidP="00C20398">
      <w:pPr>
        <w:pStyle w:val="BodyText"/>
        <w:rPr>
          <w:rFonts w:ascii="Verdana" w:hAnsi="Verdana" w:cs="Arial"/>
        </w:rPr>
      </w:pPr>
      <w:r>
        <w:rPr>
          <w:rFonts w:ascii="Verdana" w:hAnsi="Verdana" w:cs="Arial"/>
        </w:rPr>
        <w:t>CAV received 10</w:t>
      </w:r>
      <w:r w:rsidR="005A5A7B">
        <w:rPr>
          <w:rFonts w:ascii="Verdana" w:hAnsi="Verdana" w:cs="Arial"/>
        </w:rPr>
        <w:t>2</w:t>
      </w:r>
      <w:r>
        <w:rPr>
          <w:rFonts w:ascii="Verdana" w:hAnsi="Verdana" w:cs="Arial"/>
        </w:rPr>
        <w:t xml:space="preserve"> effective responses from incorporated associations. 6</w:t>
      </w:r>
      <w:r w:rsidR="005A5A7B">
        <w:rPr>
          <w:rFonts w:ascii="Verdana" w:hAnsi="Verdana" w:cs="Arial"/>
        </w:rPr>
        <w:t>5</w:t>
      </w:r>
      <w:r w:rsidR="00296892">
        <w:rPr>
          <w:rFonts w:ascii="Verdana" w:hAnsi="Verdana" w:cs="Arial"/>
        </w:rPr>
        <w:t>%</w:t>
      </w:r>
      <w:r w:rsidR="002E0ACF">
        <w:rPr>
          <w:rFonts w:ascii="Verdana" w:hAnsi="Verdana" w:cs="Arial"/>
        </w:rPr>
        <w:t xml:space="preserve"> of respondents</w:t>
      </w:r>
      <w:r>
        <w:rPr>
          <w:rFonts w:ascii="Verdana" w:hAnsi="Verdana" w:cs="Arial"/>
        </w:rPr>
        <w:t xml:space="preserve"> indicated that they believed that there should be a maximum amount that associations can fine their members, and 95% of this group indicated that they believe that the maximum should be $500 or less, suggesting that they are happy with the current regulations.</w:t>
      </w:r>
    </w:p>
    <w:p w:rsidR="00205DAA" w:rsidRDefault="00205DAA" w:rsidP="00C20398">
      <w:pPr>
        <w:pStyle w:val="BodyText"/>
        <w:rPr>
          <w:rFonts w:ascii="Verdana" w:hAnsi="Verdana" w:cs="Arial"/>
        </w:rPr>
      </w:pPr>
      <w:r>
        <w:rPr>
          <w:rFonts w:ascii="Verdana" w:hAnsi="Verdana" w:cs="Arial"/>
        </w:rPr>
        <w:t xml:space="preserve">In relation to the development of the </w:t>
      </w:r>
      <w:r w:rsidR="009869F5">
        <w:rPr>
          <w:rFonts w:ascii="Verdana" w:hAnsi="Verdana" w:cs="Arial"/>
        </w:rPr>
        <w:t>m</w:t>
      </w:r>
      <w:r>
        <w:rPr>
          <w:rFonts w:ascii="Verdana" w:hAnsi="Verdana" w:cs="Arial"/>
        </w:rPr>
        <w:t xml:space="preserve">odel </w:t>
      </w:r>
      <w:r w:rsidR="009869F5">
        <w:rPr>
          <w:rFonts w:ascii="Verdana" w:hAnsi="Verdana" w:cs="Arial"/>
        </w:rPr>
        <w:t>r</w:t>
      </w:r>
      <w:r>
        <w:rPr>
          <w:rFonts w:ascii="Verdana" w:hAnsi="Verdana" w:cs="Arial"/>
        </w:rPr>
        <w:t xml:space="preserve">ules, CAV engaged </w:t>
      </w:r>
      <w:r w:rsidR="009869F5">
        <w:rPr>
          <w:rFonts w:ascii="Verdana" w:hAnsi="Verdana" w:cs="Arial"/>
        </w:rPr>
        <w:t>b</w:t>
      </w:r>
      <w:r>
        <w:rPr>
          <w:rFonts w:ascii="Verdana" w:hAnsi="Verdana" w:cs="Arial"/>
        </w:rPr>
        <w:t xml:space="preserve">arrister Tony Lang to undertake an independent review of the existing model rules, and to develop new model rules. Mr Lang has completed his review, which involved partnering with PILCHConnect to hold focus groups with representatives from a range of small and large incorporated associations regarding the proposed new model rules. The proposed new model rules have been incorporated into the proposed Regulations. </w:t>
      </w:r>
    </w:p>
    <w:p w:rsidR="00232F89" w:rsidRDefault="00205DAA" w:rsidP="00205DAA">
      <w:pPr>
        <w:pStyle w:val="BodyText"/>
        <w:rPr>
          <w:rFonts w:ascii="Verdana" w:hAnsi="Verdana" w:cs="Arial"/>
        </w:rPr>
      </w:pPr>
      <w:r>
        <w:rPr>
          <w:rFonts w:ascii="Verdana" w:hAnsi="Verdana" w:cs="Arial"/>
        </w:rPr>
        <w:t>Additionally, the RRRG has been made aware about the general nature of the proposed Regulations. However, extensive consultation has not been carried out prior to the release of this RIS as the majority of the proposed regulations simply re-make existing regulations.</w:t>
      </w:r>
      <w:r w:rsidR="00232F89">
        <w:rPr>
          <w:rFonts w:ascii="Verdana" w:hAnsi="Verdana" w:cs="Arial"/>
        </w:rPr>
        <w:t xml:space="preserve"> </w:t>
      </w:r>
    </w:p>
    <w:p w:rsidR="00232F89" w:rsidRDefault="00232F89" w:rsidP="00205DAA">
      <w:pPr>
        <w:pStyle w:val="BodyText"/>
        <w:rPr>
          <w:rFonts w:ascii="Verdana" w:hAnsi="Verdana" w:cs="Arial"/>
        </w:rPr>
      </w:pPr>
      <w:r>
        <w:rPr>
          <w:rFonts w:ascii="Verdana" w:hAnsi="Verdana" w:cs="Arial"/>
        </w:rPr>
        <w:t xml:space="preserve">It should be noted that the fee components of the proposed Regulations have not been subject to specific consultation with stakeholders. </w:t>
      </w:r>
    </w:p>
    <w:p w:rsidR="00225628" w:rsidRDefault="00225628" w:rsidP="00C20398">
      <w:pPr>
        <w:pStyle w:val="BodyText"/>
        <w:rPr>
          <w:rFonts w:ascii="Verdana" w:hAnsi="Verdana" w:cs="Arial"/>
        </w:rPr>
      </w:pPr>
      <w:r>
        <w:rPr>
          <w:rFonts w:ascii="Verdana" w:hAnsi="Verdana" w:cs="Arial"/>
        </w:rPr>
        <w:t xml:space="preserve">It is proposed that this RIS and the proposed Regulations will be provided to affected parties as part of the formal consultation process required </w:t>
      </w:r>
      <w:r w:rsidR="0045631B">
        <w:rPr>
          <w:rFonts w:ascii="Verdana" w:hAnsi="Verdana" w:cs="Arial"/>
        </w:rPr>
        <w:t xml:space="preserve">for </w:t>
      </w:r>
      <w:r w:rsidR="00232F89">
        <w:rPr>
          <w:rFonts w:ascii="Verdana" w:hAnsi="Verdana" w:cs="Arial"/>
        </w:rPr>
        <w:t xml:space="preserve">the </w:t>
      </w:r>
      <w:r w:rsidR="0045631B">
        <w:rPr>
          <w:rFonts w:ascii="Verdana" w:hAnsi="Verdana" w:cs="Arial"/>
        </w:rPr>
        <w:t>making of the proposed Regulations.</w:t>
      </w:r>
    </w:p>
    <w:p w:rsidR="003F6BF3" w:rsidRDefault="0045631B" w:rsidP="00C20398">
      <w:pPr>
        <w:pStyle w:val="BodyText"/>
        <w:rPr>
          <w:rFonts w:ascii="Verdana" w:hAnsi="Verdana" w:cs="Arial"/>
        </w:rPr>
      </w:pPr>
      <w:r>
        <w:rPr>
          <w:rFonts w:ascii="Verdana" w:hAnsi="Verdana" w:cs="Arial"/>
        </w:rPr>
        <w:t xml:space="preserve">In view of the nature of the proposed Regulations, and the level of consultation already undertaken, a 28-day consultation period has been set for the RIS and proposed Regulations, as required under the </w:t>
      </w:r>
      <w:r>
        <w:rPr>
          <w:rFonts w:ascii="Verdana" w:hAnsi="Verdana" w:cs="Arial"/>
          <w:i/>
        </w:rPr>
        <w:t>Subordinate Legislation Act 1994</w:t>
      </w:r>
      <w:r>
        <w:rPr>
          <w:rFonts w:ascii="Verdana" w:hAnsi="Verdana" w:cs="Arial"/>
        </w:rPr>
        <w:t>.</w:t>
      </w:r>
    </w:p>
    <w:p w:rsidR="00072102" w:rsidRPr="00072102" w:rsidRDefault="00072102" w:rsidP="00FE4D1D">
      <w:pPr>
        <w:pStyle w:val="BodyText"/>
        <w:numPr>
          <w:ilvl w:val="1"/>
          <w:numId w:val="21"/>
        </w:numPr>
        <w:ind w:left="0" w:firstLine="0"/>
        <w:outlineLvl w:val="1"/>
        <w:rPr>
          <w:rFonts w:ascii="Verdana" w:hAnsi="Verdana"/>
          <w:szCs w:val="24"/>
        </w:rPr>
      </w:pPr>
      <w:bookmarkStart w:id="54" w:name="_Toc320886121"/>
      <w:bookmarkStart w:id="55" w:name="_Toc320886185"/>
      <w:bookmarkStart w:id="56" w:name="_Toc320886347"/>
      <w:bookmarkStart w:id="57" w:name="_Toc334527628"/>
      <w:bookmarkEnd w:id="54"/>
      <w:bookmarkEnd w:id="55"/>
      <w:bookmarkEnd w:id="56"/>
      <w:r>
        <w:rPr>
          <w:rFonts w:cs="Arial"/>
          <w:b/>
          <w:sz w:val="28"/>
          <w:szCs w:val="28"/>
        </w:rPr>
        <w:t>Compliance and Enforcement</w:t>
      </w:r>
      <w:bookmarkEnd w:id="57"/>
    </w:p>
    <w:p w:rsidR="00072102" w:rsidRDefault="00072102" w:rsidP="00072102">
      <w:pPr>
        <w:pStyle w:val="BodyText"/>
        <w:rPr>
          <w:rFonts w:ascii="Verdana" w:hAnsi="Verdana" w:cs="Arial"/>
        </w:rPr>
      </w:pPr>
      <w:r>
        <w:rPr>
          <w:rFonts w:ascii="Verdana" w:hAnsi="Verdana" w:cs="Arial"/>
        </w:rPr>
        <w:t>CAV has powers to investigate incorporated associations. CAV’s compliance monitoring of incorporated associations is primarily conducted through its regional compliance monitoring exercises.</w:t>
      </w:r>
    </w:p>
    <w:p w:rsidR="00072102" w:rsidRDefault="00072102" w:rsidP="00072102">
      <w:pPr>
        <w:pStyle w:val="BodyText"/>
        <w:rPr>
          <w:rFonts w:ascii="Verdana" w:hAnsi="Verdana" w:cs="Arial"/>
        </w:rPr>
      </w:pPr>
      <w:r>
        <w:rPr>
          <w:rFonts w:ascii="Verdana" w:hAnsi="Verdana" w:cs="Arial"/>
        </w:rPr>
        <w:t>Compliance with the proposed Regulations is expected to be high – 90</w:t>
      </w:r>
      <w:r w:rsidR="00DE724E">
        <w:rPr>
          <w:rFonts w:ascii="Verdana" w:hAnsi="Verdana" w:cs="Arial"/>
        </w:rPr>
        <w:t>%</w:t>
      </w:r>
      <w:r>
        <w:rPr>
          <w:rFonts w:ascii="Verdana" w:hAnsi="Verdana" w:cs="Arial"/>
        </w:rPr>
        <w:t xml:space="preserve">. This is because the regulatory scheme is well established and </w:t>
      </w:r>
      <w:r w:rsidR="00994236">
        <w:rPr>
          <w:rFonts w:ascii="Verdana" w:hAnsi="Verdana" w:cs="Arial"/>
        </w:rPr>
        <w:t>associations</w:t>
      </w:r>
      <w:r>
        <w:rPr>
          <w:rFonts w:ascii="Verdana" w:hAnsi="Verdana" w:cs="Arial"/>
        </w:rPr>
        <w:t xml:space="preserve"> are used to operating under the scheme. Further, to facilitate compliance with the regulatory scheme, CAV produces guidance notes to the Act and regulations.</w:t>
      </w:r>
    </w:p>
    <w:p w:rsidR="00072102" w:rsidRDefault="00072102" w:rsidP="00072102">
      <w:pPr>
        <w:pStyle w:val="BodyText"/>
        <w:rPr>
          <w:rFonts w:ascii="Verdana" w:hAnsi="Verdana"/>
        </w:rPr>
      </w:pPr>
      <w:r>
        <w:rPr>
          <w:rFonts w:ascii="Verdana" w:hAnsi="Verdana" w:cs="Arial"/>
        </w:rPr>
        <w:t>In terms of the requirement for annual returns, data from the register reveals that approximately</w:t>
      </w:r>
      <w:r w:rsidR="00FB3E05">
        <w:rPr>
          <w:rFonts w:ascii="Verdana" w:hAnsi="Verdana"/>
        </w:rPr>
        <w:t xml:space="preserve"> 85%</w:t>
      </w:r>
      <w:r>
        <w:rPr>
          <w:rFonts w:ascii="Verdana" w:hAnsi="Verdana"/>
        </w:rPr>
        <w:t xml:space="preserve"> of associations</w:t>
      </w:r>
      <w:r w:rsidR="00ED43A3">
        <w:rPr>
          <w:rFonts w:ascii="Verdana" w:hAnsi="Verdana"/>
        </w:rPr>
        <w:t xml:space="preserve"> have</w:t>
      </w:r>
      <w:r>
        <w:rPr>
          <w:rFonts w:ascii="Verdana" w:hAnsi="Verdana"/>
        </w:rPr>
        <w:t xml:space="preserve"> submit</w:t>
      </w:r>
      <w:r w:rsidR="00ED43A3">
        <w:rPr>
          <w:rFonts w:ascii="Verdana" w:hAnsi="Verdana"/>
        </w:rPr>
        <w:t>ted</w:t>
      </w:r>
      <w:r>
        <w:rPr>
          <w:rFonts w:ascii="Verdana" w:hAnsi="Verdana"/>
        </w:rPr>
        <w:t xml:space="preserve"> annual returns for each of the last three years.</w:t>
      </w:r>
    </w:p>
    <w:p w:rsidR="00072102" w:rsidRDefault="00072102" w:rsidP="00072102">
      <w:pPr>
        <w:pStyle w:val="BodyText"/>
        <w:rPr>
          <w:rFonts w:ascii="Verdana" w:hAnsi="Verdana"/>
        </w:rPr>
      </w:pPr>
      <w:r>
        <w:rPr>
          <w:rFonts w:ascii="Verdana" w:hAnsi="Verdana"/>
        </w:rPr>
        <w:t xml:space="preserve">CAV has not issued any infringements and does not expect a shift in compliance in the first year of the new </w:t>
      </w:r>
      <w:r w:rsidR="00DE724E">
        <w:rPr>
          <w:rFonts w:ascii="Verdana" w:hAnsi="Verdana"/>
        </w:rPr>
        <w:t>R</w:t>
      </w:r>
      <w:r>
        <w:rPr>
          <w:rFonts w:ascii="Verdana" w:hAnsi="Verdana"/>
        </w:rPr>
        <w:t>egulations.</w:t>
      </w:r>
    </w:p>
    <w:p w:rsidR="009F2D46" w:rsidRDefault="009F2D46" w:rsidP="00072102">
      <w:pPr>
        <w:pStyle w:val="BodyText"/>
        <w:rPr>
          <w:rFonts w:ascii="Verdana" w:hAnsi="Verdana"/>
        </w:rPr>
      </w:pPr>
    </w:p>
    <w:p w:rsidR="009F2D46" w:rsidRDefault="009F2D46" w:rsidP="00072102">
      <w:pPr>
        <w:pStyle w:val="BodyText"/>
        <w:rPr>
          <w:rFonts w:ascii="Verdana" w:hAnsi="Verdana"/>
        </w:rPr>
      </w:pPr>
    </w:p>
    <w:p w:rsidR="009F2D46" w:rsidRDefault="009F2D46" w:rsidP="00072102">
      <w:pPr>
        <w:pStyle w:val="BodyText"/>
        <w:rPr>
          <w:rFonts w:ascii="Verdana" w:hAnsi="Verdana"/>
        </w:rPr>
      </w:pPr>
    </w:p>
    <w:p w:rsidR="009F2D46" w:rsidRDefault="009F2D46" w:rsidP="00072102">
      <w:pPr>
        <w:pStyle w:val="BodyText"/>
        <w:rPr>
          <w:rFonts w:ascii="Verdana" w:hAnsi="Verdana"/>
        </w:rPr>
      </w:pPr>
    </w:p>
    <w:p w:rsidR="009F2D46" w:rsidRDefault="009F2D46" w:rsidP="009F2D46"/>
    <w:p w:rsidR="006958DF" w:rsidRPr="00072102" w:rsidRDefault="006958DF" w:rsidP="00072102">
      <w:pPr>
        <w:pStyle w:val="BodyText"/>
        <w:rPr>
          <w:rFonts w:ascii="Verdana" w:hAnsi="Verdana"/>
        </w:rPr>
      </w:pPr>
    </w:p>
    <w:p w:rsidR="00072102" w:rsidRDefault="00D22D03" w:rsidP="00C20398">
      <w:pPr>
        <w:pStyle w:val="BodyText"/>
        <w:rPr>
          <w:rFonts w:ascii="Verdana" w:hAnsi="Verdana" w:cs="Arial"/>
        </w:rPr>
      </w:pPr>
      <w:r>
        <w:rPr>
          <w:rFonts w:ascii="Verdana" w:hAnsi="Verdana" w:cs="Arial"/>
        </w:rPr>
        <w:br w:type="page"/>
      </w:r>
    </w:p>
    <w:p w:rsidR="00C7795D" w:rsidRDefault="005F6D5D" w:rsidP="001E7C36">
      <w:pPr>
        <w:pStyle w:val="Chapterheading"/>
        <w:numPr>
          <w:ilvl w:val="0"/>
          <w:numId w:val="25"/>
        </w:numPr>
      </w:pPr>
      <w:bookmarkStart w:id="58" w:name="_Toc182718072"/>
      <w:r>
        <w:rPr>
          <w:color w:val="0000FF"/>
          <w:szCs w:val="60"/>
          <w:lang w:val="en-US"/>
        </w:rPr>
        <w:tab/>
      </w:r>
      <w:bookmarkStart w:id="59" w:name="_Toc316996982"/>
      <w:bookmarkStart w:id="60" w:name="_Toc334527629"/>
      <w:bookmarkEnd w:id="58"/>
      <w:r w:rsidR="009C1EB6">
        <w:t>Other Options to Achieve the Objectives</w:t>
      </w:r>
      <w:bookmarkEnd w:id="59"/>
      <w:bookmarkEnd w:id="60"/>
    </w:p>
    <w:p w:rsidR="00C7795D" w:rsidRDefault="00C7795D" w:rsidP="006F1F16">
      <w:pPr>
        <w:pStyle w:val="BodyText"/>
        <w:shd w:val="clear" w:color="auto" w:fill="D9D9D9"/>
        <w:rPr>
          <w:b/>
          <w:bCs/>
          <w:sz w:val="24"/>
          <w:szCs w:val="21"/>
          <w:lang w:val="en-US"/>
        </w:rPr>
      </w:pPr>
      <w:r>
        <w:rPr>
          <w:b/>
          <w:bCs/>
          <w:sz w:val="24"/>
          <w:szCs w:val="21"/>
          <w:lang w:val="en-US"/>
        </w:rPr>
        <w:t>Key points</w:t>
      </w:r>
    </w:p>
    <w:p w:rsidR="001A5F77" w:rsidRDefault="00226ED5" w:rsidP="006F1F16">
      <w:pPr>
        <w:pStyle w:val="Bullet"/>
        <w:shd w:val="clear" w:color="auto" w:fill="D9D9D9"/>
        <w:rPr>
          <w:b/>
          <w:bCs/>
          <w:lang w:val="en-US"/>
        </w:rPr>
      </w:pPr>
      <w:r>
        <w:rPr>
          <w:b/>
          <w:bCs/>
          <w:lang w:val="en-US"/>
        </w:rPr>
        <w:t xml:space="preserve">For each of the proposed regulations that impose a material burden, other options </w:t>
      </w:r>
      <w:r w:rsidR="00333BDC">
        <w:rPr>
          <w:b/>
          <w:bCs/>
          <w:lang w:val="en-US"/>
        </w:rPr>
        <w:t>have</w:t>
      </w:r>
      <w:r>
        <w:rPr>
          <w:b/>
          <w:bCs/>
          <w:lang w:val="en-US"/>
        </w:rPr>
        <w:t xml:space="preserve"> identified to achieve the objectives of these regulations</w:t>
      </w:r>
      <w:r w:rsidR="00232F89">
        <w:rPr>
          <w:b/>
          <w:bCs/>
          <w:lang w:val="en-US"/>
        </w:rPr>
        <w:t>.</w:t>
      </w:r>
    </w:p>
    <w:p w:rsidR="002F26AA" w:rsidRDefault="00994236" w:rsidP="006F1F16">
      <w:pPr>
        <w:pStyle w:val="Bullet"/>
        <w:shd w:val="clear" w:color="auto" w:fill="D9D9D9"/>
        <w:rPr>
          <w:b/>
          <w:bCs/>
          <w:lang w:val="en-US"/>
        </w:rPr>
      </w:pPr>
      <w:r>
        <w:rPr>
          <w:b/>
          <w:bCs/>
          <w:lang w:val="en-US"/>
        </w:rPr>
        <w:t xml:space="preserve">A multi-criteria analysis has identify the </w:t>
      </w:r>
      <w:r w:rsidR="00333BDC">
        <w:rPr>
          <w:b/>
          <w:bCs/>
          <w:lang w:val="en-US"/>
        </w:rPr>
        <w:t>proposed Regulations as the preferred option</w:t>
      </w:r>
      <w:r w:rsidR="00232F89">
        <w:rPr>
          <w:b/>
          <w:bCs/>
          <w:lang w:val="en-US"/>
        </w:rPr>
        <w:t>.</w:t>
      </w:r>
      <w:r w:rsidR="00333BDC">
        <w:rPr>
          <w:b/>
          <w:bCs/>
          <w:lang w:val="en-US"/>
        </w:rPr>
        <w:br/>
      </w:r>
    </w:p>
    <w:p w:rsidR="00354CB7" w:rsidRPr="00F318B5" w:rsidRDefault="00354CB7" w:rsidP="00354CB7">
      <w:pPr>
        <w:rPr>
          <w:rFonts w:ascii="Verdana" w:hAnsi="Verdana"/>
        </w:rPr>
      </w:pPr>
      <w:r w:rsidRPr="00F318B5">
        <w:rPr>
          <w:rFonts w:ascii="Verdana" w:hAnsi="Verdana"/>
        </w:rPr>
        <w:t xml:space="preserve">This </w:t>
      </w:r>
      <w:r w:rsidR="00630C51" w:rsidRPr="00F318B5">
        <w:rPr>
          <w:rFonts w:ascii="Verdana" w:hAnsi="Verdana"/>
        </w:rPr>
        <w:t>chapter:</w:t>
      </w:r>
    </w:p>
    <w:p w:rsidR="00630C51" w:rsidRPr="00F318B5" w:rsidRDefault="00630C51" w:rsidP="00630C51">
      <w:pPr>
        <w:numPr>
          <w:ilvl w:val="0"/>
          <w:numId w:val="42"/>
        </w:numPr>
        <w:rPr>
          <w:rFonts w:ascii="Verdana" w:hAnsi="Verdana"/>
        </w:rPr>
      </w:pPr>
      <w:r w:rsidRPr="00F318B5">
        <w:rPr>
          <w:rFonts w:ascii="Verdana" w:hAnsi="Verdana"/>
        </w:rPr>
        <w:t>identifies proposed regulations that impose a material burden</w:t>
      </w:r>
      <w:r w:rsidR="00F318B5" w:rsidRPr="00F318B5">
        <w:rPr>
          <w:rFonts w:ascii="Verdana" w:hAnsi="Verdana"/>
        </w:rPr>
        <w:t>;</w:t>
      </w:r>
    </w:p>
    <w:p w:rsidR="00630C51" w:rsidRPr="00F318B5" w:rsidRDefault="00630C51" w:rsidP="00630C51">
      <w:pPr>
        <w:numPr>
          <w:ilvl w:val="0"/>
          <w:numId w:val="42"/>
        </w:numPr>
        <w:rPr>
          <w:rFonts w:ascii="Verdana" w:hAnsi="Verdana"/>
        </w:rPr>
      </w:pPr>
      <w:r w:rsidRPr="00F318B5">
        <w:rPr>
          <w:rFonts w:ascii="Verdana" w:hAnsi="Verdana"/>
        </w:rPr>
        <w:t>identif</w:t>
      </w:r>
      <w:r w:rsidR="00DE724E" w:rsidRPr="00F318B5">
        <w:rPr>
          <w:rFonts w:ascii="Verdana" w:hAnsi="Verdana"/>
        </w:rPr>
        <w:t>ies</w:t>
      </w:r>
      <w:r w:rsidRPr="00F318B5">
        <w:rPr>
          <w:rFonts w:ascii="Verdana" w:hAnsi="Verdana"/>
        </w:rPr>
        <w:t xml:space="preserve"> other options that could achieve the objectives of those proposed </w:t>
      </w:r>
      <w:r w:rsidR="00232F89">
        <w:rPr>
          <w:rFonts w:ascii="Verdana" w:hAnsi="Verdana"/>
        </w:rPr>
        <w:t>R</w:t>
      </w:r>
      <w:r w:rsidRPr="00F318B5">
        <w:rPr>
          <w:rFonts w:ascii="Verdana" w:hAnsi="Verdana"/>
        </w:rPr>
        <w:t>egulations</w:t>
      </w:r>
      <w:r w:rsidR="00F318B5" w:rsidRPr="00F318B5">
        <w:rPr>
          <w:rFonts w:ascii="Verdana" w:hAnsi="Verdana"/>
        </w:rPr>
        <w:t>;</w:t>
      </w:r>
    </w:p>
    <w:p w:rsidR="00630C51" w:rsidRPr="00F318B5" w:rsidRDefault="00630C51" w:rsidP="00630C51">
      <w:pPr>
        <w:numPr>
          <w:ilvl w:val="0"/>
          <w:numId w:val="42"/>
        </w:numPr>
        <w:rPr>
          <w:rFonts w:ascii="Verdana" w:hAnsi="Verdana"/>
        </w:rPr>
      </w:pPr>
      <w:r w:rsidRPr="00F318B5">
        <w:rPr>
          <w:rFonts w:ascii="Verdana" w:hAnsi="Verdana"/>
        </w:rPr>
        <w:t>conducts a cost benefit analysis on those other options</w:t>
      </w:r>
      <w:r w:rsidR="00F318B5" w:rsidRPr="00F318B5">
        <w:rPr>
          <w:rFonts w:ascii="Verdana" w:hAnsi="Verdana"/>
        </w:rPr>
        <w:t>; and</w:t>
      </w:r>
    </w:p>
    <w:p w:rsidR="00630C51" w:rsidRPr="00F318B5" w:rsidRDefault="00630C51" w:rsidP="00630C51">
      <w:pPr>
        <w:numPr>
          <w:ilvl w:val="0"/>
          <w:numId w:val="42"/>
        </w:numPr>
        <w:rPr>
          <w:rFonts w:ascii="Verdana" w:hAnsi="Verdana"/>
        </w:rPr>
      </w:pPr>
      <w:r w:rsidRPr="00F318B5">
        <w:rPr>
          <w:rFonts w:ascii="Verdana" w:hAnsi="Verdana"/>
        </w:rPr>
        <w:t>provides an assessment of all options</w:t>
      </w:r>
      <w:r w:rsidR="00F318B5" w:rsidRPr="00F318B5">
        <w:rPr>
          <w:rFonts w:ascii="Verdana" w:hAnsi="Verdana"/>
        </w:rPr>
        <w:t>.</w:t>
      </w:r>
    </w:p>
    <w:p w:rsidR="002F26AA" w:rsidRPr="002F26AA" w:rsidRDefault="002F26AA" w:rsidP="00FE4D1D">
      <w:pPr>
        <w:numPr>
          <w:ilvl w:val="1"/>
          <w:numId w:val="26"/>
        </w:numPr>
        <w:ind w:left="0" w:firstLine="0"/>
        <w:outlineLvl w:val="1"/>
        <w:rPr>
          <w:b/>
          <w:sz w:val="28"/>
          <w:szCs w:val="28"/>
          <w:lang w:val="en-US"/>
        </w:rPr>
      </w:pPr>
      <w:bookmarkStart w:id="61" w:name="_Toc334527630"/>
      <w:r w:rsidRPr="002F26AA">
        <w:rPr>
          <w:b/>
          <w:sz w:val="28"/>
          <w:szCs w:val="28"/>
          <w:lang w:val="en-US"/>
        </w:rPr>
        <w:t>Overview</w:t>
      </w:r>
      <w:bookmarkEnd w:id="61"/>
    </w:p>
    <w:p w:rsidR="00EE79A7" w:rsidRDefault="00EE79A7" w:rsidP="002F26AA">
      <w:pPr>
        <w:rPr>
          <w:rFonts w:ascii="Verdana" w:hAnsi="Verdana"/>
          <w:lang w:val="en-US"/>
        </w:rPr>
      </w:pPr>
      <w:r>
        <w:rPr>
          <w:rFonts w:ascii="Verdana" w:hAnsi="Verdana"/>
          <w:lang w:val="en-US"/>
        </w:rPr>
        <w:t xml:space="preserve">The following components of the proposed </w:t>
      </w:r>
      <w:r w:rsidR="00232F89">
        <w:rPr>
          <w:rFonts w:ascii="Verdana" w:hAnsi="Verdana"/>
          <w:lang w:val="en-US"/>
        </w:rPr>
        <w:t>R</w:t>
      </w:r>
      <w:r>
        <w:rPr>
          <w:rFonts w:ascii="Verdana" w:hAnsi="Verdana"/>
          <w:lang w:val="en-US"/>
        </w:rPr>
        <w:t xml:space="preserve">egulations have been identified in </w:t>
      </w:r>
      <w:r w:rsidR="00232F89">
        <w:rPr>
          <w:rFonts w:ascii="Verdana" w:hAnsi="Verdana"/>
          <w:lang w:val="en-US"/>
        </w:rPr>
        <w:t>C</w:t>
      </w:r>
      <w:r>
        <w:rPr>
          <w:rFonts w:ascii="Verdana" w:hAnsi="Verdana"/>
          <w:lang w:val="en-US"/>
        </w:rPr>
        <w:t>hapter 3 as imposing a material burden</w:t>
      </w:r>
      <w:r w:rsidR="00746F6D">
        <w:rPr>
          <w:rFonts w:ascii="Verdana" w:hAnsi="Verdana"/>
          <w:lang w:val="en-US"/>
        </w:rPr>
        <w:t xml:space="preserve"> on either incorporated associations o</w:t>
      </w:r>
      <w:r w:rsidR="00F318B5">
        <w:rPr>
          <w:rFonts w:ascii="Verdana" w:hAnsi="Verdana"/>
          <w:lang w:val="en-US"/>
        </w:rPr>
        <w:t>r</w:t>
      </w:r>
      <w:r w:rsidR="00746F6D">
        <w:rPr>
          <w:rFonts w:ascii="Verdana" w:hAnsi="Verdana"/>
          <w:lang w:val="en-US"/>
        </w:rPr>
        <w:t xml:space="preserve"> their members</w:t>
      </w:r>
      <w:r>
        <w:rPr>
          <w:rFonts w:ascii="Verdana" w:hAnsi="Verdana"/>
          <w:lang w:val="en-US"/>
        </w:rPr>
        <w:t>:</w:t>
      </w:r>
    </w:p>
    <w:p w:rsidR="00F467E3" w:rsidRDefault="00F467E3" w:rsidP="00EE79A7">
      <w:pPr>
        <w:numPr>
          <w:ilvl w:val="0"/>
          <w:numId w:val="27"/>
        </w:numPr>
        <w:rPr>
          <w:rFonts w:ascii="Verdana" w:hAnsi="Verdana"/>
          <w:lang w:val="en-US"/>
        </w:rPr>
      </w:pPr>
      <w:r>
        <w:rPr>
          <w:rFonts w:ascii="Verdana" w:hAnsi="Verdana"/>
          <w:lang w:val="en-US"/>
        </w:rPr>
        <w:t>Part 2 – Particulars (proposed regulations 4-1</w:t>
      </w:r>
      <w:r w:rsidR="00CA66A1">
        <w:rPr>
          <w:rFonts w:ascii="Verdana" w:hAnsi="Verdana"/>
          <w:lang w:val="en-US"/>
        </w:rPr>
        <w:t>1</w:t>
      </w:r>
      <w:r>
        <w:rPr>
          <w:rFonts w:ascii="Verdana" w:hAnsi="Verdana"/>
          <w:lang w:val="en-US"/>
        </w:rPr>
        <w:t>)</w:t>
      </w:r>
      <w:r w:rsidR="00085017">
        <w:rPr>
          <w:rFonts w:ascii="Verdana" w:hAnsi="Verdana"/>
          <w:lang w:val="en-US"/>
        </w:rPr>
        <w:t>;</w:t>
      </w:r>
    </w:p>
    <w:p w:rsidR="00EE79A7" w:rsidRDefault="00F467E3" w:rsidP="00EE79A7">
      <w:pPr>
        <w:numPr>
          <w:ilvl w:val="0"/>
          <w:numId w:val="27"/>
        </w:numPr>
        <w:rPr>
          <w:rFonts w:ascii="Verdana" w:hAnsi="Verdana"/>
          <w:lang w:val="en-US"/>
        </w:rPr>
      </w:pPr>
      <w:r>
        <w:rPr>
          <w:rFonts w:ascii="Verdana" w:hAnsi="Verdana"/>
          <w:lang w:val="en-US"/>
        </w:rPr>
        <w:t>Part 6 – Forms and Fees</w:t>
      </w:r>
      <w:r w:rsidR="00085017">
        <w:rPr>
          <w:rFonts w:ascii="Verdana" w:hAnsi="Verdana"/>
          <w:lang w:val="en-US"/>
        </w:rPr>
        <w:t>; and</w:t>
      </w:r>
    </w:p>
    <w:p w:rsidR="00DA3D6A" w:rsidRDefault="00DA3D6A" w:rsidP="00EE79A7">
      <w:pPr>
        <w:numPr>
          <w:ilvl w:val="0"/>
          <w:numId w:val="27"/>
        </w:numPr>
        <w:rPr>
          <w:rFonts w:ascii="Verdana" w:hAnsi="Verdana"/>
          <w:lang w:val="en-US"/>
        </w:rPr>
      </w:pPr>
      <w:r>
        <w:rPr>
          <w:rFonts w:ascii="Verdana" w:hAnsi="Verdana"/>
          <w:lang w:val="en-US"/>
        </w:rPr>
        <w:t xml:space="preserve">Regulation </w:t>
      </w:r>
      <w:r w:rsidR="00CA66A1">
        <w:rPr>
          <w:rFonts w:ascii="Verdana" w:hAnsi="Verdana"/>
          <w:lang w:val="en-US"/>
        </w:rPr>
        <w:t>19</w:t>
      </w:r>
      <w:r>
        <w:rPr>
          <w:rFonts w:ascii="Verdana" w:hAnsi="Verdana"/>
          <w:lang w:val="en-US"/>
        </w:rPr>
        <w:t xml:space="preserve"> – Imposition of fine by committee</w:t>
      </w:r>
      <w:r w:rsidR="00085017">
        <w:rPr>
          <w:rFonts w:ascii="Verdana" w:hAnsi="Verdana"/>
          <w:lang w:val="en-US"/>
        </w:rPr>
        <w:t>.</w:t>
      </w:r>
    </w:p>
    <w:p w:rsidR="00EE79A7" w:rsidRDefault="00EE79A7" w:rsidP="00EE79A7">
      <w:pPr>
        <w:rPr>
          <w:rFonts w:ascii="Verdana" w:hAnsi="Verdana"/>
          <w:lang w:val="en-US"/>
        </w:rPr>
      </w:pPr>
      <w:r>
        <w:rPr>
          <w:rFonts w:ascii="Verdana" w:hAnsi="Verdana"/>
          <w:lang w:val="en-US"/>
        </w:rPr>
        <w:t>A</w:t>
      </w:r>
      <w:r w:rsidR="00B44FF4">
        <w:rPr>
          <w:rFonts w:ascii="Verdana" w:hAnsi="Verdana"/>
          <w:lang w:val="en-US"/>
        </w:rPr>
        <w:t xml:space="preserve"> cost benefit analysis of </w:t>
      </w:r>
      <w:r w:rsidR="00232F89">
        <w:rPr>
          <w:rFonts w:ascii="Verdana" w:hAnsi="Verdana"/>
          <w:lang w:val="en-US"/>
        </w:rPr>
        <w:t xml:space="preserve">each of </w:t>
      </w:r>
      <w:r w:rsidR="00B44FF4">
        <w:rPr>
          <w:rFonts w:ascii="Verdana" w:hAnsi="Verdana"/>
          <w:lang w:val="en-US"/>
        </w:rPr>
        <w:t>these proposed regulations has been undertaken</w:t>
      </w:r>
      <w:r w:rsidR="00F34178">
        <w:rPr>
          <w:rFonts w:ascii="Verdana" w:hAnsi="Verdana"/>
          <w:lang w:val="en-US"/>
        </w:rPr>
        <w:t xml:space="preserve"> </w:t>
      </w:r>
      <w:r w:rsidR="00B44FF4">
        <w:rPr>
          <w:rFonts w:ascii="Verdana" w:hAnsi="Verdana"/>
          <w:lang w:val="en-US"/>
        </w:rPr>
        <w:t xml:space="preserve">in </w:t>
      </w:r>
      <w:r w:rsidR="00232F89">
        <w:rPr>
          <w:rFonts w:ascii="Verdana" w:hAnsi="Verdana"/>
          <w:lang w:val="en-US"/>
        </w:rPr>
        <w:t>C</w:t>
      </w:r>
      <w:r w:rsidR="00B44FF4">
        <w:rPr>
          <w:rFonts w:ascii="Verdana" w:hAnsi="Verdana"/>
          <w:lang w:val="en-US"/>
        </w:rPr>
        <w:t>hapter 3. For each of these a</w:t>
      </w:r>
      <w:r w:rsidR="00F34178">
        <w:rPr>
          <w:rFonts w:ascii="Verdana" w:hAnsi="Verdana"/>
          <w:lang w:val="en-US"/>
        </w:rPr>
        <w:t>bove-</w:t>
      </w:r>
      <w:r w:rsidR="00B44FF4">
        <w:rPr>
          <w:rFonts w:ascii="Verdana" w:hAnsi="Verdana"/>
          <w:lang w:val="en-US"/>
        </w:rPr>
        <w:t xml:space="preserve">mentioned regulations, the base case and feasible alternatives are </w:t>
      </w:r>
      <w:r w:rsidR="0068464D">
        <w:rPr>
          <w:rFonts w:ascii="Verdana" w:hAnsi="Verdana"/>
          <w:lang w:val="en-US"/>
        </w:rPr>
        <w:t>subjected to a</w:t>
      </w:r>
      <w:r w:rsidR="00B44FF4">
        <w:rPr>
          <w:rFonts w:ascii="Verdana" w:hAnsi="Verdana"/>
          <w:lang w:val="en-US"/>
        </w:rPr>
        <w:t xml:space="preserve"> cost and benefi</w:t>
      </w:r>
      <w:r w:rsidR="0068464D">
        <w:rPr>
          <w:rFonts w:ascii="Verdana" w:hAnsi="Verdana"/>
          <w:lang w:val="en-US"/>
        </w:rPr>
        <w:t>t analysis</w:t>
      </w:r>
      <w:r w:rsidR="00B44FF4">
        <w:rPr>
          <w:rFonts w:ascii="Verdana" w:hAnsi="Verdana"/>
          <w:lang w:val="en-US"/>
        </w:rPr>
        <w:t xml:space="preserve">. The base case is the principal legislation, that is, the </w:t>
      </w:r>
      <w:r w:rsidR="00DE724E">
        <w:rPr>
          <w:rFonts w:ascii="Verdana" w:hAnsi="Verdana"/>
          <w:lang w:val="en-US"/>
        </w:rPr>
        <w:t>Reform Act</w:t>
      </w:r>
      <w:r w:rsidR="00B44FF4">
        <w:rPr>
          <w:rFonts w:ascii="Verdana" w:hAnsi="Verdana"/>
          <w:lang w:val="en-US"/>
        </w:rPr>
        <w:t xml:space="preserve"> in the absence of the proposed </w:t>
      </w:r>
      <w:r w:rsidR="00232F89">
        <w:rPr>
          <w:rFonts w:ascii="Verdana" w:hAnsi="Verdana"/>
          <w:lang w:val="en-US"/>
        </w:rPr>
        <w:t>R</w:t>
      </w:r>
      <w:r w:rsidR="00B44FF4">
        <w:rPr>
          <w:rFonts w:ascii="Verdana" w:hAnsi="Verdana"/>
          <w:lang w:val="en-US"/>
        </w:rPr>
        <w:t xml:space="preserve">egulations. The feasible alternatives include the proposed </w:t>
      </w:r>
      <w:r w:rsidR="00232F89">
        <w:rPr>
          <w:rFonts w:ascii="Verdana" w:hAnsi="Verdana"/>
          <w:lang w:val="en-US"/>
        </w:rPr>
        <w:t>R</w:t>
      </w:r>
      <w:r w:rsidR="00B44FF4">
        <w:rPr>
          <w:rFonts w:ascii="Verdana" w:hAnsi="Verdana"/>
          <w:lang w:val="en-US"/>
        </w:rPr>
        <w:t>egulations</w:t>
      </w:r>
      <w:r w:rsidR="00232F89">
        <w:rPr>
          <w:rFonts w:ascii="Verdana" w:hAnsi="Verdana"/>
          <w:lang w:val="en-US"/>
        </w:rPr>
        <w:t xml:space="preserve"> with </w:t>
      </w:r>
      <w:r w:rsidR="00B44FF4">
        <w:rPr>
          <w:rFonts w:ascii="Verdana" w:hAnsi="Verdana"/>
          <w:lang w:val="en-US"/>
        </w:rPr>
        <w:t>less prescribed information</w:t>
      </w:r>
      <w:r w:rsidR="00232F89">
        <w:rPr>
          <w:rFonts w:ascii="Verdana" w:hAnsi="Verdana"/>
          <w:lang w:val="en-US"/>
        </w:rPr>
        <w:t>;</w:t>
      </w:r>
      <w:r w:rsidR="00B44FF4">
        <w:rPr>
          <w:rFonts w:ascii="Verdana" w:hAnsi="Verdana"/>
          <w:lang w:val="en-US"/>
        </w:rPr>
        <w:t xml:space="preserve"> differing fee options</w:t>
      </w:r>
      <w:r w:rsidR="00232F89">
        <w:rPr>
          <w:rFonts w:ascii="Verdana" w:hAnsi="Verdana"/>
          <w:lang w:val="en-US"/>
        </w:rPr>
        <w:t>;</w:t>
      </w:r>
      <w:r w:rsidR="0032054F">
        <w:rPr>
          <w:rFonts w:ascii="Verdana" w:hAnsi="Verdana"/>
          <w:lang w:val="en-US"/>
        </w:rPr>
        <w:t xml:space="preserve"> and prescribing a lesser maximum fine</w:t>
      </w:r>
      <w:r w:rsidR="00B44FF4">
        <w:rPr>
          <w:rFonts w:ascii="Verdana" w:hAnsi="Verdana"/>
          <w:lang w:val="en-US"/>
        </w:rPr>
        <w:t>.</w:t>
      </w:r>
    </w:p>
    <w:p w:rsidR="00B44FF4" w:rsidRDefault="00746F6D" w:rsidP="00EE79A7">
      <w:pPr>
        <w:rPr>
          <w:rFonts w:ascii="Verdana" w:hAnsi="Verdana"/>
          <w:lang w:val="en-US"/>
        </w:rPr>
      </w:pPr>
      <w:r>
        <w:rPr>
          <w:rFonts w:ascii="Verdana" w:hAnsi="Verdana"/>
          <w:lang w:val="en-US"/>
        </w:rPr>
        <w:t>A</w:t>
      </w:r>
      <w:r w:rsidR="00B44FF4">
        <w:rPr>
          <w:rFonts w:ascii="Verdana" w:hAnsi="Verdana"/>
          <w:lang w:val="en-US"/>
        </w:rPr>
        <w:t xml:space="preserve">s it is not possible to quantify the net costs and benefits due to the absence of robust cost and benefit data, the multi-criteria analysis approach as described in the </w:t>
      </w:r>
      <w:r w:rsidR="00B44FF4" w:rsidRPr="00DE724E">
        <w:rPr>
          <w:rFonts w:ascii="Verdana" w:hAnsi="Verdana"/>
          <w:i/>
          <w:lang w:val="en-US"/>
        </w:rPr>
        <w:t>Victorian Guide to Regulation</w:t>
      </w:r>
      <w:r w:rsidR="00B44FF4">
        <w:rPr>
          <w:rFonts w:ascii="Verdana" w:hAnsi="Verdana"/>
          <w:lang w:val="en-US"/>
        </w:rPr>
        <w:t xml:space="preserve"> has been adopted.</w:t>
      </w:r>
    </w:p>
    <w:p w:rsidR="007230AB" w:rsidRDefault="007230AB" w:rsidP="00EE79A7">
      <w:pPr>
        <w:rPr>
          <w:rFonts w:ascii="Verdana" w:hAnsi="Verdana"/>
          <w:lang w:val="en-US"/>
        </w:rPr>
      </w:pPr>
    </w:p>
    <w:p w:rsidR="000C0B6E" w:rsidRPr="000C0B6E" w:rsidRDefault="000C0B6E" w:rsidP="00FE4D1D">
      <w:pPr>
        <w:numPr>
          <w:ilvl w:val="1"/>
          <w:numId w:val="26"/>
        </w:numPr>
        <w:ind w:left="0" w:firstLine="0"/>
        <w:outlineLvl w:val="1"/>
        <w:rPr>
          <w:rFonts w:ascii="Verdana" w:hAnsi="Verdana"/>
          <w:b/>
          <w:lang w:val="en-US"/>
        </w:rPr>
      </w:pPr>
      <w:bookmarkStart w:id="62" w:name="_Toc334527631"/>
      <w:r w:rsidRPr="000C0B6E">
        <w:rPr>
          <w:rFonts w:cs="Arial"/>
          <w:b/>
          <w:sz w:val="28"/>
          <w:szCs w:val="28"/>
          <w:lang w:val="en-US"/>
        </w:rPr>
        <w:t>Reg</w:t>
      </w:r>
      <w:r>
        <w:rPr>
          <w:rFonts w:cs="Arial"/>
          <w:b/>
          <w:sz w:val="28"/>
          <w:szCs w:val="28"/>
          <w:lang w:val="en-US"/>
        </w:rPr>
        <w:t>ulations that do not impose a material burden</w:t>
      </w:r>
      <w:bookmarkEnd w:id="62"/>
    </w:p>
    <w:p w:rsidR="00531854" w:rsidRDefault="00C81662" w:rsidP="000C0B6E">
      <w:pPr>
        <w:rPr>
          <w:rFonts w:ascii="Verdana" w:hAnsi="Verdana" w:cs="Arial"/>
          <w:lang w:val="en-US"/>
        </w:rPr>
      </w:pPr>
      <w:r>
        <w:rPr>
          <w:rFonts w:ascii="Verdana" w:hAnsi="Verdana" w:cs="Arial"/>
          <w:lang w:val="en-US"/>
        </w:rPr>
        <w:t xml:space="preserve">The following provisions have been identified above at </w:t>
      </w:r>
      <w:r>
        <w:rPr>
          <w:rFonts w:ascii="Verdana" w:hAnsi="Verdana" w:cs="Arial"/>
          <w:lang w:val="en-US"/>
        </w:rPr>
        <w:fldChar w:fldCharType="begin"/>
      </w:r>
      <w:r>
        <w:rPr>
          <w:rFonts w:ascii="Verdana" w:hAnsi="Verdana" w:cs="Arial"/>
          <w:lang w:val="en-US"/>
        </w:rPr>
        <w:instrText xml:space="preserve"> REF _Ref316459917 \r \h </w:instrText>
      </w:r>
      <w:r>
        <w:rPr>
          <w:rFonts w:ascii="Verdana" w:hAnsi="Verdana" w:cs="Arial"/>
          <w:lang w:val="en-US"/>
        </w:rPr>
      </w:r>
      <w:r>
        <w:rPr>
          <w:rFonts w:ascii="Verdana" w:hAnsi="Verdana" w:cs="Arial"/>
          <w:lang w:val="en-US"/>
        </w:rPr>
        <w:fldChar w:fldCharType="separate"/>
      </w:r>
      <w:r w:rsidR="00255CEE">
        <w:rPr>
          <w:rFonts w:ascii="Verdana" w:hAnsi="Verdana" w:cs="Arial"/>
          <w:lang w:val="en-US"/>
        </w:rPr>
        <w:t>3.3</w:t>
      </w:r>
      <w:r>
        <w:rPr>
          <w:rFonts w:ascii="Verdana" w:hAnsi="Verdana" w:cs="Arial"/>
          <w:lang w:val="en-US"/>
        </w:rPr>
        <w:fldChar w:fldCharType="end"/>
      </w:r>
      <w:r>
        <w:rPr>
          <w:rFonts w:ascii="Verdana" w:hAnsi="Verdana" w:cs="Arial"/>
          <w:lang w:val="en-US"/>
        </w:rPr>
        <w:t xml:space="preserve"> as not imposing a material burden</w:t>
      </w:r>
      <w:r w:rsidR="002B5AF7">
        <w:rPr>
          <w:rFonts w:ascii="Verdana" w:hAnsi="Verdana" w:cs="Arial"/>
          <w:lang w:val="en-US"/>
        </w:rPr>
        <w:t>;</w:t>
      </w:r>
      <w:r>
        <w:rPr>
          <w:rFonts w:ascii="Verdana" w:hAnsi="Verdana" w:cs="Arial"/>
          <w:lang w:val="en-US"/>
        </w:rPr>
        <w:t xml:space="preserve"> as such, other options are not canvassed for these proposed regulations:</w:t>
      </w:r>
    </w:p>
    <w:p w:rsidR="00C81662" w:rsidRDefault="00C81662" w:rsidP="00C81662">
      <w:pPr>
        <w:numPr>
          <w:ilvl w:val="0"/>
          <w:numId w:val="39"/>
        </w:numPr>
        <w:rPr>
          <w:rFonts w:ascii="Verdana" w:hAnsi="Verdana" w:cs="Arial"/>
          <w:lang w:val="en-US"/>
        </w:rPr>
      </w:pPr>
      <w:r>
        <w:rPr>
          <w:rFonts w:ascii="Verdana" w:hAnsi="Verdana" w:cs="Arial"/>
          <w:lang w:val="en-US"/>
        </w:rPr>
        <w:t>Part 1 – Preliminary (proposed regulations 1-3)</w:t>
      </w:r>
      <w:r w:rsidR="002B5AF7">
        <w:rPr>
          <w:rFonts w:ascii="Verdana" w:hAnsi="Verdana" w:cs="Arial"/>
          <w:lang w:val="en-US"/>
        </w:rPr>
        <w:t>;</w:t>
      </w:r>
    </w:p>
    <w:p w:rsidR="00C81662" w:rsidRDefault="00C81662" w:rsidP="00C81662">
      <w:pPr>
        <w:numPr>
          <w:ilvl w:val="0"/>
          <w:numId w:val="39"/>
        </w:numPr>
        <w:rPr>
          <w:rFonts w:ascii="Verdana" w:hAnsi="Verdana" w:cs="Arial"/>
          <w:lang w:val="en-US"/>
        </w:rPr>
      </w:pPr>
      <w:r>
        <w:rPr>
          <w:rFonts w:ascii="Verdana" w:hAnsi="Verdana" w:cs="Arial"/>
          <w:lang w:val="en-US"/>
        </w:rPr>
        <w:t>Part 3 – Rules, Membership and General Meetings (proposed regulations 12-13)</w:t>
      </w:r>
      <w:r w:rsidR="002B5AF7">
        <w:rPr>
          <w:rFonts w:ascii="Verdana" w:hAnsi="Verdana" w:cs="Arial"/>
          <w:lang w:val="en-US"/>
        </w:rPr>
        <w:t>;</w:t>
      </w:r>
    </w:p>
    <w:p w:rsidR="00C81662" w:rsidRDefault="00C81662" w:rsidP="00C81662">
      <w:pPr>
        <w:numPr>
          <w:ilvl w:val="0"/>
          <w:numId w:val="39"/>
        </w:numPr>
        <w:rPr>
          <w:rFonts w:ascii="Verdana" w:hAnsi="Verdana" w:cs="Arial"/>
          <w:lang w:val="en-US"/>
        </w:rPr>
      </w:pPr>
      <w:r>
        <w:rPr>
          <w:rFonts w:ascii="Verdana" w:hAnsi="Verdana" w:cs="Arial"/>
          <w:lang w:val="en-US"/>
        </w:rPr>
        <w:t>Part 4 – Transfer of Incorporation (proposed regulation 14)</w:t>
      </w:r>
      <w:r w:rsidR="002B5AF7">
        <w:rPr>
          <w:rFonts w:ascii="Verdana" w:hAnsi="Verdana" w:cs="Arial"/>
          <w:lang w:val="en-US"/>
        </w:rPr>
        <w:t>;</w:t>
      </w:r>
    </w:p>
    <w:p w:rsidR="00C81662" w:rsidRDefault="00C81662" w:rsidP="00C81662">
      <w:pPr>
        <w:numPr>
          <w:ilvl w:val="0"/>
          <w:numId w:val="39"/>
        </w:numPr>
        <w:rPr>
          <w:rFonts w:ascii="Verdana" w:hAnsi="Verdana" w:cs="Arial"/>
          <w:lang w:val="en-US"/>
        </w:rPr>
      </w:pPr>
      <w:r>
        <w:rPr>
          <w:rFonts w:ascii="Verdana" w:hAnsi="Verdana" w:cs="Arial"/>
          <w:lang w:val="en-US"/>
        </w:rPr>
        <w:t>Part 5 – Winding Up and Cancel</w:t>
      </w:r>
      <w:r w:rsidR="00232F89">
        <w:rPr>
          <w:rFonts w:ascii="Verdana" w:hAnsi="Verdana" w:cs="Arial"/>
          <w:lang w:val="en-US"/>
        </w:rPr>
        <w:t>l</w:t>
      </w:r>
      <w:r>
        <w:rPr>
          <w:rFonts w:ascii="Verdana" w:hAnsi="Verdana" w:cs="Arial"/>
          <w:lang w:val="en-US"/>
        </w:rPr>
        <w:t>ation (proposed regulation 15)</w:t>
      </w:r>
      <w:r w:rsidR="002B5AF7">
        <w:rPr>
          <w:rFonts w:ascii="Verdana" w:hAnsi="Verdana" w:cs="Arial"/>
          <w:lang w:val="en-US"/>
        </w:rPr>
        <w:t>; and</w:t>
      </w:r>
    </w:p>
    <w:p w:rsidR="00C81662" w:rsidRPr="00C81662" w:rsidRDefault="00C81662" w:rsidP="00C81662">
      <w:pPr>
        <w:numPr>
          <w:ilvl w:val="0"/>
          <w:numId w:val="39"/>
        </w:numPr>
        <w:rPr>
          <w:rFonts w:ascii="Verdana" w:hAnsi="Verdana" w:cs="Arial"/>
          <w:lang w:val="en-US"/>
        </w:rPr>
      </w:pPr>
      <w:r>
        <w:rPr>
          <w:rFonts w:ascii="Verdana" w:hAnsi="Verdana" w:cs="Arial"/>
          <w:lang w:val="en-US"/>
        </w:rPr>
        <w:t>Part 7 – Miscellaneous (proposed regulations 18-21, excluding regulation 20)</w:t>
      </w:r>
      <w:r w:rsidR="002B5AF7">
        <w:rPr>
          <w:rFonts w:ascii="Verdana" w:hAnsi="Verdana" w:cs="Arial"/>
          <w:lang w:val="en-US"/>
        </w:rPr>
        <w:t>.</w:t>
      </w:r>
    </w:p>
    <w:p w:rsidR="00DA2001" w:rsidRPr="008F33FA" w:rsidRDefault="008F33FA" w:rsidP="00FE4D1D">
      <w:pPr>
        <w:numPr>
          <w:ilvl w:val="1"/>
          <w:numId w:val="26"/>
        </w:numPr>
        <w:ind w:left="0" w:firstLine="0"/>
        <w:outlineLvl w:val="1"/>
        <w:rPr>
          <w:rFonts w:ascii="Verdana" w:hAnsi="Verdana"/>
          <w:lang w:val="en-US"/>
        </w:rPr>
      </w:pPr>
      <w:bookmarkStart w:id="63" w:name="_Toc334527632"/>
      <w:r>
        <w:rPr>
          <w:rFonts w:cs="Arial"/>
          <w:b/>
          <w:sz w:val="28"/>
          <w:szCs w:val="28"/>
          <w:lang w:val="en-US"/>
        </w:rPr>
        <w:t>Method of Assessment of Options</w:t>
      </w:r>
      <w:bookmarkEnd w:id="63"/>
    </w:p>
    <w:p w:rsidR="00C00C66" w:rsidRPr="008F33FA" w:rsidRDefault="00C00C66" w:rsidP="00C00C66">
      <w:pPr>
        <w:rPr>
          <w:rFonts w:ascii="Verdana" w:hAnsi="Verdana"/>
          <w:lang w:val="en-US"/>
        </w:rPr>
      </w:pPr>
      <w:r w:rsidRPr="008F33FA">
        <w:rPr>
          <w:rFonts w:ascii="Verdana" w:hAnsi="Verdana"/>
          <w:lang w:val="en-US"/>
        </w:rPr>
        <w:t xml:space="preserve">In order to assess the proposed Regulations and options discussed </w:t>
      </w:r>
      <w:r>
        <w:rPr>
          <w:rFonts w:ascii="Verdana" w:hAnsi="Verdana"/>
          <w:lang w:val="en-US"/>
        </w:rPr>
        <w:t>below</w:t>
      </w:r>
      <w:r w:rsidRPr="008F33FA">
        <w:rPr>
          <w:rFonts w:ascii="Verdana" w:hAnsi="Verdana"/>
          <w:lang w:val="en-US"/>
        </w:rPr>
        <w:t>, a</w:t>
      </w:r>
      <w:r w:rsidR="00A0725A">
        <w:rPr>
          <w:rFonts w:ascii="Verdana" w:hAnsi="Verdana"/>
          <w:lang w:val="en-US"/>
        </w:rPr>
        <w:t xml:space="preserve"> balanced scorecard approach has been</w:t>
      </w:r>
      <w:r w:rsidRPr="008F33FA">
        <w:rPr>
          <w:rFonts w:ascii="Verdana" w:hAnsi="Verdana"/>
          <w:lang w:val="en-US"/>
        </w:rPr>
        <w:t xml:space="preserve"> undertaken. This approach is considered the best method for assessing the options considered in this RIS (as opposed to Net Present Value, benefit-to</w:t>
      </w:r>
      <w:r>
        <w:rPr>
          <w:rFonts w:ascii="Verdana" w:hAnsi="Verdana"/>
          <w:lang w:val="en-US"/>
        </w:rPr>
        <w:t xml:space="preserve"> </w:t>
      </w:r>
      <w:r w:rsidRPr="008F33FA">
        <w:rPr>
          <w:rFonts w:ascii="Verdana" w:hAnsi="Verdana"/>
          <w:lang w:val="en-US"/>
        </w:rPr>
        <w:t xml:space="preserve">cost ratio or break-even analysis) because of the inability to quantify and assign monetary values to the costs and benefits of the proposed </w:t>
      </w:r>
      <w:r w:rsidR="00232F89">
        <w:rPr>
          <w:rFonts w:ascii="Verdana" w:hAnsi="Verdana"/>
          <w:lang w:val="en-US"/>
        </w:rPr>
        <w:t>R</w:t>
      </w:r>
      <w:r w:rsidRPr="008F33FA">
        <w:rPr>
          <w:rFonts w:ascii="Verdana" w:hAnsi="Verdana"/>
          <w:lang w:val="en-US"/>
        </w:rPr>
        <w:t xml:space="preserve">egulations and the alternatives. </w:t>
      </w:r>
    </w:p>
    <w:p w:rsidR="00C00C66" w:rsidRDefault="008F33FA" w:rsidP="008F33FA">
      <w:pPr>
        <w:rPr>
          <w:rFonts w:ascii="Verdana" w:hAnsi="Verdana"/>
          <w:lang w:val="en-US"/>
        </w:rPr>
      </w:pPr>
      <w:r w:rsidRPr="008F33FA">
        <w:rPr>
          <w:rFonts w:ascii="Verdana" w:hAnsi="Verdana"/>
          <w:lang w:val="en-US"/>
        </w:rPr>
        <w:t xml:space="preserve">In assessing the most effective option to achieve the identified objectives, </w:t>
      </w:r>
      <w:r w:rsidR="00C00C66">
        <w:rPr>
          <w:rFonts w:ascii="Verdana" w:hAnsi="Verdana"/>
          <w:lang w:val="en-US"/>
        </w:rPr>
        <w:t xml:space="preserve">two sets of decision criteria were identified, one set for the regulations that set the proposed fees, and one set for the other regulations that impose a material burden. </w:t>
      </w:r>
    </w:p>
    <w:p w:rsidR="00C00C66" w:rsidRPr="00296B59" w:rsidRDefault="00C00C66" w:rsidP="00A0725A">
      <w:pPr>
        <w:rPr>
          <w:rFonts w:ascii="Verdana" w:hAnsi="Verdana"/>
          <w:szCs w:val="23"/>
          <w:lang w:eastAsia="en-AU"/>
        </w:rPr>
      </w:pPr>
      <w:r>
        <w:rPr>
          <w:rFonts w:ascii="Verdana" w:hAnsi="Verdana"/>
          <w:lang w:val="en-US"/>
        </w:rPr>
        <w:t>In each instance, t</w:t>
      </w:r>
      <w:r w:rsidRPr="008F33FA">
        <w:rPr>
          <w:rFonts w:ascii="Verdana" w:hAnsi="Verdana"/>
          <w:lang w:val="en-US"/>
        </w:rPr>
        <w:t>he base case is no regulation. The base case is a point to which the costs and benefits of the other options are compared. To facilitate this, the costs and benefits of the base case are set at zero. Op</w:t>
      </w:r>
      <w:r w:rsidR="00A0725A">
        <w:rPr>
          <w:rFonts w:ascii="Verdana" w:hAnsi="Verdana"/>
          <w:lang w:val="en-US"/>
        </w:rPr>
        <w:t xml:space="preserve">tions considered </w:t>
      </w:r>
      <w:r w:rsidR="00A0725A">
        <w:rPr>
          <w:rFonts w:ascii="Verdana" w:hAnsi="Verdana"/>
          <w:szCs w:val="23"/>
          <w:lang w:eastAsia="en-AU"/>
        </w:rPr>
        <w:t>are then assigned scores ranging</w:t>
      </w:r>
      <w:r w:rsidRPr="00296B59">
        <w:rPr>
          <w:rFonts w:ascii="Verdana" w:hAnsi="Verdana"/>
          <w:szCs w:val="23"/>
          <w:lang w:eastAsia="en-AU"/>
        </w:rPr>
        <w:t xml:space="preserve"> from -5 for negative outcomes to +5 for positive outcomes resulting from the option.</w:t>
      </w:r>
    </w:p>
    <w:p w:rsidR="00C00C66" w:rsidRPr="00C00C66" w:rsidRDefault="00C00C66" w:rsidP="008F33FA">
      <w:pPr>
        <w:rPr>
          <w:rFonts w:ascii="Verdana" w:hAnsi="Verdana"/>
          <w:b/>
          <w:sz w:val="22"/>
          <w:lang w:val="en-US"/>
        </w:rPr>
      </w:pPr>
      <w:r>
        <w:rPr>
          <w:rFonts w:ascii="Verdana" w:hAnsi="Verdana"/>
          <w:b/>
          <w:sz w:val="22"/>
          <w:lang w:val="en-US"/>
        </w:rPr>
        <w:br/>
      </w:r>
      <w:r w:rsidRPr="00C00C66">
        <w:rPr>
          <w:rFonts w:ascii="Verdana" w:hAnsi="Verdana"/>
          <w:b/>
          <w:sz w:val="22"/>
          <w:lang w:val="en-US"/>
        </w:rPr>
        <w:t>Dec</w:t>
      </w:r>
      <w:r>
        <w:rPr>
          <w:rFonts w:ascii="Verdana" w:hAnsi="Verdana"/>
          <w:b/>
          <w:sz w:val="22"/>
          <w:lang w:val="en-US"/>
        </w:rPr>
        <w:t>ision Criteria</w:t>
      </w:r>
    </w:p>
    <w:p w:rsidR="00C00C66" w:rsidRDefault="00C00C66" w:rsidP="008F33FA">
      <w:pPr>
        <w:rPr>
          <w:rFonts w:ascii="Verdana" w:hAnsi="Verdana"/>
          <w:b/>
          <w:lang w:val="en-US"/>
        </w:rPr>
      </w:pPr>
      <w:r>
        <w:rPr>
          <w:rFonts w:ascii="Verdana" w:hAnsi="Verdana"/>
          <w:b/>
          <w:lang w:val="en-US"/>
        </w:rPr>
        <w:t>Fees</w:t>
      </w:r>
    </w:p>
    <w:p w:rsidR="008941EE" w:rsidRPr="008941EE" w:rsidRDefault="008941EE" w:rsidP="008941EE">
      <w:pPr>
        <w:rPr>
          <w:rFonts w:ascii="Verdana" w:hAnsi="Verdana"/>
          <w:lang w:val="en-US"/>
        </w:rPr>
      </w:pPr>
      <w:r>
        <w:rPr>
          <w:rFonts w:ascii="Verdana" w:hAnsi="Verdana"/>
          <w:lang w:val="en-US"/>
        </w:rPr>
        <w:t xml:space="preserve">The following decision criteria </w:t>
      </w:r>
      <w:r w:rsidR="0068464D">
        <w:rPr>
          <w:rFonts w:ascii="Verdana" w:hAnsi="Verdana"/>
          <w:lang w:val="en-US"/>
        </w:rPr>
        <w:t>are</w:t>
      </w:r>
      <w:r>
        <w:rPr>
          <w:rFonts w:ascii="Verdana" w:hAnsi="Verdana"/>
          <w:lang w:val="en-US"/>
        </w:rPr>
        <w:t xml:space="preserve"> used to assess part 6 of the proposed Regulations.</w:t>
      </w:r>
    </w:p>
    <w:p w:rsidR="00C00C66" w:rsidRDefault="00295AE7" w:rsidP="00295AE7">
      <w:pPr>
        <w:numPr>
          <w:ilvl w:val="0"/>
          <w:numId w:val="70"/>
        </w:numPr>
        <w:rPr>
          <w:rFonts w:ascii="Verdana" w:hAnsi="Verdana"/>
          <w:lang w:val="en-US"/>
        </w:rPr>
      </w:pPr>
      <w:r>
        <w:rPr>
          <w:rFonts w:ascii="Verdana" w:hAnsi="Verdana"/>
          <w:b/>
          <w:lang w:val="en-US"/>
        </w:rPr>
        <w:t>Criteria 1: Efficiency</w:t>
      </w:r>
      <w:r>
        <w:rPr>
          <w:rFonts w:ascii="Verdana" w:hAnsi="Verdana"/>
          <w:lang w:val="en-US"/>
        </w:rPr>
        <w:t xml:space="preserve"> – the extent to which the option facilitates the allocation of resources in a way that maximi</w:t>
      </w:r>
      <w:r w:rsidR="004B07B7">
        <w:rPr>
          <w:rFonts w:ascii="Verdana" w:hAnsi="Verdana"/>
          <w:lang w:val="en-US"/>
        </w:rPr>
        <w:t>s</w:t>
      </w:r>
      <w:r>
        <w:rPr>
          <w:rFonts w:ascii="Verdana" w:hAnsi="Verdana"/>
          <w:lang w:val="en-US"/>
        </w:rPr>
        <w:t>es the next benefit to society.</w:t>
      </w:r>
    </w:p>
    <w:p w:rsidR="00295AE7" w:rsidRDefault="00295AE7" w:rsidP="00295AE7">
      <w:pPr>
        <w:numPr>
          <w:ilvl w:val="0"/>
          <w:numId w:val="70"/>
        </w:numPr>
        <w:rPr>
          <w:rFonts w:ascii="Verdana" w:hAnsi="Verdana"/>
          <w:lang w:val="en-US"/>
        </w:rPr>
      </w:pPr>
      <w:r>
        <w:rPr>
          <w:rFonts w:ascii="Verdana" w:hAnsi="Verdana"/>
          <w:b/>
          <w:lang w:val="en-US"/>
        </w:rPr>
        <w:t>Criteria 2: Vertical Equity</w:t>
      </w:r>
      <w:r>
        <w:rPr>
          <w:rFonts w:ascii="Verdana" w:hAnsi="Verdana"/>
          <w:lang w:val="en-US"/>
        </w:rPr>
        <w:t xml:space="preserve"> – the extent to which the option facilitates those </w:t>
      </w:r>
      <w:r w:rsidR="00232F89">
        <w:rPr>
          <w:rFonts w:ascii="Verdana" w:hAnsi="Verdana"/>
          <w:lang w:val="en-US"/>
        </w:rPr>
        <w:t xml:space="preserve">of </w:t>
      </w:r>
      <w:r>
        <w:rPr>
          <w:rFonts w:ascii="Verdana" w:hAnsi="Verdana"/>
          <w:lang w:val="en-US"/>
        </w:rPr>
        <w:t xml:space="preserve">greater means contributing proportionately more than those </w:t>
      </w:r>
      <w:r w:rsidR="00232F89">
        <w:rPr>
          <w:rFonts w:ascii="Verdana" w:hAnsi="Verdana"/>
          <w:lang w:val="en-US"/>
        </w:rPr>
        <w:t xml:space="preserve">of </w:t>
      </w:r>
      <w:r>
        <w:rPr>
          <w:rFonts w:ascii="Verdana" w:hAnsi="Verdana"/>
          <w:lang w:val="en-US"/>
        </w:rPr>
        <w:t xml:space="preserve">lesser means. </w:t>
      </w:r>
      <w:r w:rsidR="00924F1D">
        <w:rPr>
          <w:rFonts w:ascii="Verdana" w:hAnsi="Verdana"/>
          <w:lang w:val="en-US"/>
        </w:rPr>
        <w:t xml:space="preserve">This criterion also includes ability to pay considerations, which relates to the level of the fees. </w:t>
      </w:r>
    </w:p>
    <w:p w:rsidR="00295AE7" w:rsidRDefault="00295AE7" w:rsidP="00295AE7">
      <w:pPr>
        <w:numPr>
          <w:ilvl w:val="0"/>
          <w:numId w:val="70"/>
        </w:numPr>
        <w:rPr>
          <w:rFonts w:ascii="Verdana" w:hAnsi="Verdana"/>
          <w:lang w:val="en-US"/>
        </w:rPr>
      </w:pPr>
      <w:r>
        <w:rPr>
          <w:rFonts w:ascii="Verdana" w:hAnsi="Verdana"/>
          <w:b/>
          <w:lang w:val="en-US"/>
        </w:rPr>
        <w:t>Crietria 3: Effectiveness</w:t>
      </w:r>
      <w:r>
        <w:rPr>
          <w:rFonts w:ascii="Verdana" w:hAnsi="Verdana"/>
          <w:lang w:val="en-US"/>
        </w:rPr>
        <w:t xml:space="preserve"> – the extent to which the option facilities other relevant cost recovery issues such as compliance, implementation and consistency with other policy objectives.</w:t>
      </w:r>
    </w:p>
    <w:p w:rsidR="008941EE" w:rsidRDefault="008941EE" w:rsidP="008941EE">
      <w:pPr>
        <w:rPr>
          <w:rFonts w:ascii="Verdana" w:hAnsi="Verdana"/>
          <w:lang w:val="en-US"/>
        </w:rPr>
      </w:pPr>
      <w:r>
        <w:rPr>
          <w:rFonts w:ascii="Verdana" w:hAnsi="Verdana"/>
          <w:lang w:val="en-US"/>
        </w:rPr>
        <w:t xml:space="preserve">Each of these criteria </w:t>
      </w:r>
      <w:r w:rsidR="00E05C5A">
        <w:rPr>
          <w:rFonts w:ascii="Verdana" w:hAnsi="Verdana"/>
          <w:lang w:val="en-US"/>
        </w:rPr>
        <w:t>have</w:t>
      </w:r>
      <w:r>
        <w:rPr>
          <w:rFonts w:ascii="Verdana" w:hAnsi="Verdana"/>
          <w:lang w:val="en-US"/>
        </w:rPr>
        <w:t xml:space="preserve"> </w:t>
      </w:r>
      <w:r w:rsidR="00E05C5A">
        <w:rPr>
          <w:rFonts w:ascii="Verdana" w:hAnsi="Verdana"/>
          <w:lang w:val="en-US"/>
        </w:rPr>
        <w:t>been given an equal weighting of</w:t>
      </w:r>
      <w:r>
        <w:rPr>
          <w:rFonts w:ascii="Verdana" w:hAnsi="Verdana"/>
          <w:lang w:val="en-US"/>
        </w:rPr>
        <w:t xml:space="preserve"> 33%.</w:t>
      </w:r>
    </w:p>
    <w:p w:rsidR="008941EE" w:rsidRDefault="008941EE" w:rsidP="008941EE">
      <w:pPr>
        <w:rPr>
          <w:rFonts w:ascii="Verdana" w:hAnsi="Verdana"/>
          <w:lang w:val="en-US"/>
        </w:rPr>
      </w:pPr>
      <w:r>
        <w:rPr>
          <w:rFonts w:ascii="Verdana" w:hAnsi="Verdana"/>
          <w:b/>
          <w:lang w:val="en-US"/>
        </w:rPr>
        <w:t>Other Regulations</w:t>
      </w:r>
    </w:p>
    <w:p w:rsidR="008F33FA" w:rsidRPr="008F33FA" w:rsidRDefault="008941EE" w:rsidP="008F33FA">
      <w:pPr>
        <w:rPr>
          <w:rFonts w:ascii="Verdana" w:hAnsi="Verdana"/>
          <w:lang w:val="en-US"/>
        </w:rPr>
      </w:pPr>
      <w:r>
        <w:rPr>
          <w:rFonts w:ascii="Verdana" w:hAnsi="Verdana"/>
          <w:lang w:val="en-US"/>
        </w:rPr>
        <w:t>The following</w:t>
      </w:r>
      <w:r w:rsidR="008F33FA" w:rsidRPr="008F33FA">
        <w:rPr>
          <w:rFonts w:ascii="Verdana" w:hAnsi="Verdana"/>
          <w:lang w:val="en-US"/>
        </w:rPr>
        <w:t xml:space="preserve"> decision criteria outlined below </w:t>
      </w:r>
      <w:r w:rsidR="0068464D">
        <w:rPr>
          <w:rFonts w:ascii="Verdana" w:hAnsi="Verdana"/>
          <w:lang w:val="en-US"/>
        </w:rPr>
        <w:t>are</w:t>
      </w:r>
      <w:r w:rsidR="008F33FA" w:rsidRPr="008F33FA">
        <w:rPr>
          <w:rFonts w:ascii="Verdana" w:hAnsi="Verdana"/>
          <w:lang w:val="en-US"/>
        </w:rPr>
        <w:t xml:space="preserve"> used to assess </w:t>
      </w:r>
      <w:r w:rsidR="00232F89">
        <w:rPr>
          <w:rFonts w:ascii="Verdana" w:hAnsi="Verdana"/>
          <w:lang w:val="en-US"/>
        </w:rPr>
        <w:t>P</w:t>
      </w:r>
      <w:r>
        <w:rPr>
          <w:rFonts w:ascii="Verdana" w:hAnsi="Verdana"/>
          <w:lang w:val="en-US"/>
        </w:rPr>
        <w:t xml:space="preserve">art 2 and </w:t>
      </w:r>
      <w:r w:rsidR="000935B9">
        <w:rPr>
          <w:rFonts w:ascii="Verdana" w:hAnsi="Verdana"/>
          <w:lang w:val="en-US"/>
        </w:rPr>
        <w:t>regulation 19</w:t>
      </w:r>
      <w:r w:rsidR="008F33FA" w:rsidRPr="008F33FA">
        <w:rPr>
          <w:rFonts w:ascii="Verdana" w:hAnsi="Verdana"/>
          <w:lang w:val="en-US"/>
        </w:rPr>
        <w:t xml:space="preserve"> </w:t>
      </w:r>
      <w:r>
        <w:rPr>
          <w:rFonts w:ascii="Verdana" w:hAnsi="Verdana"/>
          <w:lang w:val="en-US"/>
        </w:rPr>
        <w:t>of the proposed Regulations.</w:t>
      </w:r>
    </w:p>
    <w:p w:rsidR="008F33FA" w:rsidRPr="008F33FA" w:rsidRDefault="008F33FA" w:rsidP="008F33FA">
      <w:pPr>
        <w:numPr>
          <w:ilvl w:val="0"/>
          <w:numId w:val="43"/>
        </w:numPr>
        <w:rPr>
          <w:rFonts w:ascii="Verdana" w:hAnsi="Verdana"/>
          <w:lang w:val="en-US"/>
        </w:rPr>
      </w:pPr>
      <w:r w:rsidRPr="008F33FA">
        <w:rPr>
          <w:rFonts w:ascii="Verdana" w:hAnsi="Verdana"/>
          <w:b/>
          <w:lang w:val="en-US"/>
        </w:rPr>
        <w:t>Criteria 1:</w:t>
      </w:r>
      <w:r>
        <w:rPr>
          <w:rFonts w:ascii="Verdana" w:hAnsi="Verdana"/>
          <w:lang w:val="en-US"/>
        </w:rPr>
        <w:t xml:space="preserve"> </w:t>
      </w:r>
      <w:r w:rsidRPr="008F33FA">
        <w:rPr>
          <w:rFonts w:ascii="Verdana" w:hAnsi="Verdana"/>
          <w:lang w:val="en-US"/>
        </w:rPr>
        <w:t>The extent to which the option facilitate</w:t>
      </w:r>
      <w:r w:rsidR="00E05C5A">
        <w:rPr>
          <w:rFonts w:ascii="Verdana" w:hAnsi="Verdana"/>
          <w:lang w:val="en-US"/>
        </w:rPr>
        <w:t>s</w:t>
      </w:r>
      <w:r w:rsidRPr="008F33FA">
        <w:rPr>
          <w:rFonts w:ascii="Verdana" w:hAnsi="Verdana"/>
          <w:lang w:val="en-US"/>
        </w:rPr>
        <w:t xml:space="preserve"> the simple and inexpensive means by which </w:t>
      </w:r>
      <w:r w:rsidR="00232F89">
        <w:rPr>
          <w:rFonts w:ascii="Verdana" w:hAnsi="Verdana"/>
          <w:lang w:val="en-US"/>
        </w:rPr>
        <w:t xml:space="preserve">an </w:t>
      </w:r>
      <w:r w:rsidRPr="008F33FA">
        <w:rPr>
          <w:rFonts w:ascii="Verdana" w:hAnsi="Verdana"/>
          <w:lang w:val="en-US"/>
        </w:rPr>
        <w:t>unincorporated association may obtain corporate status</w:t>
      </w:r>
      <w:r w:rsidR="00E47D1C">
        <w:rPr>
          <w:rFonts w:ascii="Verdana" w:hAnsi="Verdana"/>
          <w:lang w:val="en-US"/>
        </w:rPr>
        <w:t xml:space="preserve"> and ultimately administer </w:t>
      </w:r>
      <w:r w:rsidR="00232F89">
        <w:rPr>
          <w:rFonts w:ascii="Verdana" w:hAnsi="Verdana"/>
          <w:lang w:val="en-US"/>
        </w:rPr>
        <w:t xml:space="preserve">its </w:t>
      </w:r>
      <w:r w:rsidR="00E47D1C">
        <w:rPr>
          <w:rFonts w:ascii="Verdana" w:hAnsi="Verdana"/>
          <w:lang w:val="en-US"/>
        </w:rPr>
        <w:t>association</w:t>
      </w:r>
      <w:r w:rsidRPr="008F33FA">
        <w:rPr>
          <w:rFonts w:ascii="Verdana" w:hAnsi="Verdana"/>
          <w:lang w:val="en-US"/>
        </w:rPr>
        <w:t>.</w:t>
      </w:r>
      <w:r w:rsidR="00296B59">
        <w:rPr>
          <w:rFonts w:ascii="Verdana" w:hAnsi="Verdana"/>
          <w:lang w:val="en-US"/>
        </w:rPr>
        <w:t xml:space="preserve"> (</w:t>
      </w:r>
      <w:r w:rsidR="005C4776">
        <w:rPr>
          <w:rFonts w:ascii="Verdana" w:hAnsi="Verdana"/>
          <w:lang w:val="en-US"/>
        </w:rPr>
        <w:t>5</w:t>
      </w:r>
      <w:r w:rsidR="00296B59">
        <w:rPr>
          <w:rFonts w:ascii="Verdana" w:hAnsi="Verdana"/>
          <w:lang w:val="en-US"/>
        </w:rPr>
        <w:t>0% weighting)</w:t>
      </w:r>
    </w:p>
    <w:p w:rsidR="005C4776" w:rsidRPr="005C4776" w:rsidRDefault="008F33FA" w:rsidP="005C4776">
      <w:pPr>
        <w:numPr>
          <w:ilvl w:val="0"/>
          <w:numId w:val="43"/>
        </w:numPr>
        <w:rPr>
          <w:rFonts w:ascii="Verdana" w:hAnsi="Verdana"/>
          <w:lang w:val="en-US"/>
        </w:rPr>
      </w:pPr>
      <w:r>
        <w:rPr>
          <w:rFonts w:ascii="Verdana" w:hAnsi="Verdana"/>
          <w:b/>
          <w:lang w:val="en-US"/>
        </w:rPr>
        <w:t xml:space="preserve">Criteria 2: </w:t>
      </w:r>
      <w:r w:rsidR="005C4776">
        <w:rPr>
          <w:rFonts w:ascii="Verdana" w:hAnsi="Verdana"/>
          <w:lang w:val="en-US"/>
        </w:rPr>
        <w:t xml:space="preserve">The extent to which the option protects </w:t>
      </w:r>
      <w:r w:rsidR="005C4776">
        <w:rPr>
          <w:rFonts w:ascii="Verdana" w:hAnsi="Verdana"/>
          <w:szCs w:val="24"/>
        </w:rPr>
        <w:t>the rights and interests of members of incorporated associations, funding bodies and the general community</w:t>
      </w:r>
      <w:r w:rsidR="00696CB4">
        <w:rPr>
          <w:rFonts w:ascii="Verdana" w:hAnsi="Verdana"/>
          <w:lang w:val="en-US"/>
        </w:rPr>
        <w:t>.</w:t>
      </w:r>
      <w:r w:rsidR="00E05C5A">
        <w:rPr>
          <w:rFonts w:ascii="Verdana" w:hAnsi="Verdana"/>
          <w:lang w:val="en-US"/>
        </w:rPr>
        <w:t xml:space="preserve"> (50% weighting)</w:t>
      </w:r>
    </w:p>
    <w:p w:rsidR="00296B59" w:rsidRPr="00296B59" w:rsidRDefault="00E05C5A" w:rsidP="00296B59">
      <w:pPr>
        <w:autoSpaceDE w:val="0"/>
        <w:autoSpaceDN w:val="0"/>
        <w:adjustRightInd w:val="0"/>
        <w:spacing w:after="0" w:line="240" w:lineRule="auto"/>
        <w:jc w:val="left"/>
        <w:rPr>
          <w:rFonts w:ascii="Verdana" w:hAnsi="Verdana"/>
          <w:szCs w:val="23"/>
          <w:lang w:eastAsia="en-AU"/>
        </w:rPr>
      </w:pPr>
      <w:r>
        <w:rPr>
          <w:rFonts w:ascii="Verdana" w:hAnsi="Verdana"/>
          <w:lang w:val="en-US"/>
        </w:rPr>
        <w:t>Each of these criteria have</w:t>
      </w:r>
      <w:r w:rsidR="008941EE">
        <w:rPr>
          <w:rFonts w:ascii="Verdana" w:hAnsi="Verdana"/>
          <w:lang w:val="en-US"/>
        </w:rPr>
        <w:t xml:space="preserve"> been given an equal weighting of 50%, reflecting the equal objectives of the proposed Regulations. </w:t>
      </w:r>
    </w:p>
    <w:p w:rsidR="00296B59" w:rsidRPr="00296B59" w:rsidRDefault="00296B59" w:rsidP="00296B59">
      <w:pPr>
        <w:autoSpaceDE w:val="0"/>
        <w:autoSpaceDN w:val="0"/>
        <w:adjustRightInd w:val="0"/>
        <w:spacing w:after="0" w:line="240" w:lineRule="auto"/>
        <w:jc w:val="left"/>
        <w:rPr>
          <w:rFonts w:ascii="Verdana" w:hAnsi="Verdana"/>
          <w:szCs w:val="23"/>
          <w:lang w:eastAsia="en-AU"/>
        </w:rPr>
      </w:pPr>
    </w:p>
    <w:p w:rsidR="00296B59" w:rsidRPr="00296B59" w:rsidRDefault="00296B59" w:rsidP="00296B59">
      <w:pPr>
        <w:autoSpaceDE w:val="0"/>
        <w:autoSpaceDN w:val="0"/>
        <w:adjustRightInd w:val="0"/>
        <w:spacing w:after="0" w:line="240" w:lineRule="auto"/>
        <w:jc w:val="left"/>
        <w:rPr>
          <w:rFonts w:ascii="Times New Roman" w:hAnsi="Times New Roman"/>
          <w:sz w:val="23"/>
          <w:szCs w:val="23"/>
          <w:lang w:eastAsia="en-AU"/>
        </w:rPr>
      </w:pPr>
    </w:p>
    <w:p w:rsidR="008F33FA" w:rsidRPr="009273B6" w:rsidRDefault="008F33FA" w:rsidP="00FE4D1D">
      <w:pPr>
        <w:numPr>
          <w:ilvl w:val="1"/>
          <w:numId w:val="26"/>
        </w:numPr>
        <w:ind w:left="0" w:firstLine="0"/>
        <w:outlineLvl w:val="1"/>
        <w:rPr>
          <w:rFonts w:cs="Arial"/>
          <w:sz w:val="28"/>
          <w:szCs w:val="28"/>
          <w:lang w:val="en-US"/>
        </w:rPr>
      </w:pPr>
      <w:bookmarkStart w:id="64" w:name="_Toc334527633"/>
      <w:r w:rsidRPr="009273B6">
        <w:rPr>
          <w:rFonts w:cs="Arial"/>
          <w:b/>
          <w:sz w:val="28"/>
          <w:szCs w:val="28"/>
          <w:lang w:val="en-US"/>
        </w:rPr>
        <w:t>Fees</w:t>
      </w:r>
      <w:bookmarkEnd w:id="64"/>
    </w:p>
    <w:p w:rsidR="00AE4616" w:rsidRDefault="00AE4616" w:rsidP="009D1772">
      <w:pPr>
        <w:rPr>
          <w:rFonts w:ascii="Verdana" w:hAnsi="Verdana" w:cs="Arial"/>
          <w:i/>
          <w:lang w:val="en-US"/>
        </w:rPr>
      </w:pPr>
      <w:r w:rsidRPr="009273B6">
        <w:rPr>
          <w:rFonts w:ascii="Verdana" w:hAnsi="Verdana" w:cs="Arial"/>
          <w:i/>
          <w:lang w:val="en-US"/>
        </w:rPr>
        <w:t>Please see Appendix 1 for a more detailed analysis of the proposed fees and alternative options.</w:t>
      </w:r>
    </w:p>
    <w:p w:rsidR="00F960B1" w:rsidRDefault="00F960B1" w:rsidP="009D1772">
      <w:pPr>
        <w:rPr>
          <w:rFonts w:ascii="Verdana" w:hAnsi="Verdana" w:cs="Arial"/>
          <w:lang w:val="en-US"/>
        </w:rPr>
      </w:pPr>
      <w:r>
        <w:rPr>
          <w:rFonts w:ascii="Verdana" w:hAnsi="Verdana" w:cs="Arial"/>
          <w:lang w:val="en-US"/>
        </w:rPr>
        <w:t xml:space="preserve">The below section assesses </w:t>
      </w:r>
      <w:r w:rsidR="00924F1D">
        <w:rPr>
          <w:rFonts w:ascii="Verdana" w:hAnsi="Verdana" w:cs="Arial"/>
          <w:lang w:val="en-US"/>
        </w:rPr>
        <w:t>four fees</w:t>
      </w:r>
      <w:r>
        <w:rPr>
          <w:rFonts w:ascii="Verdana" w:hAnsi="Verdana" w:cs="Arial"/>
          <w:lang w:val="en-US"/>
        </w:rPr>
        <w:t xml:space="preserve"> options:</w:t>
      </w:r>
    </w:p>
    <w:p w:rsidR="001D69FF" w:rsidRDefault="00333F49" w:rsidP="00924F1D">
      <w:pPr>
        <w:numPr>
          <w:ilvl w:val="0"/>
          <w:numId w:val="80"/>
        </w:numPr>
        <w:rPr>
          <w:rFonts w:ascii="Verdana" w:hAnsi="Verdana" w:cs="Arial"/>
          <w:lang w:val="en-US"/>
        </w:rPr>
      </w:pPr>
      <w:r>
        <w:rPr>
          <w:rFonts w:ascii="Verdana" w:hAnsi="Verdana" w:cs="Arial"/>
          <w:lang w:val="en-US"/>
        </w:rPr>
        <w:t xml:space="preserve">Option 1: The base case - </w:t>
      </w:r>
      <w:r w:rsidR="00F960B1">
        <w:rPr>
          <w:rFonts w:ascii="Verdana" w:hAnsi="Verdana" w:cs="Arial"/>
          <w:lang w:val="en-US"/>
        </w:rPr>
        <w:t>no fees charged</w:t>
      </w:r>
    </w:p>
    <w:p w:rsidR="00924F1D" w:rsidRDefault="00924F1D" w:rsidP="00924F1D">
      <w:pPr>
        <w:numPr>
          <w:ilvl w:val="0"/>
          <w:numId w:val="80"/>
        </w:numPr>
        <w:rPr>
          <w:rFonts w:ascii="Verdana" w:hAnsi="Verdana" w:cs="Arial"/>
          <w:lang w:val="en-US"/>
        </w:rPr>
      </w:pPr>
      <w:r>
        <w:rPr>
          <w:rFonts w:ascii="Verdana" w:hAnsi="Verdana" w:cs="Arial"/>
          <w:lang w:val="en-US"/>
        </w:rPr>
        <w:t>Option 2: Fees set at 80% cost recovery with cross-subsidisation</w:t>
      </w:r>
    </w:p>
    <w:p w:rsidR="00F960B1" w:rsidRDefault="00333F49" w:rsidP="00F960B1">
      <w:pPr>
        <w:numPr>
          <w:ilvl w:val="0"/>
          <w:numId w:val="80"/>
        </w:numPr>
        <w:rPr>
          <w:rFonts w:ascii="Verdana" w:hAnsi="Verdana" w:cs="Arial"/>
          <w:lang w:val="en-US"/>
        </w:rPr>
      </w:pPr>
      <w:r>
        <w:rPr>
          <w:rFonts w:ascii="Verdana" w:hAnsi="Verdana" w:cs="Arial"/>
          <w:lang w:val="en-US"/>
        </w:rPr>
        <w:t>Option 3</w:t>
      </w:r>
      <w:r w:rsidR="00F960B1">
        <w:rPr>
          <w:rFonts w:ascii="Verdana" w:hAnsi="Verdana" w:cs="Arial"/>
          <w:lang w:val="en-US"/>
        </w:rPr>
        <w:t xml:space="preserve">: </w:t>
      </w:r>
      <w:r w:rsidR="004171FD">
        <w:rPr>
          <w:rFonts w:ascii="Verdana" w:hAnsi="Verdana" w:cs="Arial"/>
          <w:lang w:val="en-US"/>
        </w:rPr>
        <w:t>Fees set at 80% cost recovery without cross</w:t>
      </w:r>
      <w:r w:rsidR="00542112">
        <w:rPr>
          <w:rFonts w:ascii="Verdana" w:hAnsi="Verdana" w:cs="Arial"/>
          <w:lang w:val="en-US"/>
        </w:rPr>
        <w:t>-</w:t>
      </w:r>
      <w:r w:rsidR="004171FD">
        <w:rPr>
          <w:rFonts w:ascii="Verdana" w:hAnsi="Verdana" w:cs="Arial"/>
          <w:lang w:val="en-US"/>
        </w:rPr>
        <w:t>subsidisation</w:t>
      </w:r>
    </w:p>
    <w:p w:rsidR="00F960B1" w:rsidRDefault="00333F49" w:rsidP="00F960B1">
      <w:pPr>
        <w:numPr>
          <w:ilvl w:val="0"/>
          <w:numId w:val="80"/>
        </w:numPr>
        <w:rPr>
          <w:rFonts w:ascii="Verdana" w:hAnsi="Verdana" w:cs="Arial"/>
          <w:lang w:val="en-US"/>
        </w:rPr>
      </w:pPr>
      <w:r>
        <w:rPr>
          <w:rFonts w:ascii="Verdana" w:hAnsi="Verdana" w:cs="Arial"/>
          <w:lang w:val="en-US"/>
        </w:rPr>
        <w:t>Option 4</w:t>
      </w:r>
      <w:r w:rsidR="00F960B1">
        <w:rPr>
          <w:rFonts w:ascii="Verdana" w:hAnsi="Verdana" w:cs="Arial"/>
          <w:lang w:val="en-US"/>
        </w:rPr>
        <w:t>: Fees increased to full cost recovery</w:t>
      </w:r>
    </w:p>
    <w:p w:rsidR="00255CEE" w:rsidRPr="00255CEE" w:rsidRDefault="00F2718C" w:rsidP="00255CEE">
      <w:pPr>
        <w:rPr>
          <w:rFonts w:ascii="Verdana" w:hAnsi="Verdana"/>
        </w:rPr>
      </w:pPr>
      <w:r>
        <w:rPr>
          <w:rFonts w:ascii="Verdana" w:hAnsi="Verdana" w:cs="Arial"/>
          <w:lang w:val="en-US"/>
        </w:rPr>
        <w:t xml:space="preserve">CAV has determined that in order to simply both the proposed Regulations and each of the other identified options all proposed fees should be rounded to the nearest half fee unit. As a consequence, </w:t>
      </w:r>
      <w:r>
        <w:rPr>
          <w:rFonts w:ascii="Verdana" w:hAnsi="Verdana"/>
          <w:lang w:val="en-US"/>
        </w:rPr>
        <w:t>the actual estimated cost recovery of each option differs marginally from the amount indicated in the option’s title.</w:t>
      </w:r>
      <w:r>
        <w:rPr>
          <w:rFonts w:ascii="Verdana" w:hAnsi="Verdana" w:cs="Arial"/>
          <w:lang w:val="en-US"/>
        </w:rPr>
        <w:t xml:space="preserve"> </w:t>
      </w:r>
      <w:r w:rsidR="00F960B1" w:rsidRPr="00F960B1">
        <w:rPr>
          <w:rFonts w:ascii="Verdana" w:hAnsi="Verdana" w:cs="Arial"/>
          <w:lang w:val="en-US"/>
        </w:rPr>
        <w:fldChar w:fldCharType="begin"/>
      </w:r>
      <w:r w:rsidR="00F960B1" w:rsidRPr="00F960B1">
        <w:rPr>
          <w:rFonts w:ascii="Verdana" w:hAnsi="Verdana" w:cs="Arial"/>
          <w:lang w:val="en-US"/>
        </w:rPr>
        <w:instrText xml:space="preserve"> REF _Ref329956742 \h  \* MERGEFORMAT </w:instrText>
      </w:r>
      <w:r w:rsidR="00F960B1" w:rsidRPr="00F960B1">
        <w:rPr>
          <w:rFonts w:ascii="Verdana" w:hAnsi="Verdana" w:cs="Arial"/>
          <w:lang w:val="en-US"/>
        </w:rPr>
      </w:r>
      <w:r w:rsidR="00F960B1" w:rsidRPr="00F960B1">
        <w:rPr>
          <w:rFonts w:ascii="Verdana" w:hAnsi="Verdana" w:cs="Arial"/>
          <w:lang w:val="en-US"/>
        </w:rPr>
        <w:fldChar w:fldCharType="separate"/>
      </w:r>
    </w:p>
    <w:p w:rsidR="00F960B1" w:rsidRPr="00F960B1" w:rsidRDefault="00255CEE" w:rsidP="00F960B1">
      <w:pPr>
        <w:rPr>
          <w:rFonts w:ascii="Verdana" w:hAnsi="Verdana" w:cs="Arial"/>
          <w:lang w:val="en-US"/>
        </w:rPr>
      </w:pPr>
      <w:r w:rsidRPr="00255CEE">
        <w:rPr>
          <w:rFonts w:ascii="Verdana" w:hAnsi="Verdana"/>
        </w:rPr>
        <w:t>Table</w:t>
      </w:r>
      <w:r w:rsidRPr="00255CEE">
        <w:rPr>
          <w:rFonts w:ascii="Verdana" w:hAnsi="Verdana"/>
          <w:noProof/>
        </w:rPr>
        <w:t xml:space="preserve"> </w:t>
      </w:r>
      <w:r w:rsidRPr="00255CEE">
        <w:rPr>
          <w:rFonts w:ascii="Verdana" w:hAnsi="Verdana"/>
        </w:rPr>
        <w:t>12</w:t>
      </w:r>
      <w:r w:rsidR="00F960B1" w:rsidRPr="00F960B1">
        <w:rPr>
          <w:rFonts w:ascii="Verdana" w:hAnsi="Verdana" w:cs="Arial"/>
          <w:lang w:val="en-US"/>
        </w:rPr>
        <w:fldChar w:fldCharType="end"/>
      </w:r>
      <w:r w:rsidR="00F960B1">
        <w:rPr>
          <w:rFonts w:ascii="Verdana" w:hAnsi="Verdana" w:cs="Arial"/>
          <w:lang w:val="en-US"/>
        </w:rPr>
        <w:t xml:space="preserve"> below provides a comparison of the estimated revenue under each of the four fee options, while </w:t>
      </w:r>
      <w:r w:rsidR="00F960B1" w:rsidRPr="00F960B1">
        <w:rPr>
          <w:rFonts w:ascii="Verdana" w:hAnsi="Verdana" w:cs="Arial"/>
          <w:lang w:val="en-US"/>
        </w:rPr>
        <w:fldChar w:fldCharType="begin"/>
      </w:r>
      <w:r w:rsidR="00F960B1" w:rsidRPr="00F960B1">
        <w:rPr>
          <w:rFonts w:ascii="Verdana" w:hAnsi="Verdana" w:cs="Arial"/>
          <w:lang w:val="en-US"/>
        </w:rPr>
        <w:instrText xml:space="preserve"> REF _Ref320540006 \h </w:instrText>
      </w:r>
      <w:r w:rsidR="00F960B1">
        <w:rPr>
          <w:rFonts w:ascii="Verdana" w:hAnsi="Verdana" w:cs="Arial"/>
          <w:lang w:val="en-US"/>
        </w:rPr>
        <w:instrText xml:space="preserve"> \* MERGEFORMAT </w:instrText>
      </w:r>
      <w:r w:rsidR="00F960B1" w:rsidRPr="00F960B1">
        <w:rPr>
          <w:rFonts w:ascii="Verdana" w:hAnsi="Verdana" w:cs="Arial"/>
          <w:lang w:val="en-US"/>
        </w:rPr>
      </w:r>
      <w:r w:rsidR="00F960B1" w:rsidRPr="00F960B1">
        <w:rPr>
          <w:rFonts w:ascii="Verdana" w:hAnsi="Verdana" w:cs="Arial"/>
          <w:lang w:val="en-US"/>
        </w:rPr>
        <w:fldChar w:fldCharType="separate"/>
      </w:r>
      <w:r w:rsidRPr="00255CEE">
        <w:rPr>
          <w:rFonts w:ascii="Verdana" w:hAnsi="Verdana"/>
        </w:rPr>
        <w:t xml:space="preserve">Table </w:t>
      </w:r>
      <w:r w:rsidRPr="00255CEE">
        <w:rPr>
          <w:rFonts w:ascii="Verdana" w:hAnsi="Verdana"/>
          <w:noProof/>
        </w:rPr>
        <w:t>13</w:t>
      </w:r>
      <w:r w:rsidR="00F960B1" w:rsidRPr="00F960B1">
        <w:rPr>
          <w:rFonts w:ascii="Verdana" w:hAnsi="Verdana" w:cs="Arial"/>
          <w:lang w:val="en-US"/>
        </w:rPr>
        <w:fldChar w:fldCharType="end"/>
      </w:r>
      <w:r w:rsidR="00F960B1">
        <w:rPr>
          <w:rFonts w:ascii="Verdana" w:hAnsi="Verdana" w:cs="Arial"/>
          <w:lang w:val="en-US"/>
        </w:rPr>
        <w:t xml:space="preserve"> provides a comparison of the main fee types under each option.</w:t>
      </w:r>
    </w:p>
    <w:p w:rsidR="00F960B1" w:rsidRDefault="00851155" w:rsidP="00F960B1">
      <w:pPr>
        <w:pStyle w:val="Caption"/>
        <w:keepNext/>
      </w:pPr>
      <w:bookmarkStart w:id="65" w:name="_Toc332614627"/>
      <w:r>
        <w:br w:type="page"/>
      </w:r>
      <w:r w:rsidR="00F960B1">
        <w:t xml:space="preserve">Table </w:t>
      </w:r>
      <w:fldSimple w:instr=" SEQ Table \* ARABIC ">
        <w:r w:rsidR="00255CEE">
          <w:rPr>
            <w:noProof/>
          </w:rPr>
          <w:t>10</w:t>
        </w:r>
      </w:fldSimple>
      <w:r w:rsidR="00F960B1">
        <w:t>: Comparison of revenue under different fee options</w:t>
      </w:r>
      <w:bookmarkEnd w:id="65"/>
    </w:p>
    <w:tbl>
      <w:tblPr>
        <w:tblW w:w="8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1704"/>
        <w:gridCol w:w="1704"/>
        <w:gridCol w:w="1705"/>
        <w:gridCol w:w="1705"/>
      </w:tblGrid>
      <w:tr w:rsidR="00E62CA7" w:rsidRPr="008F51EF" w:rsidTr="008F51EF">
        <w:trPr>
          <w:jc w:val="center"/>
        </w:trPr>
        <w:tc>
          <w:tcPr>
            <w:tcW w:w="1883" w:type="dxa"/>
            <w:shd w:val="clear" w:color="auto" w:fill="000000"/>
            <w:vAlign w:val="center"/>
          </w:tcPr>
          <w:p w:rsidR="00E62CA7" w:rsidRPr="008F51EF" w:rsidRDefault="00E62CA7" w:rsidP="008F51EF">
            <w:pPr>
              <w:spacing w:before="40" w:after="40"/>
              <w:jc w:val="center"/>
              <w:rPr>
                <w:rFonts w:ascii="Verdana" w:hAnsi="Verdana"/>
                <w:b/>
                <w:sz w:val="18"/>
                <w:szCs w:val="18"/>
              </w:rPr>
            </w:pPr>
          </w:p>
        </w:tc>
        <w:tc>
          <w:tcPr>
            <w:tcW w:w="1704" w:type="dxa"/>
            <w:shd w:val="clear" w:color="auto" w:fill="000000"/>
            <w:vAlign w:val="center"/>
          </w:tcPr>
          <w:p w:rsidR="00E62CA7" w:rsidRPr="008F51EF" w:rsidRDefault="00E62CA7" w:rsidP="008F51EF">
            <w:pPr>
              <w:spacing w:before="40" w:after="40"/>
              <w:jc w:val="center"/>
              <w:rPr>
                <w:rFonts w:ascii="Verdana" w:hAnsi="Verdana"/>
                <w:b/>
                <w:sz w:val="18"/>
                <w:szCs w:val="18"/>
              </w:rPr>
            </w:pPr>
            <w:r w:rsidRPr="008F51EF">
              <w:rPr>
                <w:rFonts w:ascii="Verdana" w:hAnsi="Verdana"/>
                <w:b/>
                <w:sz w:val="18"/>
                <w:szCs w:val="18"/>
              </w:rPr>
              <w:t>Base Case</w:t>
            </w:r>
          </w:p>
        </w:tc>
        <w:tc>
          <w:tcPr>
            <w:tcW w:w="1704" w:type="dxa"/>
            <w:shd w:val="clear" w:color="auto" w:fill="000000"/>
            <w:vAlign w:val="center"/>
          </w:tcPr>
          <w:p w:rsidR="00E62CA7" w:rsidRPr="008F51EF" w:rsidRDefault="00E62CA7" w:rsidP="008F51EF">
            <w:pPr>
              <w:spacing w:before="40" w:after="40"/>
              <w:jc w:val="center"/>
              <w:rPr>
                <w:rFonts w:ascii="Verdana" w:hAnsi="Verdana"/>
                <w:b/>
                <w:sz w:val="18"/>
                <w:szCs w:val="18"/>
              </w:rPr>
            </w:pPr>
            <w:r w:rsidRPr="008F51EF">
              <w:rPr>
                <w:rFonts w:ascii="Verdana" w:hAnsi="Verdana"/>
                <w:b/>
                <w:sz w:val="18"/>
                <w:szCs w:val="18"/>
              </w:rPr>
              <w:t xml:space="preserve">Option </w:t>
            </w:r>
            <w:r w:rsidR="00333F49" w:rsidRPr="008F51EF">
              <w:rPr>
                <w:rFonts w:ascii="Verdana" w:hAnsi="Verdana"/>
                <w:b/>
                <w:sz w:val="18"/>
                <w:szCs w:val="18"/>
              </w:rPr>
              <w:t>2</w:t>
            </w:r>
            <w:r w:rsidRPr="008F51EF">
              <w:rPr>
                <w:rFonts w:ascii="Verdana" w:hAnsi="Verdana"/>
                <w:b/>
                <w:sz w:val="18"/>
                <w:szCs w:val="18"/>
              </w:rPr>
              <w:t xml:space="preserve"> </w:t>
            </w:r>
            <w:r w:rsidR="00A73C93">
              <w:rPr>
                <w:rFonts w:ascii="Verdana" w:hAnsi="Verdana"/>
                <w:b/>
                <w:sz w:val="18"/>
                <w:szCs w:val="18"/>
              </w:rPr>
              <w:br/>
            </w:r>
            <w:r w:rsidR="00924F1D" w:rsidRPr="008F51EF">
              <w:rPr>
                <w:rFonts w:ascii="Verdana" w:hAnsi="Verdana"/>
                <w:b/>
                <w:sz w:val="18"/>
                <w:szCs w:val="18"/>
              </w:rPr>
              <w:t>80% with subsidisation</w:t>
            </w:r>
          </w:p>
        </w:tc>
        <w:tc>
          <w:tcPr>
            <w:tcW w:w="1705" w:type="dxa"/>
            <w:shd w:val="clear" w:color="auto" w:fill="000000"/>
            <w:vAlign w:val="center"/>
          </w:tcPr>
          <w:p w:rsidR="00E62CA7" w:rsidRPr="008F51EF" w:rsidRDefault="00E62CA7" w:rsidP="008F51EF">
            <w:pPr>
              <w:spacing w:before="40" w:after="40"/>
              <w:jc w:val="center"/>
              <w:rPr>
                <w:rFonts w:ascii="Verdana" w:hAnsi="Verdana"/>
                <w:b/>
                <w:sz w:val="18"/>
                <w:szCs w:val="18"/>
              </w:rPr>
            </w:pPr>
            <w:r w:rsidRPr="008F51EF">
              <w:rPr>
                <w:rFonts w:ascii="Verdana" w:hAnsi="Verdana"/>
                <w:b/>
                <w:sz w:val="18"/>
                <w:szCs w:val="18"/>
              </w:rPr>
              <w:t xml:space="preserve">Option </w:t>
            </w:r>
            <w:r w:rsidR="00333F49" w:rsidRPr="008F51EF">
              <w:rPr>
                <w:rFonts w:ascii="Verdana" w:hAnsi="Verdana"/>
                <w:b/>
                <w:sz w:val="18"/>
                <w:szCs w:val="18"/>
              </w:rPr>
              <w:t>3</w:t>
            </w:r>
            <w:r w:rsidRPr="008F51EF">
              <w:rPr>
                <w:rFonts w:ascii="Verdana" w:hAnsi="Verdana"/>
                <w:b/>
                <w:sz w:val="18"/>
                <w:szCs w:val="18"/>
              </w:rPr>
              <w:br/>
            </w:r>
            <w:r w:rsidR="004171FD" w:rsidRPr="008F51EF">
              <w:rPr>
                <w:rFonts w:ascii="Verdana" w:hAnsi="Verdana"/>
                <w:b/>
                <w:sz w:val="18"/>
                <w:szCs w:val="18"/>
              </w:rPr>
              <w:t>80% without  subsidisation</w:t>
            </w:r>
          </w:p>
        </w:tc>
        <w:tc>
          <w:tcPr>
            <w:tcW w:w="1705" w:type="dxa"/>
            <w:shd w:val="clear" w:color="auto" w:fill="000000"/>
            <w:vAlign w:val="center"/>
          </w:tcPr>
          <w:p w:rsidR="00E62CA7" w:rsidRPr="008F51EF" w:rsidRDefault="00E62CA7" w:rsidP="008F51EF">
            <w:pPr>
              <w:spacing w:before="40" w:after="40"/>
              <w:jc w:val="center"/>
              <w:rPr>
                <w:rFonts w:ascii="Verdana" w:hAnsi="Verdana"/>
                <w:b/>
                <w:sz w:val="18"/>
                <w:szCs w:val="18"/>
              </w:rPr>
            </w:pPr>
            <w:r w:rsidRPr="008F51EF">
              <w:rPr>
                <w:rFonts w:ascii="Verdana" w:hAnsi="Verdana"/>
                <w:b/>
                <w:sz w:val="18"/>
                <w:szCs w:val="18"/>
              </w:rPr>
              <w:t xml:space="preserve">Option </w:t>
            </w:r>
            <w:r w:rsidR="00333F49" w:rsidRPr="008F51EF">
              <w:rPr>
                <w:rFonts w:ascii="Verdana" w:hAnsi="Verdana"/>
                <w:b/>
                <w:sz w:val="18"/>
                <w:szCs w:val="18"/>
              </w:rPr>
              <w:t>4</w:t>
            </w:r>
            <w:r w:rsidRPr="008F51EF">
              <w:rPr>
                <w:rFonts w:ascii="Verdana" w:hAnsi="Verdana"/>
                <w:b/>
                <w:sz w:val="18"/>
                <w:szCs w:val="18"/>
              </w:rPr>
              <w:br/>
              <w:t>Full Cost Recovery</w:t>
            </w:r>
          </w:p>
        </w:tc>
      </w:tr>
      <w:tr w:rsidR="00E62CA7" w:rsidRPr="008F51EF" w:rsidTr="008F51EF">
        <w:trPr>
          <w:jc w:val="center"/>
        </w:trPr>
        <w:tc>
          <w:tcPr>
            <w:tcW w:w="1883"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Revenue</w:t>
            </w:r>
          </w:p>
        </w:tc>
        <w:tc>
          <w:tcPr>
            <w:tcW w:w="1704"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0</w:t>
            </w:r>
          </w:p>
        </w:tc>
        <w:tc>
          <w:tcPr>
            <w:tcW w:w="1704" w:type="dxa"/>
            <w:shd w:val="clear" w:color="auto" w:fill="E0E0E0"/>
            <w:vAlign w:val="center"/>
          </w:tcPr>
          <w:p w:rsidR="00E62CA7" w:rsidRPr="008F51EF" w:rsidRDefault="00A51231" w:rsidP="008F51EF">
            <w:pPr>
              <w:spacing w:before="40" w:after="40"/>
              <w:jc w:val="center"/>
              <w:rPr>
                <w:rFonts w:ascii="Verdana" w:hAnsi="Verdana"/>
                <w:sz w:val="18"/>
                <w:szCs w:val="18"/>
              </w:rPr>
            </w:pPr>
            <w:r w:rsidRPr="008F51EF">
              <w:rPr>
                <w:rFonts w:ascii="Verdana" w:hAnsi="Verdana"/>
                <w:sz w:val="18"/>
                <w:szCs w:val="18"/>
              </w:rPr>
              <w:t>$2,369,310</w:t>
            </w:r>
          </w:p>
        </w:tc>
        <w:tc>
          <w:tcPr>
            <w:tcW w:w="1705"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w:t>
            </w:r>
            <w:r w:rsidR="004171FD" w:rsidRPr="008F51EF">
              <w:rPr>
                <w:rFonts w:ascii="Verdana" w:hAnsi="Verdana"/>
                <w:sz w:val="18"/>
                <w:szCs w:val="18"/>
              </w:rPr>
              <w:t>2,377,717</w:t>
            </w:r>
          </w:p>
        </w:tc>
        <w:tc>
          <w:tcPr>
            <w:tcW w:w="1705"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$3,</w:t>
            </w:r>
            <w:r w:rsidR="00D63AD1">
              <w:rPr>
                <w:rFonts w:ascii="Verdana" w:hAnsi="Verdana"/>
                <w:sz w:val="18"/>
                <w:szCs w:val="18"/>
              </w:rPr>
              <w:t>117</w:t>
            </w:r>
            <w:r w:rsidRPr="008F51EF">
              <w:rPr>
                <w:rFonts w:ascii="Verdana" w:hAnsi="Verdana"/>
                <w:sz w:val="18"/>
                <w:szCs w:val="18"/>
              </w:rPr>
              <w:t>,</w:t>
            </w:r>
            <w:r w:rsidR="00D63AD1">
              <w:rPr>
                <w:rFonts w:ascii="Verdana" w:hAnsi="Verdana"/>
                <w:sz w:val="18"/>
                <w:szCs w:val="18"/>
              </w:rPr>
              <w:t>839</w:t>
            </w:r>
          </w:p>
        </w:tc>
      </w:tr>
      <w:tr w:rsidR="00E62CA7" w:rsidRPr="008F51EF" w:rsidTr="008F51EF">
        <w:trPr>
          <w:jc w:val="center"/>
        </w:trPr>
        <w:tc>
          <w:tcPr>
            <w:tcW w:w="1883"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Cost</w:t>
            </w:r>
          </w:p>
        </w:tc>
        <w:tc>
          <w:tcPr>
            <w:tcW w:w="1704"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$2,890,870</w:t>
            </w:r>
          </w:p>
        </w:tc>
        <w:tc>
          <w:tcPr>
            <w:tcW w:w="1704" w:type="dxa"/>
            <w:shd w:val="clear" w:color="auto" w:fill="E0E0E0"/>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$2,890,870</w:t>
            </w:r>
          </w:p>
        </w:tc>
        <w:tc>
          <w:tcPr>
            <w:tcW w:w="1705"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$2,890,870</w:t>
            </w:r>
          </w:p>
        </w:tc>
        <w:tc>
          <w:tcPr>
            <w:tcW w:w="1705"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$2,890,870</w:t>
            </w:r>
          </w:p>
        </w:tc>
      </w:tr>
      <w:tr w:rsidR="00E62CA7" w:rsidRPr="008F51EF" w:rsidTr="008F51EF">
        <w:trPr>
          <w:jc w:val="center"/>
        </w:trPr>
        <w:tc>
          <w:tcPr>
            <w:tcW w:w="1883"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Difference</w:t>
            </w:r>
          </w:p>
        </w:tc>
        <w:tc>
          <w:tcPr>
            <w:tcW w:w="1704"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 $2,890,870</w:t>
            </w:r>
          </w:p>
        </w:tc>
        <w:tc>
          <w:tcPr>
            <w:tcW w:w="1704" w:type="dxa"/>
            <w:shd w:val="clear" w:color="auto" w:fill="E0E0E0"/>
            <w:vAlign w:val="center"/>
          </w:tcPr>
          <w:p w:rsidR="00E62CA7" w:rsidRPr="008F51EF" w:rsidRDefault="00E62CA7" w:rsidP="00D171B9">
            <w:pPr>
              <w:spacing w:before="40" w:after="40"/>
              <w:jc w:val="center"/>
              <w:rPr>
                <w:rFonts w:ascii="Verdana" w:hAnsi="Verdana"/>
                <w:sz w:val="18"/>
                <w:szCs w:val="18"/>
              </w:rPr>
            </w:pPr>
            <w:r w:rsidRPr="008F51EF">
              <w:rPr>
                <w:rFonts w:ascii="Verdana" w:hAnsi="Verdana"/>
                <w:sz w:val="18"/>
                <w:szCs w:val="18"/>
              </w:rPr>
              <w:t>- $5</w:t>
            </w:r>
            <w:r w:rsidR="00D171B9">
              <w:rPr>
                <w:rFonts w:ascii="Verdana" w:hAnsi="Verdana"/>
                <w:sz w:val="18"/>
                <w:szCs w:val="18"/>
              </w:rPr>
              <w:t>21,560</w:t>
            </w:r>
          </w:p>
        </w:tc>
        <w:tc>
          <w:tcPr>
            <w:tcW w:w="1705"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 $</w:t>
            </w:r>
            <w:r w:rsidR="009D3BB9" w:rsidRPr="008F51EF">
              <w:rPr>
                <w:rFonts w:ascii="Verdana" w:hAnsi="Verdana"/>
                <w:sz w:val="18"/>
                <w:szCs w:val="18"/>
              </w:rPr>
              <w:t>51</w:t>
            </w:r>
            <w:r w:rsidR="00D171B9">
              <w:rPr>
                <w:rFonts w:ascii="Verdana" w:hAnsi="Verdana"/>
                <w:sz w:val="18"/>
                <w:szCs w:val="18"/>
              </w:rPr>
              <w:t>3</w:t>
            </w:r>
            <w:r w:rsidR="009D3BB9" w:rsidRPr="008F51EF">
              <w:rPr>
                <w:rFonts w:ascii="Verdana" w:hAnsi="Verdana"/>
                <w:sz w:val="18"/>
                <w:szCs w:val="18"/>
              </w:rPr>
              <w:t>,</w:t>
            </w:r>
            <w:r w:rsidR="00D171B9">
              <w:rPr>
                <w:rFonts w:ascii="Verdana" w:hAnsi="Verdana"/>
                <w:sz w:val="18"/>
                <w:szCs w:val="18"/>
              </w:rPr>
              <w:t>153</w:t>
            </w:r>
          </w:p>
        </w:tc>
        <w:tc>
          <w:tcPr>
            <w:tcW w:w="1705"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w:t>
            </w:r>
            <w:r w:rsidR="00D63AD1">
              <w:rPr>
                <w:rFonts w:ascii="Verdana" w:hAnsi="Verdana"/>
                <w:sz w:val="18"/>
                <w:szCs w:val="18"/>
              </w:rPr>
              <w:t>226.969</w:t>
            </w:r>
          </w:p>
        </w:tc>
      </w:tr>
      <w:tr w:rsidR="00E62CA7" w:rsidRPr="008F51EF" w:rsidTr="008F51EF">
        <w:trPr>
          <w:jc w:val="center"/>
        </w:trPr>
        <w:tc>
          <w:tcPr>
            <w:tcW w:w="1883"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Cost Recovery %</w:t>
            </w:r>
          </w:p>
        </w:tc>
        <w:tc>
          <w:tcPr>
            <w:tcW w:w="1704"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0%</w:t>
            </w:r>
          </w:p>
        </w:tc>
        <w:tc>
          <w:tcPr>
            <w:tcW w:w="1704" w:type="dxa"/>
            <w:shd w:val="clear" w:color="auto" w:fill="E0E0E0"/>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8</w:t>
            </w:r>
            <w:r w:rsidR="00041939">
              <w:rPr>
                <w:rFonts w:ascii="Verdana" w:hAnsi="Verdana"/>
                <w:sz w:val="18"/>
                <w:szCs w:val="18"/>
              </w:rPr>
              <w:t>2</w:t>
            </w:r>
            <w:r w:rsidRPr="008F51EF">
              <w:rPr>
                <w:rFonts w:ascii="Verdana" w:hAnsi="Verdana"/>
                <w:sz w:val="18"/>
                <w:szCs w:val="18"/>
              </w:rPr>
              <w:t>%</w:t>
            </w:r>
          </w:p>
        </w:tc>
        <w:tc>
          <w:tcPr>
            <w:tcW w:w="1705" w:type="dxa"/>
            <w:shd w:val="clear" w:color="auto" w:fill="auto"/>
            <w:vAlign w:val="center"/>
          </w:tcPr>
          <w:p w:rsidR="00E62CA7" w:rsidRPr="008F51EF" w:rsidRDefault="009D3BB9" w:rsidP="008F51EF">
            <w:pPr>
              <w:spacing w:before="40" w:after="40"/>
              <w:jc w:val="center"/>
              <w:rPr>
                <w:rFonts w:ascii="Verdana" w:hAnsi="Verdana"/>
                <w:sz w:val="18"/>
                <w:szCs w:val="18"/>
              </w:rPr>
            </w:pPr>
            <w:r w:rsidRPr="008F51EF">
              <w:rPr>
                <w:rFonts w:ascii="Verdana" w:hAnsi="Verdana"/>
                <w:sz w:val="18"/>
                <w:szCs w:val="18"/>
              </w:rPr>
              <w:t>8</w:t>
            </w:r>
            <w:r w:rsidR="00041939">
              <w:rPr>
                <w:rFonts w:ascii="Verdana" w:hAnsi="Verdana"/>
                <w:sz w:val="18"/>
                <w:szCs w:val="18"/>
              </w:rPr>
              <w:t>2</w:t>
            </w:r>
            <w:r w:rsidR="00E62CA7" w:rsidRPr="008F51EF">
              <w:rPr>
                <w:rFonts w:ascii="Verdana" w:hAnsi="Verdana"/>
                <w:sz w:val="18"/>
                <w:szCs w:val="18"/>
              </w:rPr>
              <w:t>%</w:t>
            </w:r>
          </w:p>
        </w:tc>
        <w:tc>
          <w:tcPr>
            <w:tcW w:w="1705"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10</w:t>
            </w:r>
            <w:r w:rsidR="00041939">
              <w:rPr>
                <w:rFonts w:ascii="Verdana" w:hAnsi="Verdana"/>
                <w:sz w:val="18"/>
                <w:szCs w:val="18"/>
              </w:rPr>
              <w:t>8</w:t>
            </w:r>
            <w:r w:rsidRPr="008F51EF">
              <w:rPr>
                <w:rFonts w:ascii="Verdana" w:hAnsi="Verdana"/>
                <w:sz w:val="18"/>
                <w:szCs w:val="18"/>
              </w:rPr>
              <w:t>%</w:t>
            </w:r>
          </w:p>
        </w:tc>
      </w:tr>
    </w:tbl>
    <w:p w:rsidR="00041939" w:rsidRDefault="00041939" w:rsidP="00041939">
      <w:pPr>
        <w:rPr>
          <w:rFonts w:ascii="Verdana" w:hAnsi="Verdana"/>
          <w:lang w:val="en-US"/>
        </w:rPr>
      </w:pPr>
    </w:p>
    <w:p w:rsidR="00F960B1" w:rsidRDefault="00F960B1" w:rsidP="00F960B1">
      <w:pPr>
        <w:pStyle w:val="Caption"/>
        <w:keepNext/>
      </w:pPr>
      <w:bookmarkStart w:id="66" w:name="_Toc332614628"/>
      <w:r>
        <w:t xml:space="preserve">Table </w:t>
      </w:r>
      <w:fldSimple w:instr=" SEQ Table \* ARABIC ">
        <w:r w:rsidR="00255CEE">
          <w:rPr>
            <w:noProof/>
          </w:rPr>
          <w:t>11</w:t>
        </w:r>
      </w:fldSimple>
      <w:r>
        <w:rPr>
          <w:noProof/>
        </w:rPr>
        <w:t>: Comparison of main fee types</w:t>
      </w:r>
      <w:bookmarkEnd w:id="66"/>
    </w:p>
    <w:tbl>
      <w:tblPr>
        <w:tblW w:w="8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1704"/>
        <w:gridCol w:w="1704"/>
        <w:gridCol w:w="1705"/>
        <w:gridCol w:w="1705"/>
      </w:tblGrid>
      <w:tr w:rsidR="00E62CA7" w:rsidRPr="008F51EF" w:rsidTr="008F51EF">
        <w:trPr>
          <w:cantSplit/>
          <w:jc w:val="center"/>
        </w:trPr>
        <w:tc>
          <w:tcPr>
            <w:tcW w:w="1883" w:type="dxa"/>
            <w:shd w:val="clear" w:color="auto" w:fill="000000"/>
            <w:vAlign w:val="center"/>
          </w:tcPr>
          <w:p w:rsidR="00E62CA7" w:rsidRPr="008F51EF" w:rsidRDefault="00E62CA7" w:rsidP="008F51EF">
            <w:pPr>
              <w:spacing w:before="40" w:after="40"/>
              <w:jc w:val="center"/>
              <w:rPr>
                <w:rFonts w:ascii="Verdana" w:hAnsi="Verdana"/>
                <w:b/>
                <w:sz w:val="18"/>
                <w:szCs w:val="18"/>
              </w:rPr>
            </w:pPr>
          </w:p>
        </w:tc>
        <w:tc>
          <w:tcPr>
            <w:tcW w:w="1704" w:type="dxa"/>
            <w:shd w:val="clear" w:color="auto" w:fill="000000"/>
            <w:vAlign w:val="center"/>
          </w:tcPr>
          <w:p w:rsidR="00E62CA7" w:rsidRPr="008F51EF" w:rsidRDefault="00E62CA7" w:rsidP="008F51EF">
            <w:pPr>
              <w:spacing w:before="40" w:after="40"/>
              <w:jc w:val="center"/>
              <w:rPr>
                <w:rFonts w:ascii="Verdana" w:hAnsi="Verdana"/>
                <w:b/>
                <w:sz w:val="18"/>
                <w:szCs w:val="18"/>
              </w:rPr>
            </w:pPr>
            <w:r w:rsidRPr="008F51EF">
              <w:rPr>
                <w:rFonts w:ascii="Verdana" w:hAnsi="Verdana"/>
                <w:b/>
                <w:sz w:val="18"/>
                <w:szCs w:val="18"/>
              </w:rPr>
              <w:t>Base Case</w:t>
            </w:r>
          </w:p>
        </w:tc>
        <w:tc>
          <w:tcPr>
            <w:tcW w:w="1704" w:type="dxa"/>
            <w:shd w:val="clear" w:color="auto" w:fill="000000"/>
            <w:vAlign w:val="center"/>
          </w:tcPr>
          <w:p w:rsidR="00E62CA7" w:rsidRPr="008F51EF" w:rsidRDefault="00E62CA7" w:rsidP="008F51EF">
            <w:pPr>
              <w:spacing w:before="40" w:after="40"/>
              <w:jc w:val="center"/>
              <w:rPr>
                <w:rFonts w:ascii="Verdana" w:hAnsi="Verdana"/>
                <w:b/>
                <w:sz w:val="18"/>
                <w:szCs w:val="18"/>
              </w:rPr>
            </w:pPr>
            <w:r w:rsidRPr="008F51EF">
              <w:rPr>
                <w:rFonts w:ascii="Verdana" w:hAnsi="Verdana"/>
                <w:b/>
                <w:sz w:val="18"/>
                <w:szCs w:val="18"/>
              </w:rPr>
              <w:t xml:space="preserve">Option </w:t>
            </w:r>
            <w:r w:rsidR="00333F49" w:rsidRPr="008F51EF">
              <w:rPr>
                <w:rFonts w:ascii="Verdana" w:hAnsi="Verdana"/>
                <w:b/>
                <w:sz w:val="18"/>
                <w:szCs w:val="18"/>
              </w:rPr>
              <w:t>2</w:t>
            </w:r>
            <w:r w:rsidRPr="008F51EF">
              <w:rPr>
                <w:rFonts w:ascii="Verdana" w:hAnsi="Verdana"/>
                <w:b/>
                <w:sz w:val="18"/>
                <w:szCs w:val="18"/>
              </w:rPr>
              <w:t xml:space="preserve"> </w:t>
            </w:r>
            <w:r w:rsidR="00A73C93">
              <w:rPr>
                <w:rFonts w:ascii="Verdana" w:hAnsi="Verdana"/>
                <w:b/>
                <w:sz w:val="18"/>
                <w:szCs w:val="18"/>
              </w:rPr>
              <w:br/>
            </w:r>
            <w:r w:rsidR="00924F1D" w:rsidRPr="008F51EF">
              <w:rPr>
                <w:rFonts w:ascii="Verdana" w:hAnsi="Verdana"/>
                <w:b/>
                <w:sz w:val="18"/>
                <w:szCs w:val="18"/>
              </w:rPr>
              <w:t>80% with subsidisation</w:t>
            </w:r>
          </w:p>
        </w:tc>
        <w:tc>
          <w:tcPr>
            <w:tcW w:w="1705" w:type="dxa"/>
            <w:shd w:val="clear" w:color="auto" w:fill="000000"/>
            <w:vAlign w:val="center"/>
          </w:tcPr>
          <w:p w:rsidR="00E62CA7" w:rsidRPr="008F51EF" w:rsidRDefault="00E62CA7" w:rsidP="008F51EF">
            <w:pPr>
              <w:spacing w:before="40" w:after="40"/>
              <w:jc w:val="center"/>
              <w:rPr>
                <w:rFonts w:ascii="Verdana" w:hAnsi="Verdana"/>
                <w:b/>
                <w:sz w:val="18"/>
                <w:szCs w:val="18"/>
              </w:rPr>
            </w:pPr>
            <w:r w:rsidRPr="008F51EF">
              <w:rPr>
                <w:rFonts w:ascii="Verdana" w:hAnsi="Verdana"/>
                <w:b/>
                <w:sz w:val="18"/>
                <w:szCs w:val="18"/>
              </w:rPr>
              <w:t xml:space="preserve">Option </w:t>
            </w:r>
            <w:r w:rsidR="00333F49" w:rsidRPr="008F51EF">
              <w:rPr>
                <w:rFonts w:ascii="Verdana" w:hAnsi="Verdana"/>
                <w:b/>
                <w:sz w:val="18"/>
                <w:szCs w:val="18"/>
              </w:rPr>
              <w:t>3</w:t>
            </w:r>
            <w:r w:rsidRPr="008F51EF">
              <w:rPr>
                <w:rFonts w:ascii="Verdana" w:hAnsi="Verdana"/>
                <w:b/>
                <w:sz w:val="18"/>
                <w:szCs w:val="18"/>
              </w:rPr>
              <w:br/>
            </w:r>
            <w:r w:rsidR="009D3BB9" w:rsidRPr="008F51EF">
              <w:rPr>
                <w:rFonts w:ascii="Verdana" w:hAnsi="Verdana"/>
                <w:b/>
                <w:sz w:val="18"/>
                <w:szCs w:val="18"/>
              </w:rPr>
              <w:t>80% without subsidisation</w:t>
            </w:r>
          </w:p>
        </w:tc>
        <w:tc>
          <w:tcPr>
            <w:tcW w:w="1705" w:type="dxa"/>
            <w:shd w:val="clear" w:color="auto" w:fill="000000"/>
            <w:vAlign w:val="center"/>
          </w:tcPr>
          <w:p w:rsidR="00E62CA7" w:rsidRPr="008F51EF" w:rsidRDefault="00E62CA7" w:rsidP="008F51EF">
            <w:pPr>
              <w:spacing w:before="40" w:after="40"/>
              <w:jc w:val="center"/>
              <w:rPr>
                <w:rFonts w:ascii="Verdana" w:hAnsi="Verdana"/>
                <w:b/>
                <w:sz w:val="18"/>
                <w:szCs w:val="18"/>
              </w:rPr>
            </w:pPr>
            <w:r w:rsidRPr="008F51EF">
              <w:rPr>
                <w:rFonts w:ascii="Verdana" w:hAnsi="Verdana"/>
                <w:b/>
                <w:sz w:val="18"/>
                <w:szCs w:val="18"/>
              </w:rPr>
              <w:t xml:space="preserve">Option </w:t>
            </w:r>
            <w:r w:rsidR="00333F49" w:rsidRPr="008F51EF">
              <w:rPr>
                <w:rFonts w:ascii="Verdana" w:hAnsi="Verdana"/>
                <w:b/>
                <w:sz w:val="18"/>
                <w:szCs w:val="18"/>
              </w:rPr>
              <w:t>4</w:t>
            </w:r>
            <w:r w:rsidRPr="008F51EF">
              <w:rPr>
                <w:rFonts w:ascii="Verdana" w:hAnsi="Verdana"/>
                <w:b/>
                <w:sz w:val="18"/>
                <w:szCs w:val="18"/>
              </w:rPr>
              <w:br/>
              <w:t>Full Cost Recovery</w:t>
            </w:r>
          </w:p>
        </w:tc>
      </w:tr>
      <w:tr w:rsidR="00E62CA7" w:rsidRPr="008F51EF" w:rsidTr="008F51EF">
        <w:trPr>
          <w:cantSplit/>
          <w:jc w:val="center"/>
        </w:trPr>
        <w:tc>
          <w:tcPr>
            <w:tcW w:w="1883"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Application for incorporation – model rules</w:t>
            </w:r>
          </w:p>
        </w:tc>
        <w:tc>
          <w:tcPr>
            <w:tcW w:w="1704"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$0</w:t>
            </w:r>
          </w:p>
        </w:tc>
        <w:tc>
          <w:tcPr>
            <w:tcW w:w="1704" w:type="dxa"/>
            <w:shd w:val="clear" w:color="auto" w:fill="E0E0E0"/>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2.5 FU</w:t>
            </w:r>
            <w:r w:rsidRPr="008F51EF">
              <w:rPr>
                <w:rFonts w:ascii="Verdana" w:hAnsi="Verdana"/>
                <w:sz w:val="18"/>
                <w:szCs w:val="18"/>
              </w:rPr>
              <w:br/>
              <w:t>$3</w:t>
            </w:r>
            <w:r w:rsidR="001A39C3">
              <w:rPr>
                <w:rFonts w:ascii="Verdana" w:hAnsi="Verdana"/>
                <w:sz w:val="18"/>
                <w:szCs w:val="18"/>
              </w:rPr>
              <w:t>1.33</w:t>
            </w:r>
          </w:p>
        </w:tc>
        <w:tc>
          <w:tcPr>
            <w:tcW w:w="1705" w:type="dxa"/>
            <w:shd w:val="clear" w:color="auto" w:fill="auto"/>
            <w:vAlign w:val="center"/>
          </w:tcPr>
          <w:p w:rsidR="00E62CA7" w:rsidRPr="008F51EF" w:rsidRDefault="009D3BB9" w:rsidP="008F51EF">
            <w:pPr>
              <w:spacing w:before="40" w:after="40"/>
              <w:jc w:val="center"/>
              <w:rPr>
                <w:rFonts w:ascii="Verdana" w:hAnsi="Verdana"/>
                <w:sz w:val="18"/>
                <w:szCs w:val="18"/>
              </w:rPr>
            </w:pPr>
            <w:r w:rsidRPr="008F51EF">
              <w:rPr>
                <w:rFonts w:ascii="Verdana" w:hAnsi="Verdana"/>
                <w:sz w:val="18"/>
                <w:szCs w:val="18"/>
              </w:rPr>
              <w:t>3 FU</w:t>
            </w:r>
            <w:r w:rsidR="00E62CA7" w:rsidRPr="008F51EF">
              <w:rPr>
                <w:rFonts w:ascii="Verdana" w:hAnsi="Verdana"/>
                <w:sz w:val="18"/>
                <w:szCs w:val="18"/>
              </w:rPr>
              <w:br/>
              <w:t>$</w:t>
            </w:r>
            <w:r w:rsidRPr="008F51EF">
              <w:rPr>
                <w:rFonts w:ascii="Verdana" w:hAnsi="Verdana"/>
                <w:sz w:val="18"/>
                <w:szCs w:val="18"/>
              </w:rPr>
              <w:t>37.59</w:t>
            </w:r>
          </w:p>
        </w:tc>
        <w:tc>
          <w:tcPr>
            <w:tcW w:w="1705"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3.5 FU</w:t>
            </w:r>
            <w:r w:rsidRPr="008F51EF">
              <w:rPr>
                <w:rFonts w:ascii="Verdana" w:hAnsi="Verdana"/>
                <w:sz w:val="18"/>
                <w:szCs w:val="18"/>
              </w:rPr>
              <w:br/>
              <w:t>$4</w:t>
            </w:r>
            <w:r w:rsidR="00D63AD1">
              <w:rPr>
                <w:rFonts w:ascii="Verdana" w:hAnsi="Verdana"/>
                <w:sz w:val="18"/>
                <w:szCs w:val="18"/>
              </w:rPr>
              <w:t>3.86</w:t>
            </w:r>
          </w:p>
        </w:tc>
      </w:tr>
      <w:tr w:rsidR="00E62CA7" w:rsidRPr="008F51EF" w:rsidTr="008F51EF">
        <w:trPr>
          <w:cantSplit/>
          <w:jc w:val="center"/>
        </w:trPr>
        <w:tc>
          <w:tcPr>
            <w:tcW w:w="1883"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Application for incorporation – own rules</w:t>
            </w:r>
          </w:p>
        </w:tc>
        <w:tc>
          <w:tcPr>
            <w:tcW w:w="1704"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$0</w:t>
            </w:r>
          </w:p>
        </w:tc>
        <w:tc>
          <w:tcPr>
            <w:tcW w:w="1704" w:type="dxa"/>
            <w:shd w:val="clear" w:color="auto" w:fill="E0E0E0"/>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14.5 FU</w:t>
            </w:r>
            <w:r w:rsidRPr="008F51EF">
              <w:rPr>
                <w:rFonts w:ascii="Verdana" w:hAnsi="Verdana"/>
                <w:sz w:val="18"/>
                <w:szCs w:val="18"/>
              </w:rPr>
              <w:br/>
              <w:t>$1</w:t>
            </w:r>
            <w:r w:rsidR="001A39C3">
              <w:rPr>
                <w:rFonts w:ascii="Verdana" w:hAnsi="Verdana"/>
                <w:sz w:val="18"/>
                <w:szCs w:val="18"/>
              </w:rPr>
              <w:t>81.69</w:t>
            </w:r>
          </w:p>
        </w:tc>
        <w:tc>
          <w:tcPr>
            <w:tcW w:w="1705" w:type="dxa"/>
            <w:shd w:val="clear" w:color="auto" w:fill="auto"/>
            <w:vAlign w:val="center"/>
          </w:tcPr>
          <w:p w:rsidR="00E62CA7" w:rsidRPr="008F51EF" w:rsidRDefault="009D3BB9" w:rsidP="008F51EF">
            <w:pPr>
              <w:spacing w:before="40" w:after="40"/>
              <w:jc w:val="center"/>
              <w:rPr>
                <w:rFonts w:ascii="Verdana" w:hAnsi="Verdana"/>
                <w:sz w:val="18"/>
                <w:szCs w:val="18"/>
              </w:rPr>
            </w:pPr>
            <w:r w:rsidRPr="008F51EF">
              <w:rPr>
                <w:rFonts w:ascii="Verdana" w:hAnsi="Verdana"/>
                <w:sz w:val="18"/>
                <w:szCs w:val="18"/>
              </w:rPr>
              <w:t>16 FU</w:t>
            </w:r>
            <w:r w:rsidR="00E62CA7" w:rsidRPr="008F51EF">
              <w:rPr>
                <w:rFonts w:ascii="Verdana" w:hAnsi="Verdana"/>
                <w:sz w:val="18"/>
                <w:szCs w:val="18"/>
              </w:rPr>
              <w:br/>
              <w:t>$</w:t>
            </w:r>
            <w:r w:rsidRPr="008F51EF">
              <w:rPr>
                <w:rFonts w:ascii="Verdana" w:hAnsi="Verdana"/>
                <w:sz w:val="18"/>
                <w:szCs w:val="18"/>
              </w:rPr>
              <w:t>200.48</w:t>
            </w:r>
          </w:p>
        </w:tc>
        <w:tc>
          <w:tcPr>
            <w:tcW w:w="1705"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19.5 FU</w:t>
            </w:r>
            <w:r w:rsidRPr="008F51EF">
              <w:rPr>
                <w:rFonts w:ascii="Verdana" w:hAnsi="Verdana"/>
                <w:sz w:val="18"/>
                <w:szCs w:val="18"/>
              </w:rPr>
              <w:br/>
              <w:t>$</w:t>
            </w:r>
            <w:r w:rsidR="00D63AD1">
              <w:rPr>
                <w:rFonts w:ascii="Verdana" w:hAnsi="Verdana"/>
                <w:sz w:val="18"/>
                <w:szCs w:val="18"/>
              </w:rPr>
              <w:t>244.34</w:t>
            </w:r>
          </w:p>
        </w:tc>
      </w:tr>
      <w:tr w:rsidR="00E62CA7" w:rsidRPr="008F51EF" w:rsidTr="008F51EF">
        <w:trPr>
          <w:cantSplit/>
          <w:jc w:val="center"/>
        </w:trPr>
        <w:tc>
          <w:tcPr>
            <w:tcW w:w="1883"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Application to alter rules</w:t>
            </w:r>
          </w:p>
        </w:tc>
        <w:tc>
          <w:tcPr>
            <w:tcW w:w="1704"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$0</w:t>
            </w:r>
          </w:p>
        </w:tc>
        <w:tc>
          <w:tcPr>
            <w:tcW w:w="1704" w:type="dxa"/>
            <w:shd w:val="clear" w:color="auto" w:fill="E0E0E0"/>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12.5 FU</w:t>
            </w:r>
            <w:r w:rsidRPr="008F51EF">
              <w:rPr>
                <w:rFonts w:ascii="Verdana" w:hAnsi="Verdana"/>
                <w:sz w:val="18"/>
                <w:szCs w:val="18"/>
              </w:rPr>
              <w:br/>
              <w:t>$1</w:t>
            </w:r>
            <w:r w:rsidR="001A39C3">
              <w:rPr>
                <w:rFonts w:ascii="Verdana" w:hAnsi="Verdana"/>
                <w:sz w:val="18"/>
                <w:szCs w:val="18"/>
              </w:rPr>
              <w:t>56.63</w:t>
            </w:r>
          </w:p>
        </w:tc>
        <w:tc>
          <w:tcPr>
            <w:tcW w:w="1705" w:type="dxa"/>
            <w:shd w:val="clear" w:color="auto" w:fill="auto"/>
            <w:vAlign w:val="center"/>
          </w:tcPr>
          <w:p w:rsidR="00E62CA7" w:rsidRPr="008F51EF" w:rsidRDefault="009D3BB9" w:rsidP="008F51EF">
            <w:pPr>
              <w:spacing w:before="40" w:after="40"/>
              <w:jc w:val="center"/>
              <w:rPr>
                <w:rFonts w:ascii="Verdana" w:hAnsi="Verdana"/>
                <w:sz w:val="18"/>
                <w:szCs w:val="18"/>
              </w:rPr>
            </w:pPr>
            <w:r w:rsidRPr="008F51EF">
              <w:rPr>
                <w:rFonts w:ascii="Verdana" w:hAnsi="Verdana"/>
                <w:sz w:val="18"/>
                <w:szCs w:val="18"/>
              </w:rPr>
              <w:t>13.5</w:t>
            </w:r>
            <w:r w:rsidR="00E62CA7" w:rsidRPr="008F51EF">
              <w:rPr>
                <w:rFonts w:ascii="Verdana" w:hAnsi="Verdana"/>
                <w:sz w:val="18"/>
                <w:szCs w:val="18"/>
              </w:rPr>
              <w:t xml:space="preserve"> FU</w:t>
            </w:r>
            <w:r w:rsidR="00E62CA7" w:rsidRPr="008F51EF">
              <w:rPr>
                <w:rFonts w:ascii="Verdana" w:hAnsi="Verdana"/>
                <w:sz w:val="18"/>
                <w:szCs w:val="18"/>
              </w:rPr>
              <w:br/>
              <w:t>$</w:t>
            </w:r>
            <w:r w:rsidRPr="008F51EF">
              <w:rPr>
                <w:rFonts w:ascii="Verdana" w:hAnsi="Verdana"/>
                <w:sz w:val="18"/>
                <w:szCs w:val="18"/>
              </w:rPr>
              <w:t>169.16</w:t>
            </w:r>
          </w:p>
        </w:tc>
        <w:tc>
          <w:tcPr>
            <w:tcW w:w="1705"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17 FU</w:t>
            </w:r>
            <w:r w:rsidRPr="008F51EF">
              <w:rPr>
                <w:rFonts w:ascii="Verdana" w:hAnsi="Verdana"/>
                <w:sz w:val="18"/>
                <w:szCs w:val="18"/>
              </w:rPr>
              <w:br/>
              <w:t>$2</w:t>
            </w:r>
            <w:r w:rsidR="00D63AD1">
              <w:rPr>
                <w:rFonts w:ascii="Verdana" w:hAnsi="Verdana"/>
                <w:sz w:val="18"/>
                <w:szCs w:val="18"/>
              </w:rPr>
              <w:t>13.01</w:t>
            </w:r>
          </w:p>
        </w:tc>
      </w:tr>
      <w:tr w:rsidR="00E62CA7" w:rsidRPr="008F51EF" w:rsidTr="008F51EF">
        <w:trPr>
          <w:cantSplit/>
          <w:jc w:val="center"/>
        </w:trPr>
        <w:tc>
          <w:tcPr>
            <w:tcW w:w="1883"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Lodgement of financial statement – tier 1</w:t>
            </w:r>
          </w:p>
        </w:tc>
        <w:tc>
          <w:tcPr>
            <w:tcW w:w="1704"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$0</w:t>
            </w:r>
          </w:p>
        </w:tc>
        <w:tc>
          <w:tcPr>
            <w:tcW w:w="1704" w:type="dxa"/>
            <w:shd w:val="clear" w:color="auto" w:fill="E0E0E0"/>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4 FU</w:t>
            </w:r>
            <w:r w:rsidRPr="008F51EF">
              <w:rPr>
                <w:rFonts w:ascii="Verdana" w:hAnsi="Verdana"/>
                <w:sz w:val="18"/>
                <w:szCs w:val="18"/>
              </w:rPr>
              <w:br/>
              <w:t>$</w:t>
            </w:r>
            <w:r w:rsidR="001A39C3">
              <w:rPr>
                <w:rFonts w:ascii="Verdana" w:hAnsi="Verdana"/>
                <w:sz w:val="18"/>
                <w:szCs w:val="18"/>
              </w:rPr>
              <w:t>50.12</w:t>
            </w:r>
          </w:p>
        </w:tc>
        <w:tc>
          <w:tcPr>
            <w:tcW w:w="1705" w:type="dxa"/>
            <w:shd w:val="clear" w:color="auto" w:fill="auto"/>
            <w:vAlign w:val="center"/>
          </w:tcPr>
          <w:p w:rsidR="00E62CA7" w:rsidRPr="008F51EF" w:rsidRDefault="009D3BB9" w:rsidP="008F51EF">
            <w:pPr>
              <w:spacing w:before="40" w:after="40"/>
              <w:jc w:val="center"/>
              <w:rPr>
                <w:rFonts w:ascii="Verdana" w:hAnsi="Verdana"/>
                <w:sz w:val="18"/>
                <w:szCs w:val="18"/>
              </w:rPr>
            </w:pPr>
            <w:r w:rsidRPr="008F51EF">
              <w:rPr>
                <w:rFonts w:ascii="Verdana" w:hAnsi="Verdana"/>
                <w:sz w:val="18"/>
                <w:szCs w:val="18"/>
              </w:rPr>
              <w:t>4.5</w:t>
            </w:r>
            <w:r w:rsidR="00E62CA7" w:rsidRPr="008F51EF">
              <w:rPr>
                <w:rFonts w:ascii="Verdana" w:hAnsi="Verdana"/>
                <w:sz w:val="18"/>
                <w:szCs w:val="18"/>
              </w:rPr>
              <w:t xml:space="preserve"> FU</w:t>
            </w:r>
            <w:r w:rsidR="00E62CA7" w:rsidRPr="008F51EF">
              <w:rPr>
                <w:rFonts w:ascii="Verdana" w:hAnsi="Verdana"/>
                <w:sz w:val="18"/>
                <w:szCs w:val="18"/>
              </w:rPr>
              <w:br/>
              <w:t>$</w:t>
            </w:r>
            <w:r w:rsidRPr="008F51EF">
              <w:rPr>
                <w:rFonts w:ascii="Verdana" w:hAnsi="Verdana"/>
                <w:sz w:val="18"/>
                <w:szCs w:val="18"/>
              </w:rPr>
              <w:t>56.39</w:t>
            </w:r>
          </w:p>
        </w:tc>
        <w:tc>
          <w:tcPr>
            <w:tcW w:w="1705"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5.5 FU</w:t>
            </w:r>
            <w:r w:rsidRPr="008F51EF">
              <w:rPr>
                <w:rFonts w:ascii="Verdana" w:hAnsi="Verdana"/>
                <w:sz w:val="18"/>
                <w:szCs w:val="18"/>
              </w:rPr>
              <w:br/>
              <w:t>$6</w:t>
            </w:r>
            <w:r w:rsidR="00D63AD1">
              <w:rPr>
                <w:rFonts w:ascii="Verdana" w:hAnsi="Verdana"/>
                <w:sz w:val="18"/>
                <w:szCs w:val="18"/>
              </w:rPr>
              <w:t>8.92</w:t>
            </w:r>
          </w:p>
        </w:tc>
      </w:tr>
      <w:tr w:rsidR="00E62CA7" w:rsidRPr="008F51EF" w:rsidTr="008F51EF">
        <w:trPr>
          <w:cantSplit/>
          <w:jc w:val="center"/>
        </w:trPr>
        <w:tc>
          <w:tcPr>
            <w:tcW w:w="1883"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Lodgement of financial statement – tier 2</w:t>
            </w:r>
          </w:p>
        </w:tc>
        <w:tc>
          <w:tcPr>
            <w:tcW w:w="1704"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$0</w:t>
            </w:r>
          </w:p>
        </w:tc>
        <w:tc>
          <w:tcPr>
            <w:tcW w:w="1704" w:type="dxa"/>
            <w:shd w:val="clear" w:color="auto" w:fill="E0E0E0"/>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8 FU</w:t>
            </w:r>
            <w:r w:rsidRPr="008F51EF">
              <w:rPr>
                <w:rFonts w:ascii="Verdana" w:hAnsi="Verdana"/>
                <w:sz w:val="18"/>
                <w:szCs w:val="18"/>
              </w:rPr>
              <w:br/>
              <w:t>$</w:t>
            </w:r>
            <w:r w:rsidR="001A39C3">
              <w:rPr>
                <w:rFonts w:ascii="Verdana" w:hAnsi="Verdana"/>
                <w:sz w:val="18"/>
                <w:szCs w:val="18"/>
              </w:rPr>
              <w:t>100.24</w:t>
            </w:r>
          </w:p>
        </w:tc>
        <w:tc>
          <w:tcPr>
            <w:tcW w:w="1705" w:type="dxa"/>
            <w:shd w:val="clear" w:color="auto" w:fill="auto"/>
            <w:vAlign w:val="center"/>
          </w:tcPr>
          <w:p w:rsidR="00E62CA7" w:rsidRPr="008F51EF" w:rsidRDefault="009D3BB9" w:rsidP="008F51EF">
            <w:pPr>
              <w:spacing w:before="40" w:after="40"/>
              <w:jc w:val="center"/>
              <w:rPr>
                <w:rFonts w:ascii="Verdana" w:hAnsi="Verdana"/>
                <w:sz w:val="18"/>
                <w:szCs w:val="18"/>
              </w:rPr>
            </w:pPr>
            <w:r w:rsidRPr="008F51EF">
              <w:rPr>
                <w:rFonts w:ascii="Verdana" w:hAnsi="Verdana"/>
                <w:sz w:val="18"/>
                <w:szCs w:val="18"/>
              </w:rPr>
              <w:t>4.5 FU</w:t>
            </w:r>
            <w:r w:rsidR="00E62CA7" w:rsidRPr="008F51EF">
              <w:rPr>
                <w:rFonts w:ascii="Verdana" w:hAnsi="Verdana"/>
                <w:sz w:val="18"/>
                <w:szCs w:val="18"/>
              </w:rPr>
              <w:br/>
              <w:t>$</w:t>
            </w:r>
            <w:r w:rsidRPr="008F51EF">
              <w:rPr>
                <w:rFonts w:ascii="Verdana" w:hAnsi="Verdana"/>
                <w:sz w:val="18"/>
                <w:szCs w:val="18"/>
              </w:rPr>
              <w:t>56.39</w:t>
            </w:r>
          </w:p>
        </w:tc>
        <w:tc>
          <w:tcPr>
            <w:tcW w:w="1705"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5.5 FU</w:t>
            </w:r>
            <w:r w:rsidRPr="008F51EF">
              <w:rPr>
                <w:rFonts w:ascii="Verdana" w:hAnsi="Verdana"/>
                <w:sz w:val="18"/>
                <w:szCs w:val="18"/>
              </w:rPr>
              <w:br/>
              <w:t>$6</w:t>
            </w:r>
            <w:r w:rsidR="00D63AD1">
              <w:rPr>
                <w:rFonts w:ascii="Verdana" w:hAnsi="Verdana"/>
                <w:sz w:val="18"/>
                <w:szCs w:val="18"/>
              </w:rPr>
              <w:t>8.92</w:t>
            </w:r>
          </w:p>
        </w:tc>
      </w:tr>
      <w:tr w:rsidR="00E62CA7" w:rsidRPr="008F51EF" w:rsidTr="008F51EF">
        <w:trPr>
          <w:cantSplit/>
          <w:jc w:val="center"/>
        </w:trPr>
        <w:tc>
          <w:tcPr>
            <w:tcW w:w="1883"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Lodgement of financial statement – tier 3</w:t>
            </w:r>
          </w:p>
        </w:tc>
        <w:tc>
          <w:tcPr>
            <w:tcW w:w="1704"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$0</w:t>
            </w:r>
          </w:p>
        </w:tc>
        <w:tc>
          <w:tcPr>
            <w:tcW w:w="1704" w:type="dxa"/>
            <w:shd w:val="clear" w:color="auto" w:fill="E0E0E0"/>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16 FU</w:t>
            </w:r>
            <w:r w:rsidRPr="008F51EF">
              <w:rPr>
                <w:rFonts w:ascii="Verdana" w:hAnsi="Verdana"/>
                <w:sz w:val="18"/>
                <w:szCs w:val="18"/>
              </w:rPr>
              <w:br/>
              <w:t>$</w:t>
            </w:r>
            <w:r w:rsidR="001A39C3">
              <w:rPr>
                <w:rFonts w:ascii="Verdana" w:hAnsi="Verdana"/>
                <w:sz w:val="18"/>
                <w:szCs w:val="18"/>
              </w:rPr>
              <w:t>200.48</w:t>
            </w:r>
          </w:p>
        </w:tc>
        <w:tc>
          <w:tcPr>
            <w:tcW w:w="1705" w:type="dxa"/>
            <w:shd w:val="clear" w:color="auto" w:fill="auto"/>
            <w:vAlign w:val="center"/>
          </w:tcPr>
          <w:p w:rsidR="00E62CA7" w:rsidRPr="008F51EF" w:rsidRDefault="009D3BB9" w:rsidP="008F51EF">
            <w:pPr>
              <w:spacing w:before="40" w:after="40"/>
              <w:jc w:val="center"/>
              <w:rPr>
                <w:rFonts w:ascii="Verdana" w:hAnsi="Verdana"/>
                <w:sz w:val="18"/>
                <w:szCs w:val="18"/>
              </w:rPr>
            </w:pPr>
            <w:r w:rsidRPr="008F51EF">
              <w:rPr>
                <w:rFonts w:ascii="Verdana" w:hAnsi="Verdana"/>
                <w:sz w:val="18"/>
                <w:szCs w:val="18"/>
              </w:rPr>
              <w:t>5 FU</w:t>
            </w:r>
            <w:r w:rsidR="00E62CA7" w:rsidRPr="008F51EF">
              <w:rPr>
                <w:rFonts w:ascii="Verdana" w:hAnsi="Verdana"/>
                <w:sz w:val="18"/>
                <w:szCs w:val="18"/>
              </w:rPr>
              <w:br/>
              <w:t>$</w:t>
            </w:r>
            <w:r w:rsidRPr="008F51EF">
              <w:rPr>
                <w:rFonts w:ascii="Verdana" w:hAnsi="Verdana"/>
                <w:sz w:val="18"/>
                <w:szCs w:val="18"/>
              </w:rPr>
              <w:t>62.65</w:t>
            </w:r>
          </w:p>
        </w:tc>
        <w:tc>
          <w:tcPr>
            <w:tcW w:w="1705" w:type="dxa"/>
            <w:shd w:val="clear" w:color="auto" w:fill="auto"/>
            <w:vAlign w:val="center"/>
          </w:tcPr>
          <w:p w:rsidR="00E62CA7" w:rsidRPr="008F51EF" w:rsidRDefault="00E62CA7" w:rsidP="008F51EF">
            <w:pPr>
              <w:spacing w:before="40" w:after="40"/>
              <w:jc w:val="center"/>
              <w:rPr>
                <w:rFonts w:ascii="Verdana" w:hAnsi="Verdana"/>
                <w:sz w:val="18"/>
                <w:szCs w:val="18"/>
              </w:rPr>
            </w:pPr>
            <w:r w:rsidRPr="008F51EF">
              <w:rPr>
                <w:rFonts w:ascii="Verdana" w:hAnsi="Verdana"/>
                <w:sz w:val="18"/>
                <w:szCs w:val="18"/>
              </w:rPr>
              <w:t>6.5 FU</w:t>
            </w:r>
            <w:r w:rsidRPr="008F51EF">
              <w:rPr>
                <w:rFonts w:ascii="Verdana" w:hAnsi="Verdana"/>
                <w:sz w:val="18"/>
                <w:szCs w:val="18"/>
              </w:rPr>
              <w:br/>
              <w:t>$</w:t>
            </w:r>
            <w:r w:rsidR="00D63AD1">
              <w:rPr>
                <w:rFonts w:ascii="Verdana" w:hAnsi="Verdana"/>
                <w:sz w:val="18"/>
                <w:szCs w:val="18"/>
              </w:rPr>
              <w:t>81.45</w:t>
            </w:r>
          </w:p>
        </w:tc>
      </w:tr>
    </w:tbl>
    <w:p w:rsidR="00E62CA7" w:rsidRDefault="00E62CA7" w:rsidP="009D1772">
      <w:pPr>
        <w:rPr>
          <w:rFonts w:ascii="Verdana" w:hAnsi="Verdana" w:cs="Arial"/>
          <w:b/>
          <w:sz w:val="22"/>
          <w:lang w:val="en-US"/>
        </w:rPr>
      </w:pPr>
    </w:p>
    <w:p w:rsidR="00F76935" w:rsidRDefault="00F76935" w:rsidP="00F76935">
      <w:pPr>
        <w:rPr>
          <w:rFonts w:ascii="Verdana" w:hAnsi="Verdana"/>
          <w:lang w:val="en-US"/>
        </w:rPr>
      </w:pPr>
      <w:r>
        <w:rPr>
          <w:rFonts w:ascii="Verdana" w:hAnsi="Verdana"/>
          <w:lang w:val="en-US"/>
        </w:rPr>
        <w:t>The option of maintaining current fees was considered, however, it was ultimately determined that this was not a viable option, and thus was not included as one of the below options. This option would have resulted in approximately 60% of the costs of administering the Reform Act and the proposed Regulations</w:t>
      </w:r>
      <w:r w:rsidR="00542112">
        <w:rPr>
          <w:rFonts w:ascii="Verdana" w:hAnsi="Verdana"/>
          <w:lang w:val="en-US"/>
        </w:rPr>
        <w:t xml:space="preserve"> being recovered</w:t>
      </w:r>
      <w:r>
        <w:rPr>
          <w:rFonts w:ascii="Verdana" w:hAnsi="Verdana"/>
          <w:lang w:val="en-US"/>
        </w:rPr>
        <w:t xml:space="preserve">. This would equate to a budgetary shortfall of $1,153,220. </w:t>
      </w:r>
    </w:p>
    <w:p w:rsidR="00542112" w:rsidRDefault="00E3342B" w:rsidP="00E3342B">
      <w:pPr>
        <w:rPr>
          <w:rFonts w:ascii="Verdana" w:hAnsi="Verdana"/>
          <w:lang w:val="en-US"/>
        </w:rPr>
      </w:pPr>
      <w:r>
        <w:rPr>
          <w:rFonts w:ascii="Verdana" w:hAnsi="Verdana"/>
          <w:lang w:val="en-US"/>
        </w:rPr>
        <w:t xml:space="preserve">If this option </w:t>
      </w:r>
      <w:r w:rsidR="00DA5FEF">
        <w:rPr>
          <w:rFonts w:ascii="Verdana" w:hAnsi="Verdana"/>
          <w:lang w:val="en-US"/>
        </w:rPr>
        <w:t>were</w:t>
      </w:r>
      <w:r>
        <w:rPr>
          <w:rFonts w:ascii="Verdana" w:hAnsi="Verdana"/>
          <w:lang w:val="en-US"/>
        </w:rPr>
        <w:t xml:space="preserve"> adopted, </w:t>
      </w:r>
      <w:r w:rsidR="00542112">
        <w:rPr>
          <w:rFonts w:ascii="Verdana" w:hAnsi="Verdana"/>
          <w:lang w:val="en-US"/>
        </w:rPr>
        <w:t xml:space="preserve">the additional costs incurred in administering the incorporated associations sector would need to be drawn from the consolidated revenue. This would mean that taxpayers would effectively be cross-subsidising the delivery of services to and regulation of the incorporated associations sector. </w:t>
      </w:r>
    </w:p>
    <w:p w:rsidR="00E3342B" w:rsidRPr="001740B1" w:rsidRDefault="00542112" w:rsidP="00E3342B">
      <w:pPr>
        <w:rPr>
          <w:rFonts w:ascii="Verdana" w:hAnsi="Verdana"/>
          <w:lang w:val="en-US"/>
        </w:rPr>
      </w:pPr>
      <w:r>
        <w:rPr>
          <w:rFonts w:ascii="Verdana" w:hAnsi="Verdana"/>
          <w:lang w:val="en-US"/>
        </w:rPr>
        <w:t xml:space="preserve">Alternatively, under this option, the level of funding to </w:t>
      </w:r>
      <w:r w:rsidR="00E3342B">
        <w:rPr>
          <w:rFonts w:ascii="Verdana" w:hAnsi="Verdana"/>
          <w:lang w:val="en-US"/>
        </w:rPr>
        <w:t xml:space="preserve">CAV </w:t>
      </w:r>
      <w:r>
        <w:rPr>
          <w:rFonts w:ascii="Verdana" w:hAnsi="Verdana"/>
          <w:lang w:val="en-US"/>
        </w:rPr>
        <w:t>c</w:t>
      </w:r>
      <w:r w:rsidR="00E3342B">
        <w:rPr>
          <w:rFonts w:ascii="Verdana" w:hAnsi="Verdana"/>
          <w:lang w:val="en-US"/>
        </w:rPr>
        <w:t xml:space="preserve">ould </w:t>
      </w:r>
      <w:r>
        <w:rPr>
          <w:rFonts w:ascii="Verdana" w:hAnsi="Verdana"/>
          <w:lang w:val="en-US"/>
        </w:rPr>
        <w:t xml:space="preserve">be decreased in line with the budgetary shortfall. This would mean that CAV would </w:t>
      </w:r>
      <w:r w:rsidR="00E3342B">
        <w:rPr>
          <w:rFonts w:ascii="Verdana" w:hAnsi="Verdana"/>
          <w:lang w:val="en-US"/>
        </w:rPr>
        <w:t xml:space="preserve">not be able to maintain current service levels and adequately discharge its statutory responsibilities. This </w:t>
      </w:r>
      <w:r>
        <w:rPr>
          <w:rFonts w:ascii="Verdana" w:hAnsi="Verdana"/>
          <w:lang w:val="en-US"/>
        </w:rPr>
        <w:t>is likely to</w:t>
      </w:r>
      <w:r w:rsidR="00E3342B">
        <w:rPr>
          <w:rFonts w:ascii="Verdana" w:hAnsi="Verdana"/>
          <w:lang w:val="en-US"/>
        </w:rPr>
        <w:t xml:space="preserve"> result in a decrease in </w:t>
      </w:r>
      <w:r>
        <w:rPr>
          <w:rFonts w:ascii="Verdana" w:hAnsi="Verdana"/>
          <w:lang w:val="en-US"/>
        </w:rPr>
        <w:t>CAV’s</w:t>
      </w:r>
      <w:r w:rsidR="00E3342B">
        <w:rPr>
          <w:rFonts w:ascii="Verdana" w:hAnsi="Verdana"/>
          <w:lang w:val="en-US"/>
        </w:rPr>
        <w:t xml:space="preserve"> oversight over the incorporated associations sector. </w:t>
      </w:r>
      <w:r>
        <w:rPr>
          <w:rFonts w:ascii="Verdana" w:hAnsi="Verdana"/>
          <w:lang w:val="en-US"/>
        </w:rPr>
        <w:t>In turn, t</w:t>
      </w:r>
      <w:r w:rsidR="00E3342B">
        <w:rPr>
          <w:rFonts w:ascii="Verdana" w:hAnsi="Verdana"/>
          <w:lang w:val="en-US"/>
        </w:rPr>
        <w:t>his would have the potential to expose members of incorporated associations, members of the general public who deal with associations and funding bodies to a</w:t>
      </w:r>
      <w:r>
        <w:rPr>
          <w:rFonts w:ascii="Verdana" w:hAnsi="Verdana"/>
          <w:lang w:val="en-US"/>
        </w:rPr>
        <w:t>n increased</w:t>
      </w:r>
      <w:r w:rsidR="00E3342B">
        <w:rPr>
          <w:rFonts w:ascii="Verdana" w:hAnsi="Verdana"/>
          <w:lang w:val="en-US"/>
        </w:rPr>
        <w:t xml:space="preserve"> risk </w:t>
      </w:r>
      <w:r>
        <w:rPr>
          <w:rFonts w:ascii="Verdana" w:hAnsi="Verdana"/>
          <w:lang w:val="en-US"/>
        </w:rPr>
        <w:t>of</w:t>
      </w:r>
      <w:r w:rsidR="00E3342B">
        <w:rPr>
          <w:rFonts w:ascii="Verdana" w:hAnsi="Verdana"/>
          <w:lang w:val="en-US"/>
        </w:rPr>
        <w:t xml:space="preserve"> dealing with an inappropriately managed association.  </w:t>
      </w:r>
    </w:p>
    <w:p w:rsidR="009D1772" w:rsidRPr="009273B6" w:rsidRDefault="009D1772" w:rsidP="009D1772">
      <w:pPr>
        <w:rPr>
          <w:rFonts w:ascii="Verdana" w:hAnsi="Verdana" w:cs="Arial"/>
          <w:sz w:val="22"/>
          <w:lang w:val="en-US"/>
        </w:rPr>
      </w:pPr>
      <w:r w:rsidRPr="009273B6">
        <w:rPr>
          <w:rFonts w:ascii="Verdana" w:hAnsi="Verdana" w:cs="Arial"/>
          <w:b/>
          <w:sz w:val="22"/>
          <w:lang w:val="en-US"/>
        </w:rPr>
        <w:t>Option 1 – Base Case</w:t>
      </w:r>
    </w:p>
    <w:p w:rsidR="0027402C" w:rsidRDefault="0027402C" w:rsidP="009D1772">
      <w:pPr>
        <w:rPr>
          <w:rFonts w:ascii="Verdana" w:hAnsi="Verdana" w:cs="Arial"/>
          <w:lang w:val="en-US"/>
        </w:rPr>
      </w:pPr>
      <w:r w:rsidRPr="009273B6">
        <w:rPr>
          <w:rFonts w:ascii="Verdana" w:hAnsi="Verdana" w:cs="Arial"/>
          <w:lang w:val="en-US"/>
        </w:rPr>
        <w:t>Under the base case, fees would not be prescribed.</w:t>
      </w:r>
    </w:p>
    <w:p w:rsidR="0027402C" w:rsidRPr="009273B6" w:rsidRDefault="0027402C" w:rsidP="009D1772">
      <w:pPr>
        <w:rPr>
          <w:rFonts w:ascii="Verdana" w:hAnsi="Verdana" w:cs="Arial"/>
          <w:b/>
          <w:i/>
          <w:lang w:val="en-US"/>
        </w:rPr>
      </w:pPr>
      <w:r w:rsidRPr="009273B6">
        <w:rPr>
          <w:rFonts w:ascii="Verdana" w:hAnsi="Verdana" w:cs="Arial"/>
          <w:b/>
          <w:i/>
          <w:lang w:val="en-US"/>
        </w:rPr>
        <w:t>Costs</w:t>
      </w:r>
    </w:p>
    <w:p w:rsidR="009D1772" w:rsidRPr="009273B6" w:rsidRDefault="009D1772" w:rsidP="009D1772">
      <w:pPr>
        <w:rPr>
          <w:rFonts w:ascii="Verdana" w:hAnsi="Verdana" w:cs="Arial"/>
          <w:lang w:val="en-US"/>
        </w:rPr>
      </w:pPr>
      <w:r w:rsidRPr="009273B6">
        <w:rPr>
          <w:rFonts w:ascii="Verdana" w:hAnsi="Verdana" w:cs="Arial"/>
          <w:lang w:val="en-US"/>
        </w:rPr>
        <w:t xml:space="preserve">If fees </w:t>
      </w:r>
      <w:r w:rsidR="0027402C" w:rsidRPr="009273B6">
        <w:rPr>
          <w:rFonts w:ascii="Verdana" w:hAnsi="Verdana" w:cs="Arial"/>
          <w:lang w:val="en-US"/>
        </w:rPr>
        <w:t>were</w:t>
      </w:r>
      <w:r w:rsidRPr="009273B6">
        <w:rPr>
          <w:rFonts w:ascii="Verdana" w:hAnsi="Verdana" w:cs="Arial"/>
          <w:lang w:val="en-US"/>
        </w:rPr>
        <w:t xml:space="preserve"> not prescribed, the following problems</w:t>
      </w:r>
      <w:r w:rsidR="0027402C" w:rsidRPr="009273B6">
        <w:rPr>
          <w:rFonts w:ascii="Verdana" w:hAnsi="Verdana" w:cs="Arial"/>
          <w:lang w:val="en-US"/>
        </w:rPr>
        <w:t xml:space="preserve"> would</w:t>
      </w:r>
      <w:r w:rsidRPr="009273B6">
        <w:rPr>
          <w:rFonts w:ascii="Verdana" w:hAnsi="Verdana" w:cs="Arial"/>
          <w:lang w:val="en-US"/>
        </w:rPr>
        <w:t xml:space="preserve"> arise:</w:t>
      </w:r>
    </w:p>
    <w:p w:rsidR="009D1772" w:rsidRPr="009273B6" w:rsidRDefault="0027402C" w:rsidP="009D1772">
      <w:pPr>
        <w:numPr>
          <w:ilvl w:val="0"/>
          <w:numId w:val="28"/>
        </w:numPr>
        <w:rPr>
          <w:rFonts w:ascii="Verdana" w:hAnsi="Verdana"/>
          <w:lang w:val="en-US"/>
        </w:rPr>
      </w:pPr>
      <w:r w:rsidRPr="009273B6">
        <w:rPr>
          <w:rFonts w:ascii="Verdana" w:hAnsi="Verdana"/>
          <w:lang w:val="en-US"/>
        </w:rPr>
        <w:t>the process of applications for incorporation and other</w:t>
      </w:r>
      <w:r w:rsidR="0068464D">
        <w:rPr>
          <w:rFonts w:ascii="Verdana" w:hAnsi="Verdana"/>
          <w:lang w:val="en-US"/>
        </w:rPr>
        <w:t xml:space="preserve"> similar</w:t>
      </w:r>
      <w:r w:rsidRPr="009273B6">
        <w:rPr>
          <w:rFonts w:ascii="Verdana" w:hAnsi="Verdana"/>
          <w:lang w:val="en-US"/>
        </w:rPr>
        <w:t xml:space="preserve"> processes are likely to be distorted in an inefficient way</w:t>
      </w:r>
      <w:r w:rsidR="00FA0FBF">
        <w:rPr>
          <w:rFonts w:ascii="Verdana" w:hAnsi="Verdana"/>
          <w:lang w:val="en-US"/>
        </w:rPr>
        <w:t>;</w:t>
      </w:r>
    </w:p>
    <w:p w:rsidR="0027402C" w:rsidRPr="009273B6" w:rsidRDefault="0027402C" w:rsidP="009D1772">
      <w:pPr>
        <w:numPr>
          <w:ilvl w:val="0"/>
          <w:numId w:val="28"/>
        </w:numPr>
        <w:rPr>
          <w:rFonts w:ascii="Verdana" w:hAnsi="Verdana"/>
          <w:lang w:val="en-US"/>
        </w:rPr>
      </w:pPr>
      <w:r w:rsidRPr="009273B6">
        <w:rPr>
          <w:rFonts w:ascii="Verdana" w:hAnsi="Verdana"/>
          <w:lang w:val="en-US"/>
        </w:rPr>
        <w:t>CAV will not receive any fees to cover the costs in carrying out the processes and the provisions of the Act</w:t>
      </w:r>
      <w:r w:rsidR="00FA0FBF">
        <w:rPr>
          <w:rFonts w:ascii="Verdana" w:hAnsi="Verdana"/>
          <w:lang w:val="en-US"/>
        </w:rPr>
        <w:t>; and</w:t>
      </w:r>
    </w:p>
    <w:p w:rsidR="0027402C" w:rsidRPr="009273B6" w:rsidRDefault="0027402C" w:rsidP="009D1772">
      <w:pPr>
        <w:numPr>
          <w:ilvl w:val="0"/>
          <w:numId w:val="28"/>
        </w:numPr>
        <w:rPr>
          <w:rFonts w:ascii="Verdana" w:hAnsi="Verdana"/>
          <w:lang w:val="en-US"/>
        </w:rPr>
      </w:pPr>
      <w:r w:rsidRPr="009273B6">
        <w:rPr>
          <w:rFonts w:ascii="Verdana" w:hAnsi="Verdana"/>
          <w:lang w:val="en-US"/>
        </w:rPr>
        <w:t>if CAV carries out processes without charging fees, additional costs will fall on the public generally, particularly taxpayers.</w:t>
      </w:r>
    </w:p>
    <w:p w:rsidR="0027402C" w:rsidRPr="009273B6" w:rsidRDefault="00CA66A1" w:rsidP="0027402C">
      <w:pPr>
        <w:rPr>
          <w:rFonts w:ascii="Verdana" w:hAnsi="Verdana"/>
          <w:lang w:val="en-US"/>
        </w:rPr>
      </w:pPr>
      <w:r w:rsidRPr="009273B6">
        <w:rPr>
          <w:rFonts w:ascii="Verdana" w:hAnsi="Verdana"/>
          <w:lang w:val="en-US"/>
        </w:rPr>
        <w:t>CAV not recei</w:t>
      </w:r>
      <w:r w:rsidR="0027402C" w:rsidRPr="009273B6">
        <w:rPr>
          <w:rFonts w:ascii="Verdana" w:hAnsi="Verdana"/>
          <w:lang w:val="en-US"/>
        </w:rPr>
        <w:t>ving any fees would result in a</w:t>
      </w:r>
      <w:r w:rsidR="0068464D">
        <w:rPr>
          <w:rFonts w:ascii="Verdana" w:hAnsi="Verdana"/>
          <w:lang w:val="en-US"/>
        </w:rPr>
        <w:t>n estimated</w:t>
      </w:r>
      <w:r w:rsidR="0027402C" w:rsidRPr="009273B6">
        <w:rPr>
          <w:rFonts w:ascii="Verdana" w:hAnsi="Verdana"/>
          <w:lang w:val="en-US"/>
        </w:rPr>
        <w:t xml:space="preserve"> shortfall of </w:t>
      </w:r>
      <w:r w:rsidR="00926B90" w:rsidRPr="009273B6">
        <w:rPr>
          <w:rFonts w:ascii="Verdana" w:hAnsi="Verdana"/>
          <w:lang w:val="en-US"/>
        </w:rPr>
        <w:t>$</w:t>
      </w:r>
      <w:r w:rsidR="00F960B1">
        <w:rPr>
          <w:rFonts w:ascii="Verdana" w:hAnsi="Verdana"/>
          <w:lang w:val="en-US"/>
        </w:rPr>
        <w:t>2,890,870 p.a</w:t>
      </w:r>
      <w:r w:rsidR="0027402C" w:rsidRPr="009273B6">
        <w:rPr>
          <w:rFonts w:ascii="Verdana" w:hAnsi="Verdana"/>
          <w:lang w:val="en-US"/>
        </w:rPr>
        <w:t xml:space="preserve">. This shortfall would need to be funded by </w:t>
      </w:r>
      <w:r w:rsidR="00335DB5">
        <w:rPr>
          <w:rFonts w:ascii="Verdana" w:hAnsi="Verdana"/>
          <w:lang w:val="en-US"/>
        </w:rPr>
        <w:t>government</w:t>
      </w:r>
      <w:r w:rsidR="00335DB5" w:rsidRPr="009273B6">
        <w:rPr>
          <w:rFonts w:ascii="Verdana" w:hAnsi="Verdana"/>
          <w:lang w:val="en-US"/>
        </w:rPr>
        <w:t xml:space="preserve"> </w:t>
      </w:r>
      <w:r w:rsidR="0027402C" w:rsidRPr="009273B6">
        <w:rPr>
          <w:rFonts w:ascii="Verdana" w:hAnsi="Verdana"/>
          <w:lang w:val="en-US"/>
        </w:rPr>
        <w:t xml:space="preserve">out of </w:t>
      </w:r>
      <w:r w:rsidR="00335DB5">
        <w:rPr>
          <w:rFonts w:ascii="Verdana" w:hAnsi="Verdana"/>
          <w:lang w:val="en-US"/>
        </w:rPr>
        <w:t xml:space="preserve">consolidated </w:t>
      </w:r>
      <w:r w:rsidR="0027402C" w:rsidRPr="009273B6">
        <w:rPr>
          <w:rFonts w:ascii="Verdana" w:hAnsi="Verdana"/>
          <w:lang w:val="en-US"/>
        </w:rPr>
        <w:t>revenue</w:t>
      </w:r>
      <w:r w:rsidR="00335DB5">
        <w:rPr>
          <w:rFonts w:ascii="Verdana" w:hAnsi="Verdana"/>
          <w:lang w:val="en-US"/>
        </w:rPr>
        <w:t xml:space="preserve"> or alternatively would result in a decrease in service levels provided by CAV to the sector</w:t>
      </w:r>
      <w:r w:rsidR="0027402C" w:rsidRPr="009273B6">
        <w:rPr>
          <w:rFonts w:ascii="Verdana" w:hAnsi="Verdana"/>
          <w:lang w:val="en-US"/>
        </w:rPr>
        <w:t>.</w:t>
      </w:r>
    </w:p>
    <w:p w:rsidR="0027402C" w:rsidRPr="009273B6" w:rsidRDefault="0027402C" w:rsidP="0027402C">
      <w:pPr>
        <w:rPr>
          <w:rFonts w:ascii="Verdana" w:hAnsi="Verdana"/>
          <w:b/>
          <w:i/>
          <w:lang w:val="en-US"/>
        </w:rPr>
      </w:pPr>
      <w:r w:rsidRPr="009273B6">
        <w:rPr>
          <w:rFonts w:ascii="Verdana" w:hAnsi="Verdana"/>
          <w:b/>
          <w:i/>
          <w:lang w:val="en-US"/>
        </w:rPr>
        <w:t>Benefits</w:t>
      </w:r>
    </w:p>
    <w:p w:rsidR="0027402C" w:rsidRPr="009273B6" w:rsidRDefault="0027402C" w:rsidP="0027402C">
      <w:pPr>
        <w:rPr>
          <w:rFonts w:ascii="Verdana" w:hAnsi="Verdana"/>
          <w:lang w:val="en-US"/>
        </w:rPr>
      </w:pPr>
      <w:r w:rsidRPr="009273B6">
        <w:rPr>
          <w:rFonts w:ascii="Verdana" w:hAnsi="Verdana"/>
          <w:lang w:val="en-US"/>
        </w:rPr>
        <w:t>If fees were not prescribed, the incorporated associations sector would avoid the costs of compliance with the regulations (</w:t>
      </w:r>
      <w:r w:rsidR="00A51231">
        <w:rPr>
          <w:rFonts w:ascii="Verdana" w:hAnsi="Verdana"/>
          <w:lang w:val="en-US"/>
        </w:rPr>
        <w:t>$2,369,310</w:t>
      </w:r>
      <w:r w:rsidRPr="009273B6">
        <w:rPr>
          <w:rFonts w:ascii="Verdana" w:hAnsi="Verdana"/>
          <w:lang w:val="en-US"/>
        </w:rPr>
        <w:t xml:space="preserve"> p.a.) </w:t>
      </w:r>
    </w:p>
    <w:p w:rsidR="00D3464B" w:rsidRPr="001740B1" w:rsidRDefault="00D3464B" w:rsidP="0027402C">
      <w:pPr>
        <w:rPr>
          <w:rFonts w:ascii="Verdana" w:hAnsi="Verdana"/>
          <w:b/>
          <w:sz w:val="22"/>
          <w:lang w:val="en-US"/>
        </w:rPr>
      </w:pPr>
      <w:r w:rsidRPr="001740B1">
        <w:rPr>
          <w:rFonts w:ascii="Verdana" w:hAnsi="Verdana"/>
          <w:b/>
          <w:sz w:val="22"/>
          <w:lang w:val="en-US"/>
        </w:rPr>
        <w:t xml:space="preserve">Option 2 – </w:t>
      </w:r>
      <w:r w:rsidR="00924F1D">
        <w:rPr>
          <w:rFonts w:ascii="Verdana" w:hAnsi="Verdana"/>
          <w:b/>
          <w:sz w:val="22"/>
          <w:lang w:val="en-US"/>
        </w:rPr>
        <w:t>80% Cost Recovery with cross-subsidisation</w:t>
      </w:r>
    </w:p>
    <w:p w:rsidR="00D3464B" w:rsidRPr="001740B1" w:rsidRDefault="00D3464B" w:rsidP="0027402C">
      <w:pPr>
        <w:rPr>
          <w:rFonts w:ascii="Verdana" w:hAnsi="Verdana"/>
          <w:lang w:val="en-US"/>
        </w:rPr>
      </w:pPr>
      <w:r w:rsidRPr="001740B1">
        <w:rPr>
          <w:rFonts w:ascii="Verdana" w:hAnsi="Verdana"/>
          <w:lang w:val="en-US"/>
        </w:rPr>
        <w:t xml:space="preserve">Under option 2, the proposed fees would be implemented. As a result, the costs and benefits identified above at section </w:t>
      </w:r>
      <w:r w:rsidRPr="001740B1">
        <w:rPr>
          <w:rFonts w:ascii="Verdana" w:hAnsi="Verdana"/>
          <w:lang w:val="en-US"/>
        </w:rPr>
        <w:fldChar w:fldCharType="begin"/>
      </w:r>
      <w:r w:rsidRPr="001740B1">
        <w:rPr>
          <w:rFonts w:ascii="Verdana" w:hAnsi="Verdana"/>
          <w:lang w:val="en-US"/>
        </w:rPr>
        <w:instrText xml:space="preserve"> REF _Ref315862737 \r \h </w:instrText>
      </w:r>
      <w:r w:rsidR="00926B90" w:rsidRPr="001740B1">
        <w:rPr>
          <w:rFonts w:ascii="Verdana" w:hAnsi="Verdana"/>
          <w:lang w:val="en-US"/>
        </w:rPr>
        <w:instrText xml:space="preserve"> \* MERGEFORMAT </w:instrText>
      </w:r>
      <w:r w:rsidRPr="001740B1">
        <w:rPr>
          <w:rFonts w:ascii="Verdana" w:hAnsi="Verdana"/>
          <w:lang w:val="en-US"/>
        </w:rPr>
      </w:r>
      <w:r w:rsidRPr="001740B1">
        <w:rPr>
          <w:rFonts w:ascii="Verdana" w:hAnsi="Verdana"/>
          <w:lang w:val="en-US"/>
        </w:rPr>
        <w:fldChar w:fldCharType="separate"/>
      </w:r>
      <w:r w:rsidR="00255CEE">
        <w:rPr>
          <w:rFonts w:ascii="Verdana" w:hAnsi="Verdana"/>
          <w:lang w:val="en-US"/>
        </w:rPr>
        <w:t>3.3</w:t>
      </w:r>
      <w:r w:rsidRPr="001740B1">
        <w:rPr>
          <w:rFonts w:ascii="Verdana" w:hAnsi="Verdana"/>
          <w:lang w:val="en-US"/>
        </w:rPr>
        <w:fldChar w:fldCharType="end"/>
      </w:r>
      <w:r w:rsidRPr="001740B1">
        <w:rPr>
          <w:rFonts w:ascii="Verdana" w:hAnsi="Verdana"/>
          <w:lang w:val="en-US"/>
        </w:rPr>
        <w:t xml:space="preserve"> would apply.</w:t>
      </w:r>
    </w:p>
    <w:p w:rsidR="00D3464B" w:rsidRPr="001740B1" w:rsidRDefault="00D3464B" w:rsidP="0027402C">
      <w:pPr>
        <w:rPr>
          <w:rFonts w:ascii="Verdana" w:hAnsi="Verdana"/>
          <w:sz w:val="22"/>
          <w:lang w:val="en-US"/>
        </w:rPr>
      </w:pPr>
      <w:r w:rsidRPr="001740B1">
        <w:rPr>
          <w:rFonts w:ascii="Verdana" w:hAnsi="Verdana"/>
          <w:b/>
          <w:sz w:val="22"/>
          <w:lang w:val="en-US"/>
        </w:rPr>
        <w:t xml:space="preserve">Option 3 – </w:t>
      </w:r>
      <w:r w:rsidR="00C6458E">
        <w:rPr>
          <w:rFonts w:ascii="Verdana" w:hAnsi="Verdana"/>
          <w:b/>
          <w:sz w:val="22"/>
          <w:lang w:val="en-US"/>
        </w:rPr>
        <w:t>80% Cost Recovery without cross</w:t>
      </w:r>
      <w:r w:rsidR="009A7D7E">
        <w:rPr>
          <w:rFonts w:ascii="Verdana" w:hAnsi="Verdana"/>
          <w:b/>
          <w:sz w:val="22"/>
          <w:lang w:val="en-US"/>
        </w:rPr>
        <w:t>-</w:t>
      </w:r>
      <w:r w:rsidR="00C6458E">
        <w:rPr>
          <w:rFonts w:ascii="Verdana" w:hAnsi="Verdana"/>
          <w:b/>
          <w:sz w:val="22"/>
          <w:lang w:val="en-US"/>
        </w:rPr>
        <w:t>subsidisation</w:t>
      </w:r>
    </w:p>
    <w:p w:rsidR="00C6458E" w:rsidRDefault="00C6458E" w:rsidP="0027402C">
      <w:pPr>
        <w:rPr>
          <w:rFonts w:ascii="Verdana" w:hAnsi="Verdana"/>
          <w:lang w:val="en-US"/>
        </w:rPr>
      </w:pPr>
      <w:r>
        <w:rPr>
          <w:rFonts w:ascii="Verdana" w:hAnsi="Verdana"/>
          <w:lang w:val="en-US"/>
        </w:rPr>
        <w:t>Under this option, as with the preferred option, fees would be set so that approximately 80% of the costs of administering the proposed Regulations</w:t>
      </w:r>
      <w:r w:rsidR="00335DB5">
        <w:rPr>
          <w:rFonts w:ascii="Verdana" w:hAnsi="Verdana"/>
          <w:lang w:val="en-US"/>
        </w:rPr>
        <w:t xml:space="preserve"> would be recovered</w:t>
      </w:r>
      <w:r>
        <w:rPr>
          <w:rFonts w:ascii="Verdana" w:hAnsi="Verdana"/>
          <w:lang w:val="en-US"/>
        </w:rPr>
        <w:t>. However, unlike the preferred option</w:t>
      </w:r>
      <w:r w:rsidR="00F76935">
        <w:rPr>
          <w:rFonts w:ascii="Verdana" w:hAnsi="Verdana"/>
          <w:lang w:val="en-US"/>
        </w:rPr>
        <w:t>, there would be no cross</w:t>
      </w:r>
      <w:r w:rsidR="00335DB5">
        <w:rPr>
          <w:rFonts w:ascii="Verdana" w:hAnsi="Verdana"/>
          <w:lang w:val="en-US"/>
        </w:rPr>
        <w:t>-</w:t>
      </w:r>
      <w:r w:rsidR="00F76935">
        <w:rPr>
          <w:rFonts w:ascii="Verdana" w:hAnsi="Verdana"/>
          <w:lang w:val="en-US"/>
        </w:rPr>
        <w:t>subsidisation</w:t>
      </w:r>
      <w:r w:rsidR="00335DB5">
        <w:rPr>
          <w:rFonts w:ascii="Verdana" w:hAnsi="Verdana"/>
          <w:lang w:val="en-US"/>
        </w:rPr>
        <w:t xml:space="preserve"> within the associations sector</w:t>
      </w:r>
      <w:r w:rsidR="00F76935">
        <w:rPr>
          <w:rFonts w:ascii="Verdana" w:hAnsi="Verdana"/>
          <w:lang w:val="en-US"/>
        </w:rPr>
        <w:t xml:space="preserve">. This would mean that the fee for </w:t>
      </w:r>
      <w:r w:rsidR="00C11E9A">
        <w:rPr>
          <w:rFonts w:ascii="Verdana" w:hAnsi="Verdana"/>
          <w:lang w:val="en-US"/>
        </w:rPr>
        <w:t>most</w:t>
      </w:r>
      <w:r w:rsidR="00F76935">
        <w:rPr>
          <w:rFonts w:ascii="Verdana" w:hAnsi="Verdana"/>
          <w:lang w:val="en-US"/>
        </w:rPr>
        <w:t xml:space="preserve"> application</w:t>
      </w:r>
      <w:r w:rsidR="00C11E9A">
        <w:rPr>
          <w:rFonts w:ascii="Verdana" w:hAnsi="Verdana"/>
          <w:lang w:val="en-US"/>
        </w:rPr>
        <w:t>s</w:t>
      </w:r>
      <w:r w:rsidR="00F76935">
        <w:rPr>
          <w:rFonts w:ascii="Verdana" w:hAnsi="Verdana"/>
          <w:lang w:val="en-US"/>
        </w:rPr>
        <w:t xml:space="preserve"> would be directly equal to 80% of the cost to CAV of processing that application. </w:t>
      </w:r>
      <w:r w:rsidR="00EE4C4A">
        <w:rPr>
          <w:rFonts w:ascii="Verdana" w:hAnsi="Verdana"/>
          <w:lang w:val="en-US"/>
        </w:rPr>
        <w:t>However, as CAV has determined to set fees to the nearest half fee unit, certain fees will vary around this number.</w:t>
      </w:r>
    </w:p>
    <w:p w:rsidR="007A118B" w:rsidRDefault="007A118B" w:rsidP="00C11E9A">
      <w:pPr>
        <w:rPr>
          <w:rFonts w:ascii="Verdana" w:hAnsi="Verdana"/>
          <w:lang w:val="en-US"/>
        </w:rPr>
      </w:pPr>
      <w:r>
        <w:rPr>
          <w:rFonts w:ascii="Verdana" w:hAnsi="Verdana"/>
          <w:lang w:val="en-US"/>
        </w:rPr>
        <w:t xml:space="preserve">Please note that under this option, a number of fees are set higher than under option 2. This has been done to ensure that the total revenue collected under this option is equivalent to 80% of the costs of administering the Reform Act and the proposed Regulations. To this end, please note that </w:t>
      </w:r>
      <w:r w:rsidR="00C11E9A">
        <w:rPr>
          <w:rFonts w:ascii="Verdana" w:hAnsi="Verdana"/>
          <w:lang w:val="en-US"/>
        </w:rPr>
        <w:t xml:space="preserve">the fees charged to incorporate using model rules, and for a tier 1 association to lodge their financial statements are set at half a fee unit </w:t>
      </w:r>
      <w:r>
        <w:rPr>
          <w:rFonts w:ascii="Verdana" w:hAnsi="Verdana"/>
          <w:lang w:val="en-US"/>
        </w:rPr>
        <w:t>($6.26) above 80% cost recovery to ensure that this option recovers 80% of costs.</w:t>
      </w:r>
      <w:r w:rsidR="00576A62">
        <w:rPr>
          <w:rFonts w:ascii="Verdana" w:hAnsi="Verdana"/>
          <w:lang w:val="en-US"/>
        </w:rPr>
        <w:t xml:space="preserve"> </w:t>
      </w:r>
    </w:p>
    <w:p w:rsidR="0061740D" w:rsidRDefault="0061740D" w:rsidP="00C11E9A">
      <w:pPr>
        <w:rPr>
          <w:rFonts w:ascii="Verdana" w:hAnsi="Verdana"/>
          <w:lang w:val="en-US"/>
        </w:rPr>
      </w:pPr>
      <w:r>
        <w:rPr>
          <w:rFonts w:ascii="Verdana" w:hAnsi="Verdana"/>
          <w:lang w:val="en-US"/>
        </w:rPr>
        <w:t>As compared to the preferred option, this option would result in increased fees for smaller associations.</w:t>
      </w:r>
    </w:p>
    <w:p w:rsidR="001740B1" w:rsidRDefault="001740B1" w:rsidP="0027402C">
      <w:pPr>
        <w:rPr>
          <w:rFonts w:ascii="Verdana" w:hAnsi="Verdana"/>
          <w:lang w:val="en-US"/>
        </w:rPr>
      </w:pPr>
      <w:r>
        <w:rPr>
          <w:rFonts w:ascii="Verdana" w:hAnsi="Verdana"/>
          <w:b/>
          <w:i/>
          <w:lang w:val="en-US"/>
        </w:rPr>
        <w:t>Costs</w:t>
      </w:r>
    </w:p>
    <w:p w:rsidR="00B81C09" w:rsidRDefault="00B81C09" w:rsidP="0027402C">
      <w:pPr>
        <w:rPr>
          <w:rFonts w:ascii="Verdana" w:hAnsi="Verdana"/>
          <w:lang w:val="en-US"/>
        </w:rPr>
      </w:pPr>
      <w:r>
        <w:rPr>
          <w:rFonts w:ascii="Verdana" w:hAnsi="Verdana"/>
          <w:lang w:val="en-US"/>
        </w:rPr>
        <w:t xml:space="preserve">If fees were set at this level, the associations sector would have to pay an estimated </w:t>
      </w:r>
      <w:r w:rsidR="00E3342B">
        <w:rPr>
          <w:rFonts w:ascii="Verdana" w:hAnsi="Verdana"/>
          <w:lang w:val="en-US"/>
        </w:rPr>
        <w:t>$2,377,717 p.a.</w:t>
      </w:r>
      <w:r>
        <w:rPr>
          <w:rFonts w:ascii="Verdana" w:hAnsi="Verdana"/>
          <w:lang w:val="en-US"/>
        </w:rPr>
        <w:t xml:space="preserve"> in fees. This would result in an estimated shortfall of $</w:t>
      </w:r>
      <w:r w:rsidR="00E3342B">
        <w:rPr>
          <w:rFonts w:ascii="Verdana" w:hAnsi="Verdana"/>
          <w:lang w:val="en-US"/>
        </w:rPr>
        <w:t>510,675</w:t>
      </w:r>
      <w:r>
        <w:rPr>
          <w:rFonts w:ascii="Verdana" w:hAnsi="Verdana"/>
          <w:lang w:val="en-US"/>
        </w:rPr>
        <w:t xml:space="preserve"> p.a. that would need to fund</w:t>
      </w:r>
      <w:r w:rsidR="00335DB5">
        <w:rPr>
          <w:rFonts w:ascii="Verdana" w:hAnsi="Verdana"/>
          <w:lang w:val="en-US"/>
        </w:rPr>
        <w:t>ed</w:t>
      </w:r>
      <w:r>
        <w:rPr>
          <w:rFonts w:ascii="Verdana" w:hAnsi="Verdana"/>
          <w:lang w:val="en-US"/>
        </w:rPr>
        <w:t xml:space="preserve"> out of </w:t>
      </w:r>
      <w:r w:rsidR="00335DB5">
        <w:rPr>
          <w:rFonts w:ascii="Verdana" w:hAnsi="Verdana"/>
          <w:lang w:val="en-US"/>
        </w:rPr>
        <w:t>consolidated</w:t>
      </w:r>
      <w:r>
        <w:rPr>
          <w:rFonts w:ascii="Verdana" w:hAnsi="Verdana"/>
          <w:lang w:val="en-US"/>
        </w:rPr>
        <w:t xml:space="preserve"> revenue</w:t>
      </w:r>
      <w:r w:rsidR="00335DB5">
        <w:rPr>
          <w:rFonts w:ascii="Verdana" w:hAnsi="Verdana"/>
          <w:lang w:val="en-US"/>
        </w:rPr>
        <w:t>, or alternatively would result in a decreased level of service delivery to the sector</w:t>
      </w:r>
      <w:r>
        <w:rPr>
          <w:rFonts w:ascii="Verdana" w:hAnsi="Verdana"/>
          <w:lang w:val="en-US"/>
        </w:rPr>
        <w:t>.</w:t>
      </w:r>
    </w:p>
    <w:p w:rsidR="00233FAF" w:rsidRDefault="00233FAF" w:rsidP="0027402C">
      <w:pPr>
        <w:rPr>
          <w:rFonts w:ascii="Verdana" w:hAnsi="Verdana"/>
          <w:lang w:val="en-US"/>
        </w:rPr>
      </w:pPr>
      <w:r>
        <w:rPr>
          <w:rFonts w:ascii="Verdana" w:hAnsi="Verdana"/>
          <w:lang w:val="en-US"/>
        </w:rPr>
        <w:t>Similar to the preferred option, under this option most of fees in the existing Regulations would be increased. However, under this option, th</w:t>
      </w:r>
      <w:r w:rsidR="00335DB5">
        <w:rPr>
          <w:rFonts w:ascii="Verdana" w:hAnsi="Verdana"/>
          <w:lang w:val="en-US"/>
        </w:rPr>
        <w:t>e</w:t>
      </w:r>
      <w:r>
        <w:rPr>
          <w:rFonts w:ascii="Verdana" w:hAnsi="Verdana"/>
          <w:lang w:val="en-US"/>
        </w:rPr>
        <w:t xml:space="preserve"> increase </w:t>
      </w:r>
      <w:r w:rsidR="00335DB5">
        <w:rPr>
          <w:rFonts w:ascii="Verdana" w:hAnsi="Verdana"/>
          <w:lang w:val="en-US"/>
        </w:rPr>
        <w:t xml:space="preserve">in fees </w:t>
      </w:r>
      <w:r>
        <w:rPr>
          <w:rFonts w:ascii="Verdana" w:hAnsi="Verdana"/>
          <w:lang w:val="en-US"/>
        </w:rPr>
        <w:t>would be greater. For example, the fee to incorporate using model rules would remain unchanged under the preferred option, but would increase by half a fee unit</w:t>
      </w:r>
      <w:r w:rsidR="00924F1D">
        <w:rPr>
          <w:rFonts w:ascii="Verdana" w:hAnsi="Verdana"/>
          <w:lang w:val="en-US"/>
        </w:rPr>
        <w:t xml:space="preserve"> ($6.2</w:t>
      </w:r>
      <w:r w:rsidR="0002168F">
        <w:rPr>
          <w:rFonts w:ascii="Verdana" w:hAnsi="Verdana"/>
          <w:lang w:val="en-US"/>
        </w:rPr>
        <w:t>7</w:t>
      </w:r>
      <w:r w:rsidR="00924F1D">
        <w:rPr>
          <w:rFonts w:ascii="Verdana" w:hAnsi="Verdana"/>
          <w:lang w:val="en-US"/>
        </w:rPr>
        <w:t>)</w:t>
      </w:r>
      <w:r>
        <w:rPr>
          <w:rFonts w:ascii="Verdana" w:hAnsi="Verdana"/>
          <w:lang w:val="en-US"/>
        </w:rPr>
        <w:t xml:space="preserve"> under this option. Likewise, the fee to incorporate using own rules would increase by </w:t>
      </w:r>
      <w:r w:rsidR="00924F1D">
        <w:rPr>
          <w:rFonts w:ascii="Verdana" w:hAnsi="Verdana"/>
          <w:lang w:val="en-US"/>
        </w:rPr>
        <w:t>1.</w:t>
      </w:r>
      <w:r>
        <w:rPr>
          <w:rFonts w:ascii="Verdana" w:hAnsi="Verdana"/>
          <w:lang w:val="en-US"/>
        </w:rPr>
        <w:t>5 fee units</w:t>
      </w:r>
      <w:r w:rsidR="00924F1D">
        <w:rPr>
          <w:rFonts w:ascii="Verdana" w:hAnsi="Verdana"/>
          <w:lang w:val="en-US"/>
        </w:rPr>
        <w:t xml:space="preserve"> ($18.8</w:t>
      </w:r>
      <w:r w:rsidR="00363292">
        <w:rPr>
          <w:rFonts w:ascii="Verdana" w:hAnsi="Verdana"/>
          <w:lang w:val="en-US"/>
        </w:rPr>
        <w:t>0</w:t>
      </w:r>
      <w:r w:rsidR="00924F1D">
        <w:rPr>
          <w:rFonts w:ascii="Verdana" w:hAnsi="Verdana"/>
          <w:lang w:val="en-US"/>
        </w:rPr>
        <w:t>)</w:t>
      </w:r>
      <w:r>
        <w:rPr>
          <w:rFonts w:ascii="Verdana" w:hAnsi="Verdana"/>
          <w:lang w:val="en-US"/>
        </w:rPr>
        <w:t xml:space="preserve"> under the preferred option as compared to </w:t>
      </w:r>
      <w:r w:rsidR="001E59D1">
        <w:rPr>
          <w:rFonts w:ascii="Verdana" w:hAnsi="Verdana"/>
          <w:lang w:val="en-US"/>
        </w:rPr>
        <w:t>14.5</w:t>
      </w:r>
      <w:r>
        <w:rPr>
          <w:rFonts w:ascii="Verdana" w:hAnsi="Verdana"/>
          <w:lang w:val="en-US"/>
        </w:rPr>
        <w:t xml:space="preserve"> fee units under this option. </w:t>
      </w:r>
    </w:p>
    <w:p w:rsidR="00335DB5" w:rsidRDefault="00335DB5" w:rsidP="0027402C">
      <w:pPr>
        <w:rPr>
          <w:rFonts w:ascii="Verdana" w:hAnsi="Verdana"/>
          <w:lang w:val="en-US"/>
        </w:rPr>
      </w:pPr>
      <w:r>
        <w:rPr>
          <w:rFonts w:ascii="Verdana" w:hAnsi="Verdana"/>
          <w:lang w:val="en-US"/>
        </w:rPr>
        <w:t xml:space="preserve">Under this option, differences in annual revenue between associations would not be taken into account in setting fees for lodging annual financial statements. </w:t>
      </w:r>
      <w:r w:rsidR="005C62BC">
        <w:rPr>
          <w:rFonts w:ascii="Verdana" w:hAnsi="Verdana"/>
          <w:lang w:val="en-US"/>
        </w:rPr>
        <w:t>Importantly for smaller associations, the fee to lodge the annual statement for a tier 1 association would increase from 4 fee units</w:t>
      </w:r>
      <w:r w:rsidR="00602DE6">
        <w:rPr>
          <w:rFonts w:ascii="Verdana" w:hAnsi="Verdana"/>
          <w:lang w:val="en-US"/>
        </w:rPr>
        <w:t xml:space="preserve"> ($50.12)</w:t>
      </w:r>
      <w:r w:rsidR="005C62BC">
        <w:rPr>
          <w:rFonts w:ascii="Verdana" w:hAnsi="Verdana"/>
          <w:lang w:val="en-US"/>
        </w:rPr>
        <w:t xml:space="preserve"> to 4.5</w:t>
      </w:r>
      <w:r w:rsidR="00602DE6">
        <w:rPr>
          <w:rFonts w:ascii="Verdana" w:hAnsi="Verdana"/>
          <w:lang w:val="en-US"/>
        </w:rPr>
        <w:t xml:space="preserve"> ($56.39)</w:t>
      </w:r>
      <w:r w:rsidR="005C62BC">
        <w:rPr>
          <w:rFonts w:ascii="Verdana" w:hAnsi="Verdana"/>
          <w:lang w:val="en-US"/>
        </w:rPr>
        <w:t xml:space="preserve"> fee units, with tier 1 and tier 2 associations paying the same fee to lodge </w:t>
      </w:r>
      <w:r>
        <w:rPr>
          <w:rFonts w:ascii="Verdana" w:hAnsi="Verdana"/>
          <w:lang w:val="en-US"/>
        </w:rPr>
        <w:t>financial</w:t>
      </w:r>
      <w:r w:rsidR="005C62BC">
        <w:rPr>
          <w:rFonts w:ascii="Verdana" w:hAnsi="Verdana"/>
          <w:lang w:val="en-US"/>
        </w:rPr>
        <w:t xml:space="preserve"> statements, and tier 3 associations, paying 5 fee units</w:t>
      </w:r>
      <w:r w:rsidR="00602DE6">
        <w:rPr>
          <w:rFonts w:ascii="Verdana" w:hAnsi="Verdana"/>
          <w:lang w:val="en-US"/>
        </w:rPr>
        <w:t xml:space="preserve"> ($62.65)</w:t>
      </w:r>
      <w:r w:rsidR="005C62BC">
        <w:rPr>
          <w:rFonts w:ascii="Verdana" w:hAnsi="Verdana"/>
          <w:lang w:val="en-US"/>
        </w:rPr>
        <w:t xml:space="preserve"> to lodge annual financial statements</w:t>
      </w:r>
      <w:r>
        <w:rPr>
          <w:rFonts w:ascii="Verdana" w:hAnsi="Verdana"/>
          <w:lang w:val="en-US"/>
        </w:rPr>
        <w:t>.</w:t>
      </w:r>
    </w:p>
    <w:p w:rsidR="00233FAF" w:rsidRDefault="003F68CB" w:rsidP="0027402C">
      <w:pPr>
        <w:rPr>
          <w:rFonts w:ascii="Verdana" w:hAnsi="Verdana"/>
          <w:lang w:val="en-US"/>
        </w:rPr>
      </w:pPr>
      <w:r>
        <w:rPr>
          <w:rFonts w:ascii="Verdana" w:hAnsi="Verdana"/>
          <w:b/>
          <w:i/>
          <w:lang w:val="en-US"/>
        </w:rPr>
        <w:t>Benefits</w:t>
      </w:r>
    </w:p>
    <w:p w:rsidR="000F3108" w:rsidRDefault="000F3108" w:rsidP="000F3108">
      <w:pPr>
        <w:pStyle w:val="BodyText"/>
        <w:rPr>
          <w:rFonts w:ascii="Verdana" w:hAnsi="Verdana"/>
          <w:szCs w:val="24"/>
        </w:rPr>
      </w:pPr>
      <w:r>
        <w:rPr>
          <w:rFonts w:ascii="Verdana" w:hAnsi="Verdana"/>
          <w:szCs w:val="24"/>
        </w:rPr>
        <w:t xml:space="preserve">The benefits of this option are similar to the benefits arising from the preferred option as approximately 80% of the cost of administering the Reform Act and the proposed Regulations will be recovered from those who directly benefit from the incorporation associations scheme. </w:t>
      </w:r>
    </w:p>
    <w:p w:rsidR="000F3108" w:rsidRDefault="000F3108" w:rsidP="000F3108">
      <w:pPr>
        <w:pStyle w:val="BodyText"/>
        <w:rPr>
          <w:rFonts w:ascii="Verdana" w:hAnsi="Verdana"/>
          <w:szCs w:val="24"/>
        </w:rPr>
      </w:pPr>
      <w:r>
        <w:rPr>
          <w:rFonts w:ascii="Verdana" w:hAnsi="Verdana"/>
          <w:szCs w:val="24"/>
        </w:rPr>
        <w:t>As with the preferred option, this approach minimises the extent to which the scheme will have to be subsidised by taxpayers, and ensures that, for the most part, the people who derive the benefits from the regulatory scheme meet the costs of administering the scheme.</w:t>
      </w:r>
    </w:p>
    <w:p w:rsidR="000F3108" w:rsidRDefault="000F3108" w:rsidP="000F3108">
      <w:pPr>
        <w:pStyle w:val="BodyText"/>
        <w:rPr>
          <w:rFonts w:ascii="Verdana" w:hAnsi="Verdana"/>
          <w:szCs w:val="24"/>
        </w:rPr>
      </w:pPr>
      <w:r>
        <w:rPr>
          <w:rFonts w:ascii="Verdana" w:hAnsi="Verdana"/>
          <w:szCs w:val="24"/>
        </w:rPr>
        <w:t xml:space="preserve">However, the additional benefits that flow to smaller associations as a result of the cross-subsidisation under the preferred option would not be enjoyed by those smaller associations under this option. </w:t>
      </w:r>
    </w:p>
    <w:p w:rsidR="003F68CB" w:rsidRDefault="003F68CB" w:rsidP="0027402C">
      <w:pPr>
        <w:rPr>
          <w:rFonts w:ascii="Verdana" w:hAnsi="Verdana"/>
          <w:lang w:val="en-US"/>
        </w:rPr>
      </w:pPr>
      <w:r>
        <w:rPr>
          <w:rFonts w:ascii="Verdana" w:hAnsi="Verdana"/>
          <w:lang w:val="en-US"/>
        </w:rPr>
        <w:t>As discussed above, the main group that would</w:t>
      </w:r>
      <w:r w:rsidR="000F3108">
        <w:rPr>
          <w:rFonts w:ascii="Verdana" w:hAnsi="Verdana"/>
          <w:lang w:val="en-US"/>
        </w:rPr>
        <w:t xml:space="preserve"> additional</w:t>
      </w:r>
      <w:r>
        <w:rPr>
          <w:rFonts w:ascii="Verdana" w:hAnsi="Verdana"/>
          <w:lang w:val="en-US"/>
        </w:rPr>
        <w:t xml:space="preserve"> benefit</w:t>
      </w:r>
      <w:r w:rsidR="000F3108">
        <w:rPr>
          <w:rFonts w:ascii="Verdana" w:hAnsi="Verdana"/>
          <w:lang w:val="en-US"/>
        </w:rPr>
        <w:t>s</w:t>
      </w:r>
      <w:r>
        <w:rPr>
          <w:rFonts w:ascii="Verdana" w:hAnsi="Verdana"/>
          <w:lang w:val="en-US"/>
        </w:rPr>
        <w:t xml:space="preserve"> from this option</w:t>
      </w:r>
      <w:r w:rsidR="000F3108">
        <w:rPr>
          <w:rFonts w:ascii="Verdana" w:hAnsi="Verdana"/>
          <w:lang w:val="en-US"/>
        </w:rPr>
        <w:t xml:space="preserve"> as opposed to the preferred option</w:t>
      </w:r>
      <w:r>
        <w:rPr>
          <w:rFonts w:ascii="Verdana" w:hAnsi="Verdana"/>
          <w:lang w:val="en-US"/>
        </w:rPr>
        <w:t xml:space="preserve"> would be tier 2 and tier 3 associations </w:t>
      </w:r>
      <w:r w:rsidR="009A7D7E">
        <w:rPr>
          <w:rFonts w:ascii="Verdana" w:hAnsi="Verdana"/>
          <w:lang w:val="en-US"/>
        </w:rPr>
        <w:t>which</w:t>
      </w:r>
      <w:r>
        <w:rPr>
          <w:rFonts w:ascii="Verdana" w:hAnsi="Verdana"/>
          <w:lang w:val="en-US"/>
        </w:rPr>
        <w:t xml:space="preserve">, would incur significantly reduced fees to lodge annual financial statements. </w:t>
      </w:r>
    </w:p>
    <w:p w:rsidR="00A922EF" w:rsidRDefault="00A922EF" w:rsidP="00B274CB">
      <w:pPr>
        <w:shd w:val="clear" w:color="auto" w:fill="E0E0E0"/>
        <w:rPr>
          <w:rFonts w:ascii="Verdana" w:hAnsi="Verdana"/>
          <w:b/>
          <w:i/>
          <w:lang w:val="en-US"/>
        </w:rPr>
      </w:pPr>
      <w:r w:rsidRPr="00A922EF">
        <w:rPr>
          <w:rFonts w:ascii="Verdana" w:hAnsi="Verdana"/>
          <w:b/>
          <w:i/>
          <w:lang w:val="en-US"/>
        </w:rPr>
        <w:t>Consultation Point</w:t>
      </w:r>
    </w:p>
    <w:p w:rsidR="00A922EF" w:rsidRDefault="00A922EF" w:rsidP="00B274CB">
      <w:pPr>
        <w:shd w:val="clear" w:color="auto" w:fill="E0E0E0"/>
        <w:spacing w:after="0"/>
        <w:rPr>
          <w:rFonts w:ascii="Verdana" w:hAnsi="Verdana"/>
          <w:i/>
          <w:lang w:val="en-US"/>
        </w:rPr>
      </w:pPr>
      <w:r w:rsidRPr="00A922EF">
        <w:rPr>
          <w:rFonts w:ascii="Verdana" w:hAnsi="Verdana"/>
          <w:i/>
          <w:lang w:val="en-US"/>
        </w:rPr>
        <w:t xml:space="preserve">10. Do stakeholders believe </w:t>
      </w:r>
      <w:r w:rsidR="006C3B3F">
        <w:rPr>
          <w:rFonts w:ascii="Verdana" w:hAnsi="Verdana"/>
          <w:i/>
          <w:lang w:val="en-US"/>
        </w:rPr>
        <w:t xml:space="preserve">that the increased fees under option 3 </w:t>
      </w:r>
      <w:r w:rsidR="00204B32">
        <w:rPr>
          <w:rFonts w:ascii="Verdana" w:hAnsi="Verdana"/>
          <w:i/>
          <w:lang w:val="en-US"/>
        </w:rPr>
        <w:t>will act as an impediment to small associations incorporating and running under the Reform Act</w:t>
      </w:r>
      <w:r w:rsidR="00A73C93">
        <w:rPr>
          <w:rFonts w:ascii="Verdana" w:hAnsi="Verdana"/>
          <w:i/>
          <w:lang w:val="en-US"/>
        </w:rPr>
        <w:t>?</w:t>
      </w:r>
    </w:p>
    <w:p w:rsidR="00A73C93" w:rsidRDefault="00A73C93" w:rsidP="00B274CB">
      <w:pPr>
        <w:shd w:val="clear" w:color="auto" w:fill="E0E0E0"/>
        <w:spacing w:after="0"/>
        <w:rPr>
          <w:rFonts w:ascii="Verdana" w:hAnsi="Verdana"/>
          <w:i/>
          <w:lang w:val="en-US"/>
        </w:rPr>
      </w:pPr>
    </w:p>
    <w:p w:rsidR="007A0C9B" w:rsidRDefault="00A73C93" w:rsidP="00B274CB">
      <w:pPr>
        <w:shd w:val="clear" w:color="auto" w:fill="E0E0E0"/>
        <w:spacing w:after="0"/>
        <w:rPr>
          <w:rFonts w:ascii="Verdana" w:hAnsi="Verdana"/>
          <w:i/>
          <w:lang w:val="en-US"/>
        </w:rPr>
      </w:pPr>
      <w:r>
        <w:rPr>
          <w:rFonts w:ascii="Verdana" w:hAnsi="Verdana"/>
          <w:i/>
          <w:lang w:val="en-US"/>
        </w:rPr>
        <w:t xml:space="preserve">11. Do stakeholders believe that it is acceptable to charge </w:t>
      </w:r>
      <w:r w:rsidR="00B24A1F">
        <w:rPr>
          <w:rFonts w:ascii="Verdana" w:hAnsi="Verdana"/>
          <w:i/>
          <w:lang w:val="en-US"/>
        </w:rPr>
        <w:t>fee</w:t>
      </w:r>
      <w:r>
        <w:rPr>
          <w:rFonts w:ascii="Verdana" w:hAnsi="Verdana"/>
          <w:i/>
          <w:lang w:val="en-US"/>
        </w:rPr>
        <w:t>s</w:t>
      </w:r>
      <w:r w:rsidR="00B24A1F">
        <w:rPr>
          <w:rFonts w:ascii="Verdana" w:hAnsi="Verdana"/>
          <w:i/>
          <w:lang w:val="en-US"/>
        </w:rPr>
        <w:t xml:space="preserve"> that are above full cost recovery</w:t>
      </w:r>
      <w:r>
        <w:rPr>
          <w:rFonts w:ascii="Verdana" w:hAnsi="Verdana"/>
          <w:i/>
          <w:lang w:val="en-US"/>
        </w:rPr>
        <w:t xml:space="preserve"> for tier 2 and tier 3 associations?</w:t>
      </w:r>
    </w:p>
    <w:p w:rsidR="0068294B" w:rsidRPr="00A922EF" w:rsidRDefault="0068294B" w:rsidP="00B274CB">
      <w:pPr>
        <w:shd w:val="clear" w:color="auto" w:fill="E0E0E0"/>
        <w:rPr>
          <w:rFonts w:ascii="Verdana" w:hAnsi="Verdana"/>
          <w:i/>
          <w:lang w:val="en-US"/>
        </w:rPr>
      </w:pPr>
    </w:p>
    <w:p w:rsidR="00851155" w:rsidRDefault="00851155" w:rsidP="0027402C">
      <w:pPr>
        <w:rPr>
          <w:rFonts w:ascii="Verdana" w:hAnsi="Verdana"/>
          <w:b/>
          <w:sz w:val="22"/>
          <w:lang w:val="en-US"/>
        </w:rPr>
      </w:pPr>
    </w:p>
    <w:p w:rsidR="00851155" w:rsidRDefault="00851155" w:rsidP="0027402C">
      <w:pPr>
        <w:rPr>
          <w:rFonts w:ascii="Verdana" w:hAnsi="Verdana"/>
          <w:b/>
          <w:sz w:val="22"/>
          <w:lang w:val="en-US"/>
        </w:rPr>
      </w:pPr>
    </w:p>
    <w:p w:rsidR="00630C51" w:rsidRPr="006974E4" w:rsidRDefault="006974E4" w:rsidP="0027402C">
      <w:pPr>
        <w:rPr>
          <w:rFonts w:ascii="Verdana" w:hAnsi="Verdana"/>
          <w:sz w:val="22"/>
          <w:lang w:val="en-US"/>
        </w:rPr>
      </w:pPr>
      <w:r w:rsidRPr="006974E4">
        <w:rPr>
          <w:rFonts w:ascii="Verdana" w:hAnsi="Verdana"/>
          <w:b/>
          <w:sz w:val="22"/>
          <w:lang w:val="en-US"/>
        </w:rPr>
        <w:t xml:space="preserve">Option </w:t>
      </w:r>
      <w:r>
        <w:rPr>
          <w:rFonts w:ascii="Verdana" w:hAnsi="Verdana"/>
          <w:b/>
          <w:sz w:val="22"/>
          <w:lang w:val="en-US"/>
        </w:rPr>
        <w:t>4 – Full Cost Recovery</w:t>
      </w:r>
    </w:p>
    <w:p w:rsidR="00CA6790" w:rsidRDefault="006974E4" w:rsidP="0027402C">
      <w:pPr>
        <w:rPr>
          <w:rFonts w:ascii="Verdana" w:hAnsi="Verdana"/>
          <w:lang w:val="en-US"/>
        </w:rPr>
      </w:pPr>
      <w:r w:rsidRPr="006974E4">
        <w:rPr>
          <w:rFonts w:ascii="Verdana" w:hAnsi="Verdana"/>
          <w:lang w:val="en-US"/>
        </w:rPr>
        <w:t xml:space="preserve">Under this </w:t>
      </w:r>
      <w:r>
        <w:rPr>
          <w:rFonts w:ascii="Verdana" w:hAnsi="Verdana"/>
          <w:lang w:val="en-US"/>
        </w:rPr>
        <w:t>option, fees would be calculated in accordance with the method set out in the DTF</w:t>
      </w:r>
      <w:r w:rsidRPr="003701A2">
        <w:rPr>
          <w:rFonts w:ascii="Verdana" w:hAnsi="Verdana"/>
          <w:i/>
          <w:lang w:val="en-US"/>
        </w:rPr>
        <w:t xml:space="preserve"> Cost Recovery Guidelines</w:t>
      </w:r>
      <w:r>
        <w:rPr>
          <w:rFonts w:ascii="Verdana" w:hAnsi="Verdana"/>
          <w:lang w:val="en-US"/>
        </w:rPr>
        <w:t>. This would mean that the fee for each application would be directly equal to the cost to CAV of processing th</w:t>
      </w:r>
      <w:r w:rsidR="00474D47">
        <w:rPr>
          <w:rFonts w:ascii="Verdana" w:hAnsi="Verdana"/>
          <w:lang w:val="en-US"/>
        </w:rPr>
        <w:t>at</w:t>
      </w:r>
      <w:r>
        <w:rPr>
          <w:rFonts w:ascii="Verdana" w:hAnsi="Verdana"/>
          <w:lang w:val="en-US"/>
        </w:rPr>
        <w:t xml:space="preserve"> application.</w:t>
      </w:r>
    </w:p>
    <w:p w:rsidR="006974E4" w:rsidRDefault="006974E4" w:rsidP="0027402C">
      <w:pPr>
        <w:rPr>
          <w:rFonts w:ascii="Verdana" w:hAnsi="Verdana"/>
          <w:lang w:val="en-US"/>
        </w:rPr>
      </w:pPr>
      <w:r>
        <w:rPr>
          <w:rFonts w:ascii="Verdana" w:hAnsi="Verdana"/>
          <w:lang w:val="en-US"/>
        </w:rPr>
        <w:t>This o</w:t>
      </w:r>
      <w:r w:rsidR="00474D47">
        <w:rPr>
          <w:rFonts w:ascii="Verdana" w:hAnsi="Verdana"/>
          <w:lang w:val="en-US"/>
        </w:rPr>
        <w:t>ption is not recommended</w:t>
      </w:r>
      <w:r>
        <w:rPr>
          <w:rFonts w:ascii="Verdana" w:hAnsi="Verdana"/>
          <w:lang w:val="en-US"/>
        </w:rPr>
        <w:t xml:space="preserve"> because it results in some fees being increased in a disproportionate and inequitable way. For example, the fee to incorporate using own rules would nearly double, increasing from $122.20 to $2</w:t>
      </w:r>
      <w:r w:rsidR="00D63AD1">
        <w:rPr>
          <w:rFonts w:ascii="Verdana" w:hAnsi="Verdana"/>
          <w:lang w:val="en-US"/>
        </w:rPr>
        <w:t>44.34</w:t>
      </w:r>
      <w:r>
        <w:rPr>
          <w:rFonts w:ascii="Verdana" w:hAnsi="Verdana"/>
          <w:lang w:val="en-US"/>
        </w:rPr>
        <w:t>.</w:t>
      </w:r>
    </w:p>
    <w:p w:rsidR="006974E4" w:rsidRDefault="006974E4" w:rsidP="0027402C">
      <w:pPr>
        <w:rPr>
          <w:rFonts w:ascii="Verdana" w:hAnsi="Verdana"/>
          <w:lang w:val="en-US"/>
        </w:rPr>
      </w:pPr>
      <w:r>
        <w:rPr>
          <w:rFonts w:ascii="Verdana" w:hAnsi="Verdana"/>
          <w:lang w:val="en-US"/>
        </w:rPr>
        <w:t>On the other hand, tier 1 and tier 2 associations would both pay $6</w:t>
      </w:r>
      <w:r w:rsidR="00D63AD1">
        <w:rPr>
          <w:rFonts w:ascii="Verdana" w:hAnsi="Verdana"/>
          <w:lang w:val="en-US"/>
        </w:rPr>
        <w:t>8</w:t>
      </w:r>
      <w:r>
        <w:rPr>
          <w:rFonts w:ascii="Verdana" w:hAnsi="Verdana"/>
          <w:lang w:val="en-US"/>
        </w:rPr>
        <w:t>.</w:t>
      </w:r>
      <w:r w:rsidR="00D63AD1">
        <w:rPr>
          <w:rFonts w:ascii="Verdana" w:hAnsi="Verdana"/>
          <w:lang w:val="en-US"/>
        </w:rPr>
        <w:t>92</w:t>
      </w:r>
      <w:r>
        <w:rPr>
          <w:rFonts w:ascii="Verdana" w:hAnsi="Verdana"/>
          <w:lang w:val="en-US"/>
        </w:rPr>
        <w:t xml:space="preserve"> to lodge annual financial statements, and tier 3 associations would only pay an additional $15 (</w:t>
      </w:r>
      <w:r w:rsidR="00474D47">
        <w:rPr>
          <w:rFonts w:ascii="Verdana" w:hAnsi="Verdana"/>
          <w:lang w:val="en-US"/>
        </w:rPr>
        <w:t>$</w:t>
      </w:r>
      <w:r w:rsidR="00D63AD1">
        <w:rPr>
          <w:rFonts w:ascii="Verdana" w:hAnsi="Verdana"/>
          <w:lang w:val="en-US"/>
        </w:rPr>
        <w:t>81</w:t>
      </w:r>
      <w:r>
        <w:rPr>
          <w:rFonts w:ascii="Verdana" w:hAnsi="Verdana"/>
          <w:lang w:val="en-US"/>
        </w:rPr>
        <w:t>.</w:t>
      </w:r>
      <w:r w:rsidR="00D63AD1">
        <w:rPr>
          <w:rFonts w:ascii="Verdana" w:hAnsi="Verdana"/>
          <w:lang w:val="en-US"/>
        </w:rPr>
        <w:t>45</w:t>
      </w:r>
      <w:r>
        <w:rPr>
          <w:rFonts w:ascii="Verdana" w:hAnsi="Verdana"/>
          <w:lang w:val="en-US"/>
        </w:rPr>
        <w:t>). This is despite the fact that tier 2 associations have revenue of in excess of $250,000 and tier 3</w:t>
      </w:r>
      <w:r w:rsidR="000F3108">
        <w:rPr>
          <w:rFonts w:ascii="Verdana" w:hAnsi="Verdana"/>
          <w:lang w:val="en-US"/>
        </w:rPr>
        <w:t xml:space="preserve"> associations have revenue</w:t>
      </w:r>
      <w:r>
        <w:rPr>
          <w:rFonts w:ascii="Verdana" w:hAnsi="Verdana"/>
          <w:lang w:val="en-US"/>
        </w:rPr>
        <w:t xml:space="preserve"> in excess of $1,000,000. </w:t>
      </w:r>
      <w:r w:rsidR="000F3108">
        <w:rPr>
          <w:rFonts w:ascii="Verdana" w:hAnsi="Verdana"/>
          <w:lang w:val="en-US"/>
        </w:rPr>
        <w:t>In contrast, t</w:t>
      </w:r>
      <w:r>
        <w:rPr>
          <w:rFonts w:ascii="Verdana" w:hAnsi="Verdana"/>
          <w:lang w:val="en-US"/>
        </w:rPr>
        <w:t xml:space="preserve">ier 1 associations </w:t>
      </w:r>
      <w:r w:rsidR="000F3108">
        <w:rPr>
          <w:rFonts w:ascii="Verdana" w:hAnsi="Verdana"/>
          <w:lang w:val="en-US"/>
        </w:rPr>
        <w:t>may</w:t>
      </w:r>
      <w:r>
        <w:rPr>
          <w:rFonts w:ascii="Verdana" w:hAnsi="Verdana"/>
          <w:lang w:val="en-US"/>
        </w:rPr>
        <w:t xml:space="preserve"> </w:t>
      </w:r>
      <w:r w:rsidR="000F3108">
        <w:rPr>
          <w:rFonts w:ascii="Verdana" w:hAnsi="Verdana"/>
          <w:lang w:val="en-US"/>
        </w:rPr>
        <w:t xml:space="preserve">have </w:t>
      </w:r>
      <w:r w:rsidR="00474D47">
        <w:rPr>
          <w:rFonts w:ascii="Verdana" w:hAnsi="Verdana"/>
          <w:lang w:val="en-US"/>
        </w:rPr>
        <w:t xml:space="preserve">only a handful of members and </w:t>
      </w:r>
      <w:r w:rsidR="000F3108">
        <w:rPr>
          <w:rFonts w:ascii="Verdana" w:hAnsi="Verdana"/>
          <w:lang w:val="en-US"/>
        </w:rPr>
        <w:t xml:space="preserve">produce </w:t>
      </w:r>
      <w:r w:rsidR="00474D47">
        <w:rPr>
          <w:rFonts w:ascii="Verdana" w:hAnsi="Verdana"/>
          <w:lang w:val="en-US"/>
        </w:rPr>
        <w:t>a fraction of the revenue of the</w:t>
      </w:r>
      <w:r w:rsidR="000F3108">
        <w:rPr>
          <w:rFonts w:ascii="Verdana" w:hAnsi="Verdana"/>
          <w:lang w:val="en-US"/>
        </w:rPr>
        <w:t>se</w:t>
      </w:r>
      <w:r w:rsidR="00474D47">
        <w:rPr>
          <w:rFonts w:ascii="Verdana" w:hAnsi="Verdana"/>
          <w:lang w:val="en-US"/>
        </w:rPr>
        <w:t xml:space="preserve"> larger associations.</w:t>
      </w:r>
    </w:p>
    <w:p w:rsidR="00E80667" w:rsidRDefault="006974E4" w:rsidP="0027402C">
      <w:pPr>
        <w:rPr>
          <w:rFonts w:ascii="Verdana" w:hAnsi="Verdana"/>
          <w:lang w:val="en-US"/>
        </w:rPr>
      </w:pPr>
      <w:r>
        <w:rPr>
          <w:rFonts w:ascii="Verdana" w:hAnsi="Verdana"/>
          <w:lang w:val="en-US"/>
        </w:rPr>
        <w:t>Moreover, under this option, fees would be charged for processes that</w:t>
      </w:r>
      <w:r w:rsidR="00474D47">
        <w:rPr>
          <w:rFonts w:ascii="Verdana" w:hAnsi="Verdana"/>
          <w:lang w:val="en-US"/>
        </w:rPr>
        <w:t>,</w:t>
      </w:r>
      <w:r>
        <w:rPr>
          <w:rFonts w:ascii="Verdana" w:hAnsi="Verdana"/>
          <w:lang w:val="en-US"/>
        </w:rPr>
        <w:t xml:space="preserve"> in the past</w:t>
      </w:r>
      <w:r w:rsidR="00474D47">
        <w:rPr>
          <w:rFonts w:ascii="Verdana" w:hAnsi="Verdana"/>
          <w:lang w:val="en-US"/>
        </w:rPr>
        <w:t>,</w:t>
      </w:r>
      <w:r>
        <w:rPr>
          <w:rFonts w:ascii="Verdana" w:hAnsi="Verdana"/>
          <w:lang w:val="en-US"/>
        </w:rPr>
        <w:t xml:space="preserve"> </w:t>
      </w:r>
      <w:r w:rsidR="000F3108">
        <w:rPr>
          <w:rFonts w:ascii="Verdana" w:hAnsi="Verdana"/>
          <w:lang w:val="en-US"/>
        </w:rPr>
        <w:t>have</w:t>
      </w:r>
      <w:r>
        <w:rPr>
          <w:rFonts w:ascii="Verdana" w:hAnsi="Verdana"/>
          <w:lang w:val="en-US"/>
        </w:rPr>
        <w:t xml:space="preserve"> not </w:t>
      </w:r>
      <w:r w:rsidR="000F3108">
        <w:rPr>
          <w:rFonts w:ascii="Verdana" w:hAnsi="Verdana"/>
          <w:lang w:val="en-US"/>
        </w:rPr>
        <w:t>incurred a fee</w:t>
      </w:r>
      <w:r>
        <w:rPr>
          <w:rFonts w:ascii="Verdana" w:hAnsi="Verdana"/>
          <w:lang w:val="en-US"/>
        </w:rPr>
        <w:t xml:space="preserve"> on policy grounds. Such fees include an application to cancel incorporation or notifying the Registrar about a change in secretary. </w:t>
      </w:r>
      <w:r w:rsidR="005F2824">
        <w:rPr>
          <w:rFonts w:ascii="Verdana" w:hAnsi="Verdana"/>
          <w:lang w:val="en-US"/>
        </w:rPr>
        <w:t>The policy rationale for not charging fees</w:t>
      </w:r>
      <w:r>
        <w:rPr>
          <w:rFonts w:ascii="Verdana" w:hAnsi="Verdana"/>
          <w:lang w:val="en-US"/>
        </w:rPr>
        <w:t xml:space="preserve"> for these processes </w:t>
      </w:r>
      <w:r w:rsidR="005F2824">
        <w:rPr>
          <w:rFonts w:ascii="Verdana" w:hAnsi="Verdana"/>
          <w:lang w:val="en-US"/>
        </w:rPr>
        <w:t xml:space="preserve">is </w:t>
      </w:r>
      <w:r w:rsidR="00474D47">
        <w:rPr>
          <w:rFonts w:ascii="Verdana" w:hAnsi="Verdana"/>
          <w:lang w:val="en-US"/>
        </w:rPr>
        <w:t>because</w:t>
      </w:r>
      <w:r w:rsidR="00F9297C">
        <w:rPr>
          <w:rFonts w:ascii="Verdana" w:hAnsi="Verdana"/>
          <w:lang w:val="en-US"/>
        </w:rPr>
        <w:t xml:space="preserve"> the imposition of a fee </w:t>
      </w:r>
      <w:r w:rsidR="000F3108">
        <w:rPr>
          <w:rFonts w:ascii="Verdana" w:hAnsi="Verdana"/>
          <w:lang w:val="en-US"/>
        </w:rPr>
        <w:t>c</w:t>
      </w:r>
      <w:r w:rsidR="00F9297C">
        <w:rPr>
          <w:rFonts w:ascii="Verdana" w:hAnsi="Verdana"/>
          <w:lang w:val="en-US"/>
        </w:rPr>
        <w:t>ould act as a disincentive for associations to provide th</w:t>
      </w:r>
      <w:r w:rsidR="005F2824">
        <w:rPr>
          <w:rFonts w:ascii="Verdana" w:hAnsi="Verdana"/>
          <w:lang w:val="en-US"/>
        </w:rPr>
        <w:t>e</w:t>
      </w:r>
      <w:r w:rsidR="00F9297C">
        <w:rPr>
          <w:rFonts w:ascii="Verdana" w:hAnsi="Verdana"/>
          <w:lang w:val="en-US"/>
        </w:rPr>
        <w:t xml:space="preserve"> information</w:t>
      </w:r>
      <w:r w:rsidR="005F2824">
        <w:rPr>
          <w:rFonts w:ascii="Verdana" w:hAnsi="Verdana"/>
          <w:lang w:val="en-US"/>
        </w:rPr>
        <w:t>, and the information required is important to maintaining the integrity of the scheme</w:t>
      </w:r>
      <w:r w:rsidR="00F9297C">
        <w:rPr>
          <w:rFonts w:ascii="Verdana" w:hAnsi="Verdana"/>
          <w:lang w:val="en-US"/>
        </w:rPr>
        <w:t>.</w:t>
      </w:r>
    </w:p>
    <w:p w:rsidR="00E80667" w:rsidRDefault="00E80667" w:rsidP="0027402C">
      <w:pPr>
        <w:rPr>
          <w:rFonts w:ascii="Verdana" w:hAnsi="Verdana"/>
          <w:lang w:val="en-US"/>
        </w:rPr>
      </w:pPr>
      <w:r>
        <w:rPr>
          <w:rFonts w:ascii="Verdana" w:hAnsi="Verdana"/>
          <w:b/>
          <w:i/>
          <w:lang w:val="en-US"/>
        </w:rPr>
        <w:t>Costs</w:t>
      </w:r>
    </w:p>
    <w:p w:rsidR="00E80667" w:rsidRDefault="00E80667" w:rsidP="0027402C">
      <w:pPr>
        <w:rPr>
          <w:rFonts w:ascii="Verdana" w:hAnsi="Verdana"/>
          <w:lang w:val="en-US"/>
        </w:rPr>
      </w:pPr>
      <w:r>
        <w:rPr>
          <w:rFonts w:ascii="Verdana" w:hAnsi="Verdana"/>
          <w:lang w:val="en-US"/>
        </w:rPr>
        <w:t>If fees were set at this level, the incorporated associations sector would have to pay an estimated $3,</w:t>
      </w:r>
      <w:r w:rsidR="00D63AD1">
        <w:rPr>
          <w:rFonts w:ascii="Verdana" w:hAnsi="Verdana"/>
          <w:lang w:val="en-US"/>
        </w:rPr>
        <w:t>117</w:t>
      </w:r>
      <w:r>
        <w:rPr>
          <w:rFonts w:ascii="Verdana" w:hAnsi="Verdana"/>
          <w:lang w:val="en-US"/>
        </w:rPr>
        <w:t>,</w:t>
      </w:r>
      <w:r w:rsidR="00D63AD1">
        <w:rPr>
          <w:rFonts w:ascii="Verdana" w:hAnsi="Verdana"/>
          <w:lang w:val="en-US"/>
        </w:rPr>
        <w:t>839</w:t>
      </w:r>
      <w:r>
        <w:rPr>
          <w:rFonts w:ascii="Verdana" w:hAnsi="Verdana"/>
          <w:lang w:val="en-US"/>
        </w:rPr>
        <w:t xml:space="preserve"> p.a. in fees, a significant increase from the level of fees currently paid.</w:t>
      </w:r>
    </w:p>
    <w:p w:rsidR="006974E4" w:rsidRDefault="00E80667" w:rsidP="0027402C">
      <w:pPr>
        <w:rPr>
          <w:rFonts w:ascii="Verdana" w:hAnsi="Verdana"/>
          <w:lang w:val="en-US"/>
        </w:rPr>
      </w:pPr>
      <w:r>
        <w:rPr>
          <w:rFonts w:ascii="Verdana" w:hAnsi="Verdana"/>
          <w:lang w:val="en-US"/>
        </w:rPr>
        <w:t>This option would impose a significant cost on smaller associations, and could have the potential</w:t>
      </w:r>
      <w:r w:rsidR="005F2824">
        <w:rPr>
          <w:rFonts w:ascii="Verdana" w:hAnsi="Verdana"/>
          <w:lang w:val="en-US"/>
        </w:rPr>
        <w:t xml:space="preserve"> to</w:t>
      </w:r>
      <w:r>
        <w:rPr>
          <w:rFonts w:ascii="Verdana" w:hAnsi="Verdana"/>
          <w:lang w:val="en-US"/>
        </w:rPr>
        <w:t xml:space="preserve"> no longer make incorporating as an incorporated association a viable option for small volunteer</w:t>
      </w:r>
      <w:r w:rsidR="005F2824">
        <w:rPr>
          <w:rFonts w:ascii="Verdana" w:hAnsi="Verdana"/>
          <w:lang w:val="en-US"/>
        </w:rPr>
        <w:t>-</w:t>
      </w:r>
      <w:r>
        <w:rPr>
          <w:rFonts w:ascii="Verdana" w:hAnsi="Verdana"/>
          <w:lang w:val="en-US"/>
        </w:rPr>
        <w:t>based community organisations.</w:t>
      </w:r>
      <w:r w:rsidR="00F9297C">
        <w:rPr>
          <w:rFonts w:ascii="Verdana" w:hAnsi="Verdana"/>
          <w:lang w:val="en-US"/>
        </w:rPr>
        <w:t xml:space="preserve"> </w:t>
      </w:r>
    </w:p>
    <w:p w:rsidR="00204B32" w:rsidRDefault="00204B32" w:rsidP="0027402C">
      <w:pPr>
        <w:rPr>
          <w:rFonts w:ascii="Verdana" w:hAnsi="Verdana"/>
          <w:lang w:val="en-US"/>
        </w:rPr>
      </w:pPr>
      <w:r>
        <w:rPr>
          <w:rFonts w:ascii="Verdana" w:hAnsi="Verdana"/>
          <w:b/>
          <w:i/>
          <w:lang w:val="en-US"/>
        </w:rPr>
        <w:t>Benefits</w:t>
      </w:r>
    </w:p>
    <w:p w:rsidR="00204B32" w:rsidRDefault="00204B32" w:rsidP="0027402C">
      <w:pPr>
        <w:rPr>
          <w:rFonts w:ascii="Verdana" w:hAnsi="Verdana"/>
          <w:lang w:val="en-US"/>
        </w:rPr>
      </w:pPr>
      <w:r>
        <w:rPr>
          <w:rFonts w:ascii="Verdana" w:hAnsi="Verdana"/>
          <w:lang w:val="en-US"/>
        </w:rPr>
        <w:t>The main group that would benefit from this option would be taxpayers who would not have to subsidise the cost of CAV administering the Reform Act and the proposed Regulations.</w:t>
      </w:r>
    </w:p>
    <w:p w:rsidR="00FD395A" w:rsidRDefault="00A922EF" w:rsidP="00B274CB">
      <w:pPr>
        <w:shd w:val="clear" w:color="auto" w:fill="E0E0E0"/>
        <w:rPr>
          <w:rFonts w:ascii="Verdana" w:hAnsi="Verdana"/>
          <w:lang w:val="en-US"/>
        </w:rPr>
      </w:pPr>
      <w:r>
        <w:rPr>
          <w:rFonts w:ascii="Verdana" w:hAnsi="Verdana"/>
          <w:b/>
          <w:i/>
          <w:lang w:val="en-US"/>
        </w:rPr>
        <w:t>Consultation Point</w:t>
      </w:r>
    </w:p>
    <w:p w:rsidR="00474D47" w:rsidRDefault="00A922EF" w:rsidP="00B274CB">
      <w:pPr>
        <w:shd w:val="clear" w:color="auto" w:fill="E0E0E0"/>
        <w:rPr>
          <w:rFonts w:ascii="Verdana" w:hAnsi="Verdana"/>
          <w:i/>
          <w:lang w:val="en-US"/>
        </w:rPr>
      </w:pPr>
      <w:r w:rsidRPr="00A922EF">
        <w:rPr>
          <w:rFonts w:ascii="Verdana" w:hAnsi="Verdana"/>
          <w:i/>
          <w:lang w:val="en-US"/>
        </w:rPr>
        <w:t>1</w:t>
      </w:r>
      <w:r w:rsidR="00F8594C">
        <w:rPr>
          <w:rFonts w:ascii="Verdana" w:hAnsi="Verdana"/>
          <w:i/>
          <w:lang w:val="en-US"/>
        </w:rPr>
        <w:t>2</w:t>
      </w:r>
      <w:r w:rsidRPr="00A922EF">
        <w:rPr>
          <w:rFonts w:ascii="Verdana" w:hAnsi="Verdana"/>
          <w:i/>
          <w:lang w:val="en-US"/>
        </w:rPr>
        <w:t>. Do stakeholders believe that the increased fees under the full cost recovery option will act as an impediment to smaller associations incorporating</w:t>
      </w:r>
      <w:r w:rsidR="00204B32">
        <w:rPr>
          <w:rFonts w:ascii="Verdana" w:hAnsi="Verdana"/>
          <w:i/>
          <w:lang w:val="en-US"/>
        </w:rPr>
        <w:t xml:space="preserve"> and </w:t>
      </w:r>
      <w:r w:rsidR="00054EDF">
        <w:rPr>
          <w:rFonts w:ascii="Verdana" w:hAnsi="Verdana"/>
          <w:i/>
          <w:lang w:val="en-US"/>
        </w:rPr>
        <w:t>operating</w:t>
      </w:r>
      <w:r w:rsidRPr="00A922EF">
        <w:rPr>
          <w:rFonts w:ascii="Verdana" w:hAnsi="Verdana"/>
          <w:i/>
          <w:lang w:val="en-US"/>
        </w:rPr>
        <w:t xml:space="preserve"> under the Reform Act?</w:t>
      </w:r>
    </w:p>
    <w:p w:rsidR="0088031A" w:rsidRDefault="00474D47" w:rsidP="00B274CB">
      <w:pPr>
        <w:shd w:val="clear" w:color="auto" w:fill="E0E0E0"/>
        <w:spacing w:after="0"/>
        <w:rPr>
          <w:rFonts w:ascii="Verdana" w:hAnsi="Verdana"/>
          <w:i/>
          <w:lang w:val="en-US"/>
        </w:rPr>
      </w:pPr>
      <w:r>
        <w:rPr>
          <w:rFonts w:ascii="Verdana" w:hAnsi="Verdana"/>
          <w:i/>
          <w:lang w:val="en-US"/>
        </w:rPr>
        <w:t>1</w:t>
      </w:r>
      <w:r w:rsidR="00F8594C">
        <w:rPr>
          <w:rFonts w:ascii="Verdana" w:hAnsi="Verdana"/>
          <w:i/>
          <w:lang w:val="en-US"/>
        </w:rPr>
        <w:t>3</w:t>
      </w:r>
      <w:r>
        <w:rPr>
          <w:rFonts w:ascii="Verdana" w:hAnsi="Verdana"/>
          <w:i/>
          <w:lang w:val="en-US"/>
        </w:rPr>
        <w:t xml:space="preserve">. Do stakeholders believe that having to pay a fees </w:t>
      </w:r>
      <w:r w:rsidR="0088031A">
        <w:rPr>
          <w:rFonts w:ascii="Verdana" w:hAnsi="Verdana"/>
          <w:i/>
          <w:lang w:val="en-US"/>
        </w:rPr>
        <w:t>to cancel incorporation or notify the Registrar regarding a change in secretary will result in increased non-compliance with these requirements?</w:t>
      </w:r>
    </w:p>
    <w:p w:rsidR="00A922EF" w:rsidRPr="00A922EF" w:rsidRDefault="00A922EF" w:rsidP="00B274CB">
      <w:pPr>
        <w:shd w:val="clear" w:color="auto" w:fill="E0E0E0"/>
        <w:rPr>
          <w:rFonts w:ascii="Verdana" w:hAnsi="Verdana"/>
          <w:i/>
          <w:lang w:val="en-US"/>
        </w:rPr>
      </w:pPr>
    </w:p>
    <w:p w:rsidR="001C3841" w:rsidRDefault="001C3841" w:rsidP="0027402C">
      <w:pPr>
        <w:rPr>
          <w:rFonts w:ascii="Verdana" w:hAnsi="Verdana"/>
          <w:b/>
          <w:sz w:val="22"/>
          <w:lang w:val="en-US"/>
        </w:rPr>
      </w:pPr>
    </w:p>
    <w:p w:rsidR="001C3841" w:rsidRDefault="001C3841" w:rsidP="0027402C">
      <w:pPr>
        <w:rPr>
          <w:rFonts w:ascii="Verdana" w:hAnsi="Verdana"/>
          <w:b/>
          <w:sz w:val="22"/>
          <w:lang w:val="en-US"/>
        </w:rPr>
      </w:pPr>
    </w:p>
    <w:p w:rsidR="00804757" w:rsidRDefault="00804757" w:rsidP="0027402C">
      <w:pPr>
        <w:rPr>
          <w:rFonts w:ascii="Verdana" w:hAnsi="Verdana"/>
          <w:b/>
          <w:sz w:val="22"/>
          <w:lang w:val="en-US"/>
        </w:rPr>
      </w:pPr>
      <w:r>
        <w:rPr>
          <w:rFonts w:ascii="Verdana" w:hAnsi="Verdana"/>
          <w:b/>
          <w:sz w:val="22"/>
          <w:lang w:val="en-US"/>
        </w:rPr>
        <w:t>Assessment of Options</w:t>
      </w:r>
    </w:p>
    <w:p w:rsidR="00804757" w:rsidRDefault="00804757" w:rsidP="0027402C">
      <w:pPr>
        <w:rPr>
          <w:rFonts w:ascii="Verdana" w:hAnsi="Verdana"/>
          <w:b/>
          <w:lang w:val="en-US"/>
        </w:rPr>
      </w:pPr>
      <w:r>
        <w:rPr>
          <w:rFonts w:ascii="Verdana" w:hAnsi="Verdana"/>
          <w:b/>
          <w:lang w:val="en-US"/>
        </w:rPr>
        <w:t>Option 1 – Base Case</w:t>
      </w:r>
    </w:p>
    <w:p w:rsidR="00804757" w:rsidRDefault="00804757" w:rsidP="00804757">
      <w:pPr>
        <w:rPr>
          <w:rFonts w:ascii="Verdana" w:hAnsi="Verdana"/>
          <w:lang w:val="en-US"/>
        </w:rPr>
      </w:pPr>
      <w:r>
        <w:rPr>
          <w:rFonts w:ascii="Verdana" w:hAnsi="Verdana"/>
          <w:lang w:val="en-US"/>
        </w:rPr>
        <w:t>Option 1, as the base case, is assigned a score of 0 for each of the criteria.</w:t>
      </w:r>
    </w:p>
    <w:p w:rsidR="00FA29DF" w:rsidRPr="001740B1" w:rsidRDefault="00804757" w:rsidP="00FA29DF">
      <w:pPr>
        <w:rPr>
          <w:rFonts w:ascii="Verdana" w:hAnsi="Verdana"/>
          <w:b/>
          <w:sz w:val="22"/>
          <w:lang w:val="en-US"/>
        </w:rPr>
      </w:pPr>
      <w:r>
        <w:rPr>
          <w:rFonts w:ascii="Verdana" w:hAnsi="Verdana"/>
          <w:b/>
          <w:lang w:val="en-US"/>
        </w:rPr>
        <w:t>Option 2</w:t>
      </w:r>
      <w:r>
        <w:rPr>
          <w:rFonts w:ascii="Verdana" w:hAnsi="Verdana"/>
          <w:lang w:val="en-US"/>
        </w:rPr>
        <w:t xml:space="preserve"> </w:t>
      </w:r>
      <w:r>
        <w:rPr>
          <w:rFonts w:ascii="Verdana" w:hAnsi="Verdana"/>
          <w:b/>
          <w:lang w:val="en-US"/>
        </w:rPr>
        <w:t xml:space="preserve">– </w:t>
      </w:r>
      <w:r w:rsidR="00FA29DF" w:rsidRPr="00FA29DF">
        <w:rPr>
          <w:rFonts w:ascii="Verdana" w:hAnsi="Verdana"/>
          <w:b/>
          <w:lang w:val="en-US"/>
        </w:rPr>
        <w:t>80% Cost Recovery with cross-subsidisation</w:t>
      </w:r>
    </w:p>
    <w:p w:rsidR="00804757" w:rsidRDefault="00804757" w:rsidP="0027402C">
      <w:pPr>
        <w:rPr>
          <w:rFonts w:ascii="Verdana" w:hAnsi="Verdana"/>
          <w:lang w:val="en-US"/>
        </w:rPr>
      </w:pPr>
      <w:r>
        <w:rPr>
          <w:rFonts w:ascii="Verdana" w:hAnsi="Verdana"/>
          <w:lang w:val="en-US"/>
        </w:rPr>
        <w:t>Option 2, the preferred option, is assessed as being more efficient that the base case because 80% of the costs of administering the Reform Act and the proposed Regulations will be met by those who derive the benefit from the scheme. However,</w:t>
      </w:r>
      <w:r w:rsidR="00701AEC">
        <w:rPr>
          <w:rFonts w:ascii="Verdana" w:hAnsi="Verdana"/>
          <w:lang w:val="en-US"/>
        </w:rPr>
        <w:t xml:space="preserve"> because</w:t>
      </w:r>
      <w:r>
        <w:rPr>
          <w:rFonts w:ascii="Verdana" w:hAnsi="Verdana"/>
          <w:lang w:val="en-US"/>
        </w:rPr>
        <w:t xml:space="preserve"> this option requires 20% of the cost of administering the scheme to be met from general taxpayer </w:t>
      </w:r>
      <w:r w:rsidR="00701AEC">
        <w:rPr>
          <w:rFonts w:ascii="Verdana" w:hAnsi="Verdana"/>
          <w:lang w:val="en-US"/>
        </w:rPr>
        <w:t xml:space="preserve">revenue it </w:t>
      </w:r>
      <w:r>
        <w:rPr>
          <w:rFonts w:ascii="Verdana" w:hAnsi="Verdana"/>
          <w:lang w:val="en-US"/>
        </w:rPr>
        <w:t xml:space="preserve">is only assigned a score of </w:t>
      </w:r>
      <w:r w:rsidR="001E5598">
        <w:rPr>
          <w:rFonts w:ascii="Verdana" w:hAnsi="Verdana"/>
          <w:lang w:val="en-US"/>
        </w:rPr>
        <w:t>3</w:t>
      </w:r>
      <w:r>
        <w:rPr>
          <w:rFonts w:ascii="Verdana" w:hAnsi="Verdana"/>
          <w:lang w:val="en-US"/>
        </w:rPr>
        <w:t xml:space="preserve"> out of 5 for this criterion.</w:t>
      </w:r>
    </w:p>
    <w:p w:rsidR="00157A20" w:rsidRDefault="00152672" w:rsidP="0027402C">
      <w:pPr>
        <w:rPr>
          <w:rFonts w:ascii="Verdana" w:hAnsi="Verdana"/>
          <w:lang w:val="en-US"/>
        </w:rPr>
      </w:pPr>
      <w:r>
        <w:rPr>
          <w:rFonts w:ascii="Verdana" w:hAnsi="Verdana"/>
          <w:lang w:val="en-US"/>
        </w:rPr>
        <w:t xml:space="preserve">For criterion 2, vertical equity, option 2 is assessed as being considerably better than the base case. Under option 2, larger tier 2 and tier 3 </w:t>
      </w:r>
      <w:r w:rsidR="00701AEC">
        <w:rPr>
          <w:rFonts w:ascii="Verdana" w:hAnsi="Verdana"/>
          <w:lang w:val="en-US"/>
        </w:rPr>
        <w:t xml:space="preserve">associations </w:t>
      </w:r>
      <w:r>
        <w:rPr>
          <w:rFonts w:ascii="Verdana" w:hAnsi="Verdana"/>
          <w:lang w:val="en-US"/>
        </w:rPr>
        <w:t>will pay fees that are proportionally higher than</w:t>
      </w:r>
      <w:r w:rsidR="00701AEC">
        <w:rPr>
          <w:rFonts w:ascii="Verdana" w:hAnsi="Verdana"/>
          <w:lang w:val="en-US"/>
        </w:rPr>
        <w:t xml:space="preserve"> smaller</w:t>
      </w:r>
      <w:r>
        <w:rPr>
          <w:rFonts w:ascii="Verdana" w:hAnsi="Verdana"/>
          <w:lang w:val="en-US"/>
        </w:rPr>
        <w:t xml:space="preserve"> tier 1 associations. </w:t>
      </w:r>
    </w:p>
    <w:p w:rsidR="00804757" w:rsidRDefault="00701AEC" w:rsidP="0027402C">
      <w:pPr>
        <w:rPr>
          <w:rFonts w:ascii="Verdana" w:hAnsi="Verdana"/>
          <w:lang w:val="en-US"/>
        </w:rPr>
      </w:pPr>
      <w:r>
        <w:rPr>
          <w:rFonts w:ascii="Verdana" w:hAnsi="Verdana"/>
          <w:lang w:val="en-US"/>
        </w:rPr>
        <w:t>More s</w:t>
      </w:r>
      <w:r w:rsidR="00152672">
        <w:rPr>
          <w:rFonts w:ascii="Verdana" w:hAnsi="Verdana"/>
          <w:lang w:val="en-US"/>
        </w:rPr>
        <w:t>pecifically, tier 2 and tier 3 associations will pay a fee above full cost recovery to lodge annual financial statements</w:t>
      </w:r>
      <w:r w:rsidR="00FC7FB0">
        <w:rPr>
          <w:rFonts w:ascii="Verdana" w:hAnsi="Verdana"/>
          <w:lang w:val="en-US"/>
        </w:rPr>
        <w:t>. These fees have been set in proportion to revenue</w:t>
      </w:r>
      <w:r w:rsidR="00296892">
        <w:rPr>
          <w:rFonts w:ascii="Verdana" w:hAnsi="Verdana"/>
          <w:lang w:val="en-US"/>
        </w:rPr>
        <w:t xml:space="preserve"> received by an incorporated association</w:t>
      </w:r>
      <w:r w:rsidR="00FC7FB0">
        <w:rPr>
          <w:rFonts w:ascii="Verdana" w:hAnsi="Verdana"/>
          <w:lang w:val="en-US"/>
        </w:rPr>
        <w:t>. That is, tier 1 associations wh</w:t>
      </w:r>
      <w:r w:rsidR="005F2824">
        <w:rPr>
          <w:rFonts w:ascii="Verdana" w:hAnsi="Verdana"/>
          <w:lang w:val="en-US"/>
        </w:rPr>
        <w:t>ich</w:t>
      </w:r>
      <w:r w:rsidR="00FC7FB0">
        <w:rPr>
          <w:rFonts w:ascii="Verdana" w:hAnsi="Verdana"/>
          <w:lang w:val="en-US"/>
        </w:rPr>
        <w:t xml:space="preserve"> have revenue of less than $250,000 will pay a fee of 4 fee units</w:t>
      </w:r>
      <w:r w:rsidR="00B24A1F">
        <w:rPr>
          <w:rFonts w:ascii="Verdana" w:hAnsi="Verdana"/>
          <w:lang w:val="en-US"/>
        </w:rPr>
        <w:t xml:space="preserve"> ($50.13)</w:t>
      </w:r>
      <w:r w:rsidR="00FC7FB0">
        <w:rPr>
          <w:rFonts w:ascii="Verdana" w:hAnsi="Verdana"/>
          <w:lang w:val="en-US"/>
        </w:rPr>
        <w:t>, tier 2 associations, wh</w:t>
      </w:r>
      <w:r w:rsidR="005F2824">
        <w:rPr>
          <w:rFonts w:ascii="Verdana" w:hAnsi="Verdana"/>
          <w:lang w:val="en-US"/>
        </w:rPr>
        <w:t>ich</w:t>
      </w:r>
      <w:r w:rsidR="00FC7FB0">
        <w:rPr>
          <w:rFonts w:ascii="Verdana" w:hAnsi="Verdana"/>
          <w:lang w:val="en-US"/>
        </w:rPr>
        <w:t xml:space="preserve"> have a revenue of between $250,000 and $1,000,000, will pay 8</w:t>
      </w:r>
      <w:r w:rsidR="00B24A1F">
        <w:rPr>
          <w:rFonts w:ascii="Verdana" w:hAnsi="Verdana"/>
          <w:lang w:val="en-US"/>
        </w:rPr>
        <w:t xml:space="preserve"> ($100.24)</w:t>
      </w:r>
      <w:r w:rsidR="00FC7FB0">
        <w:rPr>
          <w:rFonts w:ascii="Verdana" w:hAnsi="Verdana"/>
          <w:lang w:val="en-US"/>
        </w:rPr>
        <w:t xml:space="preserve"> fee units and tier 3 associations wh</w:t>
      </w:r>
      <w:r w:rsidR="005F2824">
        <w:rPr>
          <w:rFonts w:ascii="Verdana" w:hAnsi="Verdana"/>
          <w:lang w:val="en-US"/>
        </w:rPr>
        <w:t>ich</w:t>
      </w:r>
      <w:r w:rsidR="00FC7FB0">
        <w:rPr>
          <w:rFonts w:ascii="Verdana" w:hAnsi="Verdana"/>
          <w:lang w:val="en-US"/>
        </w:rPr>
        <w:t xml:space="preserve"> have revenue of over $1,000,000, will pay 16 fee unit</w:t>
      </w:r>
      <w:r w:rsidR="00A06D3D">
        <w:rPr>
          <w:rFonts w:ascii="Verdana" w:hAnsi="Verdana"/>
          <w:lang w:val="en-US"/>
        </w:rPr>
        <w:t>s</w:t>
      </w:r>
      <w:r w:rsidR="00B24A1F">
        <w:rPr>
          <w:rFonts w:ascii="Verdana" w:hAnsi="Verdana"/>
          <w:lang w:val="en-US"/>
        </w:rPr>
        <w:t xml:space="preserve"> ($200.48)</w:t>
      </w:r>
      <w:r w:rsidR="00A06D3D">
        <w:rPr>
          <w:rFonts w:ascii="Verdana" w:hAnsi="Verdana"/>
          <w:lang w:val="en-US"/>
        </w:rPr>
        <w:t>.</w:t>
      </w:r>
    </w:p>
    <w:p w:rsidR="00157A20" w:rsidRDefault="00157A20" w:rsidP="0027402C">
      <w:pPr>
        <w:rPr>
          <w:rFonts w:ascii="Verdana" w:hAnsi="Verdana"/>
          <w:lang w:val="en-US"/>
        </w:rPr>
      </w:pPr>
      <w:r>
        <w:rPr>
          <w:rFonts w:ascii="Verdana" w:hAnsi="Verdana"/>
          <w:lang w:val="en-US"/>
        </w:rPr>
        <w:t xml:space="preserve">The additional revenue CAV derives from these fees will be used to ensure that other fees remain at a level </w:t>
      </w:r>
      <w:r w:rsidR="005F2824">
        <w:rPr>
          <w:rFonts w:ascii="Verdana" w:hAnsi="Verdana"/>
          <w:lang w:val="en-US"/>
        </w:rPr>
        <w:t>that is</w:t>
      </w:r>
      <w:r>
        <w:rPr>
          <w:rFonts w:ascii="Verdana" w:hAnsi="Verdana"/>
          <w:lang w:val="en-US"/>
        </w:rPr>
        <w:t xml:space="preserve"> affordable for smaller associations, such as the fee to incorporate using own rules, or the fee to change the rules of an incorporated association.</w:t>
      </w:r>
    </w:p>
    <w:p w:rsidR="00A06D3D" w:rsidRDefault="00701AEC" w:rsidP="0027402C">
      <w:pPr>
        <w:rPr>
          <w:rFonts w:ascii="Verdana" w:hAnsi="Verdana"/>
          <w:lang w:val="en-US"/>
        </w:rPr>
      </w:pPr>
      <w:r>
        <w:rPr>
          <w:rFonts w:ascii="Verdana" w:hAnsi="Verdana"/>
          <w:lang w:val="en-US"/>
        </w:rPr>
        <w:t>In essence, a greater proportion of the costs of administering the scheme will be met by those with the greatest ability to meet these costs than under the base case.</w:t>
      </w:r>
      <w:r w:rsidR="00A06D3D">
        <w:rPr>
          <w:rFonts w:ascii="Verdana" w:hAnsi="Verdana"/>
          <w:lang w:val="en-US"/>
        </w:rPr>
        <w:t xml:space="preserve"> It should be noted that </w:t>
      </w:r>
      <w:r w:rsidR="005F2824">
        <w:rPr>
          <w:rFonts w:ascii="Verdana" w:hAnsi="Verdana"/>
          <w:lang w:val="en-US"/>
        </w:rPr>
        <w:t xml:space="preserve">tier 2 and tier 3 associations will pay more </w:t>
      </w:r>
      <w:r w:rsidR="00FA29DF">
        <w:rPr>
          <w:rFonts w:ascii="Verdana" w:hAnsi="Verdana"/>
          <w:lang w:val="en-US"/>
        </w:rPr>
        <w:t xml:space="preserve">than cost recovery </w:t>
      </w:r>
      <w:r w:rsidR="005F2824">
        <w:rPr>
          <w:rFonts w:ascii="Verdana" w:hAnsi="Verdana"/>
          <w:lang w:val="en-US"/>
        </w:rPr>
        <w:t>as a result of the increased fees</w:t>
      </w:r>
      <w:r w:rsidR="00FA29DF">
        <w:rPr>
          <w:rFonts w:ascii="Verdana" w:hAnsi="Verdana"/>
          <w:lang w:val="en-US"/>
        </w:rPr>
        <w:t xml:space="preserve"> (an additional $</w:t>
      </w:r>
      <w:r w:rsidR="00BA607E">
        <w:rPr>
          <w:rFonts w:ascii="Verdana" w:hAnsi="Verdana"/>
          <w:lang w:val="en-US"/>
        </w:rPr>
        <w:t>27</w:t>
      </w:r>
      <w:r w:rsidR="00FA29DF">
        <w:rPr>
          <w:rFonts w:ascii="Verdana" w:hAnsi="Verdana"/>
          <w:lang w:val="en-US"/>
        </w:rPr>
        <w:t>.</w:t>
      </w:r>
      <w:r w:rsidR="00BA607E">
        <w:rPr>
          <w:rFonts w:ascii="Verdana" w:hAnsi="Verdana"/>
          <w:lang w:val="en-US"/>
        </w:rPr>
        <w:t>83</w:t>
      </w:r>
      <w:r w:rsidR="00B24A1F">
        <w:rPr>
          <w:rFonts w:ascii="Verdana" w:hAnsi="Verdana"/>
          <w:lang w:val="en-US"/>
        </w:rPr>
        <w:t xml:space="preserve"> or 140% cost recovery</w:t>
      </w:r>
      <w:r w:rsidR="00FA29DF">
        <w:rPr>
          <w:rFonts w:ascii="Verdana" w:hAnsi="Verdana"/>
          <w:lang w:val="en-US"/>
        </w:rPr>
        <w:t xml:space="preserve"> for tier 2 and $</w:t>
      </w:r>
      <w:r w:rsidR="00BA607E">
        <w:rPr>
          <w:rFonts w:ascii="Verdana" w:hAnsi="Verdana"/>
          <w:lang w:val="en-US"/>
        </w:rPr>
        <w:t>118.44</w:t>
      </w:r>
      <w:r w:rsidR="00B24A1F">
        <w:rPr>
          <w:rFonts w:ascii="Verdana" w:hAnsi="Verdana"/>
          <w:lang w:val="en-US"/>
        </w:rPr>
        <w:t xml:space="preserve"> or 254% cost recovery</w:t>
      </w:r>
      <w:r w:rsidR="00FA29DF">
        <w:rPr>
          <w:rFonts w:ascii="Verdana" w:hAnsi="Verdana"/>
          <w:lang w:val="en-US"/>
        </w:rPr>
        <w:t xml:space="preserve"> for tier 3 for lodgment of financial statements)</w:t>
      </w:r>
      <w:r w:rsidR="005F2824">
        <w:rPr>
          <w:rFonts w:ascii="Verdana" w:hAnsi="Verdana"/>
          <w:lang w:val="en-US"/>
        </w:rPr>
        <w:t xml:space="preserve">. However, given the revenue produced by these associations, it is expected that additional costs will be absorbed without an overly negative impact. </w:t>
      </w:r>
    </w:p>
    <w:p w:rsidR="00157A20" w:rsidRDefault="00157A20" w:rsidP="0027402C">
      <w:pPr>
        <w:rPr>
          <w:rFonts w:ascii="Verdana" w:hAnsi="Verdana"/>
          <w:lang w:val="en-US"/>
        </w:rPr>
      </w:pPr>
      <w:r>
        <w:rPr>
          <w:rFonts w:ascii="Verdana" w:hAnsi="Verdana"/>
          <w:lang w:val="en-US"/>
        </w:rPr>
        <w:t xml:space="preserve">For these reasons, option 2 is assigned a score of </w:t>
      </w:r>
      <w:r w:rsidR="00FA29DF">
        <w:rPr>
          <w:rFonts w:ascii="Verdana" w:hAnsi="Verdana"/>
          <w:lang w:val="en-US"/>
        </w:rPr>
        <w:t xml:space="preserve">3 </w:t>
      </w:r>
      <w:r>
        <w:rPr>
          <w:rFonts w:ascii="Verdana" w:hAnsi="Verdana"/>
          <w:lang w:val="en-US"/>
        </w:rPr>
        <w:t>for criterion 2.</w:t>
      </w:r>
    </w:p>
    <w:p w:rsidR="00157A20" w:rsidRDefault="00157A20" w:rsidP="0027402C">
      <w:pPr>
        <w:rPr>
          <w:rFonts w:ascii="Verdana" w:hAnsi="Verdana"/>
          <w:lang w:val="en-US"/>
        </w:rPr>
      </w:pPr>
      <w:r>
        <w:rPr>
          <w:rFonts w:ascii="Verdana" w:hAnsi="Verdana"/>
          <w:lang w:val="en-US"/>
        </w:rPr>
        <w:t xml:space="preserve">Similarly, option 2 is assessed as being </w:t>
      </w:r>
      <w:r w:rsidR="00E36773">
        <w:rPr>
          <w:rFonts w:ascii="Verdana" w:hAnsi="Verdana"/>
          <w:lang w:val="en-US"/>
        </w:rPr>
        <w:t>significantly more effective tha</w:t>
      </w:r>
      <w:r w:rsidR="00E6624B">
        <w:rPr>
          <w:rFonts w:ascii="Verdana" w:hAnsi="Verdana"/>
          <w:lang w:val="en-US"/>
        </w:rPr>
        <w:t>n the base case. Option 2</w:t>
      </w:r>
      <w:r w:rsidR="00E36773">
        <w:rPr>
          <w:rFonts w:ascii="Verdana" w:hAnsi="Verdana"/>
          <w:lang w:val="en-US"/>
        </w:rPr>
        <w:t xml:space="preserve"> is consistent with the policy objective </w:t>
      </w:r>
      <w:r w:rsidR="00281781">
        <w:rPr>
          <w:rFonts w:ascii="Verdana" w:hAnsi="Verdana"/>
          <w:lang w:val="en-US"/>
        </w:rPr>
        <w:t xml:space="preserve">of </w:t>
      </w:r>
      <w:r w:rsidR="005F2824">
        <w:rPr>
          <w:rFonts w:ascii="Verdana" w:hAnsi="Verdana"/>
          <w:lang w:val="en-US"/>
        </w:rPr>
        <w:t xml:space="preserve">ensuring that </w:t>
      </w:r>
      <w:r w:rsidR="00281781">
        <w:rPr>
          <w:rFonts w:ascii="Verdana" w:hAnsi="Verdana"/>
          <w:lang w:val="en-US"/>
        </w:rPr>
        <w:t>incorporating under the Reform Act</w:t>
      </w:r>
      <w:r w:rsidR="00E6624B">
        <w:rPr>
          <w:rFonts w:ascii="Verdana" w:hAnsi="Verdana"/>
          <w:lang w:val="en-US"/>
        </w:rPr>
        <w:t xml:space="preserve"> a low cost </w:t>
      </w:r>
      <w:r w:rsidR="00281781">
        <w:rPr>
          <w:rFonts w:ascii="Verdana" w:hAnsi="Verdana"/>
          <w:lang w:val="en-US"/>
        </w:rPr>
        <w:t>method</w:t>
      </w:r>
      <w:r w:rsidR="00E6624B">
        <w:rPr>
          <w:rFonts w:ascii="Verdana" w:hAnsi="Verdana"/>
          <w:lang w:val="en-US"/>
        </w:rPr>
        <w:t xml:space="preserve"> of obtaining corporate status. Further</w:t>
      </w:r>
      <w:r w:rsidR="00281781">
        <w:rPr>
          <w:rFonts w:ascii="Verdana" w:hAnsi="Verdana"/>
          <w:lang w:val="en-US"/>
        </w:rPr>
        <w:t>,</w:t>
      </w:r>
      <w:r w:rsidR="00E6624B">
        <w:rPr>
          <w:rFonts w:ascii="Verdana" w:hAnsi="Verdana"/>
          <w:lang w:val="en-US"/>
        </w:rPr>
        <w:t xml:space="preserve"> by not charging fees for such processes </w:t>
      </w:r>
      <w:r w:rsidR="00281781">
        <w:rPr>
          <w:rFonts w:ascii="Verdana" w:hAnsi="Verdana"/>
          <w:lang w:val="en-US"/>
        </w:rPr>
        <w:t>as notifying the Registrar of a change of secretary</w:t>
      </w:r>
      <w:r w:rsidR="00E6624B">
        <w:rPr>
          <w:rFonts w:ascii="Verdana" w:hAnsi="Verdana"/>
          <w:lang w:val="en-US"/>
        </w:rPr>
        <w:t xml:space="preserve">, option 2 is promoting compliance with these provisions. For these reasons, option 2 is also assigned a score of 4 for criterion </w:t>
      </w:r>
      <w:r w:rsidR="004B5168">
        <w:rPr>
          <w:rFonts w:ascii="Verdana" w:hAnsi="Verdana"/>
          <w:lang w:val="en-US"/>
        </w:rPr>
        <w:t>3</w:t>
      </w:r>
      <w:r w:rsidR="00E6624B">
        <w:rPr>
          <w:rFonts w:ascii="Verdana" w:hAnsi="Verdana"/>
          <w:lang w:val="en-US"/>
        </w:rPr>
        <w:t>.</w:t>
      </w:r>
    </w:p>
    <w:p w:rsidR="00E6624B" w:rsidRDefault="00E6624B" w:rsidP="0027402C">
      <w:pPr>
        <w:rPr>
          <w:rFonts w:ascii="Verdana" w:hAnsi="Verdana"/>
          <w:lang w:val="en-US"/>
        </w:rPr>
      </w:pPr>
      <w:r>
        <w:rPr>
          <w:rFonts w:ascii="Verdana" w:hAnsi="Verdana"/>
          <w:lang w:val="en-US"/>
        </w:rPr>
        <w:t>Option 2 is therefore assigned a total weighed score of 3.33.</w:t>
      </w:r>
    </w:p>
    <w:p w:rsidR="00E6624B" w:rsidRDefault="00E6624B" w:rsidP="0027402C">
      <w:pPr>
        <w:rPr>
          <w:rFonts w:ascii="Verdana" w:hAnsi="Verdana"/>
          <w:b/>
          <w:lang w:val="en-US"/>
        </w:rPr>
      </w:pPr>
      <w:r>
        <w:rPr>
          <w:rFonts w:ascii="Verdana" w:hAnsi="Verdana"/>
          <w:b/>
          <w:lang w:val="en-US"/>
        </w:rPr>
        <w:t xml:space="preserve">Option 3 – </w:t>
      </w:r>
      <w:r w:rsidR="000C3EF8">
        <w:rPr>
          <w:rFonts w:ascii="Verdana" w:hAnsi="Verdana"/>
          <w:b/>
          <w:lang w:val="en-US"/>
        </w:rPr>
        <w:t>80% cost recovery without cross subsidisation</w:t>
      </w:r>
    </w:p>
    <w:p w:rsidR="00E6624B" w:rsidRDefault="00296892" w:rsidP="0027402C">
      <w:pPr>
        <w:rPr>
          <w:rFonts w:ascii="Verdana" w:hAnsi="Verdana"/>
          <w:lang w:val="en-US"/>
        </w:rPr>
      </w:pPr>
      <w:r>
        <w:rPr>
          <w:rFonts w:ascii="Verdana" w:hAnsi="Verdana"/>
          <w:lang w:val="en-US"/>
        </w:rPr>
        <w:t>Under o</w:t>
      </w:r>
      <w:r w:rsidR="00E6624B">
        <w:rPr>
          <w:rFonts w:ascii="Verdana" w:hAnsi="Verdana"/>
          <w:lang w:val="en-US"/>
        </w:rPr>
        <w:t xml:space="preserve">ption 3, fees </w:t>
      </w:r>
      <w:r>
        <w:rPr>
          <w:rFonts w:ascii="Verdana" w:hAnsi="Verdana"/>
          <w:lang w:val="en-US"/>
        </w:rPr>
        <w:t>are</w:t>
      </w:r>
      <w:r w:rsidR="00E6624B">
        <w:rPr>
          <w:rFonts w:ascii="Verdana" w:hAnsi="Verdana"/>
          <w:lang w:val="en-US"/>
        </w:rPr>
        <w:t xml:space="preserve"> assessed as being </w:t>
      </w:r>
      <w:r w:rsidR="00FA29DF">
        <w:rPr>
          <w:rFonts w:ascii="Verdana" w:hAnsi="Verdana"/>
          <w:lang w:val="en-US"/>
        </w:rPr>
        <w:t xml:space="preserve">much </w:t>
      </w:r>
      <w:r w:rsidR="00E6624B">
        <w:rPr>
          <w:rFonts w:ascii="Verdana" w:hAnsi="Verdana"/>
          <w:lang w:val="en-US"/>
        </w:rPr>
        <w:t xml:space="preserve">more efficient than the base case because under this option </w:t>
      </w:r>
      <w:r w:rsidR="00FA29DF">
        <w:rPr>
          <w:rFonts w:ascii="Verdana" w:hAnsi="Verdana"/>
          <w:lang w:val="en-US"/>
        </w:rPr>
        <w:t xml:space="preserve">80 per cent of </w:t>
      </w:r>
      <w:r w:rsidR="00E6624B">
        <w:rPr>
          <w:rFonts w:ascii="Verdana" w:hAnsi="Verdana"/>
          <w:lang w:val="en-US"/>
        </w:rPr>
        <w:t>costs are recovered</w:t>
      </w:r>
      <w:r w:rsidR="001E5598">
        <w:rPr>
          <w:rFonts w:ascii="Verdana" w:hAnsi="Verdana"/>
          <w:lang w:val="en-US"/>
        </w:rPr>
        <w:t xml:space="preserve">. </w:t>
      </w:r>
      <w:r w:rsidR="00A73C93">
        <w:rPr>
          <w:rFonts w:ascii="Verdana" w:hAnsi="Verdana"/>
          <w:lang w:val="en-US"/>
        </w:rPr>
        <w:t>T</w:t>
      </w:r>
      <w:r w:rsidR="001E5598">
        <w:rPr>
          <w:rFonts w:ascii="Verdana" w:hAnsi="Verdana"/>
          <w:lang w:val="en-US"/>
        </w:rPr>
        <w:t xml:space="preserve">his option </w:t>
      </w:r>
      <w:r w:rsidR="004B5168">
        <w:rPr>
          <w:rFonts w:ascii="Verdana" w:hAnsi="Verdana"/>
          <w:lang w:val="en-US"/>
        </w:rPr>
        <w:t>receives</w:t>
      </w:r>
      <w:r w:rsidR="00171CF3">
        <w:rPr>
          <w:rFonts w:ascii="Verdana" w:hAnsi="Verdana"/>
          <w:lang w:val="en-US"/>
        </w:rPr>
        <w:t xml:space="preserve"> </w:t>
      </w:r>
      <w:r w:rsidR="00FA29DF">
        <w:rPr>
          <w:rFonts w:ascii="Verdana" w:hAnsi="Verdana"/>
          <w:lang w:val="en-US"/>
        </w:rPr>
        <w:t>a higher score</w:t>
      </w:r>
      <w:r w:rsidR="001E5598">
        <w:rPr>
          <w:rFonts w:ascii="Verdana" w:hAnsi="Verdana"/>
          <w:lang w:val="en-US"/>
        </w:rPr>
        <w:t xml:space="preserve"> </w:t>
      </w:r>
      <w:r w:rsidR="00FA29DF">
        <w:rPr>
          <w:rFonts w:ascii="Verdana" w:hAnsi="Verdana"/>
          <w:lang w:val="en-US"/>
        </w:rPr>
        <w:t>than</w:t>
      </w:r>
      <w:r w:rsidR="001E5598">
        <w:rPr>
          <w:rFonts w:ascii="Verdana" w:hAnsi="Verdana"/>
          <w:lang w:val="en-US"/>
        </w:rPr>
        <w:t xml:space="preserve"> option 2</w:t>
      </w:r>
      <w:r w:rsidR="00FA29DF">
        <w:rPr>
          <w:rFonts w:ascii="Verdana" w:hAnsi="Verdana"/>
          <w:lang w:val="en-US"/>
        </w:rPr>
        <w:t xml:space="preserve"> as it avoided tier 2 and 3 associations paying for some of the costs of tier 1 associations. Therefore</w:t>
      </w:r>
      <w:r w:rsidR="001E5598">
        <w:rPr>
          <w:rFonts w:ascii="Verdana" w:hAnsi="Verdana"/>
          <w:lang w:val="en-US"/>
        </w:rPr>
        <w:t xml:space="preserve"> it is assigned </w:t>
      </w:r>
      <w:r w:rsidR="004B5168">
        <w:rPr>
          <w:rFonts w:ascii="Verdana" w:hAnsi="Verdana"/>
          <w:lang w:val="en-US"/>
        </w:rPr>
        <w:t>a higher</w:t>
      </w:r>
      <w:r w:rsidR="001E5598">
        <w:rPr>
          <w:rFonts w:ascii="Verdana" w:hAnsi="Verdana"/>
          <w:lang w:val="en-US"/>
        </w:rPr>
        <w:t xml:space="preserve"> score of </w:t>
      </w:r>
      <w:r w:rsidR="00FA29DF">
        <w:rPr>
          <w:rFonts w:ascii="Verdana" w:hAnsi="Verdana"/>
          <w:lang w:val="en-US"/>
        </w:rPr>
        <w:t xml:space="preserve">4 </w:t>
      </w:r>
      <w:r w:rsidR="001E5598">
        <w:rPr>
          <w:rFonts w:ascii="Verdana" w:hAnsi="Verdana"/>
          <w:lang w:val="en-US"/>
        </w:rPr>
        <w:t>for criterion 1.</w:t>
      </w:r>
    </w:p>
    <w:p w:rsidR="00A06D3D" w:rsidRDefault="008B2A75" w:rsidP="0027402C">
      <w:pPr>
        <w:rPr>
          <w:rFonts w:ascii="Verdana" w:hAnsi="Verdana"/>
          <w:lang w:val="en-US"/>
        </w:rPr>
      </w:pPr>
      <w:r>
        <w:rPr>
          <w:rFonts w:ascii="Verdana" w:hAnsi="Verdana"/>
          <w:lang w:val="en-US"/>
        </w:rPr>
        <w:t xml:space="preserve">Under option 3, each association, regardless of </w:t>
      </w:r>
      <w:r w:rsidR="00CC1A2F">
        <w:rPr>
          <w:rFonts w:ascii="Verdana" w:hAnsi="Verdana"/>
          <w:lang w:val="en-US"/>
        </w:rPr>
        <w:t xml:space="preserve">its </w:t>
      </w:r>
      <w:r>
        <w:rPr>
          <w:rFonts w:ascii="Verdana" w:hAnsi="Verdana"/>
          <w:lang w:val="en-US"/>
        </w:rPr>
        <w:t xml:space="preserve">size will contribute equally to the funding of the scheme. This </w:t>
      </w:r>
      <w:r w:rsidR="00A06D3D">
        <w:rPr>
          <w:rFonts w:ascii="Verdana" w:hAnsi="Verdana"/>
          <w:lang w:val="en-US"/>
        </w:rPr>
        <w:t>does not promote</w:t>
      </w:r>
      <w:r>
        <w:rPr>
          <w:rFonts w:ascii="Verdana" w:hAnsi="Verdana"/>
          <w:lang w:val="en-US"/>
        </w:rPr>
        <w:t xml:space="preserve"> principle of vertical equity, in the sense that those with greater means are not contributing proportionally more than those with lesser means.</w:t>
      </w:r>
    </w:p>
    <w:p w:rsidR="00A06D3D" w:rsidRDefault="00A06D3D" w:rsidP="0027402C">
      <w:pPr>
        <w:rPr>
          <w:rFonts w:ascii="Verdana" w:hAnsi="Verdana"/>
          <w:lang w:val="en-US"/>
        </w:rPr>
      </w:pPr>
      <w:r>
        <w:rPr>
          <w:rFonts w:ascii="Verdana" w:hAnsi="Verdana"/>
          <w:lang w:val="en-US"/>
        </w:rPr>
        <w:t>In relation of the ability of associations to pay the required fees, under this option larger tier 2 and tier 3 associations will find it easier than as compared to option</w:t>
      </w:r>
      <w:r w:rsidR="004B5168">
        <w:rPr>
          <w:rFonts w:ascii="Verdana" w:hAnsi="Verdana"/>
          <w:lang w:val="en-US"/>
        </w:rPr>
        <w:t xml:space="preserve"> 2</w:t>
      </w:r>
      <w:r>
        <w:rPr>
          <w:rFonts w:ascii="Verdana" w:hAnsi="Verdana"/>
          <w:lang w:val="en-US"/>
        </w:rPr>
        <w:t>, however,</w:t>
      </w:r>
      <w:r w:rsidR="00795DDE">
        <w:rPr>
          <w:rFonts w:ascii="Verdana" w:hAnsi="Verdana"/>
          <w:lang w:val="en-US"/>
        </w:rPr>
        <w:t xml:space="preserve"> tier 1 associations and new associations seeking to incorporate will find it more difficult.</w:t>
      </w:r>
    </w:p>
    <w:p w:rsidR="00E6624B" w:rsidRDefault="00FA29DF" w:rsidP="0027402C">
      <w:pPr>
        <w:rPr>
          <w:rFonts w:ascii="Verdana" w:hAnsi="Verdana"/>
          <w:lang w:val="en-US"/>
        </w:rPr>
      </w:pPr>
      <w:r>
        <w:rPr>
          <w:rFonts w:ascii="Verdana" w:hAnsi="Verdana"/>
          <w:lang w:val="en-US"/>
        </w:rPr>
        <w:t>Because the size of the fees is not significantly different between options 2 and 3 (e.g. $6.2</w:t>
      </w:r>
      <w:r w:rsidR="00BA607E">
        <w:rPr>
          <w:rFonts w:ascii="Verdana" w:hAnsi="Verdana"/>
          <w:lang w:val="en-US"/>
        </w:rPr>
        <w:t>6</w:t>
      </w:r>
      <w:r>
        <w:rPr>
          <w:rFonts w:ascii="Verdana" w:hAnsi="Verdana"/>
          <w:lang w:val="en-US"/>
        </w:rPr>
        <w:t xml:space="preserve"> difference for incorporation with model rules and lodgment of financial statements for tier 1)</w:t>
      </w:r>
      <w:r w:rsidR="008B2A75">
        <w:rPr>
          <w:rFonts w:ascii="Verdana" w:hAnsi="Verdana"/>
          <w:lang w:val="en-US"/>
        </w:rPr>
        <w:t>, op</w:t>
      </w:r>
      <w:r w:rsidR="00D938DF">
        <w:rPr>
          <w:rFonts w:ascii="Verdana" w:hAnsi="Verdana"/>
          <w:lang w:val="en-US"/>
        </w:rPr>
        <w:t>tion 3 is assigned a</w:t>
      </w:r>
      <w:r w:rsidR="007A0C9B">
        <w:rPr>
          <w:rFonts w:ascii="Verdana" w:hAnsi="Verdana"/>
          <w:lang w:val="en-US"/>
        </w:rPr>
        <w:t xml:space="preserve"> slightly</w:t>
      </w:r>
      <w:r w:rsidR="00D938DF">
        <w:rPr>
          <w:rFonts w:ascii="Verdana" w:hAnsi="Verdana"/>
          <w:lang w:val="en-US"/>
        </w:rPr>
        <w:t xml:space="preserve"> </w:t>
      </w:r>
      <w:r w:rsidR="004B5168">
        <w:rPr>
          <w:rFonts w:ascii="Verdana" w:hAnsi="Verdana"/>
          <w:lang w:val="en-US"/>
        </w:rPr>
        <w:t xml:space="preserve">lower </w:t>
      </w:r>
      <w:r w:rsidR="00D938DF">
        <w:rPr>
          <w:rFonts w:ascii="Verdana" w:hAnsi="Verdana"/>
          <w:lang w:val="en-US"/>
        </w:rPr>
        <w:t xml:space="preserve">score of </w:t>
      </w:r>
      <w:r>
        <w:rPr>
          <w:rFonts w:ascii="Verdana" w:hAnsi="Verdana"/>
          <w:lang w:val="en-US"/>
        </w:rPr>
        <w:t xml:space="preserve">2 </w:t>
      </w:r>
      <w:r w:rsidR="008B2A75">
        <w:rPr>
          <w:rFonts w:ascii="Verdana" w:hAnsi="Verdana"/>
          <w:lang w:val="en-US"/>
        </w:rPr>
        <w:t>for criterion 2</w:t>
      </w:r>
      <w:r w:rsidR="007A0C9B">
        <w:rPr>
          <w:rFonts w:ascii="Verdana" w:hAnsi="Verdana"/>
          <w:lang w:val="en-US"/>
        </w:rPr>
        <w:t xml:space="preserve"> than option 2</w:t>
      </w:r>
      <w:r w:rsidR="008B2A75">
        <w:rPr>
          <w:rFonts w:ascii="Verdana" w:hAnsi="Verdana"/>
          <w:lang w:val="en-US"/>
        </w:rPr>
        <w:t>.</w:t>
      </w:r>
    </w:p>
    <w:p w:rsidR="00054EDF" w:rsidRDefault="00054EDF" w:rsidP="00054EDF">
      <w:pPr>
        <w:rPr>
          <w:rFonts w:ascii="Verdana" w:hAnsi="Verdana"/>
          <w:lang w:val="en-US"/>
        </w:rPr>
      </w:pPr>
      <w:r>
        <w:rPr>
          <w:rFonts w:ascii="Verdana" w:hAnsi="Verdana"/>
          <w:lang w:val="en-US"/>
        </w:rPr>
        <w:t xml:space="preserve">Similar to option 2, option 3 is assessed as being significantly more effective than the base case. However, by because under this option it is more expensive for small associations to incorporate and operate as an incorporated association, </w:t>
      </w:r>
      <w:r w:rsidR="00CC1A2F">
        <w:rPr>
          <w:rFonts w:ascii="Verdana" w:hAnsi="Verdana"/>
          <w:lang w:val="en-US"/>
        </w:rPr>
        <w:t xml:space="preserve">therefore, this option </w:t>
      </w:r>
      <w:r>
        <w:rPr>
          <w:rFonts w:ascii="Verdana" w:hAnsi="Verdana"/>
          <w:lang w:val="en-US"/>
        </w:rPr>
        <w:t>is assessed as being less effective than option 2.</w:t>
      </w:r>
      <w:r w:rsidR="007A0C9B">
        <w:rPr>
          <w:rFonts w:ascii="Verdana" w:hAnsi="Verdana"/>
          <w:lang w:val="en-US"/>
        </w:rPr>
        <w:t xml:space="preserve"> Higher fees for tier 1 associations may be expected to result in some level of non-compliance. This is a realistic consideration for the lodgment of financial statements since there is already</w:t>
      </w:r>
      <w:r w:rsidR="00A73C93">
        <w:rPr>
          <w:rFonts w:ascii="Verdana" w:hAnsi="Verdana"/>
          <w:lang w:val="en-US"/>
        </w:rPr>
        <w:t xml:space="preserve"> approximately </w:t>
      </w:r>
      <w:r w:rsidR="00065B8E">
        <w:rPr>
          <w:rFonts w:ascii="Verdana" w:hAnsi="Verdana"/>
          <w:lang w:val="en-US"/>
        </w:rPr>
        <w:t>15</w:t>
      </w:r>
      <w:r w:rsidR="00A73C93">
        <w:rPr>
          <w:rFonts w:ascii="Verdana" w:hAnsi="Verdana"/>
          <w:lang w:val="en-US"/>
        </w:rPr>
        <w:t>%</w:t>
      </w:r>
      <w:r w:rsidR="00065B8E">
        <w:rPr>
          <w:rFonts w:ascii="Verdana" w:hAnsi="Verdana"/>
          <w:lang w:val="en-US"/>
        </w:rPr>
        <w:t xml:space="preserve"> non-compliance</w:t>
      </w:r>
      <w:r w:rsidR="007A0C9B">
        <w:rPr>
          <w:rFonts w:ascii="Verdana" w:hAnsi="Verdana"/>
          <w:lang w:val="en-US"/>
        </w:rPr>
        <w:t xml:space="preserve"> </w:t>
      </w:r>
      <w:r w:rsidR="00A73C93">
        <w:rPr>
          <w:rFonts w:ascii="Verdana" w:hAnsi="Verdana"/>
          <w:lang w:val="en-US"/>
        </w:rPr>
        <w:t>w</w:t>
      </w:r>
      <w:r w:rsidR="007A0C9B">
        <w:rPr>
          <w:rFonts w:ascii="Verdana" w:hAnsi="Verdana"/>
          <w:lang w:val="en-US"/>
        </w:rPr>
        <w:t xml:space="preserve">ith the existing requirement for lodgment of annual returns which is being replaced. </w:t>
      </w:r>
    </w:p>
    <w:p w:rsidR="00054EDF" w:rsidRDefault="00054EDF" w:rsidP="00054EDF">
      <w:pPr>
        <w:rPr>
          <w:rFonts w:ascii="Verdana" w:hAnsi="Verdana"/>
          <w:lang w:val="en-US"/>
        </w:rPr>
      </w:pPr>
      <w:r>
        <w:rPr>
          <w:rFonts w:ascii="Verdana" w:hAnsi="Verdana"/>
          <w:lang w:val="en-US"/>
        </w:rPr>
        <w:t>For these reasons option 3 is assigned a score of 3 for criterion 3.</w:t>
      </w:r>
    </w:p>
    <w:p w:rsidR="00011335" w:rsidRDefault="00011335" w:rsidP="0027402C">
      <w:pPr>
        <w:rPr>
          <w:rFonts w:ascii="Verdana" w:hAnsi="Verdana"/>
          <w:lang w:val="en-US"/>
        </w:rPr>
      </w:pPr>
      <w:r>
        <w:rPr>
          <w:rFonts w:ascii="Verdana" w:hAnsi="Verdana"/>
          <w:lang w:val="en-US"/>
        </w:rPr>
        <w:t xml:space="preserve">Option 3 is therefore assigned a total weighted score of </w:t>
      </w:r>
      <w:r w:rsidR="007A0C9B">
        <w:rPr>
          <w:rFonts w:ascii="Verdana" w:hAnsi="Verdana"/>
          <w:lang w:val="en-US"/>
        </w:rPr>
        <w:t>3</w:t>
      </w:r>
      <w:r>
        <w:rPr>
          <w:rFonts w:ascii="Verdana" w:hAnsi="Verdana"/>
          <w:lang w:val="en-US"/>
        </w:rPr>
        <w:t>.</w:t>
      </w:r>
    </w:p>
    <w:p w:rsidR="00011335" w:rsidRDefault="00011335" w:rsidP="0027402C">
      <w:pPr>
        <w:rPr>
          <w:rFonts w:ascii="Verdana" w:hAnsi="Verdana"/>
          <w:lang w:val="en-US"/>
        </w:rPr>
      </w:pPr>
      <w:r>
        <w:rPr>
          <w:rFonts w:ascii="Verdana" w:hAnsi="Verdana"/>
          <w:b/>
          <w:lang w:val="en-US"/>
        </w:rPr>
        <w:t>Option 4 – Full Cost Recovery</w:t>
      </w:r>
    </w:p>
    <w:p w:rsidR="00011335" w:rsidRDefault="00675BA7" w:rsidP="0027402C">
      <w:pPr>
        <w:rPr>
          <w:rFonts w:ascii="Verdana" w:hAnsi="Verdana"/>
          <w:lang w:val="en-US"/>
        </w:rPr>
      </w:pPr>
      <w:r>
        <w:rPr>
          <w:rFonts w:ascii="Verdana" w:hAnsi="Verdana"/>
          <w:lang w:val="en-US"/>
        </w:rPr>
        <w:t>Option 4, full cost recovery, is assessed as being the most efficient of the four options because under this option, all the costs associated with the incorporated associat</w:t>
      </w:r>
      <w:r w:rsidR="00281781">
        <w:rPr>
          <w:rFonts w:ascii="Verdana" w:hAnsi="Verdana"/>
          <w:lang w:val="en-US"/>
        </w:rPr>
        <w:t>ion scheme are met by those who</w:t>
      </w:r>
      <w:r>
        <w:rPr>
          <w:rFonts w:ascii="Verdana" w:hAnsi="Verdana"/>
          <w:lang w:val="en-US"/>
        </w:rPr>
        <w:t xml:space="preserve"> derive the benefit from the scheme, and not from general tax payer revenue. For this reason, option 4 is assigned a score of </w:t>
      </w:r>
      <w:r w:rsidR="00795DDE">
        <w:rPr>
          <w:rFonts w:ascii="Verdana" w:hAnsi="Verdana"/>
          <w:lang w:val="en-US"/>
        </w:rPr>
        <w:t>5</w:t>
      </w:r>
      <w:r>
        <w:rPr>
          <w:rFonts w:ascii="Verdana" w:hAnsi="Verdana"/>
          <w:lang w:val="en-US"/>
        </w:rPr>
        <w:t xml:space="preserve"> for criterion 1.</w:t>
      </w:r>
    </w:p>
    <w:p w:rsidR="00675BA7" w:rsidRDefault="00675BA7" w:rsidP="0027402C">
      <w:pPr>
        <w:rPr>
          <w:rFonts w:ascii="Verdana" w:hAnsi="Verdana"/>
          <w:lang w:val="en-US"/>
        </w:rPr>
      </w:pPr>
      <w:r>
        <w:rPr>
          <w:rFonts w:ascii="Verdana" w:hAnsi="Verdana"/>
          <w:lang w:val="en-US"/>
        </w:rPr>
        <w:t>On the other hand, option 4 is assessed negatively for criterion 2, vertical equity</w:t>
      </w:r>
      <w:r w:rsidR="007A0C9B">
        <w:rPr>
          <w:rFonts w:ascii="Verdana" w:hAnsi="Verdana"/>
          <w:lang w:val="en-US"/>
        </w:rPr>
        <w:t xml:space="preserve"> relative to the other options</w:t>
      </w:r>
      <w:r>
        <w:rPr>
          <w:rFonts w:ascii="Verdana" w:hAnsi="Verdana"/>
          <w:lang w:val="en-US"/>
        </w:rPr>
        <w:t xml:space="preserve">. As with option 3, under option 4, associations will be required to pay </w:t>
      </w:r>
      <w:r w:rsidR="00D938DF">
        <w:rPr>
          <w:rFonts w:ascii="Verdana" w:hAnsi="Verdana"/>
          <w:lang w:val="en-US"/>
        </w:rPr>
        <w:t xml:space="preserve">similar </w:t>
      </w:r>
      <w:r>
        <w:rPr>
          <w:rFonts w:ascii="Verdana" w:hAnsi="Verdana"/>
          <w:lang w:val="en-US"/>
        </w:rPr>
        <w:t xml:space="preserve">fees, regardless of the size or the capacity to pay of that association. </w:t>
      </w:r>
      <w:r w:rsidR="00795DDE">
        <w:rPr>
          <w:rFonts w:ascii="Verdana" w:hAnsi="Verdana"/>
          <w:lang w:val="en-US"/>
        </w:rPr>
        <w:t>Additionally, tier 1 associations and new associations seeking to incorporate will find it more difficult</w:t>
      </w:r>
      <w:r w:rsidR="007A0C9B">
        <w:rPr>
          <w:rFonts w:ascii="Verdana" w:hAnsi="Verdana"/>
          <w:lang w:val="en-US"/>
        </w:rPr>
        <w:t xml:space="preserve"> due to significantly higher fees</w:t>
      </w:r>
      <w:r w:rsidR="00795DDE">
        <w:rPr>
          <w:rFonts w:ascii="Verdana" w:hAnsi="Verdana"/>
          <w:lang w:val="en-US"/>
        </w:rPr>
        <w:t>. For this reason, option 4 is assigned</w:t>
      </w:r>
      <w:r w:rsidR="0079428E">
        <w:rPr>
          <w:rFonts w:ascii="Verdana" w:hAnsi="Verdana"/>
          <w:lang w:val="en-US"/>
        </w:rPr>
        <w:t xml:space="preserve"> a score of 1 </w:t>
      </w:r>
      <w:r w:rsidR="00795DDE">
        <w:rPr>
          <w:rFonts w:ascii="Verdana" w:hAnsi="Verdana"/>
          <w:lang w:val="en-US"/>
        </w:rPr>
        <w:t>for criterion 2</w:t>
      </w:r>
      <w:r w:rsidR="007A0C9B">
        <w:rPr>
          <w:rFonts w:ascii="Verdana" w:hAnsi="Verdana"/>
          <w:lang w:val="en-US"/>
        </w:rPr>
        <w:t>.</w:t>
      </w:r>
    </w:p>
    <w:p w:rsidR="000752DB" w:rsidRDefault="00303371" w:rsidP="0027402C">
      <w:pPr>
        <w:rPr>
          <w:rFonts w:ascii="Verdana" w:hAnsi="Verdana"/>
          <w:lang w:val="en-US"/>
        </w:rPr>
      </w:pPr>
      <w:r>
        <w:rPr>
          <w:rFonts w:ascii="Verdana" w:hAnsi="Verdana"/>
          <w:lang w:val="en-US"/>
        </w:rPr>
        <w:t xml:space="preserve">Option </w:t>
      </w:r>
      <w:r w:rsidR="000752DB">
        <w:rPr>
          <w:rFonts w:ascii="Verdana" w:hAnsi="Verdana"/>
          <w:lang w:val="en-US"/>
        </w:rPr>
        <w:t>4 is assessed as being less effective than the base case. By significant</w:t>
      </w:r>
      <w:r w:rsidR="004F2346">
        <w:rPr>
          <w:rFonts w:ascii="Verdana" w:hAnsi="Verdana"/>
          <w:lang w:val="en-US"/>
        </w:rPr>
        <w:t>ly</w:t>
      </w:r>
      <w:r w:rsidR="000752DB">
        <w:rPr>
          <w:rFonts w:ascii="Verdana" w:hAnsi="Verdana"/>
          <w:lang w:val="en-US"/>
        </w:rPr>
        <w:t xml:space="preserve"> raising such fees as incorporating with own rules, option 4 does not promote the policy objective of ensuring that incorporating </w:t>
      </w:r>
      <w:r w:rsidR="00281781">
        <w:rPr>
          <w:rFonts w:ascii="Verdana" w:hAnsi="Verdana"/>
          <w:lang w:val="en-US"/>
        </w:rPr>
        <w:t>under the Reform Act</w:t>
      </w:r>
      <w:r w:rsidR="000752DB">
        <w:rPr>
          <w:rFonts w:ascii="Verdana" w:hAnsi="Verdana"/>
          <w:lang w:val="en-US"/>
        </w:rPr>
        <w:t xml:space="preserve"> is a viable low cost method for obtaining corporate status</w:t>
      </w:r>
      <w:r w:rsidR="00281781">
        <w:rPr>
          <w:rFonts w:ascii="Verdana" w:hAnsi="Verdana"/>
          <w:lang w:val="en-US"/>
        </w:rPr>
        <w:t xml:space="preserve"> for smaller associations</w:t>
      </w:r>
      <w:r w:rsidR="000752DB">
        <w:rPr>
          <w:rFonts w:ascii="Verdana" w:hAnsi="Verdana"/>
          <w:lang w:val="en-US"/>
        </w:rPr>
        <w:t xml:space="preserve">. </w:t>
      </w:r>
    </w:p>
    <w:p w:rsidR="000752DB" w:rsidRDefault="000752DB" w:rsidP="0027402C">
      <w:pPr>
        <w:rPr>
          <w:rFonts w:ascii="Verdana" w:hAnsi="Verdana"/>
          <w:lang w:val="en-US"/>
        </w:rPr>
      </w:pPr>
      <w:r>
        <w:rPr>
          <w:rFonts w:ascii="Verdana" w:hAnsi="Verdana"/>
          <w:lang w:val="en-US"/>
        </w:rPr>
        <w:t>Similarly,</w:t>
      </w:r>
      <w:r w:rsidR="006E5C31">
        <w:rPr>
          <w:rFonts w:ascii="Verdana" w:hAnsi="Verdana"/>
          <w:lang w:val="en-US"/>
        </w:rPr>
        <w:t xml:space="preserve"> this option does not promote compliance.</w:t>
      </w:r>
      <w:r>
        <w:rPr>
          <w:rFonts w:ascii="Verdana" w:hAnsi="Verdana"/>
          <w:lang w:val="en-US"/>
        </w:rPr>
        <w:t xml:space="preserve"> </w:t>
      </w:r>
      <w:r w:rsidR="006E5C31">
        <w:rPr>
          <w:rFonts w:ascii="Verdana" w:hAnsi="Verdana"/>
          <w:lang w:val="en-US"/>
        </w:rPr>
        <w:t>C</w:t>
      </w:r>
      <w:r>
        <w:rPr>
          <w:rFonts w:ascii="Verdana" w:hAnsi="Verdana"/>
          <w:lang w:val="en-US"/>
        </w:rPr>
        <w:t>harging fees for processes such as notifying the Reg</w:t>
      </w:r>
      <w:r w:rsidR="006E5C31">
        <w:rPr>
          <w:rFonts w:ascii="Verdana" w:hAnsi="Verdana"/>
          <w:lang w:val="en-US"/>
        </w:rPr>
        <w:t>istrar of a change in secretary will serve as a disincentive for associations to comply with these provisions.</w:t>
      </w:r>
      <w:r>
        <w:rPr>
          <w:rFonts w:ascii="Verdana" w:hAnsi="Verdana"/>
          <w:lang w:val="en-US"/>
        </w:rPr>
        <w:t xml:space="preserve"> </w:t>
      </w:r>
      <w:r w:rsidR="007A0C9B">
        <w:rPr>
          <w:rFonts w:ascii="Verdana" w:hAnsi="Verdana"/>
          <w:lang w:val="en-US"/>
        </w:rPr>
        <w:t xml:space="preserve">However, the level of compliance is still expected to be positive relative to the base case of no fees. </w:t>
      </w:r>
    </w:p>
    <w:p w:rsidR="00D938DF" w:rsidRDefault="000752DB" w:rsidP="0027402C">
      <w:pPr>
        <w:rPr>
          <w:rFonts w:ascii="Verdana" w:hAnsi="Verdana"/>
          <w:lang w:val="en-US"/>
        </w:rPr>
      </w:pPr>
      <w:r>
        <w:rPr>
          <w:rFonts w:ascii="Verdana" w:hAnsi="Verdana"/>
          <w:lang w:val="en-US"/>
        </w:rPr>
        <w:t>For these reasons, option 4 is assigned a score of 2 for criterion 3.</w:t>
      </w:r>
    </w:p>
    <w:p w:rsidR="000752DB" w:rsidRPr="00011335" w:rsidRDefault="000752DB" w:rsidP="0027402C">
      <w:pPr>
        <w:rPr>
          <w:rFonts w:ascii="Verdana" w:hAnsi="Verdana"/>
          <w:lang w:val="en-US"/>
        </w:rPr>
      </w:pPr>
      <w:r>
        <w:rPr>
          <w:rFonts w:ascii="Verdana" w:hAnsi="Verdana"/>
          <w:lang w:val="en-US"/>
        </w:rPr>
        <w:t>Option 4 is therefore assigned a total weighted score of .33.</w:t>
      </w:r>
    </w:p>
    <w:p w:rsidR="00F8594C" w:rsidRDefault="00F8594C" w:rsidP="00106FDD">
      <w:pPr>
        <w:pStyle w:val="Caption"/>
        <w:keepNext/>
      </w:pPr>
      <w:bookmarkStart w:id="67" w:name="_Ref329956742"/>
      <w:bookmarkStart w:id="68" w:name="_Toc332614629"/>
    </w:p>
    <w:p w:rsidR="00106FDD" w:rsidRDefault="00106FDD" w:rsidP="00106FDD">
      <w:pPr>
        <w:pStyle w:val="Caption"/>
        <w:keepNext/>
      </w:pPr>
      <w:r w:rsidRPr="002A4F1D">
        <w:t xml:space="preserve">Table </w:t>
      </w:r>
      <w:fldSimple w:instr=" SEQ Table \* ARABIC ">
        <w:r w:rsidR="00255CEE">
          <w:rPr>
            <w:noProof/>
          </w:rPr>
          <w:t>12</w:t>
        </w:r>
      </w:fldSimple>
      <w:bookmarkEnd w:id="67"/>
      <w:r w:rsidRPr="002A4F1D">
        <w:t>: Assessment of options for Part 6</w:t>
      </w:r>
      <w:bookmarkEnd w:id="68"/>
    </w:p>
    <w:tbl>
      <w:tblPr>
        <w:tblW w:w="10772"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1"/>
        <w:gridCol w:w="993"/>
        <w:gridCol w:w="1134"/>
        <w:gridCol w:w="1134"/>
        <w:gridCol w:w="1134"/>
        <w:gridCol w:w="1134"/>
        <w:gridCol w:w="1089"/>
        <w:gridCol w:w="1028"/>
        <w:gridCol w:w="1027"/>
        <w:gridCol w:w="1028"/>
      </w:tblGrid>
      <w:tr w:rsidR="00675BA7" w:rsidRPr="008F51EF" w:rsidTr="008F51EF">
        <w:tc>
          <w:tcPr>
            <w:tcW w:w="2064" w:type="dxa"/>
            <w:gridSpan w:val="2"/>
            <w:shd w:val="clear" w:color="auto" w:fill="000000"/>
          </w:tcPr>
          <w:p w:rsidR="00675BA7" w:rsidRPr="008F51EF" w:rsidRDefault="00675BA7" w:rsidP="008F51EF">
            <w:pPr>
              <w:spacing w:before="120" w:after="120" w:line="240" w:lineRule="auto"/>
              <w:jc w:val="center"/>
              <w:rPr>
                <w:rFonts w:ascii="Verdana" w:hAnsi="Verdana"/>
                <w:sz w:val="18"/>
              </w:rPr>
            </w:pPr>
          </w:p>
        </w:tc>
        <w:tc>
          <w:tcPr>
            <w:tcW w:w="2268" w:type="dxa"/>
            <w:gridSpan w:val="2"/>
            <w:shd w:val="clear" w:color="auto" w:fill="000000"/>
          </w:tcPr>
          <w:p w:rsidR="00675BA7" w:rsidRPr="008F51EF" w:rsidRDefault="00675BA7" w:rsidP="008F51EF">
            <w:pPr>
              <w:spacing w:before="120" w:after="120" w:line="240" w:lineRule="auto"/>
              <w:jc w:val="center"/>
              <w:rPr>
                <w:rFonts w:ascii="Verdana" w:hAnsi="Verdana"/>
                <w:b/>
                <w:sz w:val="18"/>
              </w:rPr>
            </w:pPr>
            <w:r w:rsidRPr="008F51EF">
              <w:rPr>
                <w:rFonts w:ascii="Verdana" w:hAnsi="Verdana"/>
                <w:b/>
                <w:sz w:val="18"/>
              </w:rPr>
              <w:t>Option 1</w:t>
            </w:r>
            <w:r w:rsidRPr="008F51EF">
              <w:rPr>
                <w:rFonts w:ascii="Verdana" w:hAnsi="Verdana"/>
                <w:b/>
                <w:sz w:val="18"/>
              </w:rPr>
              <w:br/>
            </w:r>
            <w:r w:rsidRPr="008F51EF">
              <w:rPr>
                <w:rFonts w:ascii="Verdana" w:hAnsi="Verdana"/>
                <w:sz w:val="18"/>
              </w:rPr>
              <w:t>Base Case</w:t>
            </w:r>
          </w:p>
        </w:tc>
        <w:tc>
          <w:tcPr>
            <w:tcW w:w="2268" w:type="dxa"/>
            <w:gridSpan w:val="2"/>
            <w:shd w:val="clear" w:color="auto" w:fill="000000"/>
          </w:tcPr>
          <w:p w:rsidR="00675BA7" w:rsidRPr="008F51EF" w:rsidRDefault="00675BA7" w:rsidP="008F51EF">
            <w:pPr>
              <w:spacing w:before="120" w:after="120" w:line="240" w:lineRule="auto"/>
              <w:jc w:val="center"/>
              <w:rPr>
                <w:rFonts w:ascii="Verdana" w:hAnsi="Verdana"/>
                <w:b/>
                <w:sz w:val="18"/>
              </w:rPr>
            </w:pPr>
            <w:r w:rsidRPr="008F51EF">
              <w:rPr>
                <w:rFonts w:ascii="Verdana" w:hAnsi="Verdana"/>
                <w:b/>
                <w:sz w:val="18"/>
              </w:rPr>
              <w:t>Option 2</w:t>
            </w:r>
            <w:r w:rsidRPr="008F51EF">
              <w:rPr>
                <w:rFonts w:ascii="Verdana" w:hAnsi="Verdana"/>
                <w:b/>
                <w:sz w:val="18"/>
              </w:rPr>
              <w:br/>
            </w:r>
            <w:r w:rsidR="007A0C9B" w:rsidRPr="008F51EF">
              <w:rPr>
                <w:rFonts w:ascii="Verdana" w:hAnsi="Verdana"/>
                <w:sz w:val="18"/>
              </w:rPr>
              <w:t>80% cost recovery with cross subsidisation</w:t>
            </w:r>
          </w:p>
        </w:tc>
        <w:tc>
          <w:tcPr>
            <w:tcW w:w="2117" w:type="dxa"/>
            <w:gridSpan w:val="2"/>
            <w:shd w:val="clear" w:color="auto" w:fill="000000"/>
          </w:tcPr>
          <w:p w:rsidR="00675BA7" w:rsidRPr="008F51EF" w:rsidRDefault="00675BA7" w:rsidP="008F51EF">
            <w:pPr>
              <w:spacing w:before="120" w:after="120" w:line="240" w:lineRule="auto"/>
              <w:jc w:val="center"/>
              <w:rPr>
                <w:rFonts w:ascii="Verdana" w:hAnsi="Verdana"/>
                <w:b/>
                <w:sz w:val="18"/>
              </w:rPr>
            </w:pPr>
            <w:r w:rsidRPr="008F51EF">
              <w:rPr>
                <w:rFonts w:ascii="Verdana" w:hAnsi="Verdana"/>
                <w:b/>
                <w:sz w:val="18"/>
              </w:rPr>
              <w:t>Option 3</w:t>
            </w:r>
            <w:r w:rsidRPr="008F51EF">
              <w:rPr>
                <w:rFonts w:ascii="Verdana" w:hAnsi="Verdana"/>
                <w:b/>
                <w:sz w:val="18"/>
              </w:rPr>
              <w:br/>
            </w:r>
            <w:r w:rsidR="007A0C9B" w:rsidRPr="008F51EF">
              <w:rPr>
                <w:rFonts w:ascii="Verdana" w:hAnsi="Verdana"/>
                <w:sz w:val="18"/>
              </w:rPr>
              <w:t>80% cost recovery without cross subsidisation</w:t>
            </w:r>
          </w:p>
        </w:tc>
        <w:tc>
          <w:tcPr>
            <w:tcW w:w="2055" w:type="dxa"/>
            <w:gridSpan w:val="2"/>
            <w:shd w:val="clear" w:color="auto" w:fill="000000"/>
          </w:tcPr>
          <w:p w:rsidR="00675BA7" w:rsidRPr="008F51EF" w:rsidRDefault="00675BA7" w:rsidP="008F51EF">
            <w:pPr>
              <w:spacing w:before="120" w:after="120" w:line="240" w:lineRule="auto"/>
              <w:jc w:val="center"/>
              <w:rPr>
                <w:rFonts w:ascii="Verdana" w:hAnsi="Verdana"/>
                <w:sz w:val="18"/>
              </w:rPr>
            </w:pPr>
            <w:r w:rsidRPr="008F51EF">
              <w:rPr>
                <w:rFonts w:ascii="Verdana" w:hAnsi="Verdana"/>
                <w:b/>
                <w:sz w:val="18"/>
              </w:rPr>
              <w:t>Option 4</w:t>
            </w:r>
            <w:r w:rsidRPr="008F51EF">
              <w:rPr>
                <w:rFonts w:ascii="Verdana" w:hAnsi="Verdana"/>
                <w:b/>
                <w:sz w:val="18"/>
              </w:rPr>
              <w:br/>
            </w:r>
            <w:r w:rsidRPr="008F51EF">
              <w:rPr>
                <w:rFonts w:ascii="Verdana" w:hAnsi="Verdana"/>
                <w:sz w:val="18"/>
              </w:rPr>
              <w:t>Full Cost Recovery</w:t>
            </w:r>
          </w:p>
        </w:tc>
      </w:tr>
      <w:tr w:rsidR="007230AB" w:rsidRPr="008F51EF" w:rsidTr="008F51EF">
        <w:tc>
          <w:tcPr>
            <w:tcW w:w="1071" w:type="dxa"/>
            <w:shd w:val="clear" w:color="auto" w:fill="auto"/>
          </w:tcPr>
          <w:p w:rsidR="00675BA7" w:rsidRPr="008F51EF" w:rsidRDefault="00675BA7" w:rsidP="008F51EF">
            <w:pPr>
              <w:spacing w:after="0" w:line="240" w:lineRule="auto"/>
              <w:jc w:val="center"/>
              <w:rPr>
                <w:rFonts w:ascii="Verdana" w:hAnsi="Verdana"/>
                <w:b/>
                <w:sz w:val="18"/>
              </w:rPr>
            </w:pPr>
            <w:r w:rsidRPr="008F51EF">
              <w:rPr>
                <w:rFonts w:ascii="Verdana" w:hAnsi="Verdana"/>
                <w:b/>
                <w:sz w:val="18"/>
              </w:rPr>
              <w:t>Criteria</w:t>
            </w:r>
          </w:p>
        </w:tc>
        <w:tc>
          <w:tcPr>
            <w:tcW w:w="993" w:type="dxa"/>
            <w:shd w:val="clear" w:color="auto" w:fill="auto"/>
          </w:tcPr>
          <w:p w:rsidR="00675BA7" w:rsidRPr="008F51EF" w:rsidRDefault="00675BA7" w:rsidP="008F51EF">
            <w:pPr>
              <w:spacing w:after="0" w:line="240" w:lineRule="auto"/>
              <w:jc w:val="center"/>
              <w:rPr>
                <w:rFonts w:ascii="Verdana" w:hAnsi="Verdana"/>
                <w:b/>
                <w:sz w:val="18"/>
              </w:rPr>
            </w:pPr>
            <w:r w:rsidRPr="008F51EF">
              <w:rPr>
                <w:rFonts w:ascii="Verdana" w:hAnsi="Verdana"/>
                <w:b/>
                <w:sz w:val="18"/>
              </w:rPr>
              <w:t>Weight</w:t>
            </w:r>
          </w:p>
        </w:tc>
        <w:tc>
          <w:tcPr>
            <w:tcW w:w="1134" w:type="dxa"/>
            <w:shd w:val="clear" w:color="auto" w:fill="auto"/>
          </w:tcPr>
          <w:p w:rsidR="00675BA7" w:rsidRPr="008F51EF" w:rsidRDefault="00675BA7" w:rsidP="008F51EF">
            <w:pPr>
              <w:spacing w:after="0" w:line="240" w:lineRule="auto"/>
              <w:jc w:val="center"/>
              <w:rPr>
                <w:rFonts w:ascii="Verdana" w:hAnsi="Verdana"/>
                <w:sz w:val="18"/>
              </w:rPr>
            </w:pPr>
            <w:r w:rsidRPr="008F51EF">
              <w:rPr>
                <w:rFonts w:ascii="Verdana" w:hAnsi="Verdana"/>
                <w:sz w:val="18"/>
              </w:rPr>
              <w:t>Assigned Score</w:t>
            </w:r>
          </w:p>
        </w:tc>
        <w:tc>
          <w:tcPr>
            <w:tcW w:w="1134" w:type="dxa"/>
            <w:shd w:val="clear" w:color="auto" w:fill="auto"/>
          </w:tcPr>
          <w:p w:rsidR="00675BA7" w:rsidRPr="008F51EF" w:rsidRDefault="00675BA7" w:rsidP="008F51EF">
            <w:pPr>
              <w:spacing w:after="0" w:line="240" w:lineRule="auto"/>
              <w:jc w:val="center"/>
              <w:rPr>
                <w:rFonts w:ascii="Verdana" w:hAnsi="Verdana"/>
                <w:sz w:val="18"/>
              </w:rPr>
            </w:pPr>
            <w:r w:rsidRPr="008F51EF">
              <w:rPr>
                <w:rFonts w:ascii="Verdana" w:hAnsi="Verdana"/>
                <w:sz w:val="18"/>
              </w:rPr>
              <w:t>Weighed Score</w:t>
            </w:r>
          </w:p>
        </w:tc>
        <w:tc>
          <w:tcPr>
            <w:tcW w:w="1134" w:type="dxa"/>
            <w:shd w:val="clear" w:color="auto" w:fill="auto"/>
          </w:tcPr>
          <w:p w:rsidR="00675BA7" w:rsidRPr="008F51EF" w:rsidRDefault="00675BA7" w:rsidP="008F51EF">
            <w:pPr>
              <w:spacing w:after="0" w:line="240" w:lineRule="auto"/>
              <w:jc w:val="center"/>
              <w:rPr>
                <w:rFonts w:ascii="Verdana" w:hAnsi="Verdana"/>
                <w:sz w:val="18"/>
              </w:rPr>
            </w:pPr>
            <w:r w:rsidRPr="008F51EF">
              <w:rPr>
                <w:rFonts w:ascii="Verdana" w:hAnsi="Verdana"/>
                <w:sz w:val="18"/>
              </w:rPr>
              <w:t>Assigned Score</w:t>
            </w:r>
          </w:p>
        </w:tc>
        <w:tc>
          <w:tcPr>
            <w:tcW w:w="1134" w:type="dxa"/>
            <w:shd w:val="clear" w:color="auto" w:fill="auto"/>
          </w:tcPr>
          <w:p w:rsidR="00675BA7" w:rsidRPr="008F51EF" w:rsidRDefault="00675BA7" w:rsidP="008F51EF">
            <w:pPr>
              <w:spacing w:after="0" w:line="240" w:lineRule="auto"/>
              <w:jc w:val="center"/>
              <w:rPr>
                <w:rFonts w:ascii="Verdana" w:hAnsi="Verdana"/>
                <w:sz w:val="18"/>
              </w:rPr>
            </w:pPr>
            <w:r w:rsidRPr="008F51EF">
              <w:rPr>
                <w:rFonts w:ascii="Verdana" w:hAnsi="Verdana"/>
                <w:sz w:val="18"/>
              </w:rPr>
              <w:t>Weighed Score</w:t>
            </w:r>
          </w:p>
        </w:tc>
        <w:tc>
          <w:tcPr>
            <w:tcW w:w="1089" w:type="dxa"/>
            <w:shd w:val="clear" w:color="auto" w:fill="auto"/>
          </w:tcPr>
          <w:p w:rsidR="00675BA7" w:rsidRPr="008F51EF" w:rsidRDefault="00675BA7" w:rsidP="008F51EF">
            <w:pPr>
              <w:spacing w:after="0" w:line="240" w:lineRule="auto"/>
              <w:jc w:val="center"/>
              <w:rPr>
                <w:rFonts w:ascii="Verdana" w:hAnsi="Verdana"/>
                <w:sz w:val="18"/>
              </w:rPr>
            </w:pPr>
            <w:r w:rsidRPr="008F51EF">
              <w:rPr>
                <w:rFonts w:ascii="Verdana" w:hAnsi="Verdana"/>
                <w:sz w:val="18"/>
              </w:rPr>
              <w:t>Assigned Score</w:t>
            </w:r>
          </w:p>
        </w:tc>
        <w:tc>
          <w:tcPr>
            <w:tcW w:w="1028" w:type="dxa"/>
            <w:shd w:val="clear" w:color="auto" w:fill="auto"/>
          </w:tcPr>
          <w:p w:rsidR="00675BA7" w:rsidRPr="008F51EF" w:rsidRDefault="00675BA7" w:rsidP="008F51EF">
            <w:pPr>
              <w:spacing w:after="0" w:line="240" w:lineRule="auto"/>
              <w:jc w:val="center"/>
              <w:rPr>
                <w:rFonts w:ascii="Verdana" w:hAnsi="Verdana"/>
                <w:sz w:val="18"/>
              </w:rPr>
            </w:pPr>
            <w:r w:rsidRPr="008F51EF">
              <w:rPr>
                <w:rFonts w:ascii="Verdana" w:hAnsi="Verdana"/>
                <w:sz w:val="18"/>
              </w:rPr>
              <w:t>Weighed Score</w:t>
            </w:r>
          </w:p>
        </w:tc>
        <w:tc>
          <w:tcPr>
            <w:tcW w:w="1027" w:type="dxa"/>
            <w:shd w:val="clear" w:color="auto" w:fill="auto"/>
          </w:tcPr>
          <w:p w:rsidR="00675BA7" w:rsidRPr="008F51EF" w:rsidRDefault="00675BA7" w:rsidP="008F51EF">
            <w:pPr>
              <w:spacing w:after="0" w:line="240" w:lineRule="auto"/>
              <w:jc w:val="center"/>
              <w:rPr>
                <w:rFonts w:ascii="Verdana" w:hAnsi="Verdana"/>
                <w:sz w:val="18"/>
              </w:rPr>
            </w:pPr>
            <w:r w:rsidRPr="008F51EF">
              <w:rPr>
                <w:rFonts w:ascii="Verdana" w:hAnsi="Verdana"/>
                <w:sz w:val="18"/>
              </w:rPr>
              <w:t>Assigned Score</w:t>
            </w:r>
          </w:p>
        </w:tc>
        <w:tc>
          <w:tcPr>
            <w:tcW w:w="1028" w:type="dxa"/>
            <w:shd w:val="clear" w:color="auto" w:fill="auto"/>
          </w:tcPr>
          <w:p w:rsidR="00675BA7" w:rsidRPr="008F51EF" w:rsidRDefault="00675BA7" w:rsidP="008F51EF">
            <w:pPr>
              <w:spacing w:after="0" w:line="240" w:lineRule="auto"/>
              <w:jc w:val="center"/>
              <w:rPr>
                <w:rFonts w:ascii="Verdana" w:hAnsi="Verdana"/>
                <w:sz w:val="18"/>
              </w:rPr>
            </w:pPr>
            <w:r w:rsidRPr="008F51EF">
              <w:rPr>
                <w:rFonts w:ascii="Verdana" w:hAnsi="Verdana"/>
                <w:sz w:val="18"/>
              </w:rPr>
              <w:t>Weighed Score</w:t>
            </w:r>
          </w:p>
        </w:tc>
      </w:tr>
      <w:tr w:rsidR="007230AB" w:rsidRPr="008F51EF" w:rsidTr="008F51EF">
        <w:trPr>
          <w:trHeight w:val="480"/>
        </w:trPr>
        <w:tc>
          <w:tcPr>
            <w:tcW w:w="1071" w:type="dxa"/>
            <w:shd w:val="clear" w:color="auto" w:fill="auto"/>
            <w:vAlign w:val="center"/>
          </w:tcPr>
          <w:p w:rsidR="00675BA7" w:rsidRPr="008F51EF" w:rsidRDefault="00675BA7" w:rsidP="008F51EF">
            <w:pPr>
              <w:spacing w:after="0" w:line="240" w:lineRule="auto"/>
              <w:jc w:val="center"/>
              <w:rPr>
                <w:rFonts w:ascii="Verdana" w:hAnsi="Verdana"/>
                <w:b/>
                <w:sz w:val="18"/>
              </w:rPr>
            </w:pPr>
            <w:r w:rsidRPr="008F51EF">
              <w:rPr>
                <w:rFonts w:ascii="Verdana" w:hAnsi="Verdana"/>
                <w:b/>
                <w:sz w:val="18"/>
              </w:rPr>
              <w:t>1</w:t>
            </w:r>
          </w:p>
        </w:tc>
        <w:tc>
          <w:tcPr>
            <w:tcW w:w="993" w:type="dxa"/>
            <w:shd w:val="clear" w:color="auto" w:fill="auto"/>
            <w:vAlign w:val="center"/>
          </w:tcPr>
          <w:p w:rsidR="00675BA7" w:rsidRPr="008F51EF" w:rsidRDefault="00675BA7" w:rsidP="008F51EF">
            <w:pPr>
              <w:spacing w:after="0" w:line="240" w:lineRule="auto"/>
              <w:jc w:val="center"/>
              <w:rPr>
                <w:rFonts w:ascii="Verdana" w:hAnsi="Verdana"/>
                <w:b/>
                <w:sz w:val="18"/>
              </w:rPr>
            </w:pPr>
            <w:r w:rsidRPr="008F51EF">
              <w:rPr>
                <w:rFonts w:ascii="Verdana" w:hAnsi="Verdana"/>
                <w:b/>
                <w:sz w:val="18"/>
              </w:rPr>
              <w:t>33%</w:t>
            </w:r>
          </w:p>
        </w:tc>
        <w:tc>
          <w:tcPr>
            <w:tcW w:w="1134" w:type="dxa"/>
            <w:shd w:val="clear" w:color="auto" w:fill="auto"/>
            <w:vAlign w:val="center"/>
          </w:tcPr>
          <w:p w:rsidR="00675BA7" w:rsidRPr="008F51EF" w:rsidRDefault="00675BA7" w:rsidP="008F51EF">
            <w:pPr>
              <w:spacing w:after="0" w:line="240" w:lineRule="auto"/>
              <w:jc w:val="center"/>
              <w:rPr>
                <w:rFonts w:ascii="Verdana" w:hAnsi="Verdana"/>
                <w:sz w:val="18"/>
              </w:rPr>
            </w:pPr>
            <w:r w:rsidRPr="008F51EF">
              <w:rPr>
                <w:rFonts w:ascii="Verdana" w:hAnsi="Verdana"/>
                <w:sz w:val="18"/>
              </w:rPr>
              <w:t>0</w:t>
            </w:r>
          </w:p>
        </w:tc>
        <w:tc>
          <w:tcPr>
            <w:tcW w:w="1134" w:type="dxa"/>
            <w:shd w:val="clear" w:color="auto" w:fill="auto"/>
            <w:vAlign w:val="center"/>
          </w:tcPr>
          <w:p w:rsidR="00675BA7" w:rsidRPr="008F51EF" w:rsidRDefault="00D938DF" w:rsidP="008F51EF">
            <w:pPr>
              <w:spacing w:after="0" w:line="240" w:lineRule="auto"/>
              <w:jc w:val="center"/>
              <w:rPr>
                <w:rFonts w:ascii="Verdana" w:hAnsi="Verdana"/>
                <w:sz w:val="18"/>
              </w:rPr>
            </w:pPr>
            <w:r w:rsidRPr="008F51EF">
              <w:rPr>
                <w:rFonts w:ascii="Verdana" w:hAnsi="Verdana"/>
                <w:sz w:val="18"/>
              </w:rPr>
              <w:t>0</w:t>
            </w:r>
          </w:p>
        </w:tc>
        <w:tc>
          <w:tcPr>
            <w:tcW w:w="1134" w:type="dxa"/>
            <w:shd w:val="clear" w:color="auto" w:fill="auto"/>
            <w:vAlign w:val="center"/>
          </w:tcPr>
          <w:p w:rsidR="00675BA7" w:rsidRPr="008F51EF" w:rsidRDefault="00A06D3D" w:rsidP="008F51EF">
            <w:pPr>
              <w:spacing w:after="0" w:line="240" w:lineRule="auto"/>
              <w:jc w:val="center"/>
              <w:rPr>
                <w:rFonts w:ascii="Verdana" w:hAnsi="Verdana"/>
                <w:sz w:val="18"/>
              </w:rPr>
            </w:pPr>
            <w:r w:rsidRPr="008F51EF">
              <w:rPr>
                <w:rFonts w:ascii="Verdana" w:hAnsi="Verdana"/>
                <w:sz w:val="18"/>
              </w:rPr>
              <w:t>3</w:t>
            </w:r>
          </w:p>
        </w:tc>
        <w:tc>
          <w:tcPr>
            <w:tcW w:w="1134" w:type="dxa"/>
            <w:shd w:val="clear" w:color="auto" w:fill="auto"/>
            <w:vAlign w:val="center"/>
          </w:tcPr>
          <w:p w:rsidR="00675BA7" w:rsidRPr="008F51EF" w:rsidRDefault="00795DDE" w:rsidP="008F51EF">
            <w:pPr>
              <w:spacing w:after="0" w:line="240" w:lineRule="auto"/>
              <w:jc w:val="center"/>
              <w:rPr>
                <w:rFonts w:ascii="Verdana" w:hAnsi="Verdana"/>
                <w:b/>
                <w:sz w:val="18"/>
              </w:rPr>
            </w:pPr>
            <w:r w:rsidRPr="008F51EF">
              <w:rPr>
                <w:rFonts w:ascii="Verdana" w:hAnsi="Verdana"/>
                <w:b/>
                <w:sz w:val="18"/>
              </w:rPr>
              <w:t>1</w:t>
            </w:r>
          </w:p>
        </w:tc>
        <w:tc>
          <w:tcPr>
            <w:tcW w:w="1089" w:type="dxa"/>
            <w:shd w:val="clear" w:color="auto" w:fill="auto"/>
            <w:vAlign w:val="center"/>
          </w:tcPr>
          <w:p w:rsidR="00675BA7" w:rsidRPr="008F51EF" w:rsidRDefault="007A0C9B" w:rsidP="008F51EF">
            <w:pPr>
              <w:spacing w:after="0" w:line="240" w:lineRule="auto"/>
              <w:jc w:val="center"/>
              <w:rPr>
                <w:rFonts w:ascii="Verdana" w:hAnsi="Verdana"/>
                <w:sz w:val="18"/>
              </w:rPr>
            </w:pPr>
            <w:r w:rsidRPr="008F51EF">
              <w:rPr>
                <w:rFonts w:ascii="Verdana" w:hAnsi="Verdana"/>
                <w:sz w:val="18"/>
              </w:rPr>
              <w:t>4</w:t>
            </w:r>
          </w:p>
        </w:tc>
        <w:tc>
          <w:tcPr>
            <w:tcW w:w="1028" w:type="dxa"/>
            <w:shd w:val="clear" w:color="auto" w:fill="auto"/>
            <w:vAlign w:val="center"/>
          </w:tcPr>
          <w:p w:rsidR="00675BA7" w:rsidRPr="008F51EF" w:rsidRDefault="00795DDE" w:rsidP="008F51EF">
            <w:pPr>
              <w:spacing w:after="0" w:line="240" w:lineRule="auto"/>
              <w:jc w:val="center"/>
              <w:rPr>
                <w:rFonts w:ascii="Verdana" w:hAnsi="Verdana"/>
                <w:b/>
                <w:sz w:val="18"/>
              </w:rPr>
            </w:pPr>
            <w:r w:rsidRPr="008F51EF">
              <w:rPr>
                <w:rFonts w:ascii="Verdana" w:hAnsi="Verdana"/>
                <w:b/>
                <w:sz w:val="18"/>
              </w:rPr>
              <w:t>1</w:t>
            </w:r>
            <w:r w:rsidR="007A0C9B" w:rsidRPr="008F51EF">
              <w:rPr>
                <w:rFonts w:ascii="Verdana" w:hAnsi="Verdana"/>
                <w:b/>
                <w:sz w:val="18"/>
              </w:rPr>
              <w:t>.33</w:t>
            </w:r>
          </w:p>
        </w:tc>
        <w:tc>
          <w:tcPr>
            <w:tcW w:w="1027" w:type="dxa"/>
            <w:shd w:val="clear" w:color="auto" w:fill="auto"/>
            <w:vAlign w:val="center"/>
          </w:tcPr>
          <w:p w:rsidR="00675BA7" w:rsidRPr="008F51EF" w:rsidRDefault="00A06D3D" w:rsidP="008F51EF">
            <w:pPr>
              <w:spacing w:after="0" w:line="240" w:lineRule="auto"/>
              <w:jc w:val="center"/>
              <w:rPr>
                <w:rFonts w:ascii="Verdana" w:hAnsi="Verdana"/>
                <w:sz w:val="18"/>
              </w:rPr>
            </w:pPr>
            <w:r w:rsidRPr="008F51EF">
              <w:rPr>
                <w:rFonts w:ascii="Verdana" w:hAnsi="Verdana"/>
                <w:sz w:val="18"/>
              </w:rPr>
              <w:t>5</w:t>
            </w:r>
          </w:p>
        </w:tc>
        <w:tc>
          <w:tcPr>
            <w:tcW w:w="1028" w:type="dxa"/>
            <w:shd w:val="clear" w:color="auto" w:fill="auto"/>
            <w:vAlign w:val="center"/>
          </w:tcPr>
          <w:p w:rsidR="00675BA7" w:rsidRPr="008F51EF" w:rsidRDefault="000752DB" w:rsidP="008F51EF">
            <w:pPr>
              <w:spacing w:after="0" w:line="240" w:lineRule="auto"/>
              <w:jc w:val="center"/>
              <w:rPr>
                <w:rFonts w:ascii="Verdana" w:hAnsi="Verdana"/>
                <w:b/>
                <w:sz w:val="18"/>
              </w:rPr>
            </w:pPr>
            <w:r w:rsidRPr="008F51EF">
              <w:rPr>
                <w:rFonts w:ascii="Verdana" w:hAnsi="Verdana"/>
                <w:b/>
                <w:sz w:val="18"/>
              </w:rPr>
              <w:t>1.</w:t>
            </w:r>
            <w:r w:rsidR="00FA0A7B">
              <w:rPr>
                <w:rFonts w:ascii="Verdana" w:hAnsi="Verdana"/>
                <w:b/>
                <w:sz w:val="18"/>
              </w:rPr>
              <w:t>66</w:t>
            </w:r>
          </w:p>
        </w:tc>
      </w:tr>
      <w:tr w:rsidR="007230AB" w:rsidRPr="008F51EF" w:rsidTr="008F51EF">
        <w:trPr>
          <w:trHeight w:val="480"/>
        </w:trPr>
        <w:tc>
          <w:tcPr>
            <w:tcW w:w="1071" w:type="dxa"/>
            <w:shd w:val="clear" w:color="auto" w:fill="auto"/>
            <w:vAlign w:val="center"/>
          </w:tcPr>
          <w:p w:rsidR="00675BA7" w:rsidRPr="008F51EF" w:rsidRDefault="00675BA7" w:rsidP="008F51EF">
            <w:pPr>
              <w:spacing w:after="0" w:line="240" w:lineRule="auto"/>
              <w:jc w:val="center"/>
              <w:rPr>
                <w:rFonts w:ascii="Verdana" w:hAnsi="Verdana"/>
                <w:b/>
                <w:sz w:val="18"/>
              </w:rPr>
            </w:pPr>
            <w:r w:rsidRPr="008F51EF">
              <w:rPr>
                <w:rFonts w:ascii="Verdana" w:hAnsi="Verdana"/>
                <w:b/>
                <w:sz w:val="18"/>
              </w:rPr>
              <w:t>2</w:t>
            </w:r>
          </w:p>
        </w:tc>
        <w:tc>
          <w:tcPr>
            <w:tcW w:w="993" w:type="dxa"/>
            <w:shd w:val="clear" w:color="auto" w:fill="auto"/>
            <w:vAlign w:val="center"/>
          </w:tcPr>
          <w:p w:rsidR="00675BA7" w:rsidRPr="008F51EF" w:rsidRDefault="00675BA7" w:rsidP="008F51EF">
            <w:pPr>
              <w:spacing w:after="0" w:line="240" w:lineRule="auto"/>
              <w:jc w:val="center"/>
              <w:rPr>
                <w:rFonts w:ascii="Verdana" w:hAnsi="Verdana"/>
                <w:b/>
                <w:sz w:val="18"/>
              </w:rPr>
            </w:pPr>
            <w:r w:rsidRPr="008F51EF">
              <w:rPr>
                <w:rFonts w:ascii="Verdana" w:hAnsi="Verdana"/>
                <w:b/>
                <w:sz w:val="18"/>
              </w:rPr>
              <w:t>33%</w:t>
            </w:r>
          </w:p>
        </w:tc>
        <w:tc>
          <w:tcPr>
            <w:tcW w:w="1134" w:type="dxa"/>
            <w:shd w:val="clear" w:color="auto" w:fill="auto"/>
            <w:vAlign w:val="center"/>
          </w:tcPr>
          <w:p w:rsidR="00675BA7" w:rsidRPr="008F51EF" w:rsidRDefault="00675BA7" w:rsidP="008F51EF">
            <w:pPr>
              <w:spacing w:after="0" w:line="240" w:lineRule="auto"/>
              <w:jc w:val="center"/>
              <w:rPr>
                <w:rFonts w:ascii="Verdana" w:hAnsi="Verdana"/>
                <w:sz w:val="18"/>
              </w:rPr>
            </w:pPr>
            <w:r w:rsidRPr="008F51EF">
              <w:rPr>
                <w:rFonts w:ascii="Verdana" w:hAnsi="Verdana"/>
                <w:sz w:val="18"/>
              </w:rPr>
              <w:t>0</w:t>
            </w:r>
          </w:p>
        </w:tc>
        <w:tc>
          <w:tcPr>
            <w:tcW w:w="1134" w:type="dxa"/>
            <w:shd w:val="clear" w:color="auto" w:fill="auto"/>
            <w:vAlign w:val="center"/>
          </w:tcPr>
          <w:p w:rsidR="00675BA7" w:rsidRPr="008F51EF" w:rsidRDefault="00D938DF" w:rsidP="008F51EF">
            <w:pPr>
              <w:spacing w:after="0" w:line="240" w:lineRule="auto"/>
              <w:jc w:val="center"/>
              <w:rPr>
                <w:rFonts w:ascii="Verdana" w:hAnsi="Verdana"/>
                <w:sz w:val="18"/>
              </w:rPr>
            </w:pPr>
            <w:r w:rsidRPr="008F51EF">
              <w:rPr>
                <w:rFonts w:ascii="Verdana" w:hAnsi="Verdana"/>
                <w:sz w:val="18"/>
              </w:rPr>
              <w:t>0</w:t>
            </w:r>
          </w:p>
        </w:tc>
        <w:tc>
          <w:tcPr>
            <w:tcW w:w="1134" w:type="dxa"/>
            <w:shd w:val="clear" w:color="auto" w:fill="auto"/>
            <w:vAlign w:val="center"/>
          </w:tcPr>
          <w:p w:rsidR="00675BA7" w:rsidRPr="008F51EF" w:rsidRDefault="00A06D3D" w:rsidP="008F51EF">
            <w:pPr>
              <w:spacing w:after="0" w:line="240" w:lineRule="auto"/>
              <w:jc w:val="center"/>
              <w:rPr>
                <w:rFonts w:ascii="Verdana" w:hAnsi="Verdana"/>
                <w:sz w:val="18"/>
              </w:rPr>
            </w:pPr>
            <w:r w:rsidRPr="008F51EF">
              <w:rPr>
                <w:rFonts w:ascii="Verdana" w:hAnsi="Verdana"/>
                <w:sz w:val="18"/>
              </w:rPr>
              <w:t>3</w:t>
            </w:r>
          </w:p>
        </w:tc>
        <w:tc>
          <w:tcPr>
            <w:tcW w:w="1134" w:type="dxa"/>
            <w:shd w:val="clear" w:color="auto" w:fill="auto"/>
            <w:vAlign w:val="center"/>
          </w:tcPr>
          <w:p w:rsidR="00675BA7" w:rsidRPr="008F51EF" w:rsidRDefault="00795DDE" w:rsidP="008F51EF">
            <w:pPr>
              <w:spacing w:after="0" w:line="240" w:lineRule="auto"/>
              <w:jc w:val="center"/>
              <w:rPr>
                <w:rFonts w:ascii="Verdana" w:hAnsi="Verdana"/>
                <w:b/>
                <w:sz w:val="18"/>
              </w:rPr>
            </w:pPr>
            <w:r w:rsidRPr="008F51EF">
              <w:rPr>
                <w:rFonts w:ascii="Verdana" w:hAnsi="Verdana"/>
                <w:b/>
                <w:sz w:val="18"/>
              </w:rPr>
              <w:t>1</w:t>
            </w:r>
          </w:p>
        </w:tc>
        <w:tc>
          <w:tcPr>
            <w:tcW w:w="1089" w:type="dxa"/>
            <w:shd w:val="clear" w:color="auto" w:fill="auto"/>
            <w:vAlign w:val="center"/>
          </w:tcPr>
          <w:p w:rsidR="00675BA7" w:rsidRPr="008F51EF" w:rsidRDefault="007A0C9B" w:rsidP="008F51EF">
            <w:pPr>
              <w:spacing w:after="0" w:line="240" w:lineRule="auto"/>
              <w:jc w:val="center"/>
              <w:rPr>
                <w:rFonts w:ascii="Verdana" w:hAnsi="Verdana"/>
                <w:sz w:val="18"/>
              </w:rPr>
            </w:pPr>
            <w:r w:rsidRPr="008F51EF">
              <w:rPr>
                <w:rFonts w:ascii="Verdana" w:hAnsi="Verdana"/>
                <w:sz w:val="18"/>
              </w:rPr>
              <w:t>2</w:t>
            </w:r>
          </w:p>
        </w:tc>
        <w:tc>
          <w:tcPr>
            <w:tcW w:w="1028" w:type="dxa"/>
            <w:shd w:val="clear" w:color="auto" w:fill="auto"/>
            <w:vAlign w:val="center"/>
          </w:tcPr>
          <w:p w:rsidR="00675BA7" w:rsidRPr="008F51EF" w:rsidRDefault="00795DDE" w:rsidP="008F51EF">
            <w:pPr>
              <w:spacing w:after="0" w:line="240" w:lineRule="auto"/>
              <w:jc w:val="center"/>
              <w:rPr>
                <w:rFonts w:ascii="Verdana" w:hAnsi="Verdana"/>
                <w:b/>
                <w:sz w:val="18"/>
              </w:rPr>
            </w:pPr>
            <w:r w:rsidRPr="008F51EF">
              <w:rPr>
                <w:rFonts w:ascii="Verdana" w:hAnsi="Verdana"/>
                <w:b/>
                <w:sz w:val="18"/>
              </w:rPr>
              <w:t>0</w:t>
            </w:r>
            <w:r w:rsidR="007A0C9B" w:rsidRPr="008F51EF">
              <w:rPr>
                <w:rFonts w:ascii="Verdana" w:hAnsi="Verdana"/>
                <w:b/>
                <w:sz w:val="18"/>
              </w:rPr>
              <w:t>.66</w:t>
            </w:r>
          </w:p>
        </w:tc>
        <w:tc>
          <w:tcPr>
            <w:tcW w:w="1027" w:type="dxa"/>
            <w:shd w:val="clear" w:color="auto" w:fill="auto"/>
            <w:vAlign w:val="center"/>
          </w:tcPr>
          <w:p w:rsidR="00675BA7" w:rsidRPr="008F51EF" w:rsidRDefault="0079428E" w:rsidP="008F51EF">
            <w:pPr>
              <w:spacing w:after="0" w:line="240" w:lineRule="auto"/>
              <w:jc w:val="center"/>
              <w:rPr>
                <w:rFonts w:ascii="Verdana" w:hAnsi="Verdana"/>
                <w:sz w:val="18"/>
              </w:rPr>
            </w:pPr>
            <w:r>
              <w:rPr>
                <w:rFonts w:ascii="Verdana" w:hAnsi="Verdana"/>
                <w:sz w:val="18"/>
              </w:rPr>
              <w:t>1</w:t>
            </w:r>
          </w:p>
        </w:tc>
        <w:tc>
          <w:tcPr>
            <w:tcW w:w="1028" w:type="dxa"/>
            <w:shd w:val="clear" w:color="auto" w:fill="auto"/>
            <w:vAlign w:val="center"/>
          </w:tcPr>
          <w:p w:rsidR="00675BA7" w:rsidRPr="008F51EF" w:rsidRDefault="000752DB" w:rsidP="008F51EF">
            <w:pPr>
              <w:spacing w:after="0" w:line="240" w:lineRule="auto"/>
              <w:jc w:val="center"/>
              <w:rPr>
                <w:rFonts w:ascii="Verdana" w:hAnsi="Verdana"/>
                <w:b/>
                <w:sz w:val="18"/>
              </w:rPr>
            </w:pPr>
            <w:r w:rsidRPr="008F51EF">
              <w:rPr>
                <w:rFonts w:ascii="Verdana" w:hAnsi="Verdana"/>
                <w:b/>
                <w:sz w:val="18"/>
              </w:rPr>
              <w:t>.33</w:t>
            </w:r>
          </w:p>
        </w:tc>
      </w:tr>
      <w:tr w:rsidR="007230AB" w:rsidRPr="008F51EF" w:rsidTr="008F51EF">
        <w:trPr>
          <w:trHeight w:val="480"/>
        </w:trPr>
        <w:tc>
          <w:tcPr>
            <w:tcW w:w="1071" w:type="dxa"/>
            <w:shd w:val="clear" w:color="auto" w:fill="auto"/>
            <w:vAlign w:val="center"/>
          </w:tcPr>
          <w:p w:rsidR="00675BA7" w:rsidRPr="008F51EF" w:rsidRDefault="00675BA7" w:rsidP="008F51EF">
            <w:pPr>
              <w:spacing w:after="0" w:line="240" w:lineRule="auto"/>
              <w:jc w:val="center"/>
              <w:rPr>
                <w:rFonts w:ascii="Verdana" w:hAnsi="Verdana"/>
                <w:b/>
                <w:sz w:val="18"/>
              </w:rPr>
            </w:pPr>
            <w:r w:rsidRPr="008F51EF">
              <w:rPr>
                <w:rFonts w:ascii="Verdana" w:hAnsi="Verdana"/>
                <w:b/>
                <w:sz w:val="18"/>
              </w:rPr>
              <w:t>3</w:t>
            </w:r>
          </w:p>
        </w:tc>
        <w:tc>
          <w:tcPr>
            <w:tcW w:w="993" w:type="dxa"/>
            <w:shd w:val="clear" w:color="auto" w:fill="auto"/>
            <w:vAlign w:val="center"/>
          </w:tcPr>
          <w:p w:rsidR="00675BA7" w:rsidRPr="008F51EF" w:rsidRDefault="00675BA7" w:rsidP="008F51EF">
            <w:pPr>
              <w:spacing w:after="0" w:line="240" w:lineRule="auto"/>
              <w:jc w:val="center"/>
              <w:rPr>
                <w:rFonts w:ascii="Verdana" w:hAnsi="Verdana"/>
                <w:b/>
                <w:sz w:val="18"/>
              </w:rPr>
            </w:pPr>
            <w:r w:rsidRPr="008F51EF">
              <w:rPr>
                <w:rFonts w:ascii="Verdana" w:hAnsi="Verdana"/>
                <w:b/>
                <w:sz w:val="18"/>
              </w:rPr>
              <w:t>33%</w:t>
            </w:r>
          </w:p>
        </w:tc>
        <w:tc>
          <w:tcPr>
            <w:tcW w:w="1134" w:type="dxa"/>
            <w:shd w:val="clear" w:color="auto" w:fill="auto"/>
            <w:vAlign w:val="center"/>
          </w:tcPr>
          <w:p w:rsidR="00675BA7" w:rsidRPr="008F51EF" w:rsidRDefault="00675BA7" w:rsidP="008F51EF">
            <w:pPr>
              <w:spacing w:after="0" w:line="240" w:lineRule="auto"/>
              <w:jc w:val="center"/>
              <w:rPr>
                <w:rFonts w:ascii="Verdana" w:hAnsi="Verdana"/>
                <w:sz w:val="18"/>
              </w:rPr>
            </w:pPr>
            <w:r w:rsidRPr="008F51EF">
              <w:rPr>
                <w:rFonts w:ascii="Verdana" w:hAnsi="Verdana"/>
                <w:sz w:val="18"/>
              </w:rPr>
              <w:t>0</w:t>
            </w:r>
          </w:p>
        </w:tc>
        <w:tc>
          <w:tcPr>
            <w:tcW w:w="1134" w:type="dxa"/>
            <w:shd w:val="clear" w:color="auto" w:fill="auto"/>
            <w:vAlign w:val="center"/>
          </w:tcPr>
          <w:p w:rsidR="00675BA7" w:rsidRPr="008F51EF" w:rsidRDefault="00D938DF" w:rsidP="008F51EF">
            <w:pPr>
              <w:spacing w:after="0" w:line="240" w:lineRule="auto"/>
              <w:jc w:val="center"/>
              <w:rPr>
                <w:rFonts w:ascii="Verdana" w:hAnsi="Verdana"/>
                <w:sz w:val="18"/>
              </w:rPr>
            </w:pPr>
            <w:r w:rsidRPr="008F51EF">
              <w:rPr>
                <w:rFonts w:ascii="Verdana" w:hAnsi="Verdana"/>
                <w:sz w:val="18"/>
              </w:rPr>
              <w:t>0</w:t>
            </w:r>
          </w:p>
        </w:tc>
        <w:tc>
          <w:tcPr>
            <w:tcW w:w="1134" w:type="dxa"/>
            <w:shd w:val="clear" w:color="auto" w:fill="auto"/>
            <w:vAlign w:val="center"/>
          </w:tcPr>
          <w:p w:rsidR="00675BA7" w:rsidRPr="008F51EF" w:rsidRDefault="00D938DF" w:rsidP="008F51EF">
            <w:pPr>
              <w:spacing w:after="0" w:line="240" w:lineRule="auto"/>
              <w:jc w:val="center"/>
              <w:rPr>
                <w:rFonts w:ascii="Verdana" w:hAnsi="Verdana"/>
                <w:sz w:val="18"/>
              </w:rPr>
            </w:pPr>
            <w:r w:rsidRPr="008F51EF">
              <w:rPr>
                <w:rFonts w:ascii="Verdana" w:hAnsi="Verdana"/>
                <w:sz w:val="18"/>
              </w:rPr>
              <w:t>4</w:t>
            </w:r>
          </w:p>
        </w:tc>
        <w:tc>
          <w:tcPr>
            <w:tcW w:w="1134" w:type="dxa"/>
            <w:shd w:val="clear" w:color="auto" w:fill="auto"/>
            <w:vAlign w:val="center"/>
          </w:tcPr>
          <w:p w:rsidR="00675BA7" w:rsidRPr="008F51EF" w:rsidRDefault="00D938DF" w:rsidP="008F51EF">
            <w:pPr>
              <w:spacing w:after="0" w:line="240" w:lineRule="auto"/>
              <w:jc w:val="center"/>
              <w:rPr>
                <w:rFonts w:ascii="Verdana" w:hAnsi="Verdana"/>
                <w:b/>
                <w:sz w:val="18"/>
              </w:rPr>
            </w:pPr>
            <w:r w:rsidRPr="008F51EF">
              <w:rPr>
                <w:rFonts w:ascii="Verdana" w:hAnsi="Verdana"/>
                <w:b/>
                <w:sz w:val="18"/>
              </w:rPr>
              <w:t>1.33</w:t>
            </w:r>
          </w:p>
        </w:tc>
        <w:tc>
          <w:tcPr>
            <w:tcW w:w="1089" w:type="dxa"/>
            <w:shd w:val="clear" w:color="auto" w:fill="auto"/>
            <w:vAlign w:val="center"/>
          </w:tcPr>
          <w:p w:rsidR="00675BA7" w:rsidRPr="008F51EF" w:rsidRDefault="007A0C9B" w:rsidP="008F51EF">
            <w:pPr>
              <w:spacing w:after="0" w:line="240" w:lineRule="auto"/>
              <w:jc w:val="center"/>
              <w:rPr>
                <w:rFonts w:ascii="Verdana" w:hAnsi="Verdana"/>
                <w:sz w:val="18"/>
              </w:rPr>
            </w:pPr>
            <w:r w:rsidRPr="008F51EF">
              <w:rPr>
                <w:rFonts w:ascii="Verdana" w:hAnsi="Verdana"/>
                <w:sz w:val="18"/>
              </w:rPr>
              <w:t>3</w:t>
            </w:r>
          </w:p>
        </w:tc>
        <w:tc>
          <w:tcPr>
            <w:tcW w:w="1028" w:type="dxa"/>
            <w:shd w:val="clear" w:color="auto" w:fill="auto"/>
            <w:vAlign w:val="center"/>
          </w:tcPr>
          <w:p w:rsidR="00675BA7" w:rsidRPr="008F51EF" w:rsidRDefault="00D938DF" w:rsidP="008F51EF">
            <w:pPr>
              <w:spacing w:after="0" w:line="240" w:lineRule="auto"/>
              <w:jc w:val="center"/>
              <w:rPr>
                <w:rFonts w:ascii="Verdana" w:hAnsi="Verdana"/>
                <w:b/>
                <w:sz w:val="18"/>
              </w:rPr>
            </w:pPr>
            <w:r w:rsidRPr="008F51EF">
              <w:rPr>
                <w:rFonts w:ascii="Verdana" w:hAnsi="Verdana"/>
                <w:b/>
                <w:sz w:val="18"/>
              </w:rPr>
              <w:t>1</w:t>
            </w:r>
          </w:p>
        </w:tc>
        <w:tc>
          <w:tcPr>
            <w:tcW w:w="1027" w:type="dxa"/>
            <w:shd w:val="clear" w:color="auto" w:fill="auto"/>
            <w:vAlign w:val="center"/>
          </w:tcPr>
          <w:p w:rsidR="00675BA7" w:rsidRPr="008F51EF" w:rsidRDefault="007A0C9B" w:rsidP="008F51EF">
            <w:pPr>
              <w:spacing w:after="0" w:line="240" w:lineRule="auto"/>
              <w:jc w:val="center"/>
              <w:rPr>
                <w:rFonts w:ascii="Verdana" w:hAnsi="Verdana"/>
                <w:sz w:val="18"/>
              </w:rPr>
            </w:pPr>
            <w:r w:rsidRPr="008F51EF">
              <w:rPr>
                <w:rFonts w:ascii="Verdana" w:hAnsi="Verdana"/>
                <w:sz w:val="18"/>
              </w:rPr>
              <w:t>2</w:t>
            </w:r>
          </w:p>
        </w:tc>
        <w:tc>
          <w:tcPr>
            <w:tcW w:w="1028" w:type="dxa"/>
            <w:shd w:val="clear" w:color="auto" w:fill="auto"/>
            <w:vAlign w:val="center"/>
          </w:tcPr>
          <w:p w:rsidR="00675BA7" w:rsidRPr="008F51EF" w:rsidRDefault="000752DB" w:rsidP="008F51EF">
            <w:pPr>
              <w:spacing w:after="0" w:line="240" w:lineRule="auto"/>
              <w:jc w:val="center"/>
              <w:rPr>
                <w:rFonts w:ascii="Verdana" w:hAnsi="Verdana"/>
                <w:b/>
                <w:sz w:val="18"/>
              </w:rPr>
            </w:pPr>
            <w:r w:rsidRPr="008F51EF">
              <w:rPr>
                <w:rFonts w:ascii="Verdana" w:hAnsi="Verdana"/>
                <w:b/>
                <w:sz w:val="18"/>
              </w:rPr>
              <w:t>.66</w:t>
            </w:r>
          </w:p>
        </w:tc>
      </w:tr>
      <w:tr w:rsidR="007230AB" w:rsidRPr="008F51EF" w:rsidTr="008F51EF">
        <w:trPr>
          <w:trHeight w:val="480"/>
        </w:trPr>
        <w:tc>
          <w:tcPr>
            <w:tcW w:w="2064" w:type="dxa"/>
            <w:gridSpan w:val="2"/>
            <w:shd w:val="clear" w:color="auto" w:fill="auto"/>
            <w:vAlign w:val="center"/>
          </w:tcPr>
          <w:p w:rsidR="00675BA7" w:rsidRPr="008F51EF" w:rsidRDefault="00675BA7" w:rsidP="008F51EF">
            <w:pPr>
              <w:spacing w:after="0" w:line="240" w:lineRule="auto"/>
              <w:jc w:val="right"/>
              <w:rPr>
                <w:rFonts w:ascii="Verdana" w:hAnsi="Verdana"/>
                <w:b/>
                <w:sz w:val="18"/>
              </w:rPr>
            </w:pPr>
            <w:r w:rsidRPr="008F51EF">
              <w:rPr>
                <w:rFonts w:ascii="Verdana" w:hAnsi="Verdana"/>
                <w:b/>
                <w:sz w:val="18"/>
              </w:rPr>
              <w:t xml:space="preserve">Total:      </w:t>
            </w:r>
          </w:p>
        </w:tc>
        <w:tc>
          <w:tcPr>
            <w:tcW w:w="1134" w:type="dxa"/>
            <w:shd w:val="clear" w:color="auto" w:fill="auto"/>
            <w:vAlign w:val="center"/>
          </w:tcPr>
          <w:p w:rsidR="00675BA7" w:rsidRPr="008F51EF" w:rsidRDefault="00675BA7" w:rsidP="008F51EF">
            <w:pPr>
              <w:spacing w:after="0" w:line="240" w:lineRule="auto"/>
              <w:jc w:val="center"/>
              <w:rPr>
                <w:rFonts w:ascii="Verdana" w:hAnsi="Verdana"/>
                <w:sz w:val="18"/>
              </w:rPr>
            </w:pPr>
            <w:r w:rsidRPr="008F51EF">
              <w:rPr>
                <w:rFonts w:ascii="Verdana" w:hAnsi="Verdana"/>
                <w:sz w:val="18"/>
              </w:rPr>
              <w:t>0</w:t>
            </w:r>
          </w:p>
        </w:tc>
        <w:tc>
          <w:tcPr>
            <w:tcW w:w="1134" w:type="dxa"/>
            <w:shd w:val="clear" w:color="auto" w:fill="auto"/>
            <w:vAlign w:val="center"/>
          </w:tcPr>
          <w:p w:rsidR="00675BA7" w:rsidRPr="008F51EF" w:rsidRDefault="00675BA7" w:rsidP="008F51EF">
            <w:pPr>
              <w:spacing w:after="0" w:line="240" w:lineRule="auto"/>
              <w:jc w:val="center"/>
              <w:rPr>
                <w:rFonts w:ascii="Verdana" w:hAnsi="Verdana"/>
                <w:sz w:val="18"/>
              </w:rPr>
            </w:pPr>
            <w:r w:rsidRPr="008F51EF">
              <w:rPr>
                <w:rFonts w:ascii="Verdana" w:hAnsi="Verdana"/>
                <w:sz w:val="18"/>
              </w:rPr>
              <w:t>0</w:t>
            </w:r>
          </w:p>
        </w:tc>
        <w:tc>
          <w:tcPr>
            <w:tcW w:w="1134" w:type="dxa"/>
            <w:shd w:val="clear" w:color="auto" w:fill="auto"/>
            <w:vAlign w:val="center"/>
          </w:tcPr>
          <w:p w:rsidR="00675BA7" w:rsidRPr="008F51EF" w:rsidRDefault="00D938DF" w:rsidP="008F51EF">
            <w:pPr>
              <w:spacing w:after="0" w:line="240" w:lineRule="auto"/>
              <w:jc w:val="center"/>
              <w:rPr>
                <w:rFonts w:ascii="Verdana" w:hAnsi="Verdana"/>
                <w:sz w:val="18"/>
              </w:rPr>
            </w:pPr>
            <w:r w:rsidRPr="008F51EF">
              <w:rPr>
                <w:rFonts w:ascii="Verdana" w:hAnsi="Verdana"/>
                <w:sz w:val="18"/>
              </w:rPr>
              <w:t>10</w:t>
            </w:r>
          </w:p>
        </w:tc>
        <w:tc>
          <w:tcPr>
            <w:tcW w:w="1134" w:type="dxa"/>
            <w:shd w:val="clear" w:color="auto" w:fill="auto"/>
            <w:vAlign w:val="center"/>
          </w:tcPr>
          <w:p w:rsidR="00675BA7" w:rsidRPr="008F51EF" w:rsidRDefault="00D938DF" w:rsidP="008F51EF">
            <w:pPr>
              <w:spacing w:after="0" w:line="240" w:lineRule="auto"/>
              <w:jc w:val="center"/>
              <w:rPr>
                <w:rFonts w:ascii="Verdana" w:hAnsi="Verdana"/>
                <w:b/>
                <w:sz w:val="18"/>
              </w:rPr>
            </w:pPr>
            <w:r w:rsidRPr="008F51EF">
              <w:rPr>
                <w:rFonts w:ascii="Verdana" w:hAnsi="Verdana"/>
                <w:b/>
                <w:sz w:val="18"/>
              </w:rPr>
              <w:t>3.33</w:t>
            </w:r>
          </w:p>
        </w:tc>
        <w:tc>
          <w:tcPr>
            <w:tcW w:w="1089" w:type="dxa"/>
            <w:shd w:val="clear" w:color="auto" w:fill="auto"/>
            <w:vAlign w:val="center"/>
          </w:tcPr>
          <w:p w:rsidR="00675BA7" w:rsidRPr="008F51EF" w:rsidRDefault="007A0C9B" w:rsidP="008F51EF">
            <w:pPr>
              <w:spacing w:after="0" w:line="240" w:lineRule="auto"/>
              <w:jc w:val="center"/>
              <w:rPr>
                <w:rFonts w:ascii="Verdana" w:hAnsi="Verdana"/>
                <w:sz w:val="18"/>
              </w:rPr>
            </w:pPr>
            <w:r w:rsidRPr="008F51EF">
              <w:rPr>
                <w:rFonts w:ascii="Verdana" w:hAnsi="Verdana"/>
                <w:sz w:val="18"/>
              </w:rPr>
              <w:t>9</w:t>
            </w:r>
          </w:p>
        </w:tc>
        <w:tc>
          <w:tcPr>
            <w:tcW w:w="1028" w:type="dxa"/>
            <w:shd w:val="clear" w:color="auto" w:fill="auto"/>
            <w:vAlign w:val="center"/>
          </w:tcPr>
          <w:p w:rsidR="00675BA7" w:rsidRPr="008F51EF" w:rsidRDefault="007A0C9B" w:rsidP="008F51EF">
            <w:pPr>
              <w:spacing w:after="0" w:line="240" w:lineRule="auto"/>
              <w:jc w:val="center"/>
              <w:rPr>
                <w:rFonts w:ascii="Verdana" w:hAnsi="Verdana"/>
                <w:b/>
                <w:sz w:val="18"/>
              </w:rPr>
            </w:pPr>
            <w:r w:rsidRPr="008F51EF">
              <w:rPr>
                <w:rFonts w:ascii="Verdana" w:hAnsi="Verdana"/>
                <w:b/>
                <w:sz w:val="18"/>
              </w:rPr>
              <w:t>3</w:t>
            </w:r>
          </w:p>
        </w:tc>
        <w:tc>
          <w:tcPr>
            <w:tcW w:w="1027" w:type="dxa"/>
            <w:shd w:val="clear" w:color="auto" w:fill="auto"/>
            <w:vAlign w:val="center"/>
          </w:tcPr>
          <w:p w:rsidR="00675BA7" w:rsidRPr="008F51EF" w:rsidRDefault="006B1014" w:rsidP="008F51EF">
            <w:pPr>
              <w:spacing w:after="0" w:line="240" w:lineRule="auto"/>
              <w:jc w:val="center"/>
              <w:rPr>
                <w:rFonts w:ascii="Verdana" w:hAnsi="Verdana"/>
                <w:sz w:val="18"/>
              </w:rPr>
            </w:pPr>
            <w:r>
              <w:rPr>
                <w:rFonts w:ascii="Verdana" w:hAnsi="Verdana"/>
                <w:sz w:val="18"/>
              </w:rPr>
              <w:t>8</w:t>
            </w:r>
          </w:p>
        </w:tc>
        <w:tc>
          <w:tcPr>
            <w:tcW w:w="1028" w:type="dxa"/>
            <w:shd w:val="clear" w:color="auto" w:fill="auto"/>
            <w:vAlign w:val="center"/>
          </w:tcPr>
          <w:p w:rsidR="00675BA7" w:rsidRPr="008F51EF" w:rsidRDefault="0079428E" w:rsidP="008F51EF">
            <w:pPr>
              <w:spacing w:after="0" w:line="240" w:lineRule="auto"/>
              <w:jc w:val="center"/>
              <w:rPr>
                <w:rFonts w:ascii="Verdana" w:hAnsi="Verdana"/>
                <w:b/>
                <w:sz w:val="18"/>
              </w:rPr>
            </w:pPr>
            <w:r>
              <w:rPr>
                <w:rFonts w:ascii="Verdana" w:hAnsi="Verdana"/>
                <w:b/>
                <w:sz w:val="18"/>
              </w:rPr>
              <w:t>2</w:t>
            </w:r>
            <w:r w:rsidR="000752DB" w:rsidRPr="008F51EF">
              <w:rPr>
                <w:rFonts w:ascii="Verdana" w:hAnsi="Verdana"/>
                <w:b/>
                <w:sz w:val="18"/>
              </w:rPr>
              <w:t>.</w:t>
            </w:r>
            <w:r w:rsidR="00FA0A7B">
              <w:rPr>
                <w:rFonts w:ascii="Verdana" w:hAnsi="Verdana"/>
                <w:b/>
                <w:sz w:val="18"/>
              </w:rPr>
              <w:t>66</w:t>
            </w:r>
          </w:p>
        </w:tc>
      </w:tr>
    </w:tbl>
    <w:p w:rsidR="00746F6D" w:rsidRDefault="00746F6D" w:rsidP="0027402C">
      <w:pPr>
        <w:rPr>
          <w:rFonts w:ascii="Verdana" w:hAnsi="Verdana"/>
          <w:sz w:val="22"/>
          <w:lang w:val="en-US"/>
        </w:rPr>
      </w:pPr>
    </w:p>
    <w:p w:rsidR="0079428E" w:rsidRPr="0079428E" w:rsidRDefault="0079428E" w:rsidP="0027402C">
      <w:pPr>
        <w:rPr>
          <w:rFonts w:ascii="Verdana" w:hAnsi="Verdana"/>
          <w:lang w:val="en-US"/>
        </w:rPr>
      </w:pPr>
      <w:r w:rsidRPr="0079428E">
        <w:rPr>
          <w:rFonts w:ascii="Verdana" w:hAnsi="Verdana"/>
          <w:b/>
          <w:lang w:val="en-US"/>
        </w:rPr>
        <w:t>Preferred Option</w:t>
      </w:r>
    </w:p>
    <w:p w:rsidR="0079428E" w:rsidRDefault="0079428E" w:rsidP="0027402C">
      <w:pPr>
        <w:rPr>
          <w:rFonts w:ascii="Verdana" w:hAnsi="Verdana"/>
          <w:lang w:val="en-US"/>
        </w:rPr>
      </w:pPr>
      <w:r>
        <w:rPr>
          <w:rFonts w:ascii="Verdana" w:hAnsi="Verdana"/>
          <w:lang w:val="en-US"/>
        </w:rPr>
        <w:t xml:space="preserve">The above multi-criteria analysis identifies option 2, 80% cost recovery with cross-subsidisation as being the preferred option. </w:t>
      </w:r>
      <w:r w:rsidR="00053DDA">
        <w:rPr>
          <w:rFonts w:ascii="Verdana" w:hAnsi="Verdana"/>
          <w:lang w:val="en-US"/>
        </w:rPr>
        <w:t>Option 3 was assessed as being more efficient than option 2 because it did not involve cross subsidisation, however option 3 was assessed as being less vertically equitable and less effective because it would result in increased fees for tier 1 associations to lodge their financial statements, and increased fees to incorporate under the Reform Act. Ultimately, the increased vertical equity and effectiveness of option 2 outweighed the increased efficiency of option 3.</w:t>
      </w:r>
    </w:p>
    <w:p w:rsidR="00196BAC" w:rsidRDefault="00196BAC" w:rsidP="0027402C">
      <w:pPr>
        <w:rPr>
          <w:rFonts w:ascii="Verdana" w:hAnsi="Verdana"/>
          <w:lang w:val="en-US"/>
        </w:rPr>
      </w:pPr>
      <w:r>
        <w:rPr>
          <w:rFonts w:ascii="Verdana" w:hAnsi="Verdana"/>
          <w:lang w:val="en-US"/>
        </w:rPr>
        <w:t>CAV believes that it is more important that incorporating as an association remains a viable method by which small, volunteer based, organisations can obtain corporate status than it is for the fees for larger tier 2 and tier 3 associations to be set at a level that is at or below full cost recovery.</w:t>
      </w:r>
    </w:p>
    <w:p w:rsidR="00053DDA" w:rsidRDefault="00053DDA" w:rsidP="00053DDA">
      <w:pPr>
        <w:shd w:val="clear" w:color="auto" w:fill="E0E0E0"/>
        <w:rPr>
          <w:rFonts w:ascii="Verdana" w:hAnsi="Verdana"/>
          <w:lang w:val="en-US"/>
        </w:rPr>
      </w:pPr>
      <w:r>
        <w:rPr>
          <w:rFonts w:ascii="Verdana" w:hAnsi="Verdana"/>
          <w:b/>
          <w:i/>
          <w:lang w:val="en-US"/>
        </w:rPr>
        <w:t>Consultation Point</w:t>
      </w:r>
    </w:p>
    <w:p w:rsidR="00053DDA" w:rsidRDefault="00053DDA" w:rsidP="00053DDA">
      <w:pPr>
        <w:shd w:val="clear" w:color="auto" w:fill="E0E0E0"/>
        <w:spacing w:after="0"/>
        <w:rPr>
          <w:rFonts w:ascii="Verdana" w:hAnsi="Verdana"/>
          <w:i/>
          <w:lang w:val="en-US"/>
        </w:rPr>
      </w:pPr>
      <w:r w:rsidRPr="00A922EF">
        <w:rPr>
          <w:rFonts w:ascii="Verdana" w:hAnsi="Verdana"/>
          <w:i/>
          <w:lang w:val="en-US"/>
        </w:rPr>
        <w:t>1</w:t>
      </w:r>
      <w:r w:rsidR="00F8594C">
        <w:rPr>
          <w:rFonts w:ascii="Verdana" w:hAnsi="Verdana"/>
          <w:i/>
          <w:lang w:val="en-US"/>
        </w:rPr>
        <w:t>4</w:t>
      </w:r>
      <w:r w:rsidRPr="00A922EF">
        <w:rPr>
          <w:rFonts w:ascii="Verdana" w:hAnsi="Verdana"/>
          <w:i/>
          <w:lang w:val="en-US"/>
        </w:rPr>
        <w:t>. Do stakeholders believe that the increased fees under the full cost recovery option will act as an impediment to smaller associations incorporating</w:t>
      </w:r>
      <w:r>
        <w:rPr>
          <w:rFonts w:ascii="Verdana" w:hAnsi="Verdana"/>
          <w:i/>
          <w:lang w:val="en-US"/>
        </w:rPr>
        <w:t xml:space="preserve"> and operating</w:t>
      </w:r>
      <w:r w:rsidRPr="00A922EF">
        <w:rPr>
          <w:rFonts w:ascii="Verdana" w:hAnsi="Verdana"/>
          <w:i/>
          <w:lang w:val="en-US"/>
        </w:rPr>
        <w:t xml:space="preserve"> under the Reform Act?</w:t>
      </w:r>
    </w:p>
    <w:p w:rsidR="00053DDA" w:rsidRDefault="00053DDA" w:rsidP="00053DDA">
      <w:pPr>
        <w:shd w:val="clear" w:color="auto" w:fill="E0E0E0"/>
        <w:rPr>
          <w:rFonts w:ascii="Verdana" w:hAnsi="Verdana"/>
          <w:i/>
          <w:lang w:val="en-US"/>
        </w:rPr>
      </w:pPr>
    </w:p>
    <w:p w:rsidR="00D3464B" w:rsidRPr="001D6E20" w:rsidRDefault="00315A48" w:rsidP="00FE4D1D">
      <w:pPr>
        <w:numPr>
          <w:ilvl w:val="1"/>
          <w:numId w:val="26"/>
        </w:numPr>
        <w:ind w:left="0" w:firstLine="0"/>
        <w:outlineLvl w:val="1"/>
        <w:rPr>
          <w:rFonts w:ascii="Verdana" w:hAnsi="Verdana"/>
          <w:lang w:val="en-US"/>
        </w:rPr>
      </w:pPr>
      <w:bookmarkStart w:id="69" w:name="_Toc334527634"/>
      <w:bookmarkStart w:id="70" w:name="_Toc334527635"/>
      <w:bookmarkEnd w:id="69"/>
      <w:r>
        <w:rPr>
          <w:rFonts w:cs="Arial"/>
          <w:b/>
          <w:sz w:val="28"/>
          <w:szCs w:val="28"/>
          <w:lang w:val="en-US"/>
        </w:rPr>
        <w:t>Particulars</w:t>
      </w:r>
      <w:bookmarkEnd w:id="70"/>
    </w:p>
    <w:p w:rsidR="001D6E20" w:rsidRPr="00630C51" w:rsidRDefault="001D6E20" w:rsidP="001D6E20">
      <w:pPr>
        <w:rPr>
          <w:rFonts w:ascii="Verdana" w:hAnsi="Verdana"/>
          <w:b/>
          <w:sz w:val="22"/>
          <w:lang w:val="en-US"/>
        </w:rPr>
      </w:pPr>
      <w:r w:rsidRPr="00630C51">
        <w:rPr>
          <w:rFonts w:ascii="Verdana" w:hAnsi="Verdana"/>
          <w:b/>
          <w:sz w:val="22"/>
          <w:lang w:val="en-US"/>
        </w:rPr>
        <w:t>Option 1 – Base Case</w:t>
      </w:r>
    </w:p>
    <w:p w:rsidR="00315A48" w:rsidRDefault="00315A48" w:rsidP="00C7499E">
      <w:pPr>
        <w:rPr>
          <w:rFonts w:ascii="Verdana" w:hAnsi="Verdana"/>
          <w:lang w:val="en-US"/>
        </w:rPr>
      </w:pPr>
      <w:r>
        <w:rPr>
          <w:rFonts w:ascii="Verdana" w:hAnsi="Verdana"/>
          <w:lang w:val="en-US"/>
        </w:rPr>
        <w:t xml:space="preserve">Under the base case, the regulations would not prescribe any particulars that </w:t>
      </w:r>
      <w:r w:rsidR="00FA0FBF">
        <w:rPr>
          <w:rFonts w:ascii="Verdana" w:hAnsi="Verdana"/>
          <w:lang w:val="en-US"/>
        </w:rPr>
        <w:t>would be required</w:t>
      </w:r>
      <w:r>
        <w:rPr>
          <w:rFonts w:ascii="Verdana" w:hAnsi="Verdana"/>
          <w:lang w:val="en-US"/>
        </w:rPr>
        <w:t xml:space="preserve"> to accompany certain applications under the </w:t>
      </w:r>
      <w:r w:rsidR="00B466C9">
        <w:rPr>
          <w:rFonts w:ascii="Verdana" w:hAnsi="Verdana"/>
          <w:lang w:val="en-US"/>
        </w:rPr>
        <w:t xml:space="preserve">Reform Act </w:t>
      </w:r>
      <w:r>
        <w:rPr>
          <w:rFonts w:ascii="Verdana" w:hAnsi="Verdana"/>
          <w:lang w:val="en-US"/>
        </w:rPr>
        <w:t xml:space="preserve">or that certain documents </w:t>
      </w:r>
      <w:r w:rsidR="00FA0FBF">
        <w:rPr>
          <w:rFonts w:ascii="Verdana" w:hAnsi="Verdana"/>
          <w:lang w:val="en-US"/>
        </w:rPr>
        <w:t>would be required</w:t>
      </w:r>
      <w:r>
        <w:rPr>
          <w:rFonts w:ascii="Verdana" w:hAnsi="Verdana"/>
          <w:lang w:val="en-US"/>
        </w:rPr>
        <w:t xml:space="preserve"> to contain. The consequence of this would be that these applications and documents contain</w:t>
      </w:r>
      <w:r w:rsidR="00FA0FBF">
        <w:rPr>
          <w:rFonts w:ascii="Verdana" w:hAnsi="Verdana"/>
          <w:lang w:val="en-US"/>
        </w:rPr>
        <w:t xml:space="preserve"> only</w:t>
      </w:r>
      <w:r>
        <w:rPr>
          <w:rFonts w:ascii="Verdana" w:hAnsi="Verdana"/>
          <w:lang w:val="en-US"/>
        </w:rPr>
        <w:t xml:space="preserve"> the information required by the </w:t>
      </w:r>
      <w:r w:rsidR="00B466C9">
        <w:rPr>
          <w:rFonts w:ascii="Verdana" w:hAnsi="Verdana"/>
          <w:lang w:val="en-US"/>
        </w:rPr>
        <w:t>Reform Act</w:t>
      </w:r>
      <w:r>
        <w:rPr>
          <w:rFonts w:ascii="Verdana" w:hAnsi="Verdana"/>
          <w:lang w:val="en-US"/>
        </w:rPr>
        <w:t>.</w:t>
      </w:r>
    </w:p>
    <w:p w:rsidR="001D6E20" w:rsidRDefault="001D6E20" w:rsidP="001D6E20">
      <w:pPr>
        <w:rPr>
          <w:rFonts w:ascii="Verdana" w:hAnsi="Verdana"/>
          <w:b/>
          <w:i/>
          <w:lang w:val="en-US"/>
        </w:rPr>
      </w:pPr>
      <w:r w:rsidRPr="00630C51">
        <w:rPr>
          <w:rFonts w:ascii="Verdana" w:hAnsi="Verdana"/>
          <w:b/>
          <w:i/>
          <w:lang w:val="en-US"/>
        </w:rPr>
        <w:t>Costs</w:t>
      </w:r>
    </w:p>
    <w:p w:rsidR="00D36057" w:rsidRDefault="00E51751" w:rsidP="001D6E20">
      <w:pPr>
        <w:rPr>
          <w:rFonts w:ascii="Verdana" w:hAnsi="Verdana"/>
          <w:lang w:val="en-US"/>
        </w:rPr>
      </w:pPr>
      <w:r>
        <w:rPr>
          <w:rFonts w:ascii="Verdana" w:hAnsi="Verdana"/>
          <w:lang w:val="en-US"/>
        </w:rPr>
        <w:t xml:space="preserve">Under option </w:t>
      </w:r>
      <w:r w:rsidR="004B07B7">
        <w:rPr>
          <w:rFonts w:ascii="Verdana" w:hAnsi="Verdana"/>
          <w:lang w:val="en-US"/>
        </w:rPr>
        <w:t>1</w:t>
      </w:r>
      <w:r>
        <w:rPr>
          <w:rFonts w:ascii="Verdana" w:hAnsi="Verdana"/>
          <w:lang w:val="en-US"/>
        </w:rPr>
        <w:t>, CAV’s a</w:t>
      </w:r>
      <w:r w:rsidR="00696CB4">
        <w:rPr>
          <w:rFonts w:ascii="Verdana" w:hAnsi="Verdana"/>
          <w:lang w:val="en-US"/>
        </w:rPr>
        <w:t xml:space="preserve">bility to protect the rights </w:t>
      </w:r>
      <w:r w:rsidR="00696CB4" w:rsidRPr="00696CB4">
        <w:rPr>
          <w:rFonts w:ascii="Verdana" w:hAnsi="Verdana"/>
          <w:lang w:val="en-US"/>
        </w:rPr>
        <w:t>and interests of members of incorporated associations, funding bodies and the general community</w:t>
      </w:r>
      <w:r>
        <w:rPr>
          <w:rFonts w:ascii="Verdana" w:hAnsi="Verdana"/>
          <w:lang w:val="en-US"/>
        </w:rPr>
        <w:t xml:space="preserve"> would be significantly diminished.</w:t>
      </w:r>
    </w:p>
    <w:p w:rsidR="00E51751" w:rsidRDefault="00E51751" w:rsidP="001D6E20">
      <w:pPr>
        <w:rPr>
          <w:rFonts w:ascii="Verdana" w:hAnsi="Verdana"/>
          <w:lang w:val="en-US"/>
        </w:rPr>
      </w:pPr>
      <w:r>
        <w:rPr>
          <w:rFonts w:ascii="Verdana" w:hAnsi="Verdana"/>
          <w:lang w:val="en-US"/>
        </w:rPr>
        <w:t xml:space="preserve">CAV would not hold sufficient information about associations to fairly and accurately make decisions relating to applications under the </w:t>
      </w:r>
      <w:r w:rsidR="00B466C9">
        <w:rPr>
          <w:rFonts w:ascii="Verdana" w:hAnsi="Verdana"/>
          <w:lang w:val="en-US"/>
        </w:rPr>
        <w:t>Reform Act</w:t>
      </w:r>
      <w:r>
        <w:rPr>
          <w:rFonts w:ascii="Verdana" w:hAnsi="Verdana"/>
          <w:lang w:val="en-US"/>
        </w:rPr>
        <w:t xml:space="preserve">. Consequently, CAV would be unable </w:t>
      </w:r>
      <w:r w:rsidR="004F2346">
        <w:rPr>
          <w:rFonts w:ascii="Verdana" w:hAnsi="Verdana"/>
          <w:lang w:val="en-US"/>
        </w:rPr>
        <w:t xml:space="preserve">to </w:t>
      </w:r>
      <w:r>
        <w:rPr>
          <w:rFonts w:ascii="Verdana" w:hAnsi="Verdana"/>
          <w:lang w:val="en-US"/>
        </w:rPr>
        <w:t>properly exercise its supervisory functions to ensure the good management, including financial management, of incorporated associations.</w:t>
      </w:r>
    </w:p>
    <w:p w:rsidR="00E51751" w:rsidRDefault="00E51751" w:rsidP="001D6E20">
      <w:pPr>
        <w:rPr>
          <w:rFonts w:ascii="Verdana" w:hAnsi="Verdana"/>
          <w:lang w:val="en-US"/>
        </w:rPr>
      </w:pPr>
      <w:r>
        <w:rPr>
          <w:rFonts w:ascii="Verdana" w:hAnsi="Verdana"/>
          <w:lang w:val="en-US"/>
        </w:rPr>
        <w:t xml:space="preserve">This </w:t>
      </w:r>
      <w:r w:rsidR="004F2346">
        <w:rPr>
          <w:rFonts w:ascii="Verdana" w:hAnsi="Verdana"/>
          <w:lang w:val="en-US"/>
        </w:rPr>
        <w:t>c</w:t>
      </w:r>
      <w:r>
        <w:rPr>
          <w:rFonts w:ascii="Verdana" w:hAnsi="Verdana"/>
          <w:lang w:val="en-US"/>
        </w:rPr>
        <w:t xml:space="preserve">ould expose both members of incorporated associations and members of the public that deal with incorporated associations to </w:t>
      </w:r>
      <w:r w:rsidR="00D90493">
        <w:rPr>
          <w:rFonts w:ascii="Verdana" w:hAnsi="Verdana"/>
          <w:lang w:val="en-US"/>
        </w:rPr>
        <w:t>the</w:t>
      </w:r>
      <w:r>
        <w:rPr>
          <w:rFonts w:ascii="Verdana" w:hAnsi="Verdana"/>
          <w:lang w:val="en-US"/>
        </w:rPr>
        <w:t xml:space="preserve"> risk that they could be dealing with improperly managed incorporated associations. Moreover, if someone who was aggrieved by the dealings</w:t>
      </w:r>
      <w:r w:rsidR="00D52CAC">
        <w:rPr>
          <w:rFonts w:ascii="Verdana" w:hAnsi="Verdana"/>
          <w:lang w:val="en-US"/>
        </w:rPr>
        <w:t xml:space="preserve"> of an incorporated association</w:t>
      </w:r>
      <w:r>
        <w:rPr>
          <w:rFonts w:ascii="Verdana" w:hAnsi="Verdana"/>
          <w:lang w:val="en-US"/>
        </w:rPr>
        <w:t xml:space="preserve"> wished to complain to CAV about the actions of that association, CAV may not hold sufficient information about that association to properly deal with the complaint.</w:t>
      </w:r>
    </w:p>
    <w:p w:rsidR="004F2346" w:rsidRPr="00D36057" w:rsidRDefault="004F2346" w:rsidP="001D6E20">
      <w:pPr>
        <w:rPr>
          <w:rFonts w:ascii="Verdana" w:hAnsi="Verdana"/>
          <w:lang w:val="en-US"/>
        </w:rPr>
      </w:pPr>
      <w:r>
        <w:rPr>
          <w:rFonts w:ascii="Verdana" w:hAnsi="Verdana"/>
          <w:lang w:val="en-US"/>
        </w:rPr>
        <w:t>In addition, not prescribing particulars to accompany applications</w:t>
      </w:r>
      <w:r w:rsidR="00050B16">
        <w:rPr>
          <w:rFonts w:ascii="Verdana" w:hAnsi="Verdana"/>
          <w:lang w:val="en-US"/>
        </w:rPr>
        <w:t xml:space="preserve"> c</w:t>
      </w:r>
      <w:r>
        <w:rPr>
          <w:rFonts w:ascii="Verdana" w:hAnsi="Verdana"/>
          <w:lang w:val="en-US"/>
        </w:rPr>
        <w:t xml:space="preserve">ould create uncertainty for incorporated associations which would have no guidance as to </w:t>
      </w:r>
      <w:r w:rsidR="00050B16">
        <w:rPr>
          <w:rFonts w:ascii="Verdana" w:hAnsi="Verdana"/>
          <w:lang w:val="en-US"/>
        </w:rPr>
        <w:t xml:space="preserve">the level of </w:t>
      </w:r>
      <w:r>
        <w:rPr>
          <w:rFonts w:ascii="Verdana" w:hAnsi="Verdana"/>
          <w:lang w:val="en-US"/>
        </w:rPr>
        <w:t>information required for an application to be efficiently processed. A lack of sufficient information accompanying an application may lead to the processing of an application being delayed as CAV may not have sufficient information to make a determination whether to approve the application</w:t>
      </w:r>
      <w:r w:rsidR="00050B16">
        <w:rPr>
          <w:rFonts w:ascii="Verdana" w:hAnsi="Verdana"/>
          <w:lang w:val="en-US"/>
        </w:rPr>
        <w:t>, and may need to approach the association for additional details</w:t>
      </w:r>
      <w:r>
        <w:rPr>
          <w:rFonts w:ascii="Verdana" w:hAnsi="Verdana"/>
          <w:lang w:val="en-US"/>
        </w:rPr>
        <w:t xml:space="preserve">. </w:t>
      </w:r>
    </w:p>
    <w:p w:rsidR="001D6E20" w:rsidRDefault="001D6E20" w:rsidP="001D6E20">
      <w:pPr>
        <w:rPr>
          <w:rFonts w:ascii="Verdana" w:hAnsi="Verdana"/>
          <w:b/>
          <w:i/>
          <w:lang w:val="en-US"/>
        </w:rPr>
      </w:pPr>
      <w:r w:rsidRPr="00630C51">
        <w:rPr>
          <w:rFonts w:ascii="Verdana" w:hAnsi="Verdana"/>
          <w:b/>
          <w:i/>
          <w:lang w:val="en-US"/>
        </w:rPr>
        <w:t>Benefits</w:t>
      </w:r>
    </w:p>
    <w:p w:rsidR="006813DD" w:rsidRDefault="006813DD" w:rsidP="001D6E20">
      <w:pPr>
        <w:rPr>
          <w:rFonts w:ascii="Verdana" w:hAnsi="Verdana"/>
          <w:lang w:val="en-US"/>
        </w:rPr>
      </w:pPr>
      <w:r>
        <w:rPr>
          <w:rFonts w:ascii="Verdana" w:hAnsi="Verdana"/>
          <w:lang w:val="en-US"/>
        </w:rPr>
        <w:t xml:space="preserve">Under option </w:t>
      </w:r>
      <w:r w:rsidR="00494B14">
        <w:rPr>
          <w:rFonts w:ascii="Verdana" w:hAnsi="Verdana"/>
          <w:lang w:val="en-US"/>
        </w:rPr>
        <w:t>1</w:t>
      </w:r>
      <w:r>
        <w:rPr>
          <w:rFonts w:ascii="Verdana" w:hAnsi="Verdana"/>
          <w:lang w:val="en-US"/>
        </w:rPr>
        <w:t>, incorporated associations would not have to supply as much information to CAV in support of various applications. This would reduce the amount of time taken to complete these applications, thereby reducing the regulatory burden on the incorporated associations sector.</w:t>
      </w:r>
    </w:p>
    <w:p w:rsidR="00E51751" w:rsidRPr="00E51751" w:rsidRDefault="006813DD" w:rsidP="001D6E20">
      <w:pPr>
        <w:rPr>
          <w:rFonts w:ascii="Verdana" w:hAnsi="Verdana"/>
          <w:lang w:val="en-US"/>
        </w:rPr>
      </w:pPr>
      <w:r>
        <w:rPr>
          <w:rFonts w:ascii="Verdana" w:hAnsi="Verdana"/>
          <w:lang w:val="en-US"/>
        </w:rPr>
        <w:t xml:space="preserve">However, the size of this burden reduction is not estimated to be significant. As discussed above at </w:t>
      </w:r>
      <w:r>
        <w:rPr>
          <w:rFonts w:ascii="Verdana" w:hAnsi="Verdana"/>
          <w:lang w:val="en-US"/>
        </w:rPr>
        <w:fldChar w:fldCharType="begin"/>
      </w:r>
      <w:r>
        <w:rPr>
          <w:rFonts w:ascii="Verdana" w:hAnsi="Verdana"/>
          <w:lang w:val="en-US"/>
        </w:rPr>
        <w:instrText xml:space="preserve"> REF _Ref316459917 \r \h </w:instrText>
      </w:r>
      <w:r>
        <w:rPr>
          <w:rFonts w:ascii="Verdana" w:hAnsi="Verdana"/>
          <w:lang w:val="en-US"/>
        </w:rPr>
      </w:r>
      <w:r>
        <w:rPr>
          <w:rFonts w:ascii="Verdana" w:hAnsi="Verdana"/>
          <w:lang w:val="en-US"/>
        </w:rPr>
        <w:fldChar w:fldCharType="separate"/>
      </w:r>
      <w:r w:rsidR="00255CEE">
        <w:rPr>
          <w:rFonts w:ascii="Verdana" w:hAnsi="Verdana"/>
          <w:lang w:val="en-US"/>
        </w:rPr>
        <w:t>3.3</w:t>
      </w:r>
      <w:r>
        <w:rPr>
          <w:rFonts w:ascii="Verdana" w:hAnsi="Verdana"/>
          <w:lang w:val="en-US"/>
        </w:rPr>
        <w:fldChar w:fldCharType="end"/>
      </w:r>
      <w:r>
        <w:rPr>
          <w:rFonts w:ascii="Verdana" w:hAnsi="Verdana"/>
          <w:lang w:val="en-US"/>
        </w:rPr>
        <w:t xml:space="preserve">, the majority of information that associations must provide pursuant to </w:t>
      </w:r>
      <w:r w:rsidR="00050B16">
        <w:rPr>
          <w:rFonts w:ascii="Verdana" w:hAnsi="Verdana"/>
          <w:lang w:val="en-US"/>
        </w:rPr>
        <w:t>P</w:t>
      </w:r>
      <w:r>
        <w:rPr>
          <w:rFonts w:ascii="Verdana" w:hAnsi="Verdana"/>
          <w:lang w:val="en-US"/>
        </w:rPr>
        <w:t xml:space="preserve">art 2 of the proposed </w:t>
      </w:r>
      <w:r w:rsidR="00494B14">
        <w:rPr>
          <w:rFonts w:ascii="Verdana" w:hAnsi="Verdana"/>
          <w:lang w:val="en-US"/>
        </w:rPr>
        <w:t>R</w:t>
      </w:r>
      <w:r>
        <w:rPr>
          <w:rFonts w:ascii="Verdana" w:hAnsi="Verdana"/>
          <w:lang w:val="en-US"/>
        </w:rPr>
        <w:t>egulations is information that they could be reasonably expected to have available, or could be easily obtainable.</w:t>
      </w:r>
    </w:p>
    <w:p w:rsidR="001D6E20" w:rsidRPr="00630C51" w:rsidRDefault="001D6E20" w:rsidP="001D6E20">
      <w:pPr>
        <w:rPr>
          <w:rFonts w:ascii="Verdana" w:hAnsi="Verdana"/>
          <w:b/>
          <w:sz w:val="22"/>
          <w:lang w:val="en-US"/>
        </w:rPr>
      </w:pPr>
      <w:r w:rsidRPr="00630C51">
        <w:rPr>
          <w:rFonts w:ascii="Verdana" w:hAnsi="Verdana"/>
          <w:b/>
          <w:sz w:val="22"/>
          <w:lang w:val="en-US"/>
        </w:rPr>
        <w:t>Option 2 – Proposed Regulation</w:t>
      </w:r>
    </w:p>
    <w:p w:rsidR="001D6E20" w:rsidRPr="00315A48" w:rsidRDefault="00315A48" w:rsidP="001D6E20">
      <w:pPr>
        <w:rPr>
          <w:rFonts w:ascii="Verdana" w:hAnsi="Verdana"/>
          <w:lang w:val="en-US"/>
        </w:rPr>
      </w:pPr>
      <w:r>
        <w:rPr>
          <w:rFonts w:ascii="Verdana" w:hAnsi="Verdana"/>
          <w:lang w:val="en-US"/>
        </w:rPr>
        <w:t xml:space="preserve">Under option 2, the prescribed information in the proposed </w:t>
      </w:r>
      <w:r w:rsidR="00494B14">
        <w:rPr>
          <w:rFonts w:ascii="Verdana" w:hAnsi="Verdana"/>
          <w:lang w:val="en-US"/>
        </w:rPr>
        <w:t>R</w:t>
      </w:r>
      <w:r>
        <w:rPr>
          <w:rFonts w:ascii="Verdana" w:hAnsi="Verdana"/>
          <w:lang w:val="en-US"/>
        </w:rPr>
        <w:t xml:space="preserve">egulations would apply. As a consequence, the costs and benefits identified at </w:t>
      </w:r>
      <w:r>
        <w:rPr>
          <w:rFonts w:ascii="Verdana" w:hAnsi="Verdana"/>
          <w:lang w:val="en-US"/>
        </w:rPr>
        <w:fldChar w:fldCharType="begin"/>
      </w:r>
      <w:r>
        <w:rPr>
          <w:rFonts w:ascii="Verdana" w:hAnsi="Verdana"/>
          <w:lang w:val="en-US"/>
        </w:rPr>
        <w:instrText xml:space="preserve"> REF _Ref316459917 \r \h </w:instrText>
      </w:r>
      <w:r>
        <w:rPr>
          <w:rFonts w:ascii="Verdana" w:hAnsi="Verdana"/>
          <w:lang w:val="en-US"/>
        </w:rPr>
      </w:r>
      <w:r>
        <w:rPr>
          <w:rFonts w:ascii="Verdana" w:hAnsi="Verdana"/>
          <w:lang w:val="en-US"/>
        </w:rPr>
        <w:fldChar w:fldCharType="separate"/>
      </w:r>
      <w:r w:rsidR="00255CEE">
        <w:rPr>
          <w:rFonts w:ascii="Verdana" w:hAnsi="Verdana"/>
          <w:lang w:val="en-US"/>
        </w:rPr>
        <w:t>3.3</w:t>
      </w:r>
      <w:r>
        <w:rPr>
          <w:rFonts w:ascii="Verdana" w:hAnsi="Verdana"/>
          <w:lang w:val="en-US"/>
        </w:rPr>
        <w:fldChar w:fldCharType="end"/>
      </w:r>
      <w:r>
        <w:rPr>
          <w:rFonts w:ascii="Verdana" w:hAnsi="Verdana"/>
          <w:lang w:val="en-US"/>
        </w:rPr>
        <w:t xml:space="preserve"> would apply.</w:t>
      </w:r>
    </w:p>
    <w:p w:rsidR="001D6E20" w:rsidRPr="00630C51" w:rsidRDefault="001D6E20" w:rsidP="001D6E20">
      <w:pPr>
        <w:rPr>
          <w:rFonts w:ascii="Verdana" w:hAnsi="Verdana"/>
          <w:b/>
          <w:sz w:val="22"/>
          <w:lang w:val="en-US"/>
        </w:rPr>
      </w:pPr>
      <w:r w:rsidRPr="00630C51">
        <w:rPr>
          <w:rFonts w:ascii="Verdana" w:hAnsi="Verdana"/>
          <w:b/>
          <w:sz w:val="22"/>
          <w:lang w:val="en-US"/>
        </w:rPr>
        <w:t xml:space="preserve">Option 3 – Less Prescribed </w:t>
      </w:r>
      <w:r w:rsidR="00315A48">
        <w:rPr>
          <w:rFonts w:ascii="Verdana" w:hAnsi="Verdana"/>
          <w:b/>
          <w:sz w:val="22"/>
          <w:lang w:val="en-US"/>
        </w:rPr>
        <w:t>Particulars than Proposed Regulations</w:t>
      </w:r>
    </w:p>
    <w:p w:rsidR="009273B6" w:rsidRDefault="003D40D1" w:rsidP="001D6E20">
      <w:pPr>
        <w:rPr>
          <w:rFonts w:ascii="Verdana" w:hAnsi="Verdana"/>
          <w:lang w:val="en-US"/>
        </w:rPr>
      </w:pPr>
      <w:r>
        <w:rPr>
          <w:rFonts w:ascii="Verdana" w:hAnsi="Verdana"/>
          <w:lang w:val="en-US"/>
        </w:rPr>
        <w:t xml:space="preserve">Under option 3, particulars would still be prescribed in </w:t>
      </w:r>
      <w:r w:rsidR="00050B16">
        <w:rPr>
          <w:rFonts w:ascii="Verdana" w:hAnsi="Verdana"/>
          <w:lang w:val="en-US"/>
        </w:rPr>
        <w:t>P</w:t>
      </w:r>
      <w:r>
        <w:rPr>
          <w:rFonts w:ascii="Verdana" w:hAnsi="Verdana"/>
          <w:lang w:val="en-US"/>
        </w:rPr>
        <w:t>art 2 of the proposed Regulations, however, incorporated associations would be required to provide less information to CAV in support of</w:t>
      </w:r>
      <w:r w:rsidR="009273B6">
        <w:rPr>
          <w:rFonts w:ascii="Verdana" w:hAnsi="Verdana"/>
          <w:lang w:val="en-US"/>
        </w:rPr>
        <w:t xml:space="preserve"> three</w:t>
      </w:r>
      <w:r>
        <w:rPr>
          <w:rFonts w:ascii="Verdana" w:hAnsi="Verdana"/>
          <w:lang w:val="en-US"/>
        </w:rPr>
        <w:t xml:space="preserve"> applicati</w:t>
      </w:r>
      <w:r w:rsidR="00542F93">
        <w:rPr>
          <w:rFonts w:ascii="Verdana" w:hAnsi="Verdana"/>
          <w:lang w:val="en-US"/>
        </w:rPr>
        <w:t xml:space="preserve">ons made under the </w:t>
      </w:r>
      <w:r w:rsidR="00B466C9">
        <w:rPr>
          <w:rFonts w:ascii="Verdana" w:hAnsi="Verdana"/>
          <w:lang w:val="en-US"/>
        </w:rPr>
        <w:t>Reform Act</w:t>
      </w:r>
      <w:r w:rsidR="009273B6">
        <w:rPr>
          <w:rFonts w:ascii="Verdana" w:hAnsi="Verdana"/>
          <w:lang w:val="en-US"/>
        </w:rPr>
        <w:t>; namely:</w:t>
      </w:r>
    </w:p>
    <w:p w:rsidR="003D40D1" w:rsidRDefault="009273B6" w:rsidP="009273B6">
      <w:pPr>
        <w:numPr>
          <w:ilvl w:val="0"/>
          <w:numId w:val="71"/>
        </w:numPr>
        <w:rPr>
          <w:rFonts w:ascii="Verdana" w:hAnsi="Verdana"/>
          <w:lang w:val="en-US"/>
        </w:rPr>
      </w:pPr>
      <w:r>
        <w:rPr>
          <w:rFonts w:ascii="Verdana" w:hAnsi="Verdana"/>
          <w:lang w:val="en-US"/>
        </w:rPr>
        <w:t>application for incorporation</w:t>
      </w:r>
      <w:r w:rsidR="00D52CAC">
        <w:rPr>
          <w:rFonts w:ascii="Verdana" w:hAnsi="Verdana"/>
          <w:lang w:val="en-US"/>
        </w:rPr>
        <w:t>;</w:t>
      </w:r>
    </w:p>
    <w:p w:rsidR="009273B6" w:rsidRDefault="009273B6" w:rsidP="009273B6">
      <w:pPr>
        <w:numPr>
          <w:ilvl w:val="0"/>
          <w:numId w:val="71"/>
        </w:numPr>
        <w:rPr>
          <w:rFonts w:ascii="Verdana" w:hAnsi="Verdana"/>
          <w:lang w:val="en-US"/>
        </w:rPr>
      </w:pPr>
      <w:r>
        <w:rPr>
          <w:rFonts w:ascii="Verdana" w:hAnsi="Verdana"/>
          <w:lang w:val="en-US"/>
        </w:rPr>
        <w:t>application to change name</w:t>
      </w:r>
      <w:r w:rsidR="00D52CAC">
        <w:rPr>
          <w:rFonts w:ascii="Verdana" w:hAnsi="Verdana"/>
          <w:lang w:val="en-US"/>
        </w:rPr>
        <w:t>; and</w:t>
      </w:r>
    </w:p>
    <w:p w:rsidR="009273B6" w:rsidRDefault="009273B6" w:rsidP="009273B6">
      <w:pPr>
        <w:numPr>
          <w:ilvl w:val="0"/>
          <w:numId w:val="71"/>
        </w:numPr>
        <w:rPr>
          <w:rFonts w:ascii="Verdana" w:hAnsi="Verdana"/>
          <w:lang w:val="en-US"/>
        </w:rPr>
      </w:pPr>
      <w:r>
        <w:rPr>
          <w:rFonts w:ascii="Verdana" w:hAnsi="Verdana"/>
          <w:lang w:val="en-US"/>
        </w:rPr>
        <w:t xml:space="preserve">notification of </w:t>
      </w:r>
      <w:r w:rsidR="00C11DE5">
        <w:rPr>
          <w:rFonts w:ascii="Verdana" w:hAnsi="Verdana"/>
          <w:lang w:val="en-US"/>
        </w:rPr>
        <w:t>appointment</w:t>
      </w:r>
      <w:r>
        <w:rPr>
          <w:rFonts w:ascii="Verdana" w:hAnsi="Verdana"/>
          <w:lang w:val="en-US"/>
        </w:rPr>
        <w:t xml:space="preserve"> of secretary</w:t>
      </w:r>
      <w:r w:rsidR="00D52CAC">
        <w:rPr>
          <w:rFonts w:ascii="Verdana" w:hAnsi="Verdana"/>
          <w:lang w:val="en-US"/>
        </w:rPr>
        <w:t>.</w:t>
      </w:r>
    </w:p>
    <w:p w:rsidR="009273B6" w:rsidRDefault="009273B6" w:rsidP="009273B6">
      <w:pPr>
        <w:rPr>
          <w:rFonts w:ascii="Verdana" w:hAnsi="Verdana"/>
          <w:lang w:val="en-US"/>
        </w:rPr>
      </w:pPr>
      <w:r>
        <w:rPr>
          <w:rFonts w:ascii="Verdana" w:hAnsi="Verdana"/>
          <w:lang w:val="en-US"/>
        </w:rPr>
        <w:t xml:space="preserve">These three options have been selected for analysis, as they are identified at </w:t>
      </w:r>
      <w:r>
        <w:rPr>
          <w:rFonts w:ascii="Verdana" w:hAnsi="Verdana"/>
          <w:lang w:val="en-US"/>
        </w:rPr>
        <w:fldChar w:fldCharType="begin"/>
      </w:r>
      <w:r>
        <w:rPr>
          <w:rFonts w:ascii="Verdana" w:hAnsi="Verdana"/>
          <w:lang w:val="en-US"/>
        </w:rPr>
        <w:instrText xml:space="preserve"> REF _Ref316459917 \r \h </w:instrText>
      </w:r>
      <w:r>
        <w:rPr>
          <w:rFonts w:ascii="Verdana" w:hAnsi="Verdana"/>
          <w:lang w:val="en-US"/>
        </w:rPr>
      </w:r>
      <w:r>
        <w:rPr>
          <w:rFonts w:ascii="Verdana" w:hAnsi="Verdana"/>
          <w:lang w:val="en-US"/>
        </w:rPr>
        <w:fldChar w:fldCharType="separate"/>
      </w:r>
      <w:r w:rsidR="00255CEE">
        <w:rPr>
          <w:rFonts w:ascii="Verdana" w:hAnsi="Verdana"/>
          <w:lang w:val="en-US"/>
        </w:rPr>
        <w:t>3.3</w:t>
      </w:r>
      <w:r>
        <w:rPr>
          <w:rFonts w:ascii="Verdana" w:hAnsi="Verdana"/>
          <w:lang w:val="en-US"/>
        </w:rPr>
        <w:fldChar w:fldCharType="end"/>
      </w:r>
      <w:r>
        <w:rPr>
          <w:rFonts w:ascii="Verdana" w:hAnsi="Verdana"/>
          <w:lang w:val="en-US"/>
        </w:rPr>
        <w:t xml:space="preserve"> </w:t>
      </w:r>
      <w:r w:rsidR="00494B14">
        <w:rPr>
          <w:rFonts w:ascii="Verdana" w:hAnsi="Verdana"/>
          <w:lang w:val="en-US"/>
        </w:rPr>
        <w:t xml:space="preserve">as </w:t>
      </w:r>
      <w:r>
        <w:rPr>
          <w:rFonts w:ascii="Verdana" w:hAnsi="Verdana"/>
          <w:lang w:val="en-US"/>
        </w:rPr>
        <w:t>imposing the greatest costs on associatio</w:t>
      </w:r>
      <w:r w:rsidRPr="00833D33">
        <w:rPr>
          <w:rFonts w:ascii="Verdana" w:hAnsi="Verdana"/>
          <w:lang w:val="en-US"/>
        </w:rPr>
        <w:t>ns.</w:t>
      </w:r>
      <w:r w:rsidR="00D86255" w:rsidRPr="00833D33">
        <w:rPr>
          <w:rFonts w:ascii="Verdana" w:hAnsi="Verdana"/>
          <w:lang w:val="en-US"/>
        </w:rPr>
        <w:t xml:space="preserve"> </w:t>
      </w:r>
      <w:r w:rsidR="00D86255" w:rsidRPr="00833D33">
        <w:rPr>
          <w:rFonts w:ascii="Verdana" w:hAnsi="Verdana"/>
          <w:lang w:val="en-US"/>
        </w:rPr>
        <w:fldChar w:fldCharType="begin"/>
      </w:r>
      <w:r w:rsidR="00D86255" w:rsidRPr="00833D33">
        <w:rPr>
          <w:rFonts w:ascii="Verdana" w:hAnsi="Verdana"/>
          <w:lang w:val="en-US"/>
        </w:rPr>
        <w:instrText xml:space="preserve"> REF _Ref320540006 \h  \* MERGEFORMAT </w:instrText>
      </w:r>
      <w:r w:rsidR="00D86255" w:rsidRPr="00833D33">
        <w:rPr>
          <w:rFonts w:ascii="Verdana" w:hAnsi="Verdana"/>
          <w:lang w:val="en-US"/>
        </w:rPr>
      </w:r>
      <w:r w:rsidR="00D86255" w:rsidRPr="00833D33">
        <w:rPr>
          <w:rFonts w:ascii="Verdana" w:hAnsi="Verdana"/>
          <w:lang w:val="en-US"/>
        </w:rPr>
        <w:fldChar w:fldCharType="separate"/>
      </w:r>
      <w:r w:rsidR="00255CEE" w:rsidRPr="00255CEE">
        <w:rPr>
          <w:rFonts w:ascii="Verdana" w:hAnsi="Verdana"/>
        </w:rPr>
        <w:t xml:space="preserve">Table </w:t>
      </w:r>
      <w:r w:rsidR="00255CEE" w:rsidRPr="00255CEE">
        <w:rPr>
          <w:rFonts w:ascii="Verdana" w:hAnsi="Verdana"/>
          <w:noProof/>
        </w:rPr>
        <w:t>13</w:t>
      </w:r>
      <w:r w:rsidR="00D86255" w:rsidRPr="00833D33">
        <w:rPr>
          <w:rFonts w:ascii="Verdana" w:hAnsi="Verdana"/>
          <w:lang w:val="en-US"/>
        </w:rPr>
        <w:fldChar w:fldCharType="end"/>
      </w:r>
      <w:r w:rsidR="00D86255" w:rsidRPr="00833D33">
        <w:rPr>
          <w:rFonts w:ascii="Verdana" w:hAnsi="Verdana"/>
          <w:lang w:val="en-US"/>
        </w:rPr>
        <w:t xml:space="preserve"> </w:t>
      </w:r>
      <w:r w:rsidR="00D86255" w:rsidRPr="00833D33">
        <w:rPr>
          <w:rFonts w:ascii="Verdana" w:hAnsi="Verdana"/>
          <w:lang w:val="en-US"/>
        </w:rPr>
        <w:fldChar w:fldCharType="begin"/>
      </w:r>
      <w:r w:rsidR="00D86255" w:rsidRPr="00833D33">
        <w:rPr>
          <w:rFonts w:ascii="Verdana" w:hAnsi="Verdana"/>
          <w:lang w:val="en-US"/>
        </w:rPr>
        <w:instrText xml:space="preserve"> REF _Ref320540028 \p  \* MERGEFORMAT </w:instrText>
      </w:r>
      <w:r w:rsidR="00D86255" w:rsidRPr="00833D33">
        <w:rPr>
          <w:rFonts w:ascii="Verdana" w:hAnsi="Verdana"/>
          <w:lang w:val="en-US"/>
        </w:rPr>
        <w:fldChar w:fldCharType="separate"/>
      </w:r>
      <w:r w:rsidR="00255CEE">
        <w:rPr>
          <w:rFonts w:ascii="Verdana" w:hAnsi="Verdana"/>
          <w:lang w:val="en-US"/>
        </w:rPr>
        <w:t>below</w:t>
      </w:r>
      <w:r w:rsidR="00D86255" w:rsidRPr="00833D33">
        <w:rPr>
          <w:rFonts w:ascii="Verdana" w:hAnsi="Verdana"/>
          <w:lang w:val="en-US"/>
        </w:rPr>
        <w:fldChar w:fldCharType="end"/>
      </w:r>
      <w:r w:rsidR="00D86255" w:rsidRPr="00833D33">
        <w:rPr>
          <w:rFonts w:ascii="Verdana" w:hAnsi="Verdana"/>
          <w:lang w:val="en-US"/>
        </w:rPr>
        <w:t xml:space="preserve"> pr</w:t>
      </w:r>
      <w:r w:rsidR="00D86255">
        <w:rPr>
          <w:rFonts w:ascii="Verdana" w:hAnsi="Verdana"/>
          <w:lang w:val="en-US"/>
        </w:rPr>
        <w:t>ovides a comparison of what information incorporated associations would be required to provide under option</w:t>
      </w:r>
      <w:r w:rsidR="00050B16">
        <w:rPr>
          <w:rFonts w:ascii="Verdana" w:hAnsi="Verdana"/>
          <w:lang w:val="en-US"/>
        </w:rPr>
        <w:t>s</w:t>
      </w:r>
      <w:r w:rsidR="00D86255">
        <w:rPr>
          <w:rFonts w:ascii="Verdana" w:hAnsi="Verdana"/>
          <w:lang w:val="en-US"/>
        </w:rPr>
        <w:t xml:space="preserve"> 2 and 3.</w:t>
      </w:r>
    </w:p>
    <w:p w:rsidR="00050B16" w:rsidRDefault="00050B16" w:rsidP="009273B6">
      <w:pPr>
        <w:rPr>
          <w:rFonts w:ascii="Verdana" w:hAnsi="Verdana"/>
          <w:lang w:val="en-US"/>
        </w:rPr>
      </w:pPr>
      <w:r>
        <w:rPr>
          <w:rFonts w:ascii="Verdana" w:hAnsi="Verdana"/>
          <w:lang w:val="en-US"/>
        </w:rPr>
        <w:t xml:space="preserve">Under option 3, </w:t>
      </w:r>
      <w:r w:rsidR="00BB5F4F">
        <w:rPr>
          <w:rFonts w:ascii="Verdana" w:hAnsi="Verdana"/>
          <w:lang w:val="en-US"/>
        </w:rPr>
        <w:t>additional contact addresses</w:t>
      </w:r>
      <w:r>
        <w:rPr>
          <w:rFonts w:ascii="Verdana" w:hAnsi="Verdana"/>
          <w:lang w:val="en-US"/>
        </w:rPr>
        <w:t xml:space="preserve"> </w:t>
      </w:r>
      <w:r w:rsidR="00BB5F4F">
        <w:rPr>
          <w:rFonts w:ascii="Verdana" w:hAnsi="Verdana"/>
          <w:lang w:val="en-US"/>
        </w:rPr>
        <w:t>and an estimate</w:t>
      </w:r>
      <w:r>
        <w:rPr>
          <w:rFonts w:ascii="Verdana" w:hAnsi="Verdana"/>
          <w:lang w:val="en-US"/>
        </w:rPr>
        <w:t xml:space="preserve"> of total revenue would not be required for an application for incorporation. For an application to change the name of the association, the name and contact details of the secretary would not be required, while the secretary’s contact details and the date of his or her appointment would not be required for a notification of a secretary’s appointment. </w:t>
      </w:r>
    </w:p>
    <w:p w:rsidR="00BB5F4F" w:rsidRDefault="00BB5F4F" w:rsidP="009273B6">
      <w:pPr>
        <w:rPr>
          <w:rFonts w:ascii="Verdana" w:hAnsi="Verdana"/>
          <w:lang w:val="en-US"/>
        </w:rPr>
      </w:pPr>
      <w:r>
        <w:rPr>
          <w:rFonts w:ascii="Verdana" w:hAnsi="Verdana"/>
          <w:lang w:val="en-US"/>
        </w:rPr>
        <w:t xml:space="preserve">The additional details that are not required under option 3 have been assessed as optional </w:t>
      </w:r>
      <w:r w:rsidR="00967B54">
        <w:rPr>
          <w:rFonts w:ascii="Verdana" w:hAnsi="Verdana"/>
          <w:lang w:val="en-US"/>
        </w:rPr>
        <w:t xml:space="preserve">particulars </w:t>
      </w:r>
      <w:r>
        <w:rPr>
          <w:rFonts w:ascii="Verdana" w:hAnsi="Verdana"/>
          <w:lang w:val="en-US"/>
        </w:rPr>
        <w:t xml:space="preserve">rather than </w:t>
      </w:r>
      <w:r w:rsidR="00967B54">
        <w:rPr>
          <w:rFonts w:ascii="Verdana" w:hAnsi="Verdana"/>
          <w:lang w:val="en-US"/>
        </w:rPr>
        <w:t xml:space="preserve">particulars which are </w:t>
      </w:r>
      <w:r>
        <w:rPr>
          <w:rFonts w:ascii="Verdana" w:hAnsi="Verdana"/>
          <w:lang w:val="en-US"/>
        </w:rPr>
        <w:t xml:space="preserve">integral </w:t>
      </w:r>
      <w:r w:rsidR="00967B54">
        <w:rPr>
          <w:rFonts w:ascii="Verdana" w:hAnsi="Verdana"/>
          <w:lang w:val="en-US"/>
        </w:rPr>
        <w:t xml:space="preserve">to the </w:t>
      </w:r>
      <w:r>
        <w:rPr>
          <w:rFonts w:ascii="Verdana" w:hAnsi="Verdana"/>
          <w:lang w:val="en-US"/>
        </w:rPr>
        <w:t xml:space="preserve">application. For example, </w:t>
      </w:r>
      <w:r w:rsidR="00967B54">
        <w:rPr>
          <w:rFonts w:ascii="Verdana" w:hAnsi="Verdana"/>
          <w:lang w:val="en-US"/>
        </w:rPr>
        <w:t>an application to change the name of an incorporated association could not proceed without details of the current name and registration number and the proposed new name of the association</w:t>
      </w:r>
      <w:r>
        <w:rPr>
          <w:rFonts w:ascii="Verdana" w:hAnsi="Verdana"/>
          <w:lang w:val="en-US"/>
        </w:rPr>
        <w:t xml:space="preserve">. </w:t>
      </w:r>
    </w:p>
    <w:p w:rsidR="00D86255" w:rsidRDefault="00D86255" w:rsidP="00D86255">
      <w:pPr>
        <w:pStyle w:val="Caption"/>
        <w:keepNext/>
      </w:pPr>
      <w:bookmarkStart w:id="71" w:name="_Ref320540006"/>
      <w:bookmarkStart w:id="72" w:name="_Ref320540028"/>
      <w:bookmarkStart w:id="73" w:name="_Toc332614630"/>
      <w:r>
        <w:t xml:space="preserve">Table </w:t>
      </w:r>
      <w:fldSimple w:instr=" SEQ Table \* ARABIC ">
        <w:r w:rsidR="00255CEE">
          <w:rPr>
            <w:noProof/>
          </w:rPr>
          <w:t>13</w:t>
        </w:r>
      </w:fldSimple>
      <w:bookmarkEnd w:id="71"/>
      <w:r>
        <w:rPr>
          <w:noProof/>
        </w:rPr>
        <w:t>: Details of option 3</w:t>
      </w:r>
      <w:bookmarkEnd w:id="72"/>
      <w:bookmarkEnd w:id="73"/>
    </w:p>
    <w:tbl>
      <w:tblPr>
        <w:tblW w:w="10787" w:type="dxa"/>
        <w:tblInd w:w="-1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7"/>
        <w:gridCol w:w="1798"/>
        <w:gridCol w:w="1798"/>
        <w:gridCol w:w="1798"/>
        <w:gridCol w:w="1798"/>
        <w:gridCol w:w="1798"/>
      </w:tblGrid>
      <w:tr w:rsidR="00C11DE5" w:rsidRPr="008F51EF" w:rsidTr="008F51EF">
        <w:tc>
          <w:tcPr>
            <w:tcW w:w="3595" w:type="dxa"/>
            <w:gridSpan w:val="2"/>
            <w:tcBorders>
              <w:top w:val="single" w:sz="12" w:space="0" w:color="auto"/>
              <w:left w:val="single" w:sz="12" w:space="0" w:color="auto"/>
              <w:bottom w:val="single" w:sz="12" w:space="0" w:color="auto"/>
              <w:right w:val="single" w:sz="12" w:space="0" w:color="auto"/>
            </w:tcBorders>
            <w:shd w:val="clear" w:color="auto" w:fill="000000"/>
            <w:vAlign w:val="center"/>
          </w:tcPr>
          <w:p w:rsidR="00C11DE5" w:rsidRPr="008F51EF" w:rsidRDefault="00C11DE5" w:rsidP="008F51EF">
            <w:pPr>
              <w:spacing w:before="20" w:after="20"/>
              <w:jc w:val="center"/>
              <w:rPr>
                <w:rFonts w:ascii="Verdana" w:hAnsi="Verdana"/>
                <w:b/>
                <w:sz w:val="18"/>
                <w:lang w:val="en-US"/>
              </w:rPr>
            </w:pPr>
            <w:r w:rsidRPr="008F51EF">
              <w:rPr>
                <w:rFonts w:ascii="Verdana" w:hAnsi="Verdana"/>
                <w:b/>
                <w:sz w:val="18"/>
                <w:lang w:val="en-US"/>
              </w:rPr>
              <w:t>Regulation 4</w:t>
            </w:r>
            <w:r w:rsidRPr="008F51EF">
              <w:rPr>
                <w:rFonts w:ascii="Verdana" w:hAnsi="Verdana"/>
                <w:b/>
                <w:sz w:val="18"/>
                <w:lang w:val="en-US"/>
              </w:rPr>
              <w:br/>
              <w:t>Application for incorporation</w:t>
            </w:r>
          </w:p>
        </w:tc>
        <w:tc>
          <w:tcPr>
            <w:tcW w:w="3596" w:type="dxa"/>
            <w:gridSpan w:val="2"/>
            <w:tcBorders>
              <w:top w:val="single" w:sz="12" w:space="0" w:color="auto"/>
              <w:left w:val="single" w:sz="12" w:space="0" w:color="auto"/>
              <w:bottom w:val="single" w:sz="12" w:space="0" w:color="auto"/>
              <w:right w:val="single" w:sz="12" w:space="0" w:color="auto"/>
            </w:tcBorders>
            <w:shd w:val="clear" w:color="auto" w:fill="000000"/>
            <w:vAlign w:val="center"/>
          </w:tcPr>
          <w:p w:rsidR="00C11DE5" w:rsidRPr="008F51EF" w:rsidRDefault="00C11DE5" w:rsidP="008F51EF">
            <w:pPr>
              <w:spacing w:before="20" w:after="20"/>
              <w:jc w:val="center"/>
              <w:rPr>
                <w:rFonts w:ascii="Verdana" w:hAnsi="Verdana"/>
                <w:b/>
                <w:sz w:val="18"/>
                <w:lang w:val="en-US"/>
              </w:rPr>
            </w:pPr>
            <w:r w:rsidRPr="008F51EF">
              <w:rPr>
                <w:rFonts w:ascii="Verdana" w:hAnsi="Verdana"/>
                <w:b/>
                <w:sz w:val="18"/>
                <w:lang w:val="en-US"/>
              </w:rPr>
              <w:t>Regulation 9</w:t>
            </w:r>
            <w:r w:rsidRPr="008F51EF">
              <w:rPr>
                <w:rFonts w:ascii="Verdana" w:hAnsi="Verdana"/>
                <w:b/>
                <w:sz w:val="18"/>
                <w:lang w:val="en-US"/>
              </w:rPr>
              <w:br/>
              <w:t>Application to change name</w:t>
            </w:r>
          </w:p>
        </w:tc>
        <w:tc>
          <w:tcPr>
            <w:tcW w:w="3596" w:type="dxa"/>
            <w:gridSpan w:val="2"/>
            <w:tcBorders>
              <w:top w:val="single" w:sz="12" w:space="0" w:color="auto"/>
              <w:left w:val="single" w:sz="12" w:space="0" w:color="auto"/>
              <w:bottom w:val="single" w:sz="12" w:space="0" w:color="auto"/>
              <w:right w:val="single" w:sz="12" w:space="0" w:color="auto"/>
            </w:tcBorders>
            <w:shd w:val="clear" w:color="auto" w:fill="000000"/>
            <w:vAlign w:val="center"/>
          </w:tcPr>
          <w:p w:rsidR="00C11DE5" w:rsidRPr="008F51EF" w:rsidRDefault="00C11DE5" w:rsidP="008F51EF">
            <w:pPr>
              <w:spacing w:before="20" w:after="20"/>
              <w:jc w:val="center"/>
              <w:rPr>
                <w:rFonts w:ascii="Verdana" w:hAnsi="Verdana"/>
                <w:b/>
                <w:sz w:val="18"/>
                <w:lang w:val="en-US"/>
              </w:rPr>
            </w:pPr>
            <w:r w:rsidRPr="008F51EF">
              <w:rPr>
                <w:rFonts w:ascii="Verdana" w:hAnsi="Verdana"/>
                <w:b/>
                <w:sz w:val="18"/>
                <w:lang w:val="en-US"/>
              </w:rPr>
              <w:t>Regulation 11</w:t>
            </w:r>
            <w:r w:rsidRPr="008F51EF">
              <w:rPr>
                <w:rFonts w:ascii="Verdana" w:hAnsi="Verdana"/>
                <w:b/>
                <w:sz w:val="18"/>
                <w:lang w:val="en-US"/>
              </w:rPr>
              <w:br/>
              <w:t>Notice of appointment of secretary</w:t>
            </w:r>
          </w:p>
        </w:tc>
      </w:tr>
      <w:tr w:rsidR="00E445D9" w:rsidRPr="008F51EF" w:rsidTr="008F51EF">
        <w:tc>
          <w:tcPr>
            <w:tcW w:w="1797" w:type="dxa"/>
            <w:tcBorders>
              <w:top w:val="single" w:sz="12" w:space="0" w:color="auto"/>
              <w:left w:val="single" w:sz="12" w:space="0" w:color="auto"/>
              <w:right w:val="single" w:sz="8" w:space="0" w:color="auto"/>
            </w:tcBorders>
            <w:shd w:val="clear" w:color="auto" w:fill="auto"/>
            <w:vAlign w:val="center"/>
          </w:tcPr>
          <w:p w:rsidR="009273B6" w:rsidRPr="008F51EF" w:rsidRDefault="00C11DE5" w:rsidP="008F51EF">
            <w:pPr>
              <w:spacing w:before="40" w:after="40"/>
              <w:jc w:val="center"/>
              <w:rPr>
                <w:rFonts w:ascii="Verdana" w:hAnsi="Verdana"/>
                <w:b/>
                <w:sz w:val="18"/>
                <w:lang w:val="en-US"/>
              </w:rPr>
            </w:pPr>
            <w:r w:rsidRPr="008F51EF">
              <w:rPr>
                <w:rFonts w:ascii="Verdana" w:hAnsi="Verdana"/>
                <w:b/>
                <w:sz w:val="18"/>
                <w:lang w:val="en-US"/>
              </w:rPr>
              <w:t>Option 2</w:t>
            </w:r>
          </w:p>
        </w:tc>
        <w:tc>
          <w:tcPr>
            <w:tcW w:w="1798" w:type="dxa"/>
            <w:tcBorders>
              <w:top w:val="single" w:sz="12" w:space="0" w:color="auto"/>
              <w:left w:val="single" w:sz="8" w:space="0" w:color="auto"/>
              <w:bottom w:val="single" w:sz="8" w:space="0" w:color="auto"/>
              <w:right w:val="single" w:sz="12" w:space="0" w:color="auto"/>
            </w:tcBorders>
            <w:shd w:val="clear" w:color="auto" w:fill="auto"/>
            <w:vAlign w:val="center"/>
          </w:tcPr>
          <w:p w:rsidR="009273B6" w:rsidRPr="008F51EF" w:rsidRDefault="00C11DE5" w:rsidP="008F51EF">
            <w:pPr>
              <w:spacing w:before="40" w:after="40"/>
              <w:jc w:val="center"/>
              <w:rPr>
                <w:rFonts w:ascii="Verdana" w:hAnsi="Verdana"/>
                <w:b/>
                <w:sz w:val="18"/>
                <w:lang w:val="en-US"/>
              </w:rPr>
            </w:pPr>
            <w:r w:rsidRPr="008F51EF">
              <w:rPr>
                <w:rFonts w:ascii="Verdana" w:hAnsi="Verdana"/>
                <w:b/>
                <w:sz w:val="18"/>
                <w:lang w:val="en-US"/>
              </w:rPr>
              <w:t>Option 3</w:t>
            </w:r>
          </w:p>
        </w:tc>
        <w:tc>
          <w:tcPr>
            <w:tcW w:w="1798" w:type="dxa"/>
            <w:tcBorders>
              <w:top w:val="single" w:sz="12" w:space="0" w:color="auto"/>
              <w:left w:val="single" w:sz="12" w:space="0" w:color="auto"/>
              <w:right w:val="single" w:sz="4" w:space="0" w:color="auto"/>
            </w:tcBorders>
            <w:shd w:val="clear" w:color="auto" w:fill="auto"/>
            <w:vAlign w:val="center"/>
          </w:tcPr>
          <w:p w:rsidR="009273B6" w:rsidRPr="008F51EF" w:rsidRDefault="00C11DE5" w:rsidP="008F51EF">
            <w:pPr>
              <w:spacing w:before="40" w:after="40"/>
              <w:jc w:val="center"/>
              <w:rPr>
                <w:rFonts w:ascii="Verdana" w:hAnsi="Verdana"/>
                <w:b/>
                <w:sz w:val="18"/>
                <w:lang w:val="en-US"/>
              </w:rPr>
            </w:pPr>
            <w:r w:rsidRPr="008F51EF">
              <w:rPr>
                <w:rFonts w:ascii="Verdana" w:hAnsi="Verdana"/>
                <w:b/>
                <w:sz w:val="18"/>
                <w:lang w:val="en-US"/>
              </w:rPr>
              <w:t>Option 2</w:t>
            </w:r>
          </w:p>
        </w:tc>
        <w:tc>
          <w:tcPr>
            <w:tcW w:w="1798" w:type="dxa"/>
            <w:tcBorders>
              <w:top w:val="single" w:sz="12" w:space="0" w:color="auto"/>
              <w:left w:val="single" w:sz="4" w:space="0" w:color="auto"/>
              <w:right w:val="single" w:sz="12" w:space="0" w:color="auto"/>
            </w:tcBorders>
            <w:shd w:val="clear" w:color="auto" w:fill="auto"/>
            <w:vAlign w:val="center"/>
          </w:tcPr>
          <w:p w:rsidR="009273B6" w:rsidRPr="008F51EF" w:rsidRDefault="00C11DE5" w:rsidP="008F51EF">
            <w:pPr>
              <w:spacing w:before="40" w:after="40"/>
              <w:jc w:val="center"/>
              <w:rPr>
                <w:rFonts w:ascii="Verdana" w:hAnsi="Verdana"/>
                <w:b/>
                <w:sz w:val="18"/>
                <w:lang w:val="en-US"/>
              </w:rPr>
            </w:pPr>
            <w:r w:rsidRPr="008F51EF">
              <w:rPr>
                <w:rFonts w:ascii="Verdana" w:hAnsi="Verdana"/>
                <w:b/>
                <w:sz w:val="18"/>
                <w:lang w:val="en-US"/>
              </w:rPr>
              <w:t>Option 3</w:t>
            </w:r>
          </w:p>
        </w:tc>
        <w:tc>
          <w:tcPr>
            <w:tcW w:w="1798" w:type="dxa"/>
            <w:tcBorders>
              <w:top w:val="single" w:sz="12" w:space="0" w:color="auto"/>
              <w:left w:val="single" w:sz="12" w:space="0" w:color="auto"/>
              <w:right w:val="single" w:sz="4" w:space="0" w:color="auto"/>
            </w:tcBorders>
            <w:shd w:val="clear" w:color="auto" w:fill="auto"/>
            <w:vAlign w:val="center"/>
          </w:tcPr>
          <w:p w:rsidR="009273B6" w:rsidRPr="008F51EF" w:rsidRDefault="00C11DE5" w:rsidP="008F51EF">
            <w:pPr>
              <w:spacing w:before="40" w:after="40"/>
              <w:jc w:val="center"/>
              <w:rPr>
                <w:rFonts w:ascii="Verdana" w:hAnsi="Verdana"/>
                <w:b/>
                <w:sz w:val="18"/>
                <w:lang w:val="en-US"/>
              </w:rPr>
            </w:pPr>
            <w:r w:rsidRPr="008F51EF">
              <w:rPr>
                <w:rFonts w:ascii="Verdana" w:hAnsi="Verdana"/>
                <w:b/>
                <w:sz w:val="18"/>
                <w:lang w:val="en-US"/>
              </w:rPr>
              <w:t>Option 2</w:t>
            </w:r>
          </w:p>
        </w:tc>
        <w:tc>
          <w:tcPr>
            <w:tcW w:w="1798" w:type="dxa"/>
            <w:tcBorders>
              <w:top w:val="single" w:sz="12" w:space="0" w:color="auto"/>
              <w:left w:val="single" w:sz="4" w:space="0" w:color="auto"/>
              <w:right w:val="single" w:sz="12" w:space="0" w:color="auto"/>
            </w:tcBorders>
            <w:shd w:val="clear" w:color="auto" w:fill="auto"/>
            <w:vAlign w:val="center"/>
          </w:tcPr>
          <w:p w:rsidR="009273B6" w:rsidRPr="008F51EF" w:rsidRDefault="00C11DE5" w:rsidP="008F51EF">
            <w:pPr>
              <w:spacing w:before="40" w:after="40"/>
              <w:jc w:val="center"/>
              <w:rPr>
                <w:rFonts w:ascii="Verdana" w:hAnsi="Verdana"/>
                <w:b/>
                <w:sz w:val="18"/>
                <w:lang w:val="en-US"/>
              </w:rPr>
            </w:pPr>
            <w:r w:rsidRPr="008F51EF">
              <w:rPr>
                <w:rFonts w:ascii="Verdana" w:hAnsi="Verdana"/>
                <w:b/>
                <w:sz w:val="18"/>
                <w:lang w:val="en-US"/>
              </w:rPr>
              <w:t>Option 3</w:t>
            </w:r>
          </w:p>
        </w:tc>
      </w:tr>
      <w:tr w:rsidR="00E445D9" w:rsidRPr="008F51EF" w:rsidTr="008F51EF">
        <w:tc>
          <w:tcPr>
            <w:tcW w:w="1797" w:type="dxa"/>
            <w:tcBorders>
              <w:left w:val="single" w:sz="12" w:space="0" w:color="auto"/>
              <w:right w:val="single" w:sz="8" w:space="0" w:color="auto"/>
            </w:tcBorders>
            <w:shd w:val="clear" w:color="auto" w:fill="auto"/>
          </w:tcPr>
          <w:p w:rsidR="00C11DE5" w:rsidRPr="008F51EF" w:rsidRDefault="00C11DE5" w:rsidP="008F51EF">
            <w:pPr>
              <w:spacing w:before="40" w:after="40"/>
              <w:jc w:val="left"/>
              <w:rPr>
                <w:rFonts w:ascii="Verdana" w:hAnsi="Verdana"/>
                <w:sz w:val="18"/>
                <w:szCs w:val="18"/>
                <w:lang w:val="en-US"/>
              </w:rPr>
            </w:pPr>
            <w:r w:rsidRPr="008F51EF">
              <w:rPr>
                <w:rFonts w:ascii="Verdana" w:hAnsi="Verdana"/>
                <w:sz w:val="18"/>
                <w:szCs w:val="18"/>
                <w:lang w:val="en-US"/>
              </w:rPr>
              <w:t>Registered address</w:t>
            </w:r>
          </w:p>
        </w:tc>
        <w:tc>
          <w:tcPr>
            <w:tcW w:w="1798" w:type="dxa"/>
            <w:tcBorders>
              <w:top w:val="single" w:sz="8" w:space="0" w:color="auto"/>
              <w:left w:val="single" w:sz="8" w:space="0" w:color="auto"/>
              <w:bottom w:val="single" w:sz="8" w:space="0" w:color="auto"/>
              <w:right w:val="single" w:sz="12" w:space="0" w:color="auto"/>
            </w:tcBorders>
            <w:shd w:val="clear" w:color="auto" w:fill="auto"/>
          </w:tcPr>
          <w:p w:rsidR="00C11DE5" w:rsidRPr="008F51EF" w:rsidRDefault="00C11DE5" w:rsidP="008F51EF">
            <w:pPr>
              <w:spacing w:before="40" w:after="40"/>
              <w:jc w:val="left"/>
              <w:rPr>
                <w:rFonts w:ascii="Verdana" w:hAnsi="Verdana"/>
                <w:sz w:val="18"/>
                <w:szCs w:val="18"/>
                <w:lang w:val="en-US"/>
              </w:rPr>
            </w:pPr>
          </w:p>
        </w:tc>
        <w:tc>
          <w:tcPr>
            <w:tcW w:w="1798" w:type="dxa"/>
            <w:tcBorders>
              <w:left w:val="single" w:sz="12" w:space="0" w:color="auto"/>
              <w:right w:val="single" w:sz="4" w:space="0" w:color="auto"/>
            </w:tcBorders>
            <w:shd w:val="clear" w:color="auto" w:fill="auto"/>
          </w:tcPr>
          <w:p w:rsidR="00C11DE5" w:rsidRPr="008F51EF" w:rsidRDefault="00E445D9" w:rsidP="008F51EF">
            <w:pPr>
              <w:spacing w:before="40" w:after="40"/>
              <w:jc w:val="left"/>
              <w:rPr>
                <w:rFonts w:ascii="Verdana" w:hAnsi="Verdana"/>
                <w:sz w:val="18"/>
                <w:szCs w:val="18"/>
                <w:lang w:val="en-US"/>
              </w:rPr>
            </w:pPr>
            <w:r w:rsidRPr="008F51EF">
              <w:rPr>
                <w:rFonts w:ascii="Verdana" w:hAnsi="Verdana"/>
                <w:sz w:val="18"/>
                <w:szCs w:val="18"/>
                <w:lang w:val="en-US"/>
              </w:rPr>
              <w:t>Name of association</w:t>
            </w:r>
          </w:p>
        </w:tc>
        <w:tc>
          <w:tcPr>
            <w:tcW w:w="1798" w:type="dxa"/>
            <w:tcBorders>
              <w:left w:val="single" w:sz="4" w:space="0" w:color="auto"/>
              <w:right w:val="single" w:sz="12" w:space="0" w:color="auto"/>
            </w:tcBorders>
            <w:shd w:val="clear" w:color="auto" w:fill="auto"/>
          </w:tcPr>
          <w:p w:rsidR="00C11DE5" w:rsidRPr="008F51EF" w:rsidRDefault="00E445D9" w:rsidP="008F51EF">
            <w:pPr>
              <w:spacing w:before="40" w:after="40"/>
              <w:jc w:val="left"/>
              <w:rPr>
                <w:rFonts w:ascii="Verdana" w:hAnsi="Verdana"/>
                <w:sz w:val="18"/>
                <w:szCs w:val="18"/>
                <w:lang w:val="en-US"/>
              </w:rPr>
            </w:pPr>
            <w:r w:rsidRPr="008F51EF">
              <w:rPr>
                <w:rFonts w:ascii="Verdana" w:hAnsi="Verdana"/>
                <w:sz w:val="18"/>
                <w:szCs w:val="18"/>
                <w:lang w:val="en-US"/>
              </w:rPr>
              <w:t xml:space="preserve">Name of association </w:t>
            </w:r>
          </w:p>
        </w:tc>
        <w:tc>
          <w:tcPr>
            <w:tcW w:w="1798" w:type="dxa"/>
            <w:tcBorders>
              <w:left w:val="single" w:sz="12" w:space="0" w:color="auto"/>
              <w:right w:val="single" w:sz="4" w:space="0" w:color="auto"/>
            </w:tcBorders>
            <w:shd w:val="clear" w:color="auto" w:fill="auto"/>
          </w:tcPr>
          <w:p w:rsidR="00C11DE5" w:rsidRPr="008F51EF" w:rsidRDefault="00E445D9" w:rsidP="008F51EF">
            <w:pPr>
              <w:spacing w:before="40" w:after="40"/>
              <w:jc w:val="left"/>
              <w:rPr>
                <w:rFonts w:ascii="Verdana" w:hAnsi="Verdana"/>
                <w:sz w:val="18"/>
                <w:szCs w:val="18"/>
                <w:lang w:val="en-US"/>
              </w:rPr>
            </w:pPr>
            <w:r w:rsidRPr="008F51EF">
              <w:rPr>
                <w:rFonts w:ascii="Verdana" w:hAnsi="Verdana"/>
                <w:sz w:val="18"/>
                <w:szCs w:val="18"/>
                <w:lang w:val="en-US"/>
              </w:rPr>
              <w:t>Name of association</w:t>
            </w:r>
          </w:p>
        </w:tc>
        <w:tc>
          <w:tcPr>
            <w:tcW w:w="1798" w:type="dxa"/>
            <w:tcBorders>
              <w:left w:val="single" w:sz="4" w:space="0" w:color="auto"/>
              <w:right w:val="single" w:sz="12" w:space="0" w:color="auto"/>
            </w:tcBorders>
            <w:shd w:val="clear" w:color="auto" w:fill="auto"/>
          </w:tcPr>
          <w:p w:rsidR="00C11DE5" w:rsidRPr="008F51EF" w:rsidRDefault="00D86255" w:rsidP="008F51EF">
            <w:pPr>
              <w:spacing w:before="40" w:after="40"/>
              <w:jc w:val="left"/>
              <w:rPr>
                <w:rFonts w:ascii="Verdana" w:hAnsi="Verdana"/>
                <w:sz w:val="18"/>
                <w:szCs w:val="18"/>
                <w:lang w:val="en-US"/>
              </w:rPr>
            </w:pPr>
            <w:r w:rsidRPr="008F51EF">
              <w:rPr>
                <w:rFonts w:ascii="Verdana" w:hAnsi="Verdana"/>
                <w:sz w:val="18"/>
                <w:szCs w:val="18"/>
                <w:lang w:val="en-US"/>
              </w:rPr>
              <w:t>Name of association</w:t>
            </w:r>
          </w:p>
        </w:tc>
      </w:tr>
      <w:tr w:rsidR="00E445D9" w:rsidRPr="008F51EF" w:rsidTr="008F51EF">
        <w:tc>
          <w:tcPr>
            <w:tcW w:w="1797" w:type="dxa"/>
            <w:tcBorders>
              <w:left w:val="single" w:sz="12" w:space="0" w:color="auto"/>
              <w:right w:val="single" w:sz="8" w:space="0" w:color="auto"/>
            </w:tcBorders>
            <w:shd w:val="clear" w:color="auto" w:fill="auto"/>
          </w:tcPr>
          <w:p w:rsidR="00C11DE5" w:rsidRPr="008F51EF" w:rsidRDefault="00C11DE5" w:rsidP="008F51EF">
            <w:pPr>
              <w:spacing w:before="40" w:after="40"/>
              <w:jc w:val="left"/>
              <w:rPr>
                <w:rFonts w:ascii="Verdana" w:hAnsi="Verdana"/>
                <w:sz w:val="18"/>
                <w:szCs w:val="18"/>
                <w:lang w:val="en-US"/>
              </w:rPr>
            </w:pPr>
            <w:r w:rsidRPr="008F51EF">
              <w:rPr>
                <w:rFonts w:ascii="Verdana" w:hAnsi="Verdana"/>
                <w:sz w:val="18"/>
                <w:szCs w:val="18"/>
                <w:lang w:val="en-US"/>
              </w:rPr>
              <w:t>Postal address</w:t>
            </w:r>
          </w:p>
        </w:tc>
        <w:tc>
          <w:tcPr>
            <w:tcW w:w="1798" w:type="dxa"/>
            <w:tcBorders>
              <w:top w:val="single" w:sz="8" w:space="0" w:color="auto"/>
              <w:left w:val="single" w:sz="8" w:space="0" w:color="auto"/>
              <w:bottom w:val="single" w:sz="8" w:space="0" w:color="auto"/>
              <w:right w:val="single" w:sz="12" w:space="0" w:color="auto"/>
            </w:tcBorders>
            <w:shd w:val="clear" w:color="auto" w:fill="auto"/>
          </w:tcPr>
          <w:p w:rsidR="00C11DE5" w:rsidRPr="008F51EF" w:rsidRDefault="00BB5F4F" w:rsidP="008F51EF">
            <w:pPr>
              <w:spacing w:before="40" w:after="40"/>
              <w:jc w:val="left"/>
              <w:rPr>
                <w:rFonts w:ascii="Verdana" w:hAnsi="Verdana"/>
                <w:sz w:val="18"/>
                <w:szCs w:val="18"/>
                <w:lang w:val="en-US"/>
              </w:rPr>
            </w:pPr>
            <w:r w:rsidRPr="008F51EF">
              <w:rPr>
                <w:rFonts w:ascii="Verdana" w:hAnsi="Verdana"/>
                <w:sz w:val="18"/>
                <w:szCs w:val="18"/>
                <w:lang w:val="en-US"/>
              </w:rPr>
              <w:t>Postal address</w:t>
            </w:r>
            <w:r w:rsidRPr="008F51EF" w:rsidDel="00BB5F4F">
              <w:rPr>
                <w:rFonts w:ascii="Verdana" w:hAnsi="Verdana"/>
                <w:sz w:val="18"/>
                <w:szCs w:val="18"/>
                <w:lang w:val="en-US"/>
              </w:rPr>
              <w:t xml:space="preserve"> </w:t>
            </w:r>
          </w:p>
        </w:tc>
        <w:tc>
          <w:tcPr>
            <w:tcW w:w="1798" w:type="dxa"/>
            <w:tcBorders>
              <w:left w:val="single" w:sz="12" w:space="0" w:color="auto"/>
              <w:right w:val="single" w:sz="4" w:space="0" w:color="auto"/>
            </w:tcBorders>
            <w:shd w:val="clear" w:color="auto" w:fill="auto"/>
          </w:tcPr>
          <w:p w:rsidR="00C11DE5" w:rsidRPr="008F51EF" w:rsidRDefault="00E445D9" w:rsidP="008F51EF">
            <w:pPr>
              <w:spacing w:before="40" w:after="40"/>
              <w:jc w:val="left"/>
              <w:rPr>
                <w:rFonts w:ascii="Verdana" w:hAnsi="Verdana"/>
                <w:sz w:val="18"/>
                <w:szCs w:val="18"/>
                <w:lang w:val="en-US"/>
              </w:rPr>
            </w:pPr>
            <w:r w:rsidRPr="008F51EF">
              <w:rPr>
                <w:rFonts w:ascii="Verdana" w:hAnsi="Verdana"/>
                <w:sz w:val="18"/>
                <w:szCs w:val="18"/>
                <w:lang w:val="en-US"/>
              </w:rPr>
              <w:t>Registration number of association</w:t>
            </w:r>
          </w:p>
        </w:tc>
        <w:tc>
          <w:tcPr>
            <w:tcW w:w="1798" w:type="dxa"/>
            <w:tcBorders>
              <w:left w:val="single" w:sz="4" w:space="0" w:color="auto"/>
              <w:right w:val="single" w:sz="12" w:space="0" w:color="auto"/>
            </w:tcBorders>
            <w:shd w:val="clear" w:color="auto" w:fill="auto"/>
          </w:tcPr>
          <w:p w:rsidR="00C11DE5" w:rsidRPr="008F51EF" w:rsidRDefault="00E445D9" w:rsidP="008F51EF">
            <w:pPr>
              <w:spacing w:before="40" w:after="40"/>
              <w:jc w:val="left"/>
              <w:rPr>
                <w:rFonts w:ascii="Verdana" w:hAnsi="Verdana"/>
                <w:sz w:val="18"/>
                <w:szCs w:val="18"/>
                <w:lang w:val="en-US"/>
              </w:rPr>
            </w:pPr>
            <w:r w:rsidRPr="008F51EF">
              <w:rPr>
                <w:rFonts w:ascii="Verdana" w:hAnsi="Verdana"/>
                <w:sz w:val="18"/>
                <w:szCs w:val="18"/>
                <w:lang w:val="en-US"/>
              </w:rPr>
              <w:t>Registration number of association</w:t>
            </w:r>
          </w:p>
        </w:tc>
        <w:tc>
          <w:tcPr>
            <w:tcW w:w="1798" w:type="dxa"/>
            <w:tcBorders>
              <w:left w:val="single" w:sz="12" w:space="0" w:color="auto"/>
              <w:right w:val="single" w:sz="4" w:space="0" w:color="auto"/>
            </w:tcBorders>
            <w:shd w:val="clear" w:color="auto" w:fill="auto"/>
          </w:tcPr>
          <w:p w:rsidR="00C11DE5" w:rsidRPr="008F51EF" w:rsidRDefault="00E445D9" w:rsidP="008F51EF">
            <w:pPr>
              <w:spacing w:before="40" w:after="40"/>
              <w:jc w:val="left"/>
              <w:rPr>
                <w:rFonts w:ascii="Verdana" w:hAnsi="Verdana"/>
                <w:sz w:val="18"/>
                <w:szCs w:val="18"/>
                <w:lang w:val="en-US"/>
              </w:rPr>
            </w:pPr>
            <w:r w:rsidRPr="008F51EF">
              <w:rPr>
                <w:rFonts w:ascii="Verdana" w:hAnsi="Verdana"/>
                <w:sz w:val="18"/>
                <w:szCs w:val="18"/>
                <w:lang w:val="en-US"/>
              </w:rPr>
              <w:t>Registration number of association</w:t>
            </w:r>
          </w:p>
        </w:tc>
        <w:tc>
          <w:tcPr>
            <w:tcW w:w="1798" w:type="dxa"/>
            <w:tcBorders>
              <w:left w:val="single" w:sz="4" w:space="0" w:color="auto"/>
              <w:right w:val="single" w:sz="12" w:space="0" w:color="auto"/>
            </w:tcBorders>
            <w:shd w:val="clear" w:color="auto" w:fill="auto"/>
          </w:tcPr>
          <w:p w:rsidR="00C11DE5" w:rsidRPr="008F51EF" w:rsidRDefault="00D86255" w:rsidP="008F51EF">
            <w:pPr>
              <w:spacing w:before="40" w:after="40"/>
              <w:jc w:val="left"/>
              <w:rPr>
                <w:rFonts w:ascii="Verdana" w:hAnsi="Verdana"/>
                <w:sz w:val="18"/>
                <w:szCs w:val="18"/>
                <w:lang w:val="en-US"/>
              </w:rPr>
            </w:pPr>
            <w:r w:rsidRPr="008F51EF">
              <w:rPr>
                <w:rFonts w:ascii="Verdana" w:hAnsi="Verdana"/>
                <w:sz w:val="18"/>
                <w:szCs w:val="18"/>
                <w:lang w:val="en-US"/>
              </w:rPr>
              <w:t>Registration number of association</w:t>
            </w:r>
          </w:p>
        </w:tc>
      </w:tr>
      <w:tr w:rsidR="000B298F" w:rsidRPr="008F51EF" w:rsidTr="008F51EF">
        <w:tc>
          <w:tcPr>
            <w:tcW w:w="1797" w:type="dxa"/>
            <w:tcBorders>
              <w:left w:val="single" w:sz="12" w:space="0" w:color="auto"/>
              <w:right w:val="single" w:sz="8" w:space="0" w:color="auto"/>
            </w:tcBorders>
            <w:shd w:val="clear" w:color="auto" w:fill="auto"/>
          </w:tcPr>
          <w:p w:rsidR="000B298F" w:rsidRPr="008F51EF" w:rsidRDefault="000B298F" w:rsidP="008F51EF">
            <w:pPr>
              <w:spacing w:before="40" w:after="40"/>
              <w:jc w:val="left"/>
              <w:rPr>
                <w:rFonts w:ascii="Verdana" w:hAnsi="Verdana"/>
                <w:sz w:val="18"/>
                <w:szCs w:val="18"/>
                <w:lang w:val="en-US"/>
              </w:rPr>
            </w:pPr>
            <w:r w:rsidRPr="008F51EF">
              <w:rPr>
                <w:rFonts w:ascii="Verdana" w:hAnsi="Verdana"/>
                <w:sz w:val="18"/>
                <w:szCs w:val="18"/>
                <w:lang w:val="en-US"/>
              </w:rPr>
              <w:t>Name of applicant</w:t>
            </w:r>
          </w:p>
        </w:tc>
        <w:tc>
          <w:tcPr>
            <w:tcW w:w="1798" w:type="dxa"/>
            <w:tcBorders>
              <w:top w:val="single" w:sz="8" w:space="0" w:color="auto"/>
              <w:left w:val="single" w:sz="8" w:space="0" w:color="auto"/>
              <w:bottom w:val="single" w:sz="8" w:space="0" w:color="auto"/>
              <w:right w:val="single" w:sz="12" w:space="0" w:color="auto"/>
            </w:tcBorders>
            <w:shd w:val="clear" w:color="auto" w:fill="auto"/>
          </w:tcPr>
          <w:p w:rsidR="000B298F" w:rsidRPr="008F51EF" w:rsidRDefault="00BB5F4F" w:rsidP="008F51EF">
            <w:pPr>
              <w:spacing w:before="40" w:after="40"/>
              <w:jc w:val="left"/>
              <w:rPr>
                <w:rFonts w:ascii="Verdana" w:hAnsi="Verdana"/>
                <w:sz w:val="18"/>
                <w:szCs w:val="18"/>
                <w:lang w:val="en-US"/>
              </w:rPr>
            </w:pPr>
            <w:r w:rsidRPr="008F51EF">
              <w:rPr>
                <w:rFonts w:ascii="Verdana" w:hAnsi="Verdana"/>
                <w:sz w:val="18"/>
                <w:szCs w:val="18"/>
                <w:lang w:val="en-US"/>
              </w:rPr>
              <w:t>Name of applicant</w:t>
            </w:r>
            <w:r w:rsidRPr="008F51EF" w:rsidDel="00BB5F4F">
              <w:rPr>
                <w:rFonts w:ascii="Verdana" w:hAnsi="Verdana"/>
                <w:sz w:val="18"/>
                <w:szCs w:val="18"/>
                <w:lang w:val="en-US"/>
              </w:rPr>
              <w:t xml:space="preserve"> </w:t>
            </w:r>
          </w:p>
        </w:tc>
        <w:tc>
          <w:tcPr>
            <w:tcW w:w="1798" w:type="dxa"/>
            <w:tcBorders>
              <w:left w:val="single" w:sz="12" w:space="0" w:color="auto"/>
              <w:right w:val="single" w:sz="4" w:space="0" w:color="auto"/>
            </w:tcBorders>
            <w:shd w:val="clear" w:color="auto" w:fill="auto"/>
          </w:tcPr>
          <w:p w:rsidR="000B298F" w:rsidRPr="008F51EF" w:rsidRDefault="00E445D9" w:rsidP="008F51EF">
            <w:pPr>
              <w:spacing w:before="40" w:after="40"/>
              <w:jc w:val="left"/>
              <w:rPr>
                <w:rFonts w:ascii="Verdana" w:hAnsi="Verdana"/>
                <w:sz w:val="18"/>
                <w:szCs w:val="18"/>
                <w:lang w:val="en-US"/>
              </w:rPr>
            </w:pPr>
            <w:r w:rsidRPr="008F51EF">
              <w:rPr>
                <w:rFonts w:ascii="Verdana" w:hAnsi="Verdana"/>
                <w:sz w:val="18"/>
                <w:szCs w:val="18"/>
                <w:lang w:val="en-US"/>
              </w:rPr>
              <w:t>Proposed new name of association</w:t>
            </w:r>
          </w:p>
        </w:tc>
        <w:tc>
          <w:tcPr>
            <w:tcW w:w="1798" w:type="dxa"/>
            <w:tcBorders>
              <w:left w:val="single" w:sz="4" w:space="0" w:color="auto"/>
              <w:right w:val="single" w:sz="12" w:space="0" w:color="auto"/>
            </w:tcBorders>
            <w:shd w:val="clear" w:color="auto" w:fill="auto"/>
          </w:tcPr>
          <w:p w:rsidR="000B298F" w:rsidRPr="008F51EF" w:rsidRDefault="00E445D9" w:rsidP="008F51EF">
            <w:pPr>
              <w:spacing w:before="40" w:after="40"/>
              <w:jc w:val="left"/>
              <w:rPr>
                <w:rFonts w:ascii="Verdana" w:hAnsi="Verdana"/>
                <w:sz w:val="18"/>
                <w:szCs w:val="18"/>
                <w:lang w:val="en-US"/>
              </w:rPr>
            </w:pPr>
            <w:r w:rsidRPr="008F51EF">
              <w:rPr>
                <w:rFonts w:ascii="Verdana" w:hAnsi="Verdana"/>
                <w:sz w:val="18"/>
                <w:szCs w:val="18"/>
                <w:lang w:val="en-US"/>
              </w:rPr>
              <w:t>Proposed new name of association</w:t>
            </w:r>
          </w:p>
        </w:tc>
        <w:tc>
          <w:tcPr>
            <w:tcW w:w="1798" w:type="dxa"/>
            <w:tcBorders>
              <w:left w:val="single" w:sz="12" w:space="0" w:color="auto"/>
              <w:right w:val="single" w:sz="4" w:space="0" w:color="auto"/>
            </w:tcBorders>
            <w:shd w:val="clear" w:color="auto" w:fill="auto"/>
          </w:tcPr>
          <w:p w:rsidR="000B298F" w:rsidRPr="008F51EF" w:rsidRDefault="00D86255" w:rsidP="008F51EF">
            <w:pPr>
              <w:spacing w:before="40" w:after="40"/>
              <w:jc w:val="left"/>
              <w:rPr>
                <w:rFonts w:ascii="Verdana" w:hAnsi="Verdana"/>
                <w:sz w:val="18"/>
                <w:szCs w:val="18"/>
                <w:lang w:val="en-US"/>
              </w:rPr>
            </w:pPr>
            <w:r w:rsidRPr="008F51EF">
              <w:rPr>
                <w:rFonts w:ascii="Verdana" w:hAnsi="Verdana"/>
                <w:sz w:val="18"/>
                <w:szCs w:val="18"/>
                <w:lang w:val="en-US"/>
              </w:rPr>
              <w:t>Phone number of the Secretary</w:t>
            </w:r>
          </w:p>
        </w:tc>
        <w:tc>
          <w:tcPr>
            <w:tcW w:w="1798" w:type="dxa"/>
            <w:tcBorders>
              <w:left w:val="single" w:sz="4" w:space="0" w:color="auto"/>
              <w:right w:val="single" w:sz="12" w:space="0" w:color="auto"/>
            </w:tcBorders>
            <w:shd w:val="clear" w:color="auto" w:fill="auto"/>
          </w:tcPr>
          <w:p w:rsidR="000B298F" w:rsidRPr="008F51EF" w:rsidRDefault="000B298F" w:rsidP="008F51EF">
            <w:pPr>
              <w:spacing w:before="40" w:after="40"/>
              <w:jc w:val="left"/>
              <w:rPr>
                <w:rFonts w:ascii="Verdana" w:hAnsi="Verdana"/>
                <w:sz w:val="18"/>
                <w:szCs w:val="18"/>
                <w:lang w:val="en-US"/>
              </w:rPr>
            </w:pPr>
          </w:p>
        </w:tc>
      </w:tr>
      <w:tr w:rsidR="000B298F" w:rsidRPr="008F51EF" w:rsidTr="008F51EF">
        <w:tc>
          <w:tcPr>
            <w:tcW w:w="1797" w:type="dxa"/>
            <w:tcBorders>
              <w:left w:val="single" w:sz="12" w:space="0" w:color="auto"/>
              <w:right w:val="single" w:sz="8" w:space="0" w:color="auto"/>
            </w:tcBorders>
            <w:shd w:val="clear" w:color="auto" w:fill="auto"/>
          </w:tcPr>
          <w:p w:rsidR="000B298F" w:rsidRPr="008F51EF" w:rsidRDefault="000B298F" w:rsidP="008F51EF">
            <w:pPr>
              <w:spacing w:before="40" w:after="40"/>
              <w:jc w:val="left"/>
              <w:rPr>
                <w:rFonts w:ascii="Verdana" w:hAnsi="Verdana"/>
                <w:sz w:val="18"/>
                <w:szCs w:val="18"/>
                <w:lang w:val="en-US"/>
              </w:rPr>
            </w:pPr>
            <w:r w:rsidRPr="008F51EF">
              <w:rPr>
                <w:rFonts w:ascii="Verdana" w:hAnsi="Verdana"/>
                <w:sz w:val="18"/>
                <w:szCs w:val="18"/>
                <w:lang w:val="en-US"/>
              </w:rPr>
              <w:t>Address of applicant</w:t>
            </w:r>
          </w:p>
        </w:tc>
        <w:tc>
          <w:tcPr>
            <w:tcW w:w="1798" w:type="dxa"/>
            <w:tcBorders>
              <w:top w:val="single" w:sz="8" w:space="0" w:color="auto"/>
              <w:left w:val="single" w:sz="8" w:space="0" w:color="auto"/>
              <w:bottom w:val="single" w:sz="8" w:space="0" w:color="auto"/>
              <w:right w:val="single" w:sz="12" w:space="0" w:color="auto"/>
            </w:tcBorders>
            <w:shd w:val="clear" w:color="auto" w:fill="auto"/>
          </w:tcPr>
          <w:p w:rsidR="000B298F" w:rsidRPr="008F51EF" w:rsidRDefault="000B298F" w:rsidP="008F51EF">
            <w:pPr>
              <w:spacing w:before="40" w:after="40"/>
              <w:jc w:val="left"/>
              <w:rPr>
                <w:rFonts w:ascii="Verdana" w:hAnsi="Verdana"/>
                <w:sz w:val="18"/>
                <w:szCs w:val="18"/>
                <w:lang w:val="en-US"/>
              </w:rPr>
            </w:pPr>
          </w:p>
        </w:tc>
        <w:tc>
          <w:tcPr>
            <w:tcW w:w="1798" w:type="dxa"/>
            <w:tcBorders>
              <w:left w:val="single" w:sz="12" w:space="0" w:color="auto"/>
              <w:right w:val="single" w:sz="4" w:space="0" w:color="auto"/>
            </w:tcBorders>
            <w:shd w:val="clear" w:color="auto" w:fill="auto"/>
          </w:tcPr>
          <w:p w:rsidR="000B298F" w:rsidRPr="008F51EF" w:rsidRDefault="00E445D9" w:rsidP="008F51EF">
            <w:pPr>
              <w:spacing w:before="40" w:after="40"/>
              <w:jc w:val="left"/>
              <w:rPr>
                <w:rFonts w:ascii="Verdana" w:hAnsi="Verdana"/>
                <w:sz w:val="18"/>
                <w:szCs w:val="18"/>
                <w:lang w:val="en-US"/>
              </w:rPr>
            </w:pPr>
            <w:r w:rsidRPr="008F51EF">
              <w:rPr>
                <w:rFonts w:ascii="Verdana" w:hAnsi="Verdana"/>
                <w:sz w:val="18"/>
                <w:szCs w:val="18"/>
                <w:lang w:val="en-US"/>
              </w:rPr>
              <w:t>Date of general meeting</w:t>
            </w:r>
          </w:p>
        </w:tc>
        <w:tc>
          <w:tcPr>
            <w:tcW w:w="1798" w:type="dxa"/>
            <w:tcBorders>
              <w:left w:val="single" w:sz="4" w:space="0" w:color="auto"/>
              <w:right w:val="single" w:sz="12" w:space="0" w:color="auto"/>
            </w:tcBorders>
            <w:shd w:val="clear" w:color="auto" w:fill="auto"/>
          </w:tcPr>
          <w:p w:rsidR="000B298F" w:rsidRPr="008F51EF" w:rsidRDefault="000B298F" w:rsidP="008F51EF">
            <w:pPr>
              <w:spacing w:before="40" w:after="40"/>
              <w:jc w:val="left"/>
              <w:rPr>
                <w:rFonts w:ascii="Verdana" w:hAnsi="Verdana"/>
                <w:sz w:val="18"/>
                <w:szCs w:val="18"/>
                <w:lang w:val="en-US"/>
              </w:rPr>
            </w:pPr>
          </w:p>
        </w:tc>
        <w:tc>
          <w:tcPr>
            <w:tcW w:w="1798" w:type="dxa"/>
            <w:tcBorders>
              <w:left w:val="single" w:sz="12" w:space="0" w:color="auto"/>
              <w:right w:val="single" w:sz="4" w:space="0" w:color="auto"/>
            </w:tcBorders>
            <w:shd w:val="clear" w:color="auto" w:fill="auto"/>
          </w:tcPr>
          <w:p w:rsidR="000B298F" w:rsidRPr="008F51EF" w:rsidRDefault="00D86255" w:rsidP="008F51EF">
            <w:pPr>
              <w:spacing w:before="40" w:after="40"/>
              <w:jc w:val="left"/>
              <w:rPr>
                <w:rFonts w:ascii="Verdana" w:hAnsi="Verdana"/>
                <w:sz w:val="18"/>
                <w:szCs w:val="18"/>
                <w:lang w:val="en-US"/>
              </w:rPr>
            </w:pPr>
            <w:r w:rsidRPr="008F51EF">
              <w:rPr>
                <w:rFonts w:ascii="Verdana" w:hAnsi="Verdana"/>
                <w:sz w:val="18"/>
                <w:szCs w:val="18"/>
                <w:lang w:val="en-US"/>
              </w:rPr>
              <w:t>Email address of the secretary</w:t>
            </w:r>
          </w:p>
        </w:tc>
        <w:tc>
          <w:tcPr>
            <w:tcW w:w="1798" w:type="dxa"/>
            <w:tcBorders>
              <w:left w:val="single" w:sz="4" w:space="0" w:color="auto"/>
              <w:right w:val="single" w:sz="12" w:space="0" w:color="auto"/>
            </w:tcBorders>
            <w:shd w:val="clear" w:color="auto" w:fill="auto"/>
          </w:tcPr>
          <w:p w:rsidR="000B298F" w:rsidRPr="008F51EF" w:rsidRDefault="000B298F" w:rsidP="008F51EF">
            <w:pPr>
              <w:spacing w:before="40" w:after="40"/>
              <w:jc w:val="left"/>
              <w:rPr>
                <w:rFonts w:ascii="Verdana" w:hAnsi="Verdana"/>
                <w:sz w:val="18"/>
                <w:szCs w:val="18"/>
                <w:lang w:val="en-US"/>
              </w:rPr>
            </w:pPr>
          </w:p>
        </w:tc>
      </w:tr>
      <w:tr w:rsidR="000B298F" w:rsidRPr="008F51EF" w:rsidTr="008F51EF">
        <w:tc>
          <w:tcPr>
            <w:tcW w:w="1797" w:type="dxa"/>
            <w:tcBorders>
              <w:left w:val="single" w:sz="12" w:space="0" w:color="auto"/>
              <w:right w:val="single" w:sz="8" w:space="0" w:color="auto"/>
            </w:tcBorders>
            <w:shd w:val="clear" w:color="auto" w:fill="auto"/>
          </w:tcPr>
          <w:p w:rsidR="000B298F" w:rsidRPr="008F51EF" w:rsidRDefault="000B298F" w:rsidP="008F51EF">
            <w:pPr>
              <w:spacing w:before="40" w:after="40"/>
              <w:jc w:val="left"/>
              <w:rPr>
                <w:rFonts w:ascii="Verdana" w:hAnsi="Verdana"/>
                <w:sz w:val="18"/>
                <w:szCs w:val="18"/>
                <w:lang w:val="en-US"/>
              </w:rPr>
            </w:pPr>
            <w:r w:rsidRPr="008F51EF">
              <w:rPr>
                <w:rFonts w:ascii="Verdana" w:hAnsi="Verdana"/>
                <w:sz w:val="18"/>
                <w:szCs w:val="18"/>
                <w:lang w:val="en-US"/>
              </w:rPr>
              <w:t>Phone no. of applicant</w:t>
            </w:r>
          </w:p>
        </w:tc>
        <w:tc>
          <w:tcPr>
            <w:tcW w:w="1798" w:type="dxa"/>
            <w:tcBorders>
              <w:top w:val="single" w:sz="8" w:space="0" w:color="auto"/>
              <w:left w:val="single" w:sz="8" w:space="0" w:color="auto"/>
              <w:bottom w:val="single" w:sz="8" w:space="0" w:color="auto"/>
              <w:right w:val="single" w:sz="12" w:space="0" w:color="auto"/>
            </w:tcBorders>
            <w:shd w:val="clear" w:color="auto" w:fill="auto"/>
          </w:tcPr>
          <w:p w:rsidR="000B298F" w:rsidRPr="008F51EF" w:rsidRDefault="00BB5F4F" w:rsidP="008F51EF">
            <w:pPr>
              <w:spacing w:before="40" w:after="40"/>
              <w:jc w:val="left"/>
              <w:rPr>
                <w:rFonts w:ascii="Verdana" w:hAnsi="Verdana"/>
                <w:sz w:val="18"/>
                <w:szCs w:val="18"/>
                <w:lang w:val="en-US"/>
              </w:rPr>
            </w:pPr>
            <w:r w:rsidRPr="008F51EF">
              <w:rPr>
                <w:rFonts w:ascii="Verdana" w:hAnsi="Verdana"/>
                <w:sz w:val="18"/>
                <w:szCs w:val="18"/>
                <w:lang w:val="en-US"/>
              </w:rPr>
              <w:t>Phone n</w:t>
            </w:r>
            <w:r w:rsidR="00DA7891" w:rsidRPr="008F51EF">
              <w:rPr>
                <w:rFonts w:ascii="Verdana" w:hAnsi="Verdana"/>
                <w:sz w:val="18"/>
                <w:szCs w:val="18"/>
                <w:lang w:val="en-US"/>
              </w:rPr>
              <w:t>o. of applicant</w:t>
            </w:r>
          </w:p>
        </w:tc>
        <w:tc>
          <w:tcPr>
            <w:tcW w:w="1798" w:type="dxa"/>
            <w:tcBorders>
              <w:left w:val="single" w:sz="12" w:space="0" w:color="auto"/>
              <w:right w:val="single" w:sz="4" w:space="0" w:color="auto"/>
            </w:tcBorders>
            <w:shd w:val="clear" w:color="auto" w:fill="auto"/>
          </w:tcPr>
          <w:p w:rsidR="000B298F" w:rsidRPr="008F51EF" w:rsidRDefault="00E445D9" w:rsidP="008F51EF">
            <w:pPr>
              <w:spacing w:before="40" w:after="40"/>
              <w:jc w:val="left"/>
              <w:rPr>
                <w:rFonts w:ascii="Verdana" w:hAnsi="Verdana"/>
                <w:sz w:val="18"/>
                <w:szCs w:val="18"/>
                <w:lang w:val="en-US"/>
              </w:rPr>
            </w:pPr>
            <w:r w:rsidRPr="008F51EF">
              <w:rPr>
                <w:rFonts w:ascii="Verdana" w:hAnsi="Verdana"/>
                <w:sz w:val="18"/>
                <w:szCs w:val="18"/>
                <w:lang w:val="en-US"/>
              </w:rPr>
              <w:t>Name of secretary</w:t>
            </w:r>
          </w:p>
        </w:tc>
        <w:tc>
          <w:tcPr>
            <w:tcW w:w="1798" w:type="dxa"/>
            <w:tcBorders>
              <w:left w:val="single" w:sz="4" w:space="0" w:color="auto"/>
              <w:right w:val="single" w:sz="12" w:space="0" w:color="auto"/>
            </w:tcBorders>
            <w:shd w:val="clear" w:color="auto" w:fill="auto"/>
          </w:tcPr>
          <w:p w:rsidR="000B298F" w:rsidRPr="008F51EF" w:rsidRDefault="000B298F" w:rsidP="008F51EF">
            <w:pPr>
              <w:spacing w:before="40" w:after="40"/>
              <w:jc w:val="left"/>
              <w:rPr>
                <w:rFonts w:ascii="Verdana" w:hAnsi="Verdana"/>
                <w:sz w:val="18"/>
                <w:szCs w:val="18"/>
                <w:lang w:val="en-US"/>
              </w:rPr>
            </w:pPr>
          </w:p>
        </w:tc>
        <w:tc>
          <w:tcPr>
            <w:tcW w:w="1798" w:type="dxa"/>
            <w:tcBorders>
              <w:left w:val="single" w:sz="12" w:space="0" w:color="auto"/>
              <w:right w:val="single" w:sz="4" w:space="0" w:color="auto"/>
            </w:tcBorders>
            <w:shd w:val="clear" w:color="auto" w:fill="auto"/>
          </w:tcPr>
          <w:p w:rsidR="000B298F" w:rsidRPr="008F51EF" w:rsidRDefault="00D86255" w:rsidP="008F51EF">
            <w:pPr>
              <w:spacing w:before="40" w:after="40"/>
              <w:jc w:val="left"/>
              <w:rPr>
                <w:rFonts w:ascii="Verdana" w:hAnsi="Verdana"/>
                <w:sz w:val="18"/>
                <w:szCs w:val="18"/>
                <w:lang w:val="en-US"/>
              </w:rPr>
            </w:pPr>
            <w:r w:rsidRPr="008F51EF">
              <w:rPr>
                <w:rFonts w:ascii="Verdana" w:hAnsi="Verdana"/>
                <w:sz w:val="18"/>
                <w:szCs w:val="18"/>
                <w:lang w:val="en-US"/>
              </w:rPr>
              <w:t>Date of appointment of secretary</w:t>
            </w:r>
          </w:p>
        </w:tc>
        <w:tc>
          <w:tcPr>
            <w:tcW w:w="1798" w:type="dxa"/>
            <w:tcBorders>
              <w:left w:val="single" w:sz="4" w:space="0" w:color="auto"/>
              <w:right w:val="single" w:sz="12" w:space="0" w:color="auto"/>
            </w:tcBorders>
            <w:shd w:val="clear" w:color="auto" w:fill="auto"/>
          </w:tcPr>
          <w:p w:rsidR="000B298F" w:rsidRPr="008F51EF" w:rsidRDefault="000B298F" w:rsidP="008F51EF">
            <w:pPr>
              <w:spacing w:before="40" w:after="40"/>
              <w:jc w:val="left"/>
              <w:rPr>
                <w:rFonts w:ascii="Verdana" w:hAnsi="Verdana"/>
                <w:sz w:val="18"/>
                <w:szCs w:val="18"/>
                <w:lang w:val="en-US"/>
              </w:rPr>
            </w:pPr>
          </w:p>
        </w:tc>
      </w:tr>
      <w:tr w:rsidR="00E445D9" w:rsidRPr="008F51EF" w:rsidTr="008F51EF">
        <w:tc>
          <w:tcPr>
            <w:tcW w:w="1797" w:type="dxa"/>
            <w:tcBorders>
              <w:left w:val="single" w:sz="12" w:space="0" w:color="auto"/>
              <w:right w:val="single" w:sz="8" w:space="0" w:color="auto"/>
            </w:tcBorders>
            <w:shd w:val="clear" w:color="auto" w:fill="auto"/>
          </w:tcPr>
          <w:p w:rsidR="009273B6" w:rsidRPr="008F51EF" w:rsidRDefault="000B298F" w:rsidP="008F51EF">
            <w:pPr>
              <w:spacing w:before="40" w:after="40"/>
              <w:jc w:val="left"/>
              <w:rPr>
                <w:rFonts w:ascii="Verdana" w:hAnsi="Verdana"/>
                <w:sz w:val="18"/>
                <w:szCs w:val="18"/>
                <w:lang w:val="en-US"/>
              </w:rPr>
            </w:pPr>
            <w:r w:rsidRPr="008F51EF">
              <w:rPr>
                <w:rFonts w:ascii="Verdana" w:hAnsi="Verdana"/>
                <w:sz w:val="18"/>
                <w:szCs w:val="18"/>
                <w:lang w:val="en-US"/>
              </w:rPr>
              <w:t>Email address of applicant</w:t>
            </w:r>
          </w:p>
        </w:tc>
        <w:tc>
          <w:tcPr>
            <w:tcW w:w="1798" w:type="dxa"/>
            <w:tcBorders>
              <w:top w:val="single" w:sz="8" w:space="0" w:color="auto"/>
              <w:left w:val="single" w:sz="8" w:space="0" w:color="auto"/>
              <w:bottom w:val="single" w:sz="8" w:space="0" w:color="auto"/>
              <w:right w:val="single" w:sz="12" w:space="0" w:color="auto"/>
            </w:tcBorders>
            <w:shd w:val="clear" w:color="auto" w:fill="auto"/>
          </w:tcPr>
          <w:p w:rsidR="009273B6" w:rsidRPr="008F51EF" w:rsidRDefault="009273B6" w:rsidP="008F51EF">
            <w:pPr>
              <w:spacing w:before="40" w:after="40"/>
              <w:jc w:val="left"/>
              <w:rPr>
                <w:rFonts w:ascii="Verdana" w:hAnsi="Verdana"/>
                <w:sz w:val="18"/>
                <w:szCs w:val="18"/>
                <w:lang w:val="en-US"/>
              </w:rPr>
            </w:pPr>
          </w:p>
        </w:tc>
        <w:tc>
          <w:tcPr>
            <w:tcW w:w="1798" w:type="dxa"/>
            <w:tcBorders>
              <w:left w:val="single" w:sz="12" w:space="0" w:color="auto"/>
              <w:right w:val="single" w:sz="4" w:space="0" w:color="auto"/>
            </w:tcBorders>
            <w:shd w:val="clear" w:color="auto" w:fill="auto"/>
          </w:tcPr>
          <w:p w:rsidR="009273B6" w:rsidRPr="008F51EF" w:rsidRDefault="00E445D9" w:rsidP="008F51EF">
            <w:pPr>
              <w:spacing w:before="40" w:after="40"/>
              <w:jc w:val="left"/>
              <w:rPr>
                <w:rFonts w:ascii="Verdana" w:hAnsi="Verdana"/>
                <w:sz w:val="18"/>
                <w:szCs w:val="18"/>
                <w:lang w:val="en-US"/>
              </w:rPr>
            </w:pPr>
            <w:r w:rsidRPr="008F51EF">
              <w:rPr>
                <w:rFonts w:ascii="Verdana" w:hAnsi="Verdana"/>
                <w:sz w:val="18"/>
                <w:szCs w:val="18"/>
                <w:lang w:val="en-US"/>
              </w:rPr>
              <w:t>Phone no. of secretary</w:t>
            </w:r>
          </w:p>
        </w:tc>
        <w:tc>
          <w:tcPr>
            <w:tcW w:w="1798" w:type="dxa"/>
            <w:tcBorders>
              <w:left w:val="single" w:sz="4" w:space="0" w:color="auto"/>
              <w:right w:val="single" w:sz="12" w:space="0" w:color="auto"/>
            </w:tcBorders>
            <w:shd w:val="clear" w:color="auto" w:fill="auto"/>
          </w:tcPr>
          <w:p w:rsidR="009273B6" w:rsidRPr="008F51EF" w:rsidRDefault="009273B6" w:rsidP="008F51EF">
            <w:pPr>
              <w:spacing w:before="40" w:after="40"/>
              <w:jc w:val="left"/>
              <w:rPr>
                <w:rFonts w:ascii="Verdana" w:hAnsi="Verdana"/>
                <w:sz w:val="18"/>
                <w:szCs w:val="18"/>
                <w:lang w:val="en-US"/>
              </w:rPr>
            </w:pPr>
          </w:p>
        </w:tc>
        <w:tc>
          <w:tcPr>
            <w:tcW w:w="1798" w:type="dxa"/>
            <w:tcBorders>
              <w:left w:val="single" w:sz="12" w:space="0" w:color="auto"/>
              <w:right w:val="single" w:sz="4" w:space="0" w:color="auto"/>
            </w:tcBorders>
            <w:shd w:val="clear" w:color="auto" w:fill="auto"/>
          </w:tcPr>
          <w:p w:rsidR="009273B6" w:rsidRPr="008F51EF" w:rsidRDefault="009273B6" w:rsidP="008F51EF">
            <w:pPr>
              <w:spacing w:before="40" w:after="40"/>
              <w:jc w:val="left"/>
              <w:rPr>
                <w:rFonts w:ascii="Verdana" w:hAnsi="Verdana"/>
                <w:sz w:val="18"/>
                <w:szCs w:val="18"/>
                <w:lang w:val="en-US"/>
              </w:rPr>
            </w:pPr>
          </w:p>
        </w:tc>
        <w:tc>
          <w:tcPr>
            <w:tcW w:w="1798" w:type="dxa"/>
            <w:tcBorders>
              <w:left w:val="single" w:sz="4" w:space="0" w:color="auto"/>
              <w:right w:val="single" w:sz="12" w:space="0" w:color="auto"/>
            </w:tcBorders>
            <w:shd w:val="clear" w:color="auto" w:fill="auto"/>
          </w:tcPr>
          <w:p w:rsidR="009273B6" w:rsidRPr="008F51EF" w:rsidRDefault="009273B6" w:rsidP="008F51EF">
            <w:pPr>
              <w:spacing w:before="40" w:after="40"/>
              <w:jc w:val="left"/>
              <w:rPr>
                <w:rFonts w:ascii="Verdana" w:hAnsi="Verdana"/>
                <w:sz w:val="18"/>
                <w:szCs w:val="18"/>
                <w:lang w:val="en-US"/>
              </w:rPr>
            </w:pPr>
          </w:p>
        </w:tc>
      </w:tr>
      <w:tr w:rsidR="000B298F" w:rsidRPr="008F51EF" w:rsidTr="008F51EF">
        <w:tc>
          <w:tcPr>
            <w:tcW w:w="1797" w:type="dxa"/>
            <w:tcBorders>
              <w:left w:val="single" w:sz="12" w:space="0" w:color="auto"/>
              <w:right w:val="single" w:sz="8" w:space="0" w:color="auto"/>
            </w:tcBorders>
            <w:shd w:val="clear" w:color="auto" w:fill="auto"/>
          </w:tcPr>
          <w:p w:rsidR="000B298F" w:rsidRPr="008F51EF" w:rsidRDefault="000B298F" w:rsidP="008F51EF">
            <w:pPr>
              <w:spacing w:before="40" w:after="40"/>
              <w:jc w:val="left"/>
              <w:rPr>
                <w:rFonts w:ascii="Verdana" w:hAnsi="Verdana"/>
                <w:sz w:val="18"/>
                <w:szCs w:val="18"/>
                <w:lang w:val="en-US"/>
              </w:rPr>
            </w:pPr>
            <w:r w:rsidRPr="008F51EF">
              <w:rPr>
                <w:rFonts w:ascii="Verdana" w:hAnsi="Verdana"/>
                <w:sz w:val="18"/>
                <w:szCs w:val="18"/>
                <w:lang w:val="en-US"/>
              </w:rPr>
              <w:t>Estimated number of members</w:t>
            </w:r>
          </w:p>
        </w:tc>
        <w:tc>
          <w:tcPr>
            <w:tcW w:w="1798" w:type="dxa"/>
            <w:tcBorders>
              <w:top w:val="single" w:sz="8" w:space="0" w:color="auto"/>
              <w:left w:val="single" w:sz="8" w:space="0" w:color="auto"/>
              <w:bottom w:val="single" w:sz="8" w:space="0" w:color="auto"/>
              <w:right w:val="single" w:sz="12" w:space="0" w:color="auto"/>
            </w:tcBorders>
            <w:shd w:val="clear" w:color="auto" w:fill="auto"/>
          </w:tcPr>
          <w:p w:rsidR="000B298F" w:rsidRPr="008F51EF" w:rsidRDefault="00BB5F4F" w:rsidP="008F51EF">
            <w:pPr>
              <w:spacing w:before="40" w:after="40"/>
              <w:jc w:val="left"/>
              <w:rPr>
                <w:rFonts w:ascii="Verdana" w:hAnsi="Verdana"/>
                <w:sz w:val="18"/>
                <w:szCs w:val="18"/>
                <w:lang w:val="en-US"/>
              </w:rPr>
            </w:pPr>
            <w:r w:rsidRPr="008F51EF">
              <w:rPr>
                <w:rFonts w:ascii="Verdana" w:hAnsi="Verdana"/>
                <w:sz w:val="18"/>
                <w:szCs w:val="18"/>
                <w:lang w:val="en-US"/>
              </w:rPr>
              <w:t>Estimated number of members</w:t>
            </w:r>
          </w:p>
        </w:tc>
        <w:tc>
          <w:tcPr>
            <w:tcW w:w="1798" w:type="dxa"/>
            <w:tcBorders>
              <w:left w:val="single" w:sz="12" w:space="0" w:color="auto"/>
              <w:right w:val="single" w:sz="4" w:space="0" w:color="auto"/>
            </w:tcBorders>
            <w:shd w:val="clear" w:color="auto" w:fill="auto"/>
          </w:tcPr>
          <w:p w:rsidR="000B298F" w:rsidRPr="008F51EF" w:rsidRDefault="00E445D9" w:rsidP="008F51EF">
            <w:pPr>
              <w:spacing w:before="40" w:after="40"/>
              <w:jc w:val="left"/>
              <w:rPr>
                <w:rFonts w:ascii="Verdana" w:hAnsi="Verdana"/>
                <w:sz w:val="18"/>
                <w:szCs w:val="18"/>
                <w:lang w:val="en-US"/>
              </w:rPr>
            </w:pPr>
            <w:r w:rsidRPr="008F51EF">
              <w:rPr>
                <w:rFonts w:ascii="Verdana" w:hAnsi="Verdana"/>
                <w:sz w:val="18"/>
                <w:szCs w:val="18"/>
                <w:lang w:val="en-US"/>
              </w:rPr>
              <w:t>Email address of secretary</w:t>
            </w:r>
          </w:p>
        </w:tc>
        <w:tc>
          <w:tcPr>
            <w:tcW w:w="1798" w:type="dxa"/>
            <w:tcBorders>
              <w:left w:val="single" w:sz="4" w:space="0" w:color="auto"/>
              <w:right w:val="single" w:sz="12" w:space="0" w:color="auto"/>
            </w:tcBorders>
            <w:shd w:val="clear" w:color="auto" w:fill="auto"/>
          </w:tcPr>
          <w:p w:rsidR="000B298F" w:rsidRPr="008F51EF" w:rsidRDefault="000B298F" w:rsidP="008F51EF">
            <w:pPr>
              <w:spacing w:before="40" w:after="40"/>
              <w:jc w:val="left"/>
              <w:rPr>
                <w:rFonts w:ascii="Verdana" w:hAnsi="Verdana"/>
                <w:sz w:val="18"/>
                <w:szCs w:val="18"/>
                <w:lang w:val="en-US"/>
              </w:rPr>
            </w:pPr>
          </w:p>
        </w:tc>
        <w:tc>
          <w:tcPr>
            <w:tcW w:w="1798" w:type="dxa"/>
            <w:tcBorders>
              <w:left w:val="single" w:sz="12" w:space="0" w:color="auto"/>
              <w:right w:val="single" w:sz="4" w:space="0" w:color="auto"/>
            </w:tcBorders>
            <w:shd w:val="clear" w:color="auto" w:fill="auto"/>
          </w:tcPr>
          <w:p w:rsidR="000B298F" w:rsidRPr="008F51EF" w:rsidRDefault="000B298F" w:rsidP="008F51EF">
            <w:pPr>
              <w:spacing w:before="40" w:after="40"/>
              <w:jc w:val="left"/>
              <w:rPr>
                <w:rFonts w:ascii="Verdana" w:hAnsi="Verdana"/>
                <w:sz w:val="18"/>
                <w:szCs w:val="18"/>
                <w:lang w:val="en-US"/>
              </w:rPr>
            </w:pPr>
          </w:p>
        </w:tc>
        <w:tc>
          <w:tcPr>
            <w:tcW w:w="1798" w:type="dxa"/>
            <w:tcBorders>
              <w:left w:val="single" w:sz="4" w:space="0" w:color="auto"/>
              <w:right w:val="single" w:sz="12" w:space="0" w:color="auto"/>
            </w:tcBorders>
            <w:shd w:val="clear" w:color="auto" w:fill="auto"/>
          </w:tcPr>
          <w:p w:rsidR="000B298F" w:rsidRPr="008F51EF" w:rsidRDefault="000B298F" w:rsidP="008F51EF">
            <w:pPr>
              <w:spacing w:before="40" w:after="40"/>
              <w:jc w:val="left"/>
              <w:rPr>
                <w:rFonts w:ascii="Verdana" w:hAnsi="Verdana"/>
                <w:sz w:val="18"/>
                <w:szCs w:val="18"/>
                <w:lang w:val="en-US"/>
              </w:rPr>
            </w:pPr>
          </w:p>
        </w:tc>
      </w:tr>
      <w:tr w:rsidR="00F00B6E" w:rsidRPr="008F51EF" w:rsidTr="008F51EF">
        <w:tc>
          <w:tcPr>
            <w:tcW w:w="1797" w:type="dxa"/>
            <w:tcBorders>
              <w:left w:val="single" w:sz="12" w:space="0" w:color="auto"/>
              <w:bottom w:val="single" w:sz="12" w:space="0" w:color="auto"/>
              <w:right w:val="single" w:sz="8" w:space="0" w:color="auto"/>
            </w:tcBorders>
            <w:shd w:val="clear" w:color="auto" w:fill="auto"/>
          </w:tcPr>
          <w:p w:rsidR="00F00B6E" w:rsidRPr="008F51EF" w:rsidRDefault="00F00B6E" w:rsidP="008F51EF">
            <w:pPr>
              <w:spacing w:before="40" w:after="40"/>
              <w:jc w:val="left"/>
              <w:rPr>
                <w:rFonts w:ascii="Verdana" w:hAnsi="Verdana"/>
                <w:sz w:val="18"/>
                <w:szCs w:val="18"/>
                <w:lang w:val="en-US"/>
              </w:rPr>
            </w:pPr>
            <w:r w:rsidRPr="008F51EF">
              <w:rPr>
                <w:rFonts w:ascii="Verdana" w:hAnsi="Verdana"/>
                <w:sz w:val="18"/>
                <w:szCs w:val="18"/>
                <w:lang w:val="en-US"/>
              </w:rPr>
              <w:t>Estimated total revenue</w:t>
            </w:r>
          </w:p>
        </w:tc>
        <w:tc>
          <w:tcPr>
            <w:tcW w:w="1798" w:type="dxa"/>
            <w:tcBorders>
              <w:top w:val="single" w:sz="8" w:space="0" w:color="auto"/>
              <w:left w:val="single" w:sz="8" w:space="0" w:color="auto"/>
              <w:bottom w:val="single" w:sz="12" w:space="0" w:color="auto"/>
              <w:right w:val="single" w:sz="12" w:space="0" w:color="auto"/>
            </w:tcBorders>
            <w:shd w:val="clear" w:color="auto" w:fill="auto"/>
          </w:tcPr>
          <w:p w:rsidR="00F00B6E" w:rsidRPr="008F51EF" w:rsidRDefault="00F00B6E" w:rsidP="008F51EF">
            <w:pPr>
              <w:spacing w:before="40" w:after="40"/>
              <w:jc w:val="left"/>
              <w:rPr>
                <w:rFonts w:ascii="Verdana" w:hAnsi="Verdana"/>
                <w:sz w:val="18"/>
                <w:szCs w:val="18"/>
                <w:lang w:val="en-US"/>
              </w:rPr>
            </w:pPr>
          </w:p>
        </w:tc>
        <w:tc>
          <w:tcPr>
            <w:tcW w:w="1798" w:type="dxa"/>
            <w:tcBorders>
              <w:left w:val="single" w:sz="12" w:space="0" w:color="auto"/>
              <w:bottom w:val="single" w:sz="12" w:space="0" w:color="auto"/>
              <w:right w:val="single" w:sz="4" w:space="0" w:color="auto"/>
            </w:tcBorders>
            <w:shd w:val="clear" w:color="auto" w:fill="auto"/>
          </w:tcPr>
          <w:p w:rsidR="00F00B6E" w:rsidRPr="008F51EF" w:rsidRDefault="00F00B6E" w:rsidP="008F51EF">
            <w:pPr>
              <w:spacing w:before="40" w:after="40"/>
              <w:jc w:val="left"/>
              <w:rPr>
                <w:rFonts w:ascii="Verdana" w:hAnsi="Verdana"/>
                <w:sz w:val="18"/>
                <w:szCs w:val="18"/>
                <w:lang w:val="en-US"/>
              </w:rPr>
            </w:pPr>
          </w:p>
        </w:tc>
        <w:tc>
          <w:tcPr>
            <w:tcW w:w="1798" w:type="dxa"/>
            <w:tcBorders>
              <w:left w:val="single" w:sz="4" w:space="0" w:color="auto"/>
              <w:bottom w:val="single" w:sz="12" w:space="0" w:color="auto"/>
              <w:right w:val="single" w:sz="12" w:space="0" w:color="auto"/>
            </w:tcBorders>
            <w:shd w:val="clear" w:color="auto" w:fill="auto"/>
          </w:tcPr>
          <w:p w:rsidR="00F00B6E" w:rsidRPr="008F51EF" w:rsidRDefault="00F00B6E" w:rsidP="008F51EF">
            <w:pPr>
              <w:spacing w:before="40" w:after="40"/>
              <w:jc w:val="left"/>
              <w:rPr>
                <w:rFonts w:ascii="Verdana" w:hAnsi="Verdana"/>
                <w:sz w:val="18"/>
                <w:szCs w:val="18"/>
                <w:lang w:val="en-US"/>
              </w:rPr>
            </w:pPr>
          </w:p>
        </w:tc>
        <w:tc>
          <w:tcPr>
            <w:tcW w:w="1798" w:type="dxa"/>
            <w:tcBorders>
              <w:left w:val="single" w:sz="12" w:space="0" w:color="auto"/>
              <w:bottom w:val="single" w:sz="12" w:space="0" w:color="auto"/>
              <w:right w:val="single" w:sz="4" w:space="0" w:color="auto"/>
            </w:tcBorders>
            <w:shd w:val="clear" w:color="auto" w:fill="auto"/>
          </w:tcPr>
          <w:p w:rsidR="00F00B6E" w:rsidRPr="008F51EF" w:rsidRDefault="00F00B6E" w:rsidP="008F51EF">
            <w:pPr>
              <w:spacing w:before="40" w:after="40"/>
              <w:jc w:val="left"/>
              <w:rPr>
                <w:rFonts w:ascii="Verdana" w:hAnsi="Verdana"/>
                <w:sz w:val="18"/>
                <w:szCs w:val="18"/>
                <w:lang w:val="en-US"/>
              </w:rPr>
            </w:pPr>
          </w:p>
        </w:tc>
        <w:tc>
          <w:tcPr>
            <w:tcW w:w="1798" w:type="dxa"/>
            <w:tcBorders>
              <w:left w:val="single" w:sz="4" w:space="0" w:color="auto"/>
              <w:bottom w:val="single" w:sz="12" w:space="0" w:color="auto"/>
              <w:right w:val="single" w:sz="12" w:space="0" w:color="auto"/>
            </w:tcBorders>
            <w:shd w:val="clear" w:color="auto" w:fill="auto"/>
          </w:tcPr>
          <w:p w:rsidR="00F00B6E" w:rsidRPr="008F51EF" w:rsidRDefault="00F00B6E" w:rsidP="008F51EF">
            <w:pPr>
              <w:spacing w:before="40" w:after="40"/>
              <w:jc w:val="left"/>
              <w:rPr>
                <w:rFonts w:ascii="Verdana" w:hAnsi="Verdana"/>
                <w:sz w:val="18"/>
                <w:szCs w:val="18"/>
                <w:lang w:val="en-US"/>
              </w:rPr>
            </w:pPr>
          </w:p>
        </w:tc>
      </w:tr>
    </w:tbl>
    <w:p w:rsidR="001D6E20" w:rsidRDefault="00851155" w:rsidP="001D6E20">
      <w:pPr>
        <w:rPr>
          <w:rFonts w:ascii="Verdana" w:hAnsi="Verdana"/>
          <w:b/>
          <w:i/>
          <w:lang w:val="en-US"/>
        </w:rPr>
      </w:pPr>
      <w:r>
        <w:rPr>
          <w:rFonts w:ascii="Verdana" w:hAnsi="Verdana"/>
          <w:b/>
          <w:i/>
          <w:lang w:val="en-US"/>
        </w:rPr>
        <w:br/>
      </w:r>
      <w:r w:rsidR="001D6E20" w:rsidRPr="00630C51">
        <w:rPr>
          <w:rFonts w:ascii="Verdana" w:hAnsi="Verdana"/>
          <w:b/>
          <w:i/>
          <w:lang w:val="en-US"/>
        </w:rPr>
        <w:t>Costs</w:t>
      </w:r>
    </w:p>
    <w:p w:rsidR="00B17D40" w:rsidRPr="00696CB4" w:rsidRDefault="003D40D1" w:rsidP="001D6E20">
      <w:pPr>
        <w:rPr>
          <w:rFonts w:ascii="Verdana" w:hAnsi="Verdana"/>
          <w:lang w:val="en-US"/>
        </w:rPr>
      </w:pPr>
      <w:r>
        <w:rPr>
          <w:rFonts w:ascii="Verdana" w:hAnsi="Verdana"/>
          <w:lang w:val="en-US"/>
        </w:rPr>
        <w:t xml:space="preserve">As with option 1 above, option 3 would diminish CAV’s ability </w:t>
      </w:r>
      <w:r w:rsidR="00696CB4">
        <w:rPr>
          <w:rFonts w:ascii="Verdana" w:hAnsi="Verdana"/>
          <w:lang w:val="en-US"/>
        </w:rPr>
        <w:t xml:space="preserve">to protect the rights </w:t>
      </w:r>
      <w:r w:rsidR="00696CB4" w:rsidRPr="00696CB4">
        <w:rPr>
          <w:rFonts w:ascii="Verdana" w:hAnsi="Verdana"/>
          <w:lang w:val="en-US"/>
        </w:rPr>
        <w:t>and interests of members of incorporated associations, funding bodies and the general community</w:t>
      </w:r>
      <w:r w:rsidR="00696CB4">
        <w:rPr>
          <w:rFonts w:ascii="Verdana" w:hAnsi="Verdana"/>
          <w:lang w:val="en-US"/>
        </w:rPr>
        <w:t>.</w:t>
      </w:r>
    </w:p>
    <w:p w:rsidR="00696CB4" w:rsidRDefault="00D86255" w:rsidP="001D6E20">
      <w:pPr>
        <w:rPr>
          <w:rFonts w:ascii="Verdana" w:hAnsi="Verdana"/>
          <w:lang w:val="en-US"/>
        </w:rPr>
      </w:pPr>
      <w:r>
        <w:rPr>
          <w:rFonts w:ascii="Verdana" w:hAnsi="Verdana"/>
          <w:lang w:val="en-US"/>
        </w:rPr>
        <w:t>In relation to regulation 4,</w:t>
      </w:r>
      <w:r w:rsidR="00696CB4">
        <w:rPr>
          <w:rFonts w:ascii="Verdana" w:hAnsi="Verdana"/>
          <w:lang w:val="en-US"/>
        </w:rPr>
        <w:t xml:space="preserve"> CAV would not be able to determine what tier an association is, and therefore could not determine what financial reporting obligations that association has. </w:t>
      </w:r>
      <w:r w:rsidR="00967B54">
        <w:rPr>
          <w:rFonts w:ascii="Verdana" w:hAnsi="Verdana"/>
          <w:lang w:val="en-US"/>
        </w:rPr>
        <w:t xml:space="preserve">This would make it difficult for CAV to enforce compliance with the financial reporting requirements of the Reform Act, and could lead to incorporated associations not being fully informed about their obligations and not fulfilling the appropriate requirements. </w:t>
      </w:r>
      <w:r w:rsidR="00696CB4">
        <w:rPr>
          <w:rFonts w:ascii="Verdana" w:hAnsi="Verdana"/>
          <w:lang w:val="en-US"/>
        </w:rPr>
        <w:t xml:space="preserve">This places people dealing with that association </w:t>
      </w:r>
      <w:r w:rsidR="008D7594">
        <w:rPr>
          <w:rFonts w:ascii="Verdana" w:hAnsi="Verdana"/>
          <w:lang w:val="en-US"/>
        </w:rPr>
        <w:t>at a</w:t>
      </w:r>
      <w:r w:rsidR="00696CB4">
        <w:rPr>
          <w:rFonts w:ascii="Verdana" w:hAnsi="Verdana"/>
          <w:lang w:val="en-US"/>
        </w:rPr>
        <w:t xml:space="preserve"> risk that they may</w:t>
      </w:r>
      <w:r w:rsidR="008D7594">
        <w:rPr>
          <w:rFonts w:ascii="Verdana" w:hAnsi="Verdana"/>
          <w:lang w:val="en-US"/>
        </w:rPr>
        <w:t xml:space="preserve"> be</w:t>
      </w:r>
      <w:r w:rsidR="00696CB4">
        <w:rPr>
          <w:rFonts w:ascii="Verdana" w:hAnsi="Verdana"/>
          <w:lang w:val="en-US"/>
        </w:rPr>
        <w:t xml:space="preserve"> dealing with an inappropriately managed association.</w:t>
      </w:r>
    </w:p>
    <w:p w:rsidR="00696CB4" w:rsidRDefault="00696CB4" w:rsidP="001D6E20">
      <w:pPr>
        <w:rPr>
          <w:rFonts w:ascii="Verdana" w:hAnsi="Verdana"/>
          <w:lang w:val="en-US"/>
        </w:rPr>
      </w:pPr>
      <w:r>
        <w:rPr>
          <w:rFonts w:ascii="Verdana" w:hAnsi="Verdana"/>
          <w:lang w:val="en-US"/>
        </w:rPr>
        <w:t>In relation to regulation 9,</w:t>
      </w:r>
      <w:r w:rsidR="00801DB8">
        <w:rPr>
          <w:rFonts w:ascii="Verdana" w:hAnsi="Verdana"/>
          <w:lang w:val="en-US"/>
        </w:rPr>
        <w:t xml:space="preserve"> associations would not provide CAV with details of the general meeting of the association in which the members of the association agreed to the change of name of the association. Consequently,</w:t>
      </w:r>
      <w:r>
        <w:rPr>
          <w:rFonts w:ascii="Verdana" w:hAnsi="Verdana"/>
          <w:lang w:val="en-US"/>
        </w:rPr>
        <w:t xml:space="preserve"> CAV would not be able to verify that the association has agreed to the change of name of the association, leaving open the risk that a member could seek to change the name of the association, contrary to the wishes of that association.</w:t>
      </w:r>
    </w:p>
    <w:p w:rsidR="00D86255" w:rsidRDefault="00696CB4" w:rsidP="001D6E20">
      <w:pPr>
        <w:rPr>
          <w:rFonts w:ascii="Verdana" w:hAnsi="Verdana"/>
          <w:lang w:val="en-US"/>
        </w:rPr>
      </w:pPr>
      <w:r>
        <w:rPr>
          <w:rFonts w:ascii="Verdana" w:hAnsi="Verdana"/>
          <w:lang w:val="en-US"/>
        </w:rPr>
        <w:t>Similarly, in relation to regulation 11, CAV would be unable</w:t>
      </w:r>
      <w:r w:rsidR="00F00B6E">
        <w:rPr>
          <w:rFonts w:ascii="Verdana" w:hAnsi="Verdana"/>
          <w:lang w:val="en-US"/>
        </w:rPr>
        <w:t xml:space="preserve"> to determine what date the new secretary was appointed. Consequently, in the case of CAV wanting to take enforcement action against the Secretary of the association, it would not know </w:t>
      </w:r>
      <w:r w:rsidR="0097755A">
        <w:rPr>
          <w:rFonts w:ascii="Verdana" w:hAnsi="Verdana"/>
          <w:lang w:val="en-US"/>
        </w:rPr>
        <w:t xml:space="preserve">who </w:t>
      </w:r>
      <w:r w:rsidR="00F00B6E">
        <w:rPr>
          <w:rFonts w:ascii="Verdana" w:hAnsi="Verdana"/>
          <w:lang w:val="en-US"/>
        </w:rPr>
        <w:t>the appropriate person was.</w:t>
      </w:r>
    </w:p>
    <w:p w:rsidR="001D6E20" w:rsidRDefault="001D6E20" w:rsidP="001D6E20">
      <w:pPr>
        <w:rPr>
          <w:rFonts w:ascii="Verdana" w:hAnsi="Verdana"/>
          <w:b/>
          <w:i/>
          <w:lang w:val="en-US"/>
        </w:rPr>
      </w:pPr>
      <w:r w:rsidRPr="00630C51">
        <w:rPr>
          <w:rFonts w:ascii="Verdana" w:hAnsi="Verdana"/>
          <w:b/>
          <w:i/>
          <w:lang w:val="en-US"/>
        </w:rPr>
        <w:t>Benefits</w:t>
      </w:r>
    </w:p>
    <w:p w:rsidR="00F00B6E" w:rsidRDefault="00B17D40" w:rsidP="00B17D40">
      <w:pPr>
        <w:rPr>
          <w:rFonts w:ascii="Verdana" w:hAnsi="Verdana"/>
          <w:lang w:val="en-US"/>
        </w:rPr>
      </w:pPr>
      <w:r>
        <w:rPr>
          <w:rFonts w:ascii="Verdana" w:hAnsi="Verdana"/>
          <w:lang w:val="en-US"/>
        </w:rPr>
        <w:t>As with option 1 above, the regulatory burden for incorporated associations would be reduced. However, this burden reduction is</w:t>
      </w:r>
      <w:r w:rsidR="0082503F">
        <w:rPr>
          <w:rFonts w:ascii="Verdana" w:hAnsi="Verdana"/>
          <w:lang w:val="en-US"/>
        </w:rPr>
        <w:t xml:space="preserve"> not expected to be significant</w:t>
      </w:r>
      <w:r w:rsidR="00F00B6E">
        <w:rPr>
          <w:rFonts w:ascii="Verdana" w:hAnsi="Verdana"/>
          <w:lang w:val="en-US"/>
        </w:rPr>
        <w:t>.</w:t>
      </w:r>
    </w:p>
    <w:p w:rsidR="00F00B6E" w:rsidRDefault="008D7594" w:rsidP="00B17D40">
      <w:pPr>
        <w:rPr>
          <w:rFonts w:ascii="Verdana" w:hAnsi="Verdana"/>
          <w:lang w:val="en-US"/>
        </w:rPr>
      </w:pPr>
      <w:r>
        <w:rPr>
          <w:rFonts w:ascii="Verdana" w:hAnsi="Verdana"/>
          <w:lang w:val="en-US"/>
        </w:rPr>
        <w:t>Option 3 is estimated</w:t>
      </w:r>
      <w:r w:rsidR="00F00B6E">
        <w:rPr>
          <w:rFonts w:ascii="Verdana" w:hAnsi="Verdana"/>
          <w:lang w:val="en-US"/>
        </w:rPr>
        <w:t xml:space="preserve"> to reduce the time taken to provide the prescribed information for incorporation from 10 minutes to 8 minutes, and for applications to change the name of an association, and notification of new </w:t>
      </w:r>
      <w:r w:rsidR="00646EF0">
        <w:rPr>
          <w:rFonts w:ascii="Verdana" w:hAnsi="Verdana"/>
          <w:lang w:val="en-US"/>
        </w:rPr>
        <w:t>secretary</w:t>
      </w:r>
      <w:r w:rsidR="00F00B6E">
        <w:rPr>
          <w:rFonts w:ascii="Verdana" w:hAnsi="Verdana"/>
          <w:lang w:val="en-US"/>
        </w:rPr>
        <w:t xml:space="preserve">, from 5 minutes to 4 minutes. </w:t>
      </w:r>
      <w:r w:rsidR="00F00B6E" w:rsidRPr="00F00B6E">
        <w:rPr>
          <w:rFonts w:ascii="Verdana" w:hAnsi="Verdana"/>
          <w:lang w:val="en-US"/>
        </w:rPr>
        <w:fldChar w:fldCharType="begin"/>
      </w:r>
      <w:r w:rsidR="00F00B6E" w:rsidRPr="00F00B6E">
        <w:rPr>
          <w:rFonts w:ascii="Verdana" w:hAnsi="Verdana"/>
          <w:lang w:val="en-US"/>
        </w:rPr>
        <w:instrText xml:space="preserve"> REF _Ref320541242 </w:instrText>
      </w:r>
      <w:r w:rsidR="00F00B6E">
        <w:rPr>
          <w:rFonts w:ascii="Verdana" w:hAnsi="Verdana"/>
          <w:lang w:val="en-US"/>
        </w:rPr>
        <w:instrText xml:space="preserve"> \* MERGEFORMAT </w:instrText>
      </w:r>
      <w:r w:rsidR="00F00B6E" w:rsidRPr="00F00B6E">
        <w:rPr>
          <w:rFonts w:ascii="Verdana" w:hAnsi="Verdana"/>
          <w:lang w:val="en-US"/>
        </w:rPr>
        <w:fldChar w:fldCharType="separate"/>
      </w:r>
      <w:r w:rsidR="00255CEE" w:rsidRPr="00255CEE">
        <w:rPr>
          <w:rFonts w:ascii="Verdana" w:hAnsi="Verdana"/>
        </w:rPr>
        <w:t>Table</w:t>
      </w:r>
      <w:r w:rsidR="00255CEE">
        <w:t xml:space="preserve"> </w:t>
      </w:r>
      <w:r w:rsidR="00255CEE">
        <w:rPr>
          <w:noProof/>
        </w:rPr>
        <w:t>14</w:t>
      </w:r>
      <w:r w:rsidR="00F00B6E" w:rsidRPr="00F00B6E">
        <w:rPr>
          <w:rFonts w:ascii="Verdana" w:hAnsi="Verdana"/>
          <w:lang w:val="en-US"/>
        </w:rPr>
        <w:fldChar w:fldCharType="end"/>
      </w:r>
      <w:r w:rsidR="0082503F" w:rsidRPr="00F00B6E">
        <w:rPr>
          <w:rFonts w:ascii="Verdana" w:hAnsi="Verdana"/>
          <w:lang w:val="en-US"/>
        </w:rPr>
        <w:t xml:space="preserve"> </w:t>
      </w:r>
      <w:r w:rsidR="00F00B6E">
        <w:rPr>
          <w:rFonts w:ascii="Verdana" w:hAnsi="Verdana"/>
          <w:lang w:val="en-US"/>
        </w:rPr>
        <w:t xml:space="preserve">estimates that option 3 would </w:t>
      </w:r>
      <w:r w:rsidR="00D52BC2">
        <w:rPr>
          <w:rFonts w:ascii="Verdana" w:hAnsi="Verdana"/>
          <w:lang w:val="en-US"/>
        </w:rPr>
        <w:t xml:space="preserve">only result in savings of </w:t>
      </w:r>
      <w:r w:rsidR="003E577A" w:rsidRPr="003E577A">
        <w:rPr>
          <w:rFonts w:ascii="Verdana" w:hAnsi="Verdana"/>
          <w:lang w:val="en-US"/>
        </w:rPr>
        <w:t>$45,316</w:t>
      </w:r>
      <w:r w:rsidR="00D52BC2">
        <w:rPr>
          <w:rFonts w:ascii="Verdana" w:hAnsi="Verdana"/>
          <w:lang w:val="en-US"/>
        </w:rPr>
        <w:t xml:space="preserve"> over a 10 year period, which based on an estimated 3</w:t>
      </w:r>
      <w:r w:rsidR="00DA5FEF">
        <w:rPr>
          <w:rFonts w:ascii="Verdana" w:hAnsi="Verdana"/>
          <w:lang w:val="en-US"/>
        </w:rPr>
        <w:t>8</w:t>
      </w:r>
      <w:r w:rsidR="00D52BC2">
        <w:rPr>
          <w:rFonts w:ascii="Verdana" w:hAnsi="Verdana"/>
          <w:lang w:val="en-US"/>
        </w:rPr>
        <w:t>,000 incorporated associations, equates to a saving of $.07 per association per year.</w:t>
      </w:r>
    </w:p>
    <w:p w:rsidR="00B75616" w:rsidRPr="008D7594" w:rsidRDefault="00B75616" w:rsidP="003649FD">
      <w:pPr>
        <w:spacing w:after="0" w:line="240" w:lineRule="auto"/>
        <w:rPr>
          <w:rFonts w:ascii="Verdana" w:hAnsi="Verdana"/>
        </w:rPr>
      </w:pPr>
      <w:r>
        <w:rPr>
          <w:rFonts w:ascii="Verdana" w:hAnsi="Verdana"/>
          <w:lang w:val="en-US"/>
        </w:rPr>
        <w:t>The 10 year costs have been calculated using the same methodology as</w:t>
      </w:r>
      <w:r w:rsidRPr="00B75616">
        <w:rPr>
          <w:rFonts w:ascii="Verdana" w:hAnsi="Verdana"/>
          <w:lang w:val="en-US"/>
        </w:rPr>
        <w:t xml:space="preserve"> in </w:t>
      </w:r>
      <w:r w:rsidRPr="008D7594">
        <w:rPr>
          <w:rFonts w:ascii="Verdana" w:hAnsi="Verdana"/>
          <w:lang w:val="en-US"/>
        </w:rPr>
        <w:fldChar w:fldCharType="begin"/>
      </w:r>
      <w:r w:rsidRPr="008D7594">
        <w:rPr>
          <w:rFonts w:ascii="Verdana" w:hAnsi="Verdana"/>
          <w:lang w:val="en-US"/>
        </w:rPr>
        <w:instrText xml:space="preserve"> REF _Ref320280957  \* MERGEFORMAT </w:instrText>
      </w:r>
      <w:r w:rsidRPr="008D7594">
        <w:rPr>
          <w:rFonts w:ascii="Verdana" w:hAnsi="Verdana"/>
          <w:lang w:val="en-US"/>
        </w:rPr>
        <w:fldChar w:fldCharType="separate"/>
      </w:r>
      <w:r w:rsidR="00255CEE" w:rsidRPr="00255CEE">
        <w:rPr>
          <w:rFonts w:ascii="Verdana" w:hAnsi="Verdana"/>
          <w:noProof/>
        </w:rPr>
        <w:t>Table</w:t>
      </w:r>
      <w:r w:rsidR="00255CEE">
        <w:t xml:space="preserve"> </w:t>
      </w:r>
      <w:r w:rsidR="00255CEE">
        <w:rPr>
          <w:noProof/>
        </w:rPr>
        <w:t>8</w:t>
      </w:r>
      <w:r w:rsidRPr="008D7594">
        <w:rPr>
          <w:rFonts w:ascii="Verdana" w:hAnsi="Verdana"/>
          <w:lang w:val="en-US"/>
        </w:rPr>
        <w:fldChar w:fldCharType="end"/>
      </w:r>
      <w:r w:rsidRPr="008D7594">
        <w:rPr>
          <w:rFonts w:ascii="Verdana" w:hAnsi="Verdana"/>
          <w:lang w:val="en-US"/>
        </w:rPr>
        <w:t>.</w:t>
      </w:r>
    </w:p>
    <w:p w:rsidR="00F00B6E" w:rsidRDefault="00F00B6E" w:rsidP="00F00B6E">
      <w:pPr>
        <w:pStyle w:val="Caption"/>
        <w:keepNext/>
      </w:pPr>
      <w:bookmarkStart w:id="74" w:name="_Ref320541242"/>
      <w:bookmarkStart w:id="75" w:name="_Toc332614631"/>
      <w:r>
        <w:t xml:space="preserve">Table </w:t>
      </w:r>
      <w:fldSimple w:instr=" SEQ Table \* ARABIC ">
        <w:r w:rsidR="00255CEE">
          <w:rPr>
            <w:noProof/>
          </w:rPr>
          <w:t>14</w:t>
        </w:r>
      </w:fldSimple>
      <w:bookmarkEnd w:id="74"/>
      <w:r>
        <w:rPr>
          <w:noProof/>
        </w:rPr>
        <w:t>: Comparision of cost of option 2 and option 3</w:t>
      </w:r>
      <w:bookmarkEnd w:id="75"/>
    </w:p>
    <w:tbl>
      <w:tblPr>
        <w:tblW w:w="10065"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0"/>
        <w:gridCol w:w="1506"/>
        <w:gridCol w:w="1507"/>
        <w:gridCol w:w="1417"/>
        <w:gridCol w:w="1418"/>
        <w:gridCol w:w="1417"/>
        <w:gridCol w:w="1560"/>
      </w:tblGrid>
      <w:tr w:rsidR="00BE27A4" w:rsidRPr="008F51EF" w:rsidTr="008F51EF">
        <w:tc>
          <w:tcPr>
            <w:tcW w:w="1240" w:type="dxa"/>
            <w:shd w:val="clear" w:color="auto" w:fill="000000"/>
          </w:tcPr>
          <w:p w:rsidR="00F00B6E" w:rsidRPr="008F51EF" w:rsidRDefault="00F00B6E" w:rsidP="008F51EF">
            <w:pPr>
              <w:spacing w:before="40" w:after="40"/>
              <w:jc w:val="left"/>
              <w:rPr>
                <w:rFonts w:ascii="Verdana" w:hAnsi="Verdana"/>
                <w:b/>
                <w:sz w:val="18"/>
                <w:lang w:val="en-US"/>
              </w:rPr>
            </w:pPr>
          </w:p>
        </w:tc>
        <w:tc>
          <w:tcPr>
            <w:tcW w:w="3013" w:type="dxa"/>
            <w:gridSpan w:val="2"/>
            <w:shd w:val="clear" w:color="auto" w:fill="000000"/>
          </w:tcPr>
          <w:p w:rsidR="00F00B6E" w:rsidRPr="008F51EF" w:rsidRDefault="00F00B6E" w:rsidP="008F51EF">
            <w:pPr>
              <w:spacing w:before="40" w:after="40"/>
              <w:jc w:val="center"/>
              <w:rPr>
                <w:rFonts w:ascii="Verdana" w:hAnsi="Verdana"/>
                <w:b/>
                <w:sz w:val="18"/>
                <w:lang w:val="en-US"/>
              </w:rPr>
            </w:pPr>
            <w:r w:rsidRPr="008F51EF">
              <w:rPr>
                <w:rFonts w:ascii="Verdana" w:hAnsi="Verdana"/>
                <w:b/>
                <w:sz w:val="18"/>
                <w:lang w:val="en-US"/>
              </w:rPr>
              <w:t>Regulation 4</w:t>
            </w:r>
          </w:p>
        </w:tc>
        <w:tc>
          <w:tcPr>
            <w:tcW w:w="2835" w:type="dxa"/>
            <w:gridSpan w:val="2"/>
            <w:shd w:val="clear" w:color="auto" w:fill="000000"/>
          </w:tcPr>
          <w:p w:rsidR="00F00B6E" w:rsidRPr="008F51EF" w:rsidRDefault="00F00B6E" w:rsidP="008F51EF">
            <w:pPr>
              <w:spacing w:before="40" w:after="40"/>
              <w:jc w:val="center"/>
              <w:rPr>
                <w:rFonts w:ascii="Verdana" w:hAnsi="Verdana"/>
                <w:b/>
                <w:sz w:val="18"/>
                <w:lang w:val="en-US"/>
              </w:rPr>
            </w:pPr>
            <w:r w:rsidRPr="008F51EF">
              <w:rPr>
                <w:rFonts w:ascii="Verdana" w:hAnsi="Verdana"/>
                <w:b/>
                <w:sz w:val="18"/>
                <w:lang w:val="en-US"/>
              </w:rPr>
              <w:t>Regulation 9</w:t>
            </w:r>
          </w:p>
        </w:tc>
        <w:tc>
          <w:tcPr>
            <w:tcW w:w="2977" w:type="dxa"/>
            <w:gridSpan w:val="2"/>
            <w:shd w:val="clear" w:color="auto" w:fill="000000"/>
          </w:tcPr>
          <w:p w:rsidR="00F00B6E" w:rsidRPr="008F51EF" w:rsidRDefault="00F00B6E" w:rsidP="008F51EF">
            <w:pPr>
              <w:spacing w:before="40" w:after="40"/>
              <w:jc w:val="center"/>
              <w:rPr>
                <w:rFonts w:ascii="Verdana" w:hAnsi="Verdana"/>
                <w:b/>
                <w:sz w:val="18"/>
                <w:lang w:val="en-US"/>
              </w:rPr>
            </w:pPr>
            <w:r w:rsidRPr="008F51EF">
              <w:rPr>
                <w:rFonts w:ascii="Verdana" w:hAnsi="Verdana"/>
                <w:b/>
                <w:sz w:val="18"/>
                <w:lang w:val="en-US"/>
              </w:rPr>
              <w:t>Regulation 11</w:t>
            </w:r>
          </w:p>
        </w:tc>
      </w:tr>
      <w:tr w:rsidR="00BE27A4" w:rsidRPr="008F51EF" w:rsidTr="008F51EF">
        <w:tc>
          <w:tcPr>
            <w:tcW w:w="1240" w:type="dxa"/>
            <w:shd w:val="clear" w:color="auto" w:fill="auto"/>
            <w:vAlign w:val="center"/>
          </w:tcPr>
          <w:p w:rsidR="00BE792F" w:rsidRPr="008F51EF" w:rsidRDefault="00BE792F" w:rsidP="008F51EF">
            <w:pPr>
              <w:spacing w:before="40" w:after="40"/>
              <w:jc w:val="center"/>
              <w:rPr>
                <w:rFonts w:ascii="Verdana" w:hAnsi="Verdana"/>
                <w:sz w:val="18"/>
                <w:lang w:val="en-US"/>
              </w:rPr>
            </w:pPr>
          </w:p>
        </w:tc>
        <w:tc>
          <w:tcPr>
            <w:tcW w:w="1506" w:type="dxa"/>
            <w:shd w:val="clear" w:color="auto" w:fill="auto"/>
            <w:vAlign w:val="center"/>
          </w:tcPr>
          <w:p w:rsidR="00BE792F" w:rsidRPr="008F51EF" w:rsidRDefault="00BE792F" w:rsidP="008F51EF">
            <w:pPr>
              <w:spacing w:before="40" w:after="40"/>
              <w:jc w:val="center"/>
              <w:rPr>
                <w:rFonts w:ascii="Verdana" w:hAnsi="Verdana"/>
                <w:sz w:val="18"/>
                <w:lang w:val="en-US"/>
              </w:rPr>
            </w:pPr>
            <w:r w:rsidRPr="008F51EF">
              <w:rPr>
                <w:rFonts w:ascii="Verdana" w:hAnsi="Verdana"/>
                <w:sz w:val="18"/>
                <w:lang w:val="en-US"/>
              </w:rPr>
              <w:t>Option 2</w:t>
            </w:r>
          </w:p>
        </w:tc>
        <w:tc>
          <w:tcPr>
            <w:tcW w:w="1507" w:type="dxa"/>
            <w:shd w:val="clear" w:color="auto" w:fill="auto"/>
            <w:vAlign w:val="center"/>
          </w:tcPr>
          <w:p w:rsidR="00BE792F" w:rsidRPr="008F51EF" w:rsidRDefault="00BE792F" w:rsidP="008F51EF">
            <w:pPr>
              <w:spacing w:before="40" w:after="40"/>
              <w:jc w:val="center"/>
              <w:rPr>
                <w:rFonts w:ascii="Verdana" w:hAnsi="Verdana"/>
                <w:sz w:val="18"/>
                <w:lang w:val="en-US"/>
              </w:rPr>
            </w:pPr>
            <w:r w:rsidRPr="008F51EF">
              <w:rPr>
                <w:rFonts w:ascii="Verdana" w:hAnsi="Verdana"/>
                <w:sz w:val="18"/>
                <w:lang w:val="en-US"/>
              </w:rPr>
              <w:t>Option 3</w:t>
            </w:r>
          </w:p>
        </w:tc>
        <w:tc>
          <w:tcPr>
            <w:tcW w:w="1417" w:type="dxa"/>
            <w:shd w:val="clear" w:color="auto" w:fill="auto"/>
            <w:vAlign w:val="center"/>
          </w:tcPr>
          <w:p w:rsidR="00BE792F" w:rsidRPr="008F51EF" w:rsidRDefault="00BE792F" w:rsidP="008F51EF">
            <w:pPr>
              <w:spacing w:before="40" w:after="40"/>
              <w:jc w:val="center"/>
              <w:rPr>
                <w:rFonts w:ascii="Verdana" w:hAnsi="Verdana"/>
                <w:sz w:val="18"/>
                <w:lang w:val="en-US"/>
              </w:rPr>
            </w:pPr>
            <w:r w:rsidRPr="008F51EF">
              <w:rPr>
                <w:rFonts w:ascii="Verdana" w:hAnsi="Verdana"/>
                <w:sz w:val="18"/>
                <w:lang w:val="en-US"/>
              </w:rPr>
              <w:t>Option 2</w:t>
            </w:r>
          </w:p>
        </w:tc>
        <w:tc>
          <w:tcPr>
            <w:tcW w:w="1418" w:type="dxa"/>
            <w:shd w:val="clear" w:color="auto" w:fill="auto"/>
            <w:vAlign w:val="center"/>
          </w:tcPr>
          <w:p w:rsidR="00BE792F" w:rsidRPr="008F51EF" w:rsidRDefault="00BE792F" w:rsidP="008F51EF">
            <w:pPr>
              <w:spacing w:before="40" w:after="40"/>
              <w:jc w:val="center"/>
              <w:rPr>
                <w:rFonts w:ascii="Verdana" w:hAnsi="Verdana"/>
                <w:sz w:val="18"/>
                <w:lang w:val="en-US"/>
              </w:rPr>
            </w:pPr>
            <w:r w:rsidRPr="008F51EF">
              <w:rPr>
                <w:rFonts w:ascii="Verdana" w:hAnsi="Verdana"/>
                <w:sz w:val="18"/>
                <w:lang w:val="en-US"/>
              </w:rPr>
              <w:t>Option 3</w:t>
            </w:r>
          </w:p>
        </w:tc>
        <w:tc>
          <w:tcPr>
            <w:tcW w:w="1417" w:type="dxa"/>
            <w:shd w:val="clear" w:color="auto" w:fill="auto"/>
            <w:vAlign w:val="center"/>
          </w:tcPr>
          <w:p w:rsidR="00BE792F" w:rsidRPr="008F51EF" w:rsidRDefault="00BE792F" w:rsidP="008F51EF">
            <w:pPr>
              <w:spacing w:before="40" w:after="40"/>
              <w:jc w:val="center"/>
              <w:rPr>
                <w:rFonts w:ascii="Verdana" w:hAnsi="Verdana"/>
                <w:sz w:val="18"/>
                <w:lang w:val="en-US"/>
              </w:rPr>
            </w:pPr>
            <w:r w:rsidRPr="008F51EF">
              <w:rPr>
                <w:rFonts w:ascii="Verdana" w:hAnsi="Verdana"/>
                <w:sz w:val="18"/>
                <w:lang w:val="en-US"/>
              </w:rPr>
              <w:t>Option 2</w:t>
            </w:r>
          </w:p>
        </w:tc>
        <w:tc>
          <w:tcPr>
            <w:tcW w:w="1560" w:type="dxa"/>
            <w:shd w:val="clear" w:color="auto" w:fill="auto"/>
            <w:vAlign w:val="center"/>
          </w:tcPr>
          <w:p w:rsidR="00BE792F" w:rsidRPr="008F51EF" w:rsidRDefault="00BE792F" w:rsidP="008F51EF">
            <w:pPr>
              <w:spacing w:before="40" w:after="40"/>
              <w:jc w:val="center"/>
              <w:rPr>
                <w:rFonts w:ascii="Verdana" w:hAnsi="Verdana"/>
                <w:sz w:val="18"/>
                <w:lang w:val="en-US"/>
              </w:rPr>
            </w:pPr>
            <w:r w:rsidRPr="008F51EF">
              <w:rPr>
                <w:rFonts w:ascii="Verdana" w:hAnsi="Verdana"/>
                <w:sz w:val="18"/>
                <w:lang w:val="en-US"/>
              </w:rPr>
              <w:t>Option 3</w:t>
            </w:r>
          </w:p>
        </w:tc>
      </w:tr>
      <w:tr w:rsidR="00BE27A4" w:rsidRPr="008F51EF" w:rsidTr="008F51EF">
        <w:tc>
          <w:tcPr>
            <w:tcW w:w="1240" w:type="dxa"/>
            <w:shd w:val="clear" w:color="auto" w:fill="auto"/>
            <w:vAlign w:val="center"/>
          </w:tcPr>
          <w:p w:rsidR="00BE792F" w:rsidRPr="008F51EF" w:rsidRDefault="003E577A" w:rsidP="008F51EF">
            <w:pPr>
              <w:spacing w:before="40" w:after="40"/>
              <w:jc w:val="center"/>
              <w:rPr>
                <w:rFonts w:ascii="Verdana" w:hAnsi="Verdana"/>
                <w:sz w:val="18"/>
                <w:lang w:val="en-US"/>
              </w:rPr>
            </w:pPr>
            <w:r w:rsidRPr="008F51EF">
              <w:rPr>
                <w:rFonts w:ascii="Verdana" w:hAnsi="Verdana"/>
                <w:sz w:val="18"/>
                <w:lang w:val="en-US"/>
              </w:rPr>
              <w:t>Estimated T</w:t>
            </w:r>
            <w:r w:rsidR="00BE792F" w:rsidRPr="008F51EF">
              <w:rPr>
                <w:rFonts w:ascii="Verdana" w:hAnsi="Verdana"/>
                <w:sz w:val="18"/>
                <w:lang w:val="en-US"/>
              </w:rPr>
              <w:t>ime</w:t>
            </w:r>
          </w:p>
        </w:tc>
        <w:tc>
          <w:tcPr>
            <w:tcW w:w="1506" w:type="dxa"/>
            <w:shd w:val="clear" w:color="auto" w:fill="auto"/>
            <w:vAlign w:val="center"/>
          </w:tcPr>
          <w:p w:rsidR="00BE792F" w:rsidRPr="008F51EF" w:rsidRDefault="00BE792F" w:rsidP="008F51EF">
            <w:pPr>
              <w:spacing w:before="40" w:after="40"/>
              <w:jc w:val="center"/>
              <w:rPr>
                <w:rFonts w:ascii="Verdana" w:hAnsi="Verdana"/>
                <w:sz w:val="18"/>
                <w:lang w:val="en-US"/>
              </w:rPr>
            </w:pPr>
            <w:r w:rsidRPr="008F51EF">
              <w:rPr>
                <w:rFonts w:ascii="Verdana" w:hAnsi="Verdana"/>
                <w:sz w:val="18"/>
                <w:lang w:val="en-US"/>
              </w:rPr>
              <w:t>10</w:t>
            </w:r>
            <w:r w:rsidR="003E577A" w:rsidRPr="008F51EF">
              <w:rPr>
                <w:rFonts w:ascii="Verdana" w:hAnsi="Verdana"/>
                <w:sz w:val="18"/>
                <w:lang w:val="en-US"/>
              </w:rPr>
              <w:t xml:space="preserve"> mins</w:t>
            </w:r>
          </w:p>
        </w:tc>
        <w:tc>
          <w:tcPr>
            <w:tcW w:w="1507" w:type="dxa"/>
            <w:shd w:val="clear" w:color="auto" w:fill="auto"/>
            <w:vAlign w:val="center"/>
          </w:tcPr>
          <w:p w:rsidR="00BE792F" w:rsidRPr="008F51EF" w:rsidRDefault="00BE792F" w:rsidP="008F51EF">
            <w:pPr>
              <w:spacing w:before="40" w:after="40"/>
              <w:jc w:val="center"/>
              <w:rPr>
                <w:rFonts w:ascii="Verdana" w:hAnsi="Verdana"/>
                <w:sz w:val="18"/>
                <w:lang w:val="en-US"/>
              </w:rPr>
            </w:pPr>
            <w:r w:rsidRPr="008F51EF">
              <w:rPr>
                <w:rFonts w:ascii="Verdana" w:hAnsi="Verdana"/>
                <w:sz w:val="18"/>
                <w:lang w:val="en-US"/>
              </w:rPr>
              <w:t>8</w:t>
            </w:r>
            <w:r w:rsidR="003E577A" w:rsidRPr="008F51EF">
              <w:rPr>
                <w:rFonts w:ascii="Verdana" w:hAnsi="Verdana"/>
                <w:sz w:val="18"/>
                <w:lang w:val="en-US"/>
              </w:rPr>
              <w:t xml:space="preserve"> mins</w:t>
            </w:r>
          </w:p>
        </w:tc>
        <w:tc>
          <w:tcPr>
            <w:tcW w:w="1417" w:type="dxa"/>
            <w:shd w:val="clear" w:color="auto" w:fill="auto"/>
            <w:vAlign w:val="center"/>
          </w:tcPr>
          <w:p w:rsidR="00BE792F" w:rsidRPr="008F51EF" w:rsidRDefault="00BE792F" w:rsidP="008F51EF">
            <w:pPr>
              <w:spacing w:before="40" w:after="40"/>
              <w:jc w:val="center"/>
              <w:rPr>
                <w:rFonts w:ascii="Verdana" w:hAnsi="Verdana"/>
                <w:sz w:val="18"/>
                <w:lang w:val="en-US"/>
              </w:rPr>
            </w:pPr>
            <w:r w:rsidRPr="008F51EF">
              <w:rPr>
                <w:rFonts w:ascii="Verdana" w:hAnsi="Verdana"/>
                <w:sz w:val="18"/>
                <w:lang w:val="en-US"/>
              </w:rPr>
              <w:t>5</w:t>
            </w:r>
            <w:r w:rsidR="003E577A" w:rsidRPr="008F51EF">
              <w:rPr>
                <w:rFonts w:ascii="Verdana" w:hAnsi="Verdana"/>
                <w:sz w:val="18"/>
                <w:lang w:val="en-US"/>
              </w:rPr>
              <w:t xml:space="preserve"> mins</w:t>
            </w:r>
          </w:p>
        </w:tc>
        <w:tc>
          <w:tcPr>
            <w:tcW w:w="1418" w:type="dxa"/>
            <w:shd w:val="clear" w:color="auto" w:fill="auto"/>
            <w:vAlign w:val="center"/>
          </w:tcPr>
          <w:p w:rsidR="00BE792F" w:rsidRPr="008F51EF" w:rsidRDefault="00BE792F" w:rsidP="008F51EF">
            <w:pPr>
              <w:spacing w:before="40" w:after="40"/>
              <w:jc w:val="center"/>
              <w:rPr>
                <w:rFonts w:ascii="Verdana" w:hAnsi="Verdana"/>
                <w:sz w:val="18"/>
                <w:lang w:val="en-US"/>
              </w:rPr>
            </w:pPr>
            <w:r w:rsidRPr="008F51EF">
              <w:rPr>
                <w:rFonts w:ascii="Verdana" w:hAnsi="Verdana"/>
                <w:sz w:val="18"/>
                <w:lang w:val="en-US"/>
              </w:rPr>
              <w:t>4</w:t>
            </w:r>
            <w:r w:rsidR="003E577A" w:rsidRPr="008F51EF">
              <w:rPr>
                <w:rFonts w:ascii="Verdana" w:hAnsi="Verdana"/>
                <w:sz w:val="18"/>
                <w:lang w:val="en-US"/>
              </w:rPr>
              <w:t xml:space="preserve"> mins</w:t>
            </w:r>
          </w:p>
        </w:tc>
        <w:tc>
          <w:tcPr>
            <w:tcW w:w="1417" w:type="dxa"/>
            <w:shd w:val="clear" w:color="auto" w:fill="auto"/>
            <w:vAlign w:val="center"/>
          </w:tcPr>
          <w:p w:rsidR="00BE792F" w:rsidRPr="008F51EF" w:rsidRDefault="00BE792F" w:rsidP="008F51EF">
            <w:pPr>
              <w:spacing w:before="40" w:after="40"/>
              <w:jc w:val="center"/>
              <w:rPr>
                <w:rFonts w:ascii="Verdana" w:hAnsi="Verdana"/>
                <w:sz w:val="18"/>
                <w:lang w:val="en-US"/>
              </w:rPr>
            </w:pPr>
            <w:r w:rsidRPr="008F51EF">
              <w:rPr>
                <w:rFonts w:ascii="Verdana" w:hAnsi="Verdana"/>
                <w:sz w:val="18"/>
                <w:lang w:val="en-US"/>
              </w:rPr>
              <w:t>5</w:t>
            </w:r>
            <w:r w:rsidR="003E577A" w:rsidRPr="008F51EF">
              <w:rPr>
                <w:rFonts w:ascii="Verdana" w:hAnsi="Verdana"/>
                <w:sz w:val="18"/>
                <w:lang w:val="en-US"/>
              </w:rPr>
              <w:t xml:space="preserve"> mins</w:t>
            </w:r>
          </w:p>
        </w:tc>
        <w:tc>
          <w:tcPr>
            <w:tcW w:w="1560" w:type="dxa"/>
            <w:shd w:val="clear" w:color="auto" w:fill="auto"/>
            <w:vAlign w:val="center"/>
          </w:tcPr>
          <w:p w:rsidR="00BE792F" w:rsidRPr="008F51EF" w:rsidRDefault="00BE792F" w:rsidP="008F51EF">
            <w:pPr>
              <w:spacing w:before="40" w:after="40"/>
              <w:jc w:val="center"/>
              <w:rPr>
                <w:rFonts w:ascii="Verdana" w:hAnsi="Verdana"/>
                <w:sz w:val="18"/>
                <w:lang w:val="en-US"/>
              </w:rPr>
            </w:pPr>
            <w:r w:rsidRPr="008F51EF">
              <w:rPr>
                <w:rFonts w:ascii="Verdana" w:hAnsi="Verdana"/>
                <w:sz w:val="18"/>
                <w:lang w:val="en-US"/>
              </w:rPr>
              <w:t>4</w:t>
            </w:r>
            <w:r w:rsidR="003E577A" w:rsidRPr="008F51EF">
              <w:rPr>
                <w:rFonts w:ascii="Verdana" w:hAnsi="Verdana"/>
                <w:sz w:val="18"/>
                <w:lang w:val="en-US"/>
              </w:rPr>
              <w:t xml:space="preserve"> mins</w:t>
            </w:r>
          </w:p>
        </w:tc>
      </w:tr>
      <w:tr w:rsidR="00BE27A4" w:rsidRPr="008F51EF" w:rsidTr="008F51EF">
        <w:tc>
          <w:tcPr>
            <w:tcW w:w="1240" w:type="dxa"/>
            <w:shd w:val="clear" w:color="auto" w:fill="auto"/>
            <w:vAlign w:val="center"/>
          </w:tcPr>
          <w:p w:rsidR="00BE792F" w:rsidRPr="008F51EF" w:rsidRDefault="00BE792F" w:rsidP="008F51EF">
            <w:pPr>
              <w:spacing w:before="40" w:after="40"/>
              <w:jc w:val="center"/>
              <w:rPr>
                <w:rFonts w:ascii="Verdana" w:hAnsi="Verdana"/>
                <w:sz w:val="18"/>
                <w:lang w:val="en-US"/>
              </w:rPr>
            </w:pPr>
            <w:r w:rsidRPr="008F51EF">
              <w:rPr>
                <w:rFonts w:ascii="Verdana" w:hAnsi="Verdana"/>
                <w:sz w:val="18"/>
                <w:lang w:val="en-US"/>
              </w:rPr>
              <w:t>Cost for 2011/12</w:t>
            </w:r>
          </w:p>
        </w:tc>
        <w:tc>
          <w:tcPr>
            <w:tcW w:w="1506" w:type="dxa"/>
            <w:shd w:val="clear" w:color="auto" w:fill="auto"/>
            <w:vAlign w:val="center"/>
          </w:tcPr>
          <w:p w:rsidR="00BE792F" w:rsidRPr="008F51EF" w:rsidRDefault="00BE27A4" w:rsidP="008F51EF">
            <w:pPr>
              <w:spacing w:after="0"/>
              <w:jc w:val="center"/>
              <w:rPr>
                <w:rFonts w:ascii="Verdana" w:hAnsi="Verdana" w:cs="Arial"/>
                <w:sz w:val="18"/>
              </w:rPr>
            </w:pPr>
            <w:r w:rsidRPr="008F51EF">
              <w:rPr>
                <w:rFonts w:ascii="Verdana" w:hAnsi="Verdana" w:cs="Arial"/>
                <w:sz w:val="18"/>
              </w:rPr>
              <w:t>$16,519</w:t>
            </w:r>
          </w:p>
        </w:tc>
        <w:tc>
          <w:tcPr>
            <w:tcW w:w="1507" w:type="dxa"/>
            <w:shd w:val="clear" w:color="auto" w:fill="auto"/>
            <w:vAlign w:val="center"/>
          </w:tcPr>
          <w:p w:rsidR="00BE792F" w:rsidRPr="008F51EF" w:rsidRDefault="00BE27A4" w:rsidP="008F51EF">
            <w:pPr>
              <w:spacing w:after="0"/>
              <w:jc w:val="center"/>
              <w:rPr>
                <w:rFonts w:ascii="Verdana" w:hAnsi="Verdana" w:cs="Arial"/>
                <w:sz w:val="18"/>
              </w:rPr>
            </w:pPr>
            <w:r w:rsidRPr="008F51EF">
              <w:rPr>
                <w:rFonts w:ascii="Verdana" w:hAnsi="Verdana" w:cs="Arial"/>
                <w:sz w:val="18"/>
              </w:rPr>
              <w:t>$13,215</w:t>
            </w:r>
          </w:p>
        </w:tc>
        <w:tc>
          <w:tcPr>
            <w:tcW w:w="1417" w:type="dxa"/>
            <w:shd w:val="clear" w:color="auto" w:fill="auto"/>
            <w:vAlign w:val="center"/>
          </w:tcPr>
          <w:p w:rsidR="00BE792F" w:rsidRPr="008F51EF" w:rsidRDefault="00BE27A4" w:rsidP="008F51EF">
            <w:pPr>
              <w:spacing w:after="0"/>
              <w:jc w:val="center"/>
              <w:rPr>
                <w:rFonts w:ascii="Verdana" w:hAnsi="Verdana" w:cs="Arial"/>
                <w:sz w:val="18"/>
              </w:rPr>
            </w:pPr>
            <w:r w:rsidRPr="008F51EF">
              <w:rPr>
                <w:rFonts w:ascii="Verdana" w:hAnsi="Verdana" w:cs="Arial"/>
                <w:sz w:val="18"/>
              </w:rPr>
              <w:t>$</w:t>
            </w:r>
            <w:r w:rsidR="003E577A" w:rsidRPr="008F51EF">
              <w:rPr>
                <w:rFonts w:ascii="Verdana" w:hAnsi="Verdana" w:cs="Arial"/>
                <w:sz w:val="18"/>
              </w:rPr>
              <w:t>1,618</w:t>
            </w:r>
          </w:p>
        </w:tc>
        <w:tc>
          <w:tcPr>
            <w:tcW w:w="1418" w:type="dxa"/>
            <w:shd w:val="clear" w:color="auto" w:fill="auto"/>
            <w:vAlign w:val="center"/>
          </w:tcPr>
          <w:p w:rsidR="00BE792F" w:rsidRPr="008F51EF" w:rsidRDefault="00BE27A4" w:rsidP="008F51EF">
            <w:pPr>
              <w:spacing w:after="0"/>
              <w:jc w:val="center"/>
              <w:rPr>
                <w:rFonts w:ascii="Verdana" w:hAnsi="Verdana" w:cs="Arial"/>
                <w:sz w:val="18"/>
              </w:rPr>
            </w:pPr>
            <w:r w:rsidRPr="008F51EF">
              <w:rPr>
                <w:rFonts w:ascii="Verdana" w:hAnsi="Verdana" w:cs="Arial"/>
                <w:sz w:val="18"/>
              </w:rPr>
              <w:t>$</w:t>
            </w:r>
            <w:r w:rsidR="003E577A" w:rsidRPr="008F51EF">
              <w:rPr>
                <w:rFonts w:ascii="Verdana" w:hAnsi="Verdana" w:cs="Arial"/>
                <w:sz w:val="18"/>
              </w:rPr>
              <w:t>1,294</w:t>
            </w:r>
          </w:p>
        </w:tc>
        <w:tc>
          <w:tcPr>
            <w:tcW w:w="1417" w:type="dxa"/>
            <w:shd w:val="clear" w:color="auto" w:fill="auto"/>
            <w:vAlign w:val="center"/>
          </w:tcPr>
          <w:p w:rsidR="00BE792F" w:rsidRPr="008F51EF" w:rsidRDefault="00BE27A4" w:rsidP="008F51EF">
            <w:pPr>
              <w:spacing w:after="0"/>
              <w:jc w:val="center"/>
              <w:rPr>
                <w:rFonts w:ascii="Verdana" w:hAnsi="Verdana" w:cs="Arial"/>
                <w:sz w:val="18"/>
              </w:rPr>
            </w:pPr>
            <w:r w:rsidRPr="008F51EF">
              <w:rPr>
                <w:rFonts w:ascii="Verdana" w:hAnsi="Verdana" w:cs="Arial"/>
                <w:sz w:val="18"/>
              </w:rPr>
              <w:t>$</w:t>
            </w:r>
            <w:r w:rsidR="003E577A" w:rsidRPr="008F51EF">
              <w:rPr>
                <w:rFonts w:ascii="Verdana" w:hAnsi="Verdana" w:cs="Arial"/>
                <w:sz w:val="18"/>
              </w:rPr>
              <w:t>5,909</w:t>
            </w:r>
          </w:p>
        </w:tc>
        <w:tc>
          <w:tcPr>
            <w:tcW w:w="1560" w:type="dxa"/>
            <w:shd w:val="clear" w:color="auto" w:fill="auto"/>
            <w:vAlign w:val="center"/>
          </w:tcPr>
          <w:p w:rsidR="00BE792F" w:rsidRPr="008F51EF" w:rsidRDefault="00BE27A4" w:rsidP="008F51EF">
            <w:pPr>
              <w:spacing w:after="0"/>
              <w:jc w:val="center"/>
              <w:rPr>
                <w:rFonts w:ascii="Verdana" w:hAnsi="Verdana" w:cs="Arial"/>
                <w:sz w:val="18"/>
              </w:rPr>
            </w:pPr>
            <w:r w:rsidRPr="008F51EF">
              <w:rPr>
                <w:rFonts w:ascii="Verdana" w:hAnsi="Verdana" w:cs="Arial"/>
                <w:sz w:val="18"/>
              </w:rPr>
              <w:t>$4,727</w:t>
            </w:r>
          </w:p>
        </w:tc>
      </w:tr>
      <w:tr w:rsidR="00BE27A4" w:rsidRPr="008F51EF" w:rsidTr="008F51EF">
        <w:tc>
          <w:tcPr>
            <w:tcW w:w="1240" w:type="dxa"/>
            <w:shd w:val="clear" w:color="auto" w:fill="auto"/>
            <w:vAlign w:val="center"/>
          </w:tcPr>
          <w:p w:rsidR="00BE792F" w:rsidRPr="008F51EF" w:rsidRDefault="00BE792F" w:rsidP="008F51EF">
            <w:pPr>
              <w:spacing w:before="40" w:after="40"/>
              <w:jc w:val="center"/>
              <w:rPr>
                <w:rFonts w:ascii="Verdana" w:hAnsi="Verdana"/>
                <w:sz w:val="18"/>
                <w:lang w:val="en-US"/>
              </w:rPr>
            </w:pPr>
            <w:r w:rsidRPr="008F51EF">
              <w:rPr>
                <w:rFonts w:ascii="Verdana" w:hAnsi="Verdana"/>
                <w:sz w:val="18"/>
                <w:lang w:val="en-US"/>
              </w:rPr>
              <w:t>Cost over 10 years</w:t>
            </w:r>
          </w:p>
        </w:tc>
        <w:tc>
          <w:tcPr>
            <w:tcW w:w="1506" w:type="dxa"/>
            <w:shd w:val="clear" w:color="auto" w:fill="auto"/>
            <w:vAlign w:val="center"/>
          </w:tcPr>
          <w:p w:rsidR="00BE792F" w:rsidRPr="008F51EF" w:rsidRDefault="00BE27A4" w:rsidP="008F51EF">
            <w:pPr>
              <w:spacing w:after="0"/>
              <w:jc w:val="center"/>
              <w:rPr>
                <w:rFonts w:ascii="Verdana" w:hAnsi="Verdana" w:cs="Arial"/>
                <w:sz w:val="18"/>
              </w:rPr>
            </w:pPr>
            <w:r w:rsidRPr="008F51EF">
              <w:rPr>
                <w:rFonts w:ascii="Verdana" w:hAnsi="Verdana" w:cs="Arial"/>
                <w:sz w:val="18"/>
              </w:rPr>
              <w:t>$155,651</w:t>
            </w:r>
          </w:p>
        </w:tc>
        <w:tc>
          <w:tcPr>
            <w:tcW w:w="1507" w:type="dxa"/>
            <w:shd w:val="clear" w:color="auto" w:fill="auto"/>
            <w:vAlign w:val="center"/>
          </w:tcPr>
          <w:p w:rsidR="00BE792F" w:rsidRPr="008F51EF" w:rsidRDefault="00BE27A4" w:rsidP="008F51EF">
            <w:pPr>
              <w:spacing w:after="0"/>
              <w:jc w:val="center"/>
              <w:rPr>
                <w:rFonts w:ascii="Verdana" w:hAnsi="Verdana" w:cs="Arial"/>
                <w:sz w:val="18"/>
              </w:rPr>
            </w:pPr>
            <w:r w:rsidRPr="008F51EF">
              <w:rPr>
                <w:rFonts w:ascii="Verdana" w:hAnsi="Verdana" w:cs="Arial"/>
                <w:sz w:val="18"/>
              </w:rPr>
              <w:t>$124,521</w:t>
            </w:r>
          </w:p>
        </w:tc>
        <w:tc>
          <w:tcPr>
            <w:tcW w:w="1417" w:type="dxa"/>
            <w:shd w:val="clear" w:color="auto" w:fill="auto"/>
            <w:vAlign w:val="center"/>
          </w:tcPr>
          <w:p w:rsidR="00BE792F" w:rsidRPr="008F51EF" w:rsidRDefault="00BE27A4" w:rsidP="008F51EF">
            <w:pPr>
              <w:spacing w:after="0"/>
              <w:jc w:val="center"/>
              <w:rPr>
                <w:rFonts w:ascii="Verdana" w:hAnsi="Verdana" w:cs="Arial"/>
                <w:sz w:val="18"/>
              </w:rPr>
            </w:pPr>
            <w:r w:rsidRPr="008F51EF">
              <w:rPr>
                <w:rFonts w:ascii="Verdana" w:hAnsi="Verdana" w:cs="Arial"/>
                <w:sz w:val="18"/>
              </w:rPr>
              <w:t>$15,248</w:t>
            </w:r>
          </w:p>
        </w:tc>
        <w:tc>
          <w:tcPr>
            <w:tcW w:w="1418" w:type="dxa"/>
            <w:shd w:val="clear" w:color="auto" w:fill="auto"/>
            <w:vAlign w:val="center"/>
          </w:tcPr>
          <w:p w:rsidR="00BE792F" w:rsidRPr="008F51EF" w:rsidRDefault="00BE27A4" w:rsidP="008F51EF">
            <w:pPr>
              <w:spacing w:after="0"/>
              <w:jc w:val="center"/>
              <w:rPr>
                <w:rFonts w:ascii="Verdana" w:hAnsi="Verdana" w:cs="Arial"/>
                <w:sz w:val="18"/>
              </w:rPr>
            </w:pPr>
            <w:r w:rsidRPr="008F51EF">
              <w:rPr>
                <w:rFonts w:ascii="Verdana" w:hAnsi="Verdana" w:cs="Arial"/>
                <w:sz w:val="18"/>
              </w:rPr>
              <w:t>$</w:t>
            </w:r>
            <w:r w:rsidR="003E577A" w:rsidRPr="008F51EF">
              <w:rPr>
                <w:rFonts w:ascii="Verdana" w:hAnsi="Verdana" w:cs="Arial"/>
                <w:sz w:val="18"/>
              </w:rPr>
              <w:t>12,198</w:t>
            </w:r>
          </w:p>
        </w:tc>
        <w:tc>
          <w:tcPr>
            <w:tcW w:w="1417" w:type="dxa"/>
            <w:shd w:val="clear" w:color="auto" w:fill="auto"/>
            <w:vAlign w:val="center"/>
          </w:tcPr>
          <w:p w:rsidR="00BE792F" w:rsidRPr="008F51EF" w:rsidRDefault="00BE27A4" w:rsidP="008F51EF">
            <w:pPr>
              <w:spacing w:after="0"/>
              <w:jc w:val="center"/>
              <w:rPr>
                <w:rFonts w:ascii="Verdana" w:hAnsi="Verdana" w:cs="Arial"/>
                <w:sz w:val="18"/>
              </w:rPr>
            </w:pPr>
            <w:r w:rsidRPr="008F51EF">
              <w:rPr>
                <w:rFonts w:ascii="Verdana" w:hAnsi="Verdana" w:cs="Arial"/>
                <w:sz w:val="18"/>
              </w:rPr>
              <w:t>$</w:t>
            </w:r>
            <w:r w:rsidR="003E577A" w:rsidRPr="008F51EF">
              <w:rPr>
                <w:rFonts w:ascii="Verdana" w:hAnsi="Verdana" w:cs="Arial"/>
                <w:sz w:val="18"/>
              </w:rPr>
              <w:t>55,681</w:t>
            </w:r>
          </w:p>
        </w:tc>
        <w:tc>
          <w:tcPr>
            <w:tcW w:w="1560" w:type="dxa"/>
            <w:shd w:val="clear" w:color="auto" w:fill="auto"/>
            <w:vAlign w:val="center"/>
          </w:tcPr>
          <w:p w:rsidR="00BE792F" w:rsidRPr="008F51EF" w:rsidRDefault="00BE27A4" w:rsidP="008F51EF">
            <w:pPr>
              <w:spacing w:after="0"/>
              <w:jc w:val="center"/>
              <w:rPr>
                <w:rFonts w:ascii="Verdana" w:hAnsi="Verdana" w:cs="Arial"/>
                <w:sz w:val="18"/>
              </w:rPr>
            </w:pPr>
            <w:r w:rsidRPr="008F51EF">
              <w:rPr>
                <w:rFonts w:ascii="Verdana" w:hAnsi="Verdana" w:cs="Arial"/>
                <w:sz w:val="18"/>
              </w:rPr>
              <w:t>$44,545</w:t>
            </w:r>
          </w:p>
        </w:tc>
      </w:tr>
      <w:tr w:rsidR="00BE27A4" w:rsidRPr="008F51EF" w:rsidTr="008F51EF">
        <w:tc>
          <w:tcPr>
            <w:tcW w:w="1240" w:type="dxa"/>
            <w:shd w:val="clear" w:color="auto" w:fill="auto"/>
            <w:vAlign w:val="center"/>
          </w:tcPr>
          <w:p w:rsidR="00960990" w:rsidRPr="008F51EF" w:rsidRDefault="00960990" w:rsidP="008F51EF">
            <w:pPr>
              <w:spacing w:before="40" w:after="40"/>
              <w:jc w:val="center"/>
              <w:rPr>
                <w:rFonts w:ascii="Verdana" w:hAnsi="Verdana"/>
                <w:sz w:val="18"/>
                <w:lang w:val="en-US"/>
              </w:rPr>
            </w:pPr>
            <w:r w:rsidRPr="008F51EF">
              <w:rPr>
                <w:rFonts w:ascii="Verdana" w:hAnsi="Verdana"/>
                <w:sz w:val="18"/>
                <w:lang w:val="en-US"/>
              </w:rPr>
              <w:t>Difference</w:t>
            </w:r>
            <w:r w:rsidR="008D7594" w:rsidRPr="008F51EF">
              <w:rPr>
                <w:rFonts w:ascii="Verdana" w:hAnsi="Verdana"/>
                <w:sz w:val="18"/>
                <w:lang w:val="en-US"/>
              </w:rPr>
              <w:t xml:space="preserve"> over 10 years</w:t>
            </w:r>
          </w:p>
        </w:tc>
        <w:tc>
          <w:tcPr>
            <w:tcW w:w="1506" w:type="dxa"/>
            <w:shd w:val="clear" w:color="auto" w:fill="auto"/>
            <w:vAlign w:val="center"/>
          </w:tcPr>
          <w:p w:rsidR="00960990" w:rsidRPr="008F51EF" w:rsidRDefault="00960990" w:rsidP="008F51EF">
            <w:pPr>
              <w:spacing w:before="40" w:after="40"/>
              <w:jc w:val="center"/>
              <w:rPr>
                <w:rFonts w:ascii="Verdana" w:hAnsi="Verdana"/>
                <w:sz w:val="18"/>
                <w:lang w:val="en-US"/>
              </w:rPr>
            </w:pPr>
          </w:p>
        </w:tc>
        <w:tc>
          <w:tcPr>
            <w:tcW w:w="1507" w:type="dxa"/>
            <w:shd w:val="clear" w:color="auto" w:fill="auto"/>
            <w:vAlign w:val="center"/>
          </w:tcPr>
          <w:p w:rsidR="00960990" w:rsidRPr="008F51EF" w:rsidRDefault="003E577A" w:rsidP="008F51EF">
            <w:pPr>
              <w:spacing w:before="40" w:after="40"/>
              <w:jc w:val="center"/>
              <w:rPr>
                <w:rFonts w:ascii="Verdana" w:hAnsi="Verdana"/>
                <w:sz w:val="18"/>
                <w:lang w:val="en-US"/>
              </w:rPr>
            </w:pPr>
            <w:r w:rsidRPr="008F51EF">
              <w:rPr>
                <w:rFonts w:ascii="Verdana" w:hAnsi="Verdana"/>
                <w:sz w:val="18"/>
                <w:lang w:val="en-US"/>
              </w:rPr>
              <w:t>$31,130</w:t>
            </w:r>
          </w:p>
        </w:tc>
        <w:tc>
          <w:tcPr>
            <w:tcW w:w="1417" w:type="dxa"/>
            <w:shd w:val="clear" w:color="auto" w:fill="auto"/>
            <w:vAlign w:val="center"/>
          </w:tcPr>
          <w:p w:rsidR="00960990" w:rsidRPr="008F51EF" w:rsidRDefault="00960990" w:rsidP="008F51EF">
            <w:pPr>
              <w:spacing w:before="40" w:after="40"/>
              <w:jc w:val="center"/>
              <w:rPr>
                <w:rFonts w:ascii="Verdana" w:hAnsi="Verdana"/>
                <w:sz w:val="18"/>
                <w:lang w:val="en-US"/>
              </w:rPr>
            </w:pPr>
          </w:p>
        </w:tc>
        <w:tc>
          <w:tcPr>
            <w:tcW w:w="1418" w:type="dxa"/>
            <w:shd w:val="clear" w:color="auto" w:fill="auto"/>
            <w:vAlign w:val="center"/>
          </w:tcPr>
          <w:p w:rsidR="00960990" w:rsidRPr="008F51EF" w:rsidRDefault="003E577A" w:rsidP="008F51EF">
            <w:pPr>
              <w:spacing w:before="40" w:after="40"/>
              <w:jc w:val="center"/>
              <w:rPr>
                <w:rFonts w:ascii="Verdana" w:hAnsi="Verdana"/>
                <w:sz w:val="18"/>
                <w:lang w:val="en-US"/>
              </w:rPr>
            </w:pPr>
            <w:r w:rsidRPr="008F51EF">
              <w:rPr>
                <w:rFonts w:ascii="Verdana" w:hAnsi="Verdana"/>
                <w:sz w:val="18"/>
                <w:lang w:val="en-US"/>
              </w:rPr>
              <w:t>$3,049</w:t>
            </w:r>
          </w:p>
        </w:tc>
        <w:tc>
          <w:tcPr>
            <w:tcW w:w="1417" w:type="dxa"/>
            <w:shd w:val="clear" w:color="auto" w:fill="auto"/>
            <w:vAlign w:val="center"/>
          </w:tcPr>
          <w:p w:rsidR="00960990" w:rsidRPr="008F51EF" w:rsidRDefault="00960990" w:rsidP="008F51EF">
            <w:pPr>
              <w:spacing w:before="40" w:after="40"/>
              <w:jc w:val="center"/>
              <w:rPr>
                <w:rFonts w:ascii="Verdana" w:hAnsi="Verdana"/>
                <w:sz w:val="18"/>
                <w:lang w:val="en-US"/>
              </w:rPr>
            </w:pPr>
          </w:p>
        </w:tc>
        <w:tc>
          <w:tcPr>
            <w:tcW w:w="1560" w:type="dxa"/>
            <w:shd w:val="clear" w:color="auto" w:fill="auto"/>
            <w:vAlign w:val="center"/>
          </w:tcPr>
          <w:p w:rsidR="00960990" w:rsidRPr="008F51EF" w:rsidRDefault="003E577A" w:rsidP="008F51EF">
            <w:pPr>
              <w:spacing w:before="40" w:after="40"/>
              <w:jc w:val="center"/>
              <w:rPr>
                <w:rFonts w:ascii="Verdana" w:hAnsi="Verdana"/>
                <w:sz w:val="18"/>
                <w:lang w:val="en-US"/>
              </w:rPr>
            </w:pPr>
            <w:r w:rsidRPr="008F51EF">
              <w:rPr>
                <w:rFonts w:ascii="Verdana" w:hAnsi="Verdana"/>
                <w:sz w:val="18"/>
                <w:lang w:val="en-US"/>
              </w:rPr>
              <w:t>$11,136</w:t>
            </w:r>
          </w:p>
        </w:tc>
      </w:tr>
      <w:tr w:rsidR="00BE27A4" w:rsidRPr="008F51EF" w:rsidTr="008F51EF">
        <w:tc>
          <w:tcPr>
            <w:tcW w:w="8505" w:type="dxa"/>
            <w:gridSpan w:val="6"/>
            <w:shd w:val="clear" w:color="auto" w:fill="auto"/>
            <w:vAlign w:val="center"/>
          </w:tcPr>
          <w:p w:rsidR="00960990" w:rsidRPr="008F51EF" w:rsidRDefault="00D52BC2" w:rsidP="008F51EF">
            <w:pPr>
              <w:spacing w:before="40" w:after="40"/>
              <w:jc w:val="right"/>
              <w:rPr>
                <w:rFonts w:ascii="Verdana" w:hAnsi="Verdana"/>
                <w:b/>
                <w:sz w:val="18"/>
                <w:lang w:val="en-US"/>
              </w:rPr>
            </w:pPr>
            <w:r w:rsidRPr="008F51EF">
              <w:rPr>
                <w:rFonts w:ascii="Verdana" w:hAnsi="Verdana"/>
                <w:b/>
                <w:sz w:val="18"/>
                <w:lang w:val="en-US"/>
              </w:rPr>
              <w:t>Total Saving</w:t>
            </w:r>
          </w:p>
        </w:tc>
        <w:tc>
          <w:tcPr>
            <w:tcW w:w="1560" w:type="dxa"/>
            <w:shd w:val="clear" w:color="auto" w:fill="auto"/>
            <w:vAlign w:val="center"/>
          </w:tcPr>
          <w:p w:rsidR="00960990" w:rsidRPr="008F51EF" w:rsidRDefault="003E577A" w:rsidP="008F51EF">
            <w:pPr>
              <w:spacing w:before="40" w:after="40"/>
              <w:jc w:val="center"/>
              <w:rPr>
                <w:rFonts w:ascii="Verdana" w:hAnsi="Verdana"/>
                <w:b/>
                <w:sz w:val="18"/>
                <w:lang w:val="en-US"/>
              </w:rPr>
            </w:pPr>
            <w:r w:rsidRPr="008F51EF">
              <w:rPr>
                <w:rFonts w:ascii="Verdana" w:hAnsi="Verdana"/>
                <w:b/>
                <w:sz w:val="18"/>
                <w:lang w:val="en-US"/>
              </w:rPr>
              <w:t>$45,316</w:t>
            </w:r>
          </w:p>
        </w:tc>
      </w:tr>
    </w:tbl>
    <w:p w:rsidR="000769AC" w:rsidRDefault="000769AC" w:rsidP="00851155">
      <w:pPr>
        <w:rPr>
          <w:rFonts w:ascii="Verdana" w:hAnsi="Verdana"/>
          <w:b/>
        </w:rPr>
      </w:pPr>
      <w:r>
        <w:rPr>
          <w:rFonts w:ascii="Verdana" w:hAnsi="Verdana"/>
          <w:b/>
        </w:rPr>
        <w:t>Consultation Points</w:t>
      </w:r>
    </w:p>
    <w:p w:rsidR="000769AC" w:rsidRDefault="000769AC" w:rsidP="00B274CB">
      <w:pPr>
        <w:shd w:val="clear" w:color="auto" w:fill="E0E0E0"/>
        <w:spacing w:after="0" w:line="240" w:lineRule="auto"/>
        <w:rPr>
          <w:rFonts w:ascii="Verdana" w:hAnsi="Verdana"/>
          <w:b/>
        </w:rPr>
      </w:pPr>
    </w:p>
    <w:p w:rsidR="000769AC" w:rsidRDefault="000769AC" w:rsidP="00B274CB">
      <w:pPr>
        <w:shd w:val="clear" w:color="auto" w:fill="E0E0E0"/>
        <w:spacing w:after="0" w:line="240" w:lineRule="auto"/>
        <w:rPr>
          <w:rFonts w:ascii="Verdana" w:hAnsi="Verdana"/>
          <w:i/>
        </w:rPr>
      </w:pPr>
      <w:r>
        <w:rPr>
          <w:rFonts w:ascii="Verdana" w:hAnsi="Verdana"/>
          <w:i/>
        </w:rPr>
        <w:t>1</w:t>
      </w:r>
      <w:r w:rsidR="00F8594C">
        <w:rPr>
          <w:rFonts w:ascii="Verdana" w:hAnsi="Verdana"/>
          <w:i/>
        </w:rPr>
        <w:t>5</w:t>
      </w:r>
      <w:r>
        <w:rPr>
          <w:rFonts w:ascii="Verdana" w:hAnsi="Verdana"/>
          <w:i/>
        </w:rPr>
        <w:t>. Do stakeholders believe that the reduced information requirements in option 3 would result in a lower cost of compliance for incorporated associations?</w:t>
      </w:r>
    </w:p>
    <w:p w:rsidR="000769AC" w:rsidRDefault="000769AC" w:rsidP="00B274CB">
      <w:pPr>
        <w:shd w:val="clear" w:color="auto" w:fill="E0E0E0"/>
        <w:spacing w:after="0" w:line="240" w:lineRule="auto"/>
        <w:rPr>
          <w:rFonts w:ascii="Verdana" w:hAnsi="Verdana"/>
          <w:i/>
        </w:rPr>
      </w:pPr>
    </w:p>
    <w:p w:rsidR="000769AC" w:rsidRDefault="000769AC" w:rsidP="00B274CB">
      <w:pPr>
        <w:shd w:val="clear" w:color="auto" w:fill="E0E0E0"/>
        <w:spacing w:after="0" w:line="240" w:lineRule="auto"/>
        <w:jc w:val="left"/>
        <w:rPr>
          <w:rFonts w:ascii="Verdana" w:hAnsi="Verdana"/>
          <w:i/>
        </w:rPr>
      </w:pPr>
      <w:r>
        <w:rPr>
          <w:rFonts w:ascii="Verdana" w:hAnsi="Verdana"/>
          <w:i/>
        </w:rPr>
        <w:t>1</w:t>
      </w:r>
      <w:r w:rsidR="00F8594C">
        <w:rPr>
          <w:rFonts w:ascii="Verdana" w:hAnsi="Verdana"/>
          <w:i/>
        </w:rPr>
        <w:t>6</w:t>
      </w:r>
      <w:r>
        <w:rPr>
          <w:rFonts w:ascii="Verdana" w:hAnsi="Verdana"/>
          <w:i/>
        </w:rPr>
        <w:t>. Are there any other information requirements that stakeholders believe could be removed?</w:t>
      </w:r>
    </w:p>
    <w:p w:rsidR="000769AC" w:rsidRDefault="000769AC" w:rsidP="00B274CB">
      <w:pPr>
        <w:shd w:val="clear" w:color="auto" w:fill="E0E0E0"/>
        <w:spacing w:after="0" w:line="240" w:lineRule="auto"/>
        <w:jc w:val="left"/>
        <w:rPr>
          <w:rFonts w:ascii="Verdana" w:hAnsi="Verdana"/>
          <w:i/>
        </w:rPr>
      </w:pPr>
    </w:p>
    <w:p w:rsidR="000769AC" w:rsidRPr="00FE0B73" w:rsidRDefault="000769AC" w:rsidP="00B274CB">
      <w:pPr>
        <w:shd w:val="clear" w:color="auto" w:fill="E0E0E0"/>
        <w:spacing w:after="0" w:line="240" w:lineRule="auto"/>
        <w:jc w:val="left"/>
        <w:rPr>
          <w:rFonts w:ascii="Verdana" w:hAnsi="Verdana"/>
          <w:i/>
        </w:rPr>
      </w:pPr>
      <w:r>
        <w:rPr>
          <w:rFonts w:ascii="Verdana" w:hAnsi="Verdana"/>
          <w:i/>
        </w:rPr>
        <w:t>1</w:t>
      </w:r>
      <w:r w:rsidR="00F8594C">
        <w:rPr>
          <w:rFonts w:ascii="Verdana" w:hAnsi="Verdana"/>
          <w:i/>
        </w:rPr>
        <w:t>7</w:t>
      </w:r>
      <w:r>
        <w:rPr>
          <w:rFonts w:ascii="Verdana" w:hAnsi="Verdana"/>
          <w:i/>
        </w:rPr>
        <w:t>. Are the time estimates used in option 3 accurate?</w:t>
      </w:r>
      <w:r>
        <w:rPr>
          <w:rFonts w:ascii="Verdana" w:hAnsi="Verdana"/>
          <w:i/>
        </w:rPr>
        <w:br/>
      </w:r>
    </w:p>
    <w:p w:rsidR="000769AC" w:rsidRDefault="000769AC" w:rsidP="00B17D40">
      <w:pPr>
        <w:rPr>
          <w:rFonts w:ascii="Verdana" w:hAnsi="Verdana"/>
          <w:lang w:val="en-US"/>
        </w:rPr>
      </w:pPr>
    </w:p>
    <w:p w:rsidR="00106FDD" w:rsidRDefault="00106FDD" w:rsidP="001D6E20">
      <w:pPr>
        <w:rPr>
          <w:rFonts w:ascii="Verdana" w:hAnsi="Verdana"/>
          <w:sz w:val="22"/>
          <w:lang w:val="en-US"/>
        </w:rPr>
      </w:pPr>
      <w:r>
        <w:rPr>
          <w:rFonts w:ascii="Verdana" w:hAnsi="Verdana"/>
          <w:b/>
          <w:sz w:val="22"/>
          <w:lang w:val="en-US"/>
        </w:rPr>
        <w:t>Assessment of Options</w:t>
      </w:r>
    </w:p>
    <w:p w:rsidR="0082503F" w:rsidRDefault="0082503F" w:rsidP="001D6E20">
      <w:pPr>
        <w:rPr>
          <w:rFonts w:ascii="Verdana" w:hAnsi="Verdana"/>
          <w:b/>
          <w:lang w:val="en-US"/>
        </w:rPr>
      </w:pPr>
      <w:r w:rsidRPr="0082503F">
        <w:rPr>
          <w:rFonts w:ascii="Verdana" w:hAnsi="Verdana"/>
          <w:b/>
          <w:lang w:val="en-US"/>
        </w:rPr>
        <w:t>Option 1</w:t>
      </w:r>
      <w:r>
        <w:rPr>
          <w:rFonts w:ascii="Verdana" w:hAnsi="Verdana"/>
          <w:b/>
          <w:lang w:val="en-US"/>
        </w:rPr>
        <w:t>:</w:t>
      </w:r>
    </w:p>
    <w:p w:rsidR="0082503F" w:rsidRDefault="00415D71" w:rsidP="0082503F">
      <w:pPr>
        <w:rPr>
          <w:rFonts w:ascii="Verdana" w:hAnsi="Verdana"/>
          <w:lang w:val="en-US"/>
        </w:rPr>
      </w:pPr>
      <w:r>
        <w:rPr>
          <w:rFonts w:ascii="Verdana" w:hAnsi="Verdana"/>
          <w:lang w:val="en-US"/>
        </w:rPr>
        <w:t>Option 1, as</w:t>
      </w:r>
      <w:r w:rsidR="0082503F">
        <w:rPr>
          <w:rFonts w:ascii="Verdana" w:hAnsi="Verdana"/>
          <w:lang w:val="en-US"/>
        </w:rPr>
        <w:t xml:space="preserve"> the base case, is assigned a score of 0 for each of the criteria.</w:t>
      </w:r>
    </w:p>
    <w:p w:rsidR="0082503F" w:rsidRDefault="0082503F" w:rsidP="001D6E20">
      <w:pPr>
        <w:rPr>
          <w:rFonts w:ascii="Verdana" w:hAnsi="Verdana"/>
          <w:b/>
          <w:lang w:val="en-US"/>
        </w:rPr>
      </w:pPr>
      <w:r>
        <w:rPr>
          <w:rFonts w:ascii="Verdana" w:hAnsi="Verdana"/>
          <w:b/>
          <w:lang w:val="en-US"/>
        </w:rPr>
        <w:t>Option 2:</w:t>
      </w:r>
    </w:p>
    <w:p w:rsidR="0082503F" w:rsidRDefault="0030617E" w:rsidP="001D6E20">
      <w:pPr>
        <w:rPr>
          <w:rFonts w:ascii="Verdana" w:hAnsi="Verdana"/>
          <w:lang w:val="en-US"/>
        </w:rPr>
      </w:pPr>
      <w:r>
        <w:rPr>
          <w:rFonts w:ascii="Verdana" w:hAnsi="Verdana"/>
          <w:lang w:val="en-US"/>
        </w:rPr>
        <w:t>Option 2, the proposed regulations, is</w:t>
      </w:r>
      <w:r w:rsidR="00415D71">
        <w:rPr>
          <w:rFonts w:ascii="Verdana" w:hAnsi="Verdana"/>
          <w:lang w:val="en-US"/>
        </w:rPr>
        <w:t xml:space="preserve"> assessed</w:t>
      </w:r>
      <w:r>
        <w:rPr>
          <w:rFonts w:ascii="Verdana" w:hAnsi="Verdana"/>
          <w:lang w:val="en-US"/>
        </w:rPr>
        <w:t xml:space="preserve"> as</w:t>
      </w:r>
      <w:r w:rsidR="00415D71">
        <w:rPr>
          <w:rFonts w:ascii="Verdana" w:hAnsi="Verdana"/>
          <w:lang w:val="en-US"/>
        </w:rPr>
        <w:t xml:space="preserve"> </w:t>
      </w:r>
      <w:r w:rsidR="00FE4D1D">
        <w:rPr>
          <w:rFonts w:ascii="Verdana" w:hAnsi="Verdana"/>
          <w:lang w:val="en-US"/>
        </w:rPr>
        <w:t>making it more costly for associations to incorporate and to be administered.</w:t>
      </w:r>
      <w:r>
        <w:rPr>
          <w:rFonts w:ascii="Verdana" w:hAnsi="Verdana"/>
          <w:lang w:val="en-US"/>
        </w:rPr>
        <w:t xml:space="preserve"> However,</w:t>
      </w:r>
      <w:r w:rsidR="00FE4D1D">
        <w:rPr>
          <w:rFonts w:ascii="Verdana" w:hAnsi="Verdana"/>
          <w:lang w:val="en-US"/>
        </w:rPr>
        <w:t xml:space="preserve"> </w:t>
      </w:r>
      <w:r>
        <w:rPr>
          <w:rFonts w:ascii="Verdana" w:hAnsi="Verdana"/>
          <w:lang w:val="en-US"/>
        </w:rPr>
        <w:t>t</w:t>
      </w:r>
      <w:r w:rsidR="00FE4D1D">
        <w:rPr>
          <w:rFonts w:ascii="Verdana" w:hAnsi="Verdana"/>
          <w:lang w:val="en-US"/>
        </w:rPr>
        <w:t>he proposed</w:t>
      </w:r>
      <w:r w:rsidR="00415D71">
        <w:rPr>
          <w:rFonts w:ascii="Verdana" w:hAnsi="Verdana"/>
          <w:lang w:val="en-US"/>
        </w:rPr>
        <w:t xml:space="preserve"> </w:t>
      </w:r>
      <w:r>
        <w:rPr>
          <w:rFonts w:ascii="Verdana" w:hAnsi="Verdana"/>
          <w:lang w:val="en-US"/>
        </w:rPr>
        <w:t>Regulations</w:t>
      </w:r>
      <w:r w:rsidR="00415D71">
        <w:rPr>
          <w:rFonts w:ascii="Verdana" w:hAnsi="Verdana"/>
          <w:lang w:val="en-US"/>
        </w:rPr>
        <w:t xml:space="preserve"> are</w:t>
      </w:r>
      <w:r>
        <w:rPr>
          <w:rFonts w:ascii="Verdana" w:hAnsi="Verdana"/>
          <w:lang w:val="en-US"/>
        </w:rPr>
        <w:t xml:space="preserve"> also</w:t>
      </w:r>
      <w:r w:rsidR="00415D71">
        <w:rPr>
          <w:rFonts w:ascii="Verdana" w:hAnsi="Verdana"/>
          <w:lang w:val="en-US"/>
        </w:rPr>
        <w:t xml:space="preserve"> assessed as </w:t>
      </w:r>
      <w:r w:rsidR="00FE4D1D">
        <w:rPr>
          <w:rFonts w:ascii="Verdana" w:hAnsi="Verdana"/>
          <w:lang w:val="en-US"/>
        </w:rPr>
        <w:t xml:space="preserve">providing substantially more protection to </w:t>
      </w:r>
      <w:r w:rsidR="00FE4D1D" w:rsidRPr="00FE4D1D">
        <w:rPr>
          <w:rFonts w:ascii="Verdana" w:hAnsi="Verdana"/>
          <w:lang w:val="en-US"/>
        </w:rPr>
        <w:t>the rights and interests of members of incorporated associations, funding b</w:t>
      </w:r>
      <w:r w:rsidR="00FE4D1D">
        <w:rPr>
          <w:rFonts w:ascii="Verdana" w:hAnsi="Verdana"/>
          <w:lang w:val="en-US"/>
        </w:rPr>
        <w:t>odies and the general community by enabling CAV to perform its statutory functions.</w:t>
      </w:r>
    </w:p>
    <w:p w:rsidR="00415D71" w:rsidRDefault="00415D71" w:rsidP="001D6E20">
      <w:pPr>
        <w:rPr>
          <w:rFonts w:ascii="Verdana" w:hAnsi="Verdana"/>
          <w:lang w:val="en-US"/>
        </w:rPr>
      </w:pPr>
      <w:r>
        <w:rPr>
          <w:rFonts w:ascii="Verdana" w:hAnsi="Verdana"/>
          <w:lang w:val="en-US"/>
        </w:rPr>
        <w:t>The proposed regulations are therefore given a score of -2 for criteri</w:t>
      </w:r>
      <w:r w:rsidR="0063197C">
        <w:rPr>
          <w:rFonts w:ascii="Verdana" w:hAnsi="Verdana"/>
          <w:lang w:val="en-US"/>
        </w:rPr>
        <w:t>on</w:t>
      </w:r>
      <w:r>
        <w:rPr>
          <w:rFonts w:ascii="Verdana" w:hAnsi="Verdana"/>
          <w:lang w:val="en-US"/>
        </w:rPr>
        <w:t xml:space="preserve"> 1 and a score of 4 for criteri</w:t>
      </w:r>
      <w:r w:rsidR="0063197C">
        <w:rPr>
          <w:rFonts w:ascii="Verdana" w:hAnsi="Verdana"/>
          <w:lang w:val="en-US"/>
        </w:rPr>
        <w:t>on</w:t>
      </w:r>
      <w:r>
        <w:rPr>
          <w:rFonts w:ascii="Verdana" w:hAnsi="Verdana"/>
          <w:lang w:val="en-US"/>
        </w:rPr>
        <w:t xml:space="preserve"> 2.</w:t>
      </w:r>
    </w:p>
    <w:p w:rsidR="006E1567" w:rsidRDefault="006E1567" w:rsidP="001D6E20">
      <w:pPr>
        <w:rPr>
          <w:rFonts w:ascii="Verdana" w:hAnsi="Verdana"/>
          <w:lang w:val="en-US"/>
        </w:rPr>
      </w:pPr>
      <w:r>
        <w:rPr>
          <w:rFonts w:ascii="Verdana" w:hAnsi="Verdana"/>
          <w:lang w:val="en-US"/>
        </w:rPr>
        <w:t xml:space="preserve">Option 2 is therefore assigned a total weighed score of </w:t>
      </w:r>
      <w:r w:rsidR="00FE4D1D">
        <w:rPr>
          <w:rFonts w:ascii="Verdana" w:hAnsi="Verdana"/>
          <w:lang w:val="en-US"/>
        </w:rPr>
        <w:t>1</w:t>
      </w:r>
      <w:r>
        <w:rPr>
          <w:rFonts w:ascii="Verdana" w:hAnsi="Verdana"/>
          <w:lang w:val="en-US"/>
        </w:rPr>
        <w:t>.</w:t>
      </w:r>
    </w:p>
    <w:p w:rsidR="00415D71" w:rsidRPr="00415D71" w:rsidRDefault="00415D71" w:rsidP="001D6E20">
      <w:pPr>
        <w:rPr>
          <w:rFonts w:ascii="Verdana" w:hAnsi="Verdana"/>
          <w:lang w:val="en-US"/>
        </w:rPr>
      </w:pPr>
      <w:r>
        <w:rPr>
          <w:rFonts w:ascii="Verdana" w:hAnsi="Verdana"/>
          <w:b/>
          <w:lang w:val="en-US"/>
        </w:rPr>
        <w:t>Option 3</w:t>
      </w:r>
    </w:p>
    <w:p w:rsidR="00415D71" w:rsidRDefault="00415D71" w:rsidP="001D6E20">
      <w:pPr>
        <w:rPr>
          <w:rFonts w:ascii="Verdana" w:hAnsi="Verdana"/>
          <w:lang w:val="en-US"/>
        </w:rPr>
      </w:pPr>
      <w:r>
        <w:rPr>
          <w:rFonts w:ascii="Verdana" w:hAnsi="Verdana"/>
          <w:lang w:val="en-US"/>
        </w:rPr>
        <w:t>Option 3 is assessed as imposing a regulatory burden on incorporated associatio</w:t>
      </w:r>
      <w:r w:rsidR="006E1567">
        <w:rPr>
          <w:rFonts w:ascii="Verdana" w:hAnsi="Verdana"/>
          <w:lang w:val="en-US"/>
        </w:rPr>
        <w:t>ns, however, this is</w:t>
      </w:r>
      <w:r>
        <w:rPr>
          <w:rFonts w:ascii="Verdana" w:hAnsi="Verdana"/>
          <w:lang w:val="en-US"/>
        </w:rPr>
        <w:t xml:space="preserve"> a lesser burden than the proposed regulations. Therefore, option 3 is given a score of -1 for criteri</w:t>
      </w:r>
      <w:r w:rsidR="0063197C">
        <w:rPr>
          <w:rFonts w:ascii="Verdana" w:hAnsi="Verdana"/>
          <w:lang w:val="en-US"/>
        </w:rPr>
        <w:t>on</w:t>
      </w:r>
      <w:r>
        <w:rPr>
          <w:rFonts w:ascii="Verdana" w:hAnsi="Verdana"/>
          <w:lang w:val="en-US"/>
        </w:rPr>
        <w:t xml:space="preserve"> 1.</w:t>
      </w:r>
    </w:p>
    <w:p w:rsidR="00415D71" w:rsidRDefault="00415D71" w:rsidP="001D6E20">
      <w:pPr>
        <w:rPr>
          <w:rFonts w:ascii="Verdana" w:hAnsi="Verdana"/>
          <w:lang w:val="en-US"/>
        </w:rPr>
      </w:pPr>
      <w:r>
        <w:rPr>
          <w:rFonts w:ascii="Verdana" w:hAnsi="Verdana"/>
          <w:lang w:val="en-US"/>
        </w:rPr>
        <w:t xml:space="preserve">Similarly, option 3 is assessed as </w:t>
      </w:r>
      <w:r w:rsidR="00FE4D1D">
        <w:rPr>
          <w:rFonts w:ascii="Verdana" w:hAnsi="Verdana"/>
          <w:lang w:val="en-US"/>
        </w:rPr>
        <w:t xml:space="preserve">affording protection to </w:t>
      </w:r>
      <w:r w:rsidR="00FE4D1D" w:rsidRPr="00FE4D1D">
        <w:rPr>
          <w:rFonts w:ascii="Verdana" w:hAnsi="Verdana"/>
          <w:lang w:val="en-US"/>
        </w:rPr>
        <w:t>members of incorporated associations, funding b</w:t>
      </w:r>
      <w:r w:rsidR="00FE4D1D">
        <w:rPr>
          <w:rFonts w:ascii="Verdana" w:hAnsi="Verdana"/>
          <w:lang w:val="en-US"/>
        </w:rPr>
        <w:t>odies and the general community by enabling CAV to perform its statutory functions, however, it is assessed as being less effective than option 2.</w:t>
      </w:r>
      <w:r w:rsidR="006E1567">
        <w:rPr>
          <w:rFonts w:ascii="Verdana" w:hAnsi="Verdana"/>
          <w:lang w:val="en-US"/>
        </w:rPr>
        <w:t xml:space="preserve"> Therefore, option 3 is given a score of 2 for criteri</w:t>
      </w:r>
      <w:r w:rsidR="0063197C">
        <w:rPr>
          <w:rFonts w:ascii="Verdana" w:hAnsi="Verdana"/>
          <w:lang w:val="en-US"/>
        </w:rPr>
        <w:t>on</w:t>
      </w:r>
      <w:r w:rsidR="006E1567">
        <w:rPr>
          <w:rFonts w:ascii="Verdana" w:hAnsi="Verdana"/>
          <w:lang w:val="en-US"/>
        </w:rPr>
        <w:t xml:space="preserve"> 2.</w:t>
      </w:r>
    </w:p>
    <w:p w:rsidR="006E1567" w:rsidRDefault="006E1567" w:rsidP="001D6E20">
      <w:pPr>
        <w:rPr>
          <w:rFonts w:ascii="Verdana" w:hAnsi="Verdana"/>
          <w:lang w:val="en-US"/>
        </w:rPr>
      </w:pPr>
      <w:r>
        <w:rPr>
          <w:rFonts w:ascii="Verdana" w:hAnsi="Verdana"/>
          <w:lang w:val="en-US"/>
        </w:rPr>
        <w:t>Option 3 is therefore assigned a total weighted score of .</w:t>
      </w:r>
      <w:r w:rsidR="00FE4D1D">
        <w:rPr>
          <w:rFonts w:ascii="Verdana" w:hAnsi="Verdana"/>
          <w:lang w:val="en-US"/>
        </w:rPr>
        <w:t>5</w:t>
      </w:r>
      <w:r>
        <w:rPr>
          <w:rFonts w:ascii="Verdana" w:hAnsi="Verdana"/>
          <w:lang w:val="en-US"/>
        </w:rPr>
        <w:t>.</w:t>
      </w:r>
    </w:p>
    <w:p w:rsidR="001024BC" w:rsidRDefault="001024BC" w:rsidP="001D6E20">
      <w:pPr>
        <w:rPr>
          <w:rFonts w:ascii="Verdana" w:hAnsi="Verdana"/>
          <w:lang w:val="en-US"/>
        </w:rPr>
      </w:pPr>
    </w:p>
    <w:p w:rsidR="001024BC" w:rsidRDefault="001024BC" w:rsidP="001D6E20">
      <w:pPr>
        <w:rPr>
          <w:rFonts w:ascii="Verdana" w:hAnsi="Verdana"/>
          <w:lang w:val="en-US"/>
        </w:rPr>
      </w:pPr>
    </w:p>
    <w:p w:rsidR="001024BC" w:rsidRDefault="001024BC" w:rsidP="001D6E20">
      <w:pPr>
        <w:rPr>
          <w:rFonts w:ascii="Verdana" w:hAnsi="Verdana"/>
          <w:lang w:val="en-US"/>
        </w:rPr>
      </w:pPr>
    </w:p>
    <w:p w:rsidR="001024BC" w:rsidRDefault="001024BC" w:rsidP="001D6E20">
      <w:pPr>
        <w:rPr>
          <w:rFonts w:ascii="Verdana" w:hAnsi="Verdana"/>
          <w:lang w:val="en-US"/>
        </w:rPr>
      </w:pPr>
    </w:p>
    <w:p w:rsidR="001024BC" w:rsidRDefault="001024BC" w:rsidP="001D6E20">
      <w:pPr>
        <w:rPr>
          <w:rFonts w:ascii="Verdana" w:hAnsi="Verdana"/>
          <w:lang w:val="en-US"/>
        </w:rPr>
      </w:pPr>
    </w:p>
    <w:p w:rsidR="00355446" w:rsidRDefault="00355446" w:rsidP="00355446">
      <w:pPr>
        <w:pStyle w:val="Caption"/>
        <w:keepNext/>
      </w:pPr>
      <w:bookmarkStart w:id="76" w:name="_Toc332614632"/>
      <w:r>
        <w:t xml:space="preserve">Table </w:t>
      </w:r>
      <w:fldSimple w:instr=" SEQ Table \* ARABIC ">
        <w:r w:rsidR="00255CEE">
          <w:rPr>
            <w:noProof/>
          </w:rPr>
          <w:t>15</w:t>
        </w:r>
      </w:fldSimple>
      <w:r>
        <w:t>: Assessment of options for part 2</w:t>
      </w:r>
      <w:bookmarkEnd w:id="76"/>
    </w:p>
    <w:tbl>
      <w:tblPr>
        <w:tblW w:w="8108" w:type="dxa"/>
        <w:jc w:val="center"/>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1"/>
        <w:gridCol w:w="1080"/>
        <w:gridCol w:w="1022"/>
        <w:gridCol w:w="997"/>
        <w:gridCol w:w="1022"/>
        <w:gridCol w:w="997"/>
        <w:gridCol w:w="1022"/>
        <w:gridCol w:w="997"/>
      </w:tblGrid>
      <w:tr w:rsidR="0030617E" w:rsidRPr="008F51EF" w:rsidTr="008F51EF">
        <w:trPr>
          <w:jc w:val="center"/>
        </w:trPr>
        <w:tc>
          <w:tcPr>
            <w:tcW w:w="2051" w:type="dxa"/>
            <w:gridSpan w:val="2"/>
            <w:shd w:val="clear" w:color="auto" w:fill="000000"/>
          </w:tcPr>
          <w:p w:rsidR="0030617E" w:rsidRPr="008F51EF" w:rsidRDefault="0030617E" w:rsidP="008F51EF">
            <w:pPr>
              <w:spacing w:after="0" w:line="240" w:lineRule="auto"/>
              <w:jc w:val="left"/>
              <w:rPr>
                <w:rFonts w:ascii="Verdana" w:hAnsi="Verdana"/>
                <w:sz w:val="18"/>
              </w:rPr>
            </w:pPr>
          </w:p>
        </w:tc>
        <w:tc>
          <w:tcPr>
            <w:tcW w:w="2019" w:type="dxa"/>
            <w:gridSpan w:val="2"/>
            <w:shd w:val="clear" w:color="auto" w:fill="000000"/>
          </w:tcPr>
          <w:p w:rsidR="0030617E" w:rsidRPr="008F51EF" w:rsidRDefault="0030617E" w:rsidP="008F51EF">
            <w:pPr>
              <w:spacing w:after="0" w:line="240" w:lineRule="auto"/>
              <w:jc w:val="center"/>
              <w:rPr>
                <w:rFonts w:ascii="Verdana" w:hAnsi="Verdana"/>
                <w:sz w:val="18"/>
              </w:rPr>
            </w:pPr>
            <w:r w:rsidRPr="008F51EF">
              <w:rPr>
                <w:rFonts w:ascii="Verdana" w:hAnsi="Verdana"/>
                <w:b/>
                <w:sz w:val="18"/>
              </w:rPr>
              <w:t>Option 1</w:t>
            </w:r>
            <w:r w:rsidRPr="008F51EF">
              <w:rPr>
                <w:rFonts w:ascii="Verdana" w:hAnsi="Verdana"/>
                <w:b/>
                <w:sz w:val="18"/>
              </w:rPr>
              <w:br/>
            </w:r>
            <w:r w:rsidRPr="008F51EF">
              <w:rPr>
                <w:rFonts w:ascii="Verdana" w:hAnsi="Verdana"/>
                <w:sz w:val="18"/>
              </w:rPr>
              <w:t>Base Case</w:t>
            </w:r>
          </w:p>
          <w:p w:rsidR="0030617E" w:rsidRPr="008F51EF" w:rsidRDefault="0030617E" w:rsidP="008F51EF">
            <w:pPr>
              <w:spacing w:after="0" w:line="240" w:lineRule="auto"/>
              <w:jc w:val="center"/>
              <w:rPr>
                <w:rFonts w:ascii="Verdana" w:hAnsi="Verdana"/>
                <w:b/>
                <w:sz w:val="18"/>
              </w:rPr>
            </w:pPr>
          </w:p>
        </w:tc>
        <w:tc>
          <w:tcPr>
            <w:tcW w:w="2019" w:type="dxa"/>
            <w:gridSpan w:val="2"/>
            <w:shd w:val="clear" w:color="auto" w:fill="000000"/>
          </w:tcPr>
          <w:p w:rsidR="0030617E" w:rsidRPr="008F51EF" w:rsidRDefault="0030617E" w:rsidP="008F51EF">
            <w:pPr>
              <w:spacing w:after="0" w:line="240" w:lineRule="auto"/>
              <w:jc w:val="center"/>
              <w:rPr>
                <w:rFonts w:ascii="Verdana" w:hAnsi="Verdana"/>
                <w:b/>
                <w:sz w:val="18"/>
              </w:rPr>
            </w:pPr>
            <w:r w:rsidRPr="008F51EF">
              <w:rPr>
                <w:rFonts w:ascii="Verdana" w:hAnsi="Verdana"/>
                <w:b/>
                <w:sz w:val="18"/>
              </w:rPr>
              <w:t>Option 2</w:t>
            </w:r>
            <w:r w:rsidRPr="008F51EF">
              <w:rPr>
                <w:rFonts w:ascii="Verdana" w:hAnsi="Verdana"/>
                <w:b/>
                <w:sz w:val="18"/>
              </w:rPr>
              <w:br/>
            </w:r>
            <w:r w:rsidRPr="008F51EF">
              <w:rPr>
                <w:rFonts w:ascii="Verdana" w:hAnsi="Verdana"/>
                <w:sz w:val="18"/>
              </w:rPr>
              <w:t>Proposed Regulations</w:t>
            </w:r>
          </w:p>
        </w:tc>
        <w:tc>
          <w:tcPr>
            <w:tcW w:w="2019" w:type="dxa"/>
            <w:gridSpan w:val="2"/>
            <w:shd w:val="clear" w:color="auto" w:fill="000000"/>
          </w:tcPr>
          <w:p w:rsidR="0030617E" w:rsidRPr="008F51EF" w:rsidRDefault="0030617E" w:rsidP="008F51EF">
            <w:pPr>
              <w:spacing w:after="0" w:line="240" w:lineRule="auto"/>
              <w:jc w:val="center"/>
              <w:rPr>
                <w:rFonts w:ascii="Verdana" w:hAnsi="Verdana"/>
                <w:b/>
                <w:sz w:val="18"/>
              </w:rPr>
            </w:pPr>
            <w:r w:rsidRPr="008F51EF">
              <w:rPr>
                <w:rFonts w:ascii="Verdana" w:hAnsi="Verdana"/>
                <w:b/>
                <w:sz w:val="18"/>
              </w:rPr>
              <w:t>Option 3</w:t>
            </w:r>
            <w:r w:rsidRPr="008F51EF">
              <w:rPr>
                <w:rFonts w:ascii="Verdana" w:hAnsi="Verdana"/>
                <w:b/>
                <w:sz w:val="18"/>
              </w:rPr>
              <w:br/>
            </w:r>
            <w:r w:rsidRPr="008F51EF">
              <w:rPr>
                <w:rFonts w:ascii="Verdana" w:hAnsi="Verdana"/>
                <w:sz w:val="18"/>
              </w:rPr>
              <w:t>Less prescribed information</w:t>
            </w:r>
          </w:p>
        </w:tc>
      </w:tr>
      <w:tr w:rsidR="0030617E" w:rsidRPr="008F51EF" w:rsidTr="008F51EF">
        <w:trPr>
          <w:jc w:val="center"/>
        </w:trPr>
        <w:tc>
          <w:tcPr>
            <w:tcW w:w="558" w:type="dxa"/>
            <w:shd w:val="clear" w:color="auto" w:fill="auto"/>
          </w:tcPr>
          <w:p w:rsidR="0030617E" w:rsidRPr="008F51EF" w:rsidRDefault="0030617E" w:rsidP="008F51EF">
            <w:pPr>
              <w:spacing w:after="0" w:line="240" w:lineRule="auto"/>
              <w:jc w:val="center"/>
              <w:rPr>
                <w:rFonts w:ascii="Verdana" w:hAnsi="Verdana"/>
                <w:b/>
                <w:sz w:val="18"/>
              </w:rPr>
            </w:pPr>
            <w:r w:rsidRPr="008F51EF">
              <w:rPr>
                <w:rFonts w:ascii="Verdana" w:hAnsi="Verdana"/>
                <w:b/>
                <w:sz w:val="18"/>
              </w:rPr>
              <w:t>Criteria</w:t>
            </w:r>
          </w:p>
        </w:tc>
        <w:tc>
          <w:tcPr>
            <w:tcW w:w="1493" w:type="dxa"/>
            <w:shd w:val="clear" w:color="auto" w:fill="auto"/>
          </w:tcPr>
          <w:p w:rsidR="0030617E" w:rsidRPr="008F51EF" w:rsidRDefault="0030617E" w:rsidP="008F51EF">
            <w:pPr>
              <w:spacing w:after="0" w:line="240" w:lineRule="auto"/>
              <w:jc w:val="center"/>
              <w:rPr>
                <w:rFonts w:ascii="Verdana" w:hAnsi="Verdana"/>
                <w:b/>
                <w:sz w:val="18"/>
              </w:rPr>
            </w:pPr>
            <w:r w:rsidRPr="008F51EF">
              <w:rPr>
                <w:rFonts w:ascii="Verdana" w:hAnsi="Verdana"/>
                <w:b/>
                <w:sz w:val="18"/>
              </w:rPr>
              <w:t>Weight</w:t>
            </w:r>
          </w:p>
        </w:tc>
        <w:tc>
          <w:tcPr>
            <w:tcW w:w="1022" w:type="dxa"/>
            <w:shd w:val="clear" w:color="auto" w:fill="auto"/>
          </w:tcPr>
          <w:p w:rsidR="0030617E" w:rsidRPr="008F51EF" w:rsidRDefault="0030617E" w:rsidP="008F51EF">
            <w:pPr>
              <w:spacing w:after="0" w:line="240" w:lineRule="auto"/>
              <w:jc w:val="center"/>
              <w:rPr>
                <w:rFonts w:ascii="Verdana" w:hAnsi="Verdana"/>
                <w:sz w:val="18"/>
              </w:rPr>
            </w:pPr>
            <w:r w:rsidRPr="008F51EF">
              <w:rPr>
                <w:rFonts w:ascii="Verdana" w:hAnsi="Verdana"/>
                <w:sz w:val="18"/>
              </w:rPr>
              <w:t>Assigned Score</w:t>
            </w:r>
          </w:p>
        </w:tc>
        <w:tc>
          <w:tcPr>
            <w:tcW w:w="997" w:type="dxa"/>
            <w:shd w:val="clear" w:color="auto" w:fill="auto"/>
          </w:tcPr>
          <w:p w:rsidR="0030617E" w:rsidRPr="008F51EF" w:rsidRDefault="0030617E" w:rsidP="008F51EF">
            <w:pPr>
              <w:spacing w:after="0" w:line="240" w:lineRule="auto"/>
              <w:jc w:val="center"/>
              <w:rPr>
                <w:rFonts w:ascii="Verdana" w:hAnsi="Verdana"/>
                <w:sz w:val="18"/>
              </w:rPr>
            </w:pPr>
            <w:r w:rsidRPr="008F51EF">
              <w:rPr>
                <w:rFonts w:ascii="Verdana" w:hAnsi="Verdana"/>
                <w:sz w:val="18"/>
              </w:rPr>
              <w:t>Weighed Score</w:t>
            </w:r>
          </w:p>
        </w:tc>
        <w:tc>
          <w:tcPr>
            <w:tcW w:w="1022" w:type="dxa"/>
            <w:shd w:val="clear" w:color="auto" w:fill="auto"/>
          </w:tcPr>
          <w:p w:rsidR="0030617E" w:rsidRPr="008F51EF" w:rsidRDefault="0030617E" w:rsidP="008F51EF">
            <w:pPr>
              <w:spacing w:after="0" w:line="240" w:lineRule="auto"/>
              <w:jc w:val="center"/>
              <w:rPr>
                <w:rFonts w:ascii="Verdana" w:hAnsi="Verdana"/>
                <w:sz w:val="18"/>
              </w:rPr>
            </w:pPr>
            <w:r w:rsidRPr="008F51EF">
              <w:rPr>
                <w:rFonts w:ascii="Verdana" w:hAnsi="Verdana"/>
                <w:sz w:val="18"/>
              </w:rPr>
              <w:t>Assigned Score</w:t>
            </w:r>
          </w:p>
        </w:tc>
        <w:tc>
          <w:tcPr>
            <w:tcW w:w="997" w:type="dxa"/>
            <w:shd w:val="clear" w:color="auto" w:fill="auto"/>
          </w:tcPr>
          <w:p w:rsidR="0030617E" w:rsidRPr="008F51EF" w:rsidRDefault="0030617E" w:rsidP="008F51EF">
            <w:pPr>
              <w:spacing w:after="0" w:line="240" w:lineRule="auto"/>
              <w:jc w:val="center"/>
              <w:rPr>
                <w:rFonts w:ascii="Verdana" w:hAnsi="Verdana"/>
                <w:sz w:val="18"/>
              </w:rPr>
            </w:pPr>
            <w:r w:rsidRPr="008F51EF">
              <w:rPr>
                <w:rFonts w:ascii="Verdana" w:hAnsi="Verdana"/>
                <w:sz w:val="18"/>
              </w:rPr>
              <w:t>Weighed Score</w:t>
            </w:r>
          </w:p>
        </w:tc>
        <w:tc>
          <w:tcPr>
            <w:tcW w:w="1022" w:type="dxa"/>
            <w:shd w:val="clear" w:color="auto" w:fill="auto"/>
          </w:tcPr>
          <w:p w:rsidR="0030617E" w:rsidRPr="008F51EF" w:rsidRDefault="0030617E" w:rsidP="008F51EF">
            <w:pPr>
              <w:spacing w:after="0" w:line="240" w:lineRule="auto"/>
              <w:jc w:val="center"/>
              <w:rPr>
                <w:rFonts w:ascii="Verdana" w:hAnsi="Verdana"/>
                <w:sz w:val="18"/>
              </w:rPr>
            </w:pPr>
            <w:r w:rsidRPr="008F51EF">
              <w:rPr>
                <w:rFonts w:ascii="Verdana" w:hAnsi="Verdana"/>
                <w:sz w:val="18"/>
              </w:rPr>
              <w:t>Assigned Score</w:t>
            </w:r>
          </w:p>
        </w:tc>
        <w:tc>
          <w:tcPr>
            <w:tcW w:w="997" w:type="dxa"/>
            <w:shd w:val="clear" w:color="auto" w:fill="auto"/>
          </w:tcPr>
          <w:p w:rsidR="0030617E" w:rsidRPr="008F51EF" w:rsidRDefault="0030617E" w:rsidP="008F51EF">
            <w:pPr>
              <w:spacing w:after="0" w:line="240" w:lineRule="auto"/>
              <w:jc w:val="center"/>
              <w:rPr>
                <w:rFonts w:ascii="Verdana" w:hAnsi="Verdana"/>
                <w:sz w:val="18"/>
              </w:rPr>
            </w:pPr>
            <w:r w:rsidRPr="008F51EF">
              <w:rPr>
                <w:rFonts w:ascii="Verdana" w:hAnsi="Verdana"/>
                <w:sz w:val="18"/>
              </w:rPr>
              <w:t>Weighed Score</w:t>
            </w:r>
          </w:p>
        </w:tc>
      </w:tr>
      <w:tr w:rsidR="0030617E" w:rsidRPr="008F51EF" w:rsidTr="008F51EF">
        <w:trPr>
          <w:trHeight w:val="480"/>
          <w:jc w:val="center"/>
        </w:trPr>
        <w:tc>
          <w:tcPr>
            <w:tcW w:w="558" w:type="dxa"/>
            <w:shd w:val="clear" w:color="auto" w:fill="auto"/>
            <w:vAlign w:val="center"/>
          </w:tcPr>
          <w:p w:rsidR="0030617E" w:rsidRPr="008F51EF" w:rsidRDefault="0030617E" w:rsidP="008F51EF">
            <w:pPr>
              <w:spacing w:after="0" w:line="240" w:lineRule="auto"/>
              <w:jc w:val="center"/>
              <w:rPr>
                <w:rFonts w:ascii="Verdana" w:hAnsi="Verdana"/>
                <w:b/>
                <w:sz w:val="18"/>
              </w:rPr>
            </w:pPr>
            <w:r w:rsidRPr="008F51EF">
              <w:rPr>
                <w:rFonts w:ascii="Verdana" w:hAnsi="Verdana"/>
                <w:b/>
                <w:sz w:val="18"/>
              </w:rPr>
              <w:t>1</w:t>
            </w:r>
          </w:p>
        </w:tc>
        <w:tc>
          <w:tcPr>
            <w:tcW w:w="1493" w:type="dxa"/>
            <w:shd w:val="clear" w:color="auto" w:fill="auto"/>
            <w:vAlign w:val="center"/>
          </w:tcPr>
          <w:p w:rsidR="0030617E" w:rsidRPr="008F51EF" w:rsidRDefault="0030617E" w:rsidP="008F51EF">
            <w:pPr>
              <w:spacing w:after="0" w:line="240" w:lineRule="auto"/>
              <w:jc w:val="center"/>
              <w:rPr>
                <w:rFonts w:ascii="Verdana" w:hAnsi="Verdana"/>
                <w:b/>
                <w:sz w:val="18"/>
              </w:rPr>
            </w:pPr>
            <w:r w:rsidRPr="008F51EF">
              <w:rPr>
                <w:rFonts w:ascii="Verdana" w:hAnsi="Verdana"/>
                <w:b/>
                <w:sz w:val="18"/>
              </w:rPr>
              <w:t>50%</w:t>
            </w:r>
          </w:p>
        </w:tc>
        <w:tc>
          <w:tcPr>
            <w:tcW w:w="1022" w:type="dxa"/>
            <w:shd w:val="clear" w:color="auto" w:fill="auto"/>
            <w:vAlign w:val="center"/>
          </w:tcPr>
          <w:p w:rsidR="0030617E" w:rsidRPr="008F51EF" w:rsidRDefault="0030617E" w:rsidP="008F51EF">
            <w:pPr>
              <w:spacing w:after="0" w:line="240" w:lineRule="auto"/>
              <w:jc w:val="center"/>
              <w:rPr>
                <w:rFonts w:ascii="Verdana" w:hAnsi="Verdana"/>
                <w:sz w:val="18"/>
              </w:rPr>
            </w:pPr>
            <w:r w:rsidRPr="008F51EF">
              <w:rPr>
                <w:rFonts w:ascii="Verdana" w:hAnsi="Verdana"/>
                <w:sz w:val="18"/>
              </w:rPr>
              <w:t>0</w:t>
            </w:r>
          </w:p>
        </w:tc>
        <w:tc>
          <w:tcPr>
            <w:tcW w:w="997" w:type="dxa"/>
            <w:shd w:val="clear" w:color="auto" w:fill="auto"/>
            <w:vAlign w:val="center"/>
          </w:tcPr>
          <w:p w:rsidR="0030617E" w:rsidRPr="008F51EF" w:rsidRDefault="0030617E" w:rsidP="008F51EF">
            <w:pPr>
              <w:spacing w:after="0" w:line="240" w:lineRule="auto"/>
              <w:jc w:val="center"/>
              <w:rPr>
                <w:rFonts w:ascii="Verdana" w:hAnsi="Verdana"/>
                <w:sz w:val="18"/>
              </w:rPr>
            </w:pPr>
            <w:r w:rsidRPr="008F51EF">
              <w:rPr>
                <w:rFonts w:ascii="Verdana" w:hAnsi="Verdana"/>
                <w:sz w:val="18"/>
              </w:rPr>
              <w:t>0</w:t>
            </w:r>
          </w:p>
        </w:tc>
        <w:tc>
          <w:tcPr>
            <w:tcW w:w="1022" w:type="dxa"/>
            <w:shd w:val="clear" w:color="auto" w:fill="auto"/>
            <w:vAlign w:val="center"/>
          </w:tcPr>
          <w:p w:rsidR="0030617E" w:rsidRPr="00E216B9" w:rsidRDefault="0030617E" w:rsidP="008F51EF">
            <w:pPr>
              <w:spacing w:after="0" w:line="240" w:lineRule="auto"/>
              <w:jc w:val="center"/>
              <w:rPr>
                <w:rFonts w:ascii="Verdana" w:hAnsi="Verdana"/>
                <w:sz w:val="18"/>
              </w:rPr>
            </w:pPr>
            <w:r w:rsidRPr="00E216B9">
              <w:rPr>
                <w:rFonts w:ascii="Verdana" w:hAnsi="Verdana"/>
                <w:sz w:val="18"/>
              </w:rPr>
              <w:t>-2</w:t>
            </w:r>
          </w:p>
        </w:tc>
        <w:tc>
          <w:tcPr>
            <w:tcW w:w="997" w:type="dxa"/>
            <w:shd w:val="clear" w:color="auto" w:fill="auto"/>
            <w:vAlign w:val="center"/>
          </w:tcPr>
          <w:p w:rsidR="0030617E" w:rsidRPr="00E216B9" w:rsidRDefault="0030617E" w:rsidP="008F51EF">
            <w:pPr>
              <w:spacing w:after="0" w:line="240" w:lineRule="auto"/>
              <w:jc w:val="center"/>
              <w:rPr>
                <w:rFonts w:ascii="Verdana" w:hAnsi="Verdana"/>
                <w:b/>
                <w:sz w:val="18"/>
              </w:rPr>
            </w:pPr>
            <w:r w:rsidRPr="00E216B9">
              <w:rPr>
                <w:rFonts w:ascii="Verdana" w:hAnsi="Verdana"/>
                <w:b/>
                <w:sz w:val="18"/>
              </w:rPr>
              <w:t>-1</w:t>
            </w:r>
          </w:p>
        </w:tc>
        <w:tc>
          <w:tcPr>
            <w:tcW w:w="1022" w:type="dxa"/>
            <w:shd w:val="clear" w:color="auto" w:fill="auto"/>
            <w:vAlign w:val="center"/>
          </w:tcPr>
          <w:p w:rsidR="0030617E" w:rsidRPr="00E216B9" w:rsidRDefault="0030617E" w:rsidP="008F51EF">
            <w:pPr>
              <w:spacing w:after="0" w:line="240" w:lineRule="auto"/>
              <w:jc w:val="center"/>
              <w:rPr>
                <w:rFonts w:ascii="Verdana" w:hAnsi="Verdana"/>
                <w:sz w:val="18"/>
              </w:rPr>
            </w:pPr>
            <w:r w:rsidRPr="00E216B9">
              <w:rPr>
                <w:rFonts w:ascii="Verdana" w:hAnsi="Verdana"/>
                <w:sz w:val="18"/>
              </w:rPr>
              <w:t>-1</w:t>
            </w:r>
          </w:p>
        </w:tc>
        <w:tc>
          <w:tcPr>
            <w:tcW w:w="997" w:type="dxa"/>
            <w:shd w:val="clear" w:color="auto" w:fill="auto"/>
            <w:vAlign w:val="center"/>
          </w:tcPr>
          <w:p w:rsidR="0030617E" w:rsidRPr="00E216B9" w:rsidRDefault="0030617E" w:rsidP="008F51EF">
            <w:pPr>
              <w:spacing w:after="0" w:line="240" w:lineRule="auto"/>
              <w:jc w:val="center"/>
              <w:rPr>
                <w:rFonts w:ascii="Verdana" w:hAnsi="Verdana"/>
                <w:b/>
                <w:sz w:val="18"/>
              </w:rPr>
            </w:pPr>
            <w:r w:rsidRPr="00E216B9">
              <w:rPr>
                <w:rFonts w:ascii="Verdana" w:hAnsi="Verdana"/>
                <w:b/>
                <w:sz w:val="18"/>
              </w:rPr>
              <w:t>-.5</w:t>
            </w:r>
          </w:p>
        </w:tc>
      </w:tr>
      <w:tr w:rsidR="0030617E" w:rsidRPr="008F51EF" w:rsidTr="008F51EF">
        <w:trPr>
          <w:trHeight w:val="480"/>
          <w:jc w:val="center"/>
        </w:trPr>
        <w:tc>
          <w:tcPr>
            <w:tcW w:w="558" w:type="dxa"/>
            <w:shd w:val="clear" w:color="auto" w:fill="auto"/>
            <w:vAlign w:val="center"/>
          </w:tcPr>
          <w:p w:rsidR="0030617E" w:rsidRPr="008F51EF" w:rsidRDefault="0030617E" w:rsidP="008F51EF">
            <w:pPr>
              <w:spacing w:after="0" w:line="240" w:lineRule="auto"/>
              <w:jc w:val="center"/>
              <w:rPr>
                <w:rFonts w:ascii="Verdana" w:hAnsi="Verdana"/>
                <w:b/>
                <w:sz w:val="18"/>
              </w:rPr>
            </w:pPr>
            <w:r w:rsidRPr="008F51EF">
              <w:rPr>
                <w:rFonts w:ascii="Verdana" w:hAnsi="Verdana"/>
                <w:b/>
                <w:sz w:val="18"/>
              </w:rPr>
              <w:t>2</w:t>
            </w:r>
          </w:p>
        </w:tc>
        <w:tc>
          <w:tcPr>
            <w:tcW w:w="1493" w:type="dxa"/>
            <w:shd w:val="clear" w:color="auto" w:fill="auto"/>
            <w:vAlign w:val="center"/>
          </w:tcPr>
          <w:p w:rsidR="0030617E" w:rsidRPr="008F51EF" w:rsidRDefault="0030617E" w:rsidP="008F51EF">
            <w:pPr>
              <w:spacing w:after="0" w:line="240" w:lineRule="auto"/>
              <w:jc w:val="center"/>
              <w:rPr>
                <w:rFonts w:ascii="Verdana" w:hAnsi="Verdana"/>
                <w:b/>
                <w:sz w:val="18"/>
              </w:rPr>
            </w:pPr>
            <w:r w:rsidRPr="008F51EF">
              <w:rPr>
                <w:rFonts w:ascii="Verdana" w:hAnsi="Verdana"/>
                <w:b/>
                <w:sz w:val="18"/>
              </w:rPr>
              <w:t>50%</w:t>
            </w:r>
          </w:p>
        </w:tc>
        <w:tc>
          <w:tcPr>
            <w:tcW w:w="1022" w:type="dxa"/>
            <w:shd w:val="clear" w:color="auto" w:fill="auto"/>
            <w:vAlign w:val="center"/>
          </w:tcPr>
          <w:p w:rsidR="0030617E" w:rsidRPr="008F51EF" w:rsidRDefault="0030617E" w:rsidP="008F51EF">
            <w:pPr>
              <w:spacing w:after="0" w:line="240" w:lineRule="auto"/>
              <w:jc w:val="center"/>
              <w:rPr>
                <w:rFonts w:ascii="Verdana" w:hAnsi="Verdana"/>
                <w:sz w:val="18"/>
              </w:rPr>
            </w:pPr>
            <w:r w:rsidRPr="008F51EF">
              <w:rPr>
                <w:rFonts w:ascii="Verdana" w:hAnsi="Verdana"/>
                <w:sz w:val="18"/>
              </w:rPr>
              <w:t>0</w:t>
            </w:r>
          </w:p>
        </w:tc>
        <w:tc>
          <w:tcPr>
            <w:tcW w:w="997" w:type="dxa"/>
            <w:shd w:val="clear" w:color="auto" w:fill="auto"/>
            <w:vAlign w:val="center"/>
          </w:tcPr>
          <w:p w:rsidR="0030617E" w:rsidRPr="008F51EF" w:rsidRDefault="0030617E" w:rsidP="008F51EF">
            <w:pPr>
              <w:spacing w:after="0" w:line="240" w:lineRule="auto"/>
              <w:jc w:val="center"/>
              <w:rPr>
                <w:rFonts w:ascii="Verdana" w:hAnsi="Verdana"/>
                <w:sz w:val="18"/>
              </w:rPr>
            </w:pPr>
            <w:r w:rsidRPr="008F51EF">
              <w:rPr>
                <w:rFonts w:ascii="Verdana" w:hAnsi="Verdana"/>
                <w:sz w:val="18"/>
              </w:rPr>
              <w:t>0</w:t>
            </w:r>
          </w:p>
        </w:tc>
        <w:tc>
          <w:tcPr>
            <w:tcW w:w="1022" w:type="dxa"/>
            <w:shd w:val="clear" w:color="auto" w:fill="auto"/>
            <w:vAlign w:val="center"/>
          </w:tcPr>
          <w:p w:rsidR="0030617E" w:rsidRPr="00E216B9" w:rsidRDefault="0030617E" w:rsidP="008F51EF">
            <w:pPr>
              <w:spacing w:after="0" w:line="240" w:lineRule="auto"/>
              <w:jc w:val="center"/>
              <w:rPr>
                <w:rFonts w:ascii="Verdana" w:hAnsi="Verdana"/>
                <w:sz w:val="18"/>
              </w:rPr>
            </w:pPr>
            <w:r w:rsidRPr="00E216B9">
              <w:rPr>
                <w:rFonts w:ascii="Verdana" w:hAnsi="Verdana"/>
                <w:sz w:val="18"/>
              </w:rPr>
              <w:t>4</w:t>
            </w:r>
          </w:p>
        </w:tc>
        <w:tc>
          <w:tcPr>
            <w:tcW w:w="997" w:type="dxa"/>
            <w:shd w:val="clear" w:color="auto" w:fill="auto"/>
            <w:vAlign w:val="center"/>
          </w:tcPr>
          <w:p w:rsidR="0030617E" w:rsidRPr="00E216B9" w:rsidRDefault="0030617E" w:rsidP="008F51EF">
            <w:pPr>
              <w:spacing w:after="0" w:line="240" w:lineRule="auto"/>
              <w:jc w:val="center"/>
              <w:rPr>
                <w:rFonts w:ascii="Verdana" w:hAnsi="Verdana"/>
                <w:b/>
                <w:sz w:val="18"/>
              </w:rPr>
            </w:pPr>
            <w:r w:rsidRPr="00E216B9">
              <w:rPr>
                <w:rFonts w:ascii="Verdana" w:hAnsi="Verdana"/>
                <w:b/>
                <w:sz w:val="18"/>
              </w:rPr>
              <w:t>2</w:t>
            </w:r>
          </w:p>
        </w:tc>
        <w:tc>
          <w:tcPr>
            <w:tcW w:w="1022" w:type="dxa"/>
            <w:shd w:val="clear" w:color="auto" w:fill="auto"/>
            <w:vAlign w:val="center"/>
          </w:tcPr>
          <w:p w:rsidR="0030617E" w:rsidRPr="00E216B9" w:rsidRDefault="0030617E" w:rsidP="008F51EF">
            <w:pPr>
              <w:spacing w:after="0" w:line="240" w:lineRule="auto"/>
              <w:jc w:val="center"/>
              <w:rPr>
                <w:rFonts w:ascii="Verdana" w:hAnsi="Verdana"/>
                <w:sz w:val="18"/>
              </w:rPr>
            </w:pPr>
            <w:r w:rsidRPr="00E216B9">
              <w:rPr>
                <w:rFonts w:ascii="Verdana" w:hAnsi="Verdana"/>
                <w:sz w:val="18"/>
              </w:rPr>
              <w:t>2</w:t>
            </w:r>
          </w:p>
        </w:tc>
        <w:tc>
          <w:tcPr>
            <w:tcW w:w="997" w:type="dxa"/>
            <w:shd w:val="clear" w:color="auto" w:fill="auto"/>
            <w:vAlign w:val="center"/>
          </w:tcPr>
          <w:p w:rsidR="0030617E" w:rsidRPr="00E216B9" w:rsidRDefault="0030617E" w:rsidP="008F51EF">
            <w:pPr>
              <w:spacing w:after="0" w:line="240" w:lineRule="auto"/>
              <w:jc w:val="center"/>
              <w:rPr>
                <w:rFonts w:ascii="Verdana" w:hAnsi="Verdana"/>
                <w:b/>
                <w:sz w:val="18"/>
              </w:rPr>
            </w:pPr>
            <w:r w:rsidRPr="00E216B9">
              <w:rPr>
                <w:rFonts w:ascii="Verdana" w:hAnsi="Verdana"/>
                <w:b/>
                <w:sz w:val="18"/>
              </w:rPr>
              <w:t>1</w:t>
            </w:r>
          </w:p>
        </w:tc>
      </w:tr>
      <w:tr w:rsidR="0030617E" w:rsidRPr="008F51EF" w:rsidTr="008F51EF">
        <w:trPr>
          <w:trHeight w:val="480"/>
          <w:jc w:val="center"/>
        </w:trPr>
        <w:tc>
          <w:tcPr>
            <w:tcW w:w="2051" w:type="dxa"/>
            <w:gridSpan w:val="2"/>
            <w:shd w:val="clear" w:color="auto" w:fill="auto"/>
            <w:vAlign w:val="center"/>
          </w:tcPr>
          <w:p w:rsidR="0030617E" w:rsidRPr="008F51EF" w:rsidRDefault="0030617E" w:rsidP="008F51EF">
            <w:pPr>
              <w:spacing w:after="0" w:line="240" w:lineRule="auto"/>
              <w:jc w:val="right"/>
              <w:rPr>
                <w:rFonts w:ascii="Verdana" w:hAnsi="Verdana"/>
                <w:b/>
                <w:sz w:val="18"/>
              </w:rPr>
            </w:pPr>
            <w:r w:rsidRPr="008F51EF">
              <w:rPr>
                <w:rFonts w:ascii="Verdana" w:hAnsi="Verdana"/>
                <w:b/>
                <w:sz w:val="18"/>
              </w:rPr>
              <w:t xml:space="preserve">Total:      </w:t>
            </w:r>
          </w:p>
        </w:tc>
        <w:tc>
          <w:tcPr>
            <w:tcW w:w="1022" w:type="dxa"/>
            <w:shd w:val="clear" w:color="auto" w:fill="auto"/>
            <w:vAlign w:val="center"/>
          </w:tcPr>
          <w:p w:rsidR="0030617E" w:rsidRPr="008F51EF" w:rsidRDefault="0030617E" w:rsidP="008F51EF">
            <w:pPr>
              <w:spacing w:after="0" w:line="240" w:lineRule="auto"/>
              <w:jc w:val="center"/>
              <w:rPr>
                <w:rFonts w:ascii="Verdana" w:hAnsi="Verdana"/>
                <w:sz w:val="18"/>
              </w:rPr>
            </w:pPr>
          </w:p>
        </w:tc>
        <w:tc>
          <w:tcPr>
            <w:tcW w:w="997" w:type="dxa"/>
            <w:shd w:val="clear" w:color="auto" w:fill="auto"/>
            <w:vAlign w:val="center"/>
          </w:tcPr>
          <w:p w:rsidR="0030617E" w:rsidRPr="008F51EF" w:rsidRDefault="0030617E" w:rsidP="008F51EF">
            <w:pPr>
              <w:spacing w:after="0" w:line="240" w:lineRule="auto"/>
              <w:jc w:val="center"/>
              <w:rPr>
                <w:rFonts w:ascii="Verdana" w:hAnsi="Verdana"/>
                <w:sz w:val="18"/>
              </w:rPr>
            </w:pPr>
            <w:r w:rsidRPr="008F51EF">
              <w:rPr>
                <w:rFonts w:ascii="Verdana" w:hAnsi="Verdana"/>
                <w:sz w:val="18"/>
              </w:rPr>
              <w:t>0</w:t>
            </w:r>
          </w:p>
        </w:tc>
        <w:tc>
          <w:tcPr>
            <w:tcW w:w="1022" w:type="dxa"/>
            <w:shd w:val="clear" w:color="auto" w:fill="auto"/>
            <w:vAlign w:val="center"/>
          </w:tcPr>
          <w:p w:rsidR="0030617E" w:rsidRPr="00E216B9" w:rsidRDefault="00E216B9" w:rsidP="008F51EF">
            <w:pPr>
              <w:spacing w:after="0" w:line="240" w:lineRule="auto"/>
              <w:jc w:val="center"/>
              <w:rPr>
                <w:rFonts w:ascii="Verdana" w:hAnsi="Verdana"/>
                <w:sz w:val="18"/>
              </w:rPr>
            </w:pPr>
            <w:r w:rsidRPr="00E216B9">
              <w:rPr>
                <w:rFonts w:ascii="Verdana" w:hAnsi="Verdana"/>
                <w:sz w:val="18"/>
              </w:rPr>
              <w:t>2</w:t>
            </w:r>
          </w:p>
        </w:tc>
        <w:tc>
          <w:tcPr>
            <w:tcW w:w="997" w:type="dxa"/>
            <w:shd w:val="clear" w:color="auto" w:fill="auto"/>
            <w:vAlign w:val="center"/>
          </w:tcPr>
          <w:p w:rsidR="0030617E" w:rsidRPr="00E216B9" w:rsidRDefault="0030617E" w:rsidP="008F51EF">
            <w:pPr>
              <w:spacing w:after="0" w:line="240" w:lineRule="auto"/>
              <w:jc w:val="center"/>
              <w:rPr>
                <w:rFonts w:ascii="Verdana" w:hAnsi="Verdana"/>
                <w:b/>
                <w:sz w:val="18"/>
              </w:rPr>
            </w:pPr>
            <w:r w:rsidRPr="00E216B9">
              <w:rPr>
                <w:rFonts w:ascii="Verdana" w:hAnsi="Verdana"/>
                <w:b/>
                <w:sz w:val="18"/>
              </w:rPr>
              <w:t>1</w:t>
            </w:r>
          </w:p>
        </w:tc>
        <w:tc>
          <w:tcPr>
            <w:tcW w:w="1022" w:type="dxa"/>
            <w:shd w:val="clear" w:color="auto" w:fill="auto"/>
            <w:vAlign w:val="center"/>
          </w:tcPr>
          <w:p w:rsidR="0030617E" w:rsidRPr="00E216B9" w:rsidRDefault="00E216B9" w:rsidP="008F51EF">
            <w:pPr>
              <w:spacing w:after="0" w:line="240" w:lineRule="auto"/>
              <w:jc w:val="center"/>
              <w:rPr>
                <w:rFonts w:ascii="Verdana" w:hAnsi="Verdana"/>
                <w:sz w:val="18"/>
              </w:rPr>
            </w:pPr>
            <w:r w:rsidRPr="00E216B9">
              <w:rPr>
                <w:rFonts w:ascii="Verdana" w:hAnsi="Verdana"/>
                <w:sz w:val="18"/>
              </w:rPr>
              <w:t>1</w:t>
            </w:r>
          </w:p>
        </w:tc>
        <w:tc>
          <w:tcPr>
            <w:tcW w:w="997" w:type="dxa"/>
            <w:shd w:val="clear" w:color="auto" w:fill="auto"/>
            <w:vAlign w:val="center"/>
          </w:tcPr>
          <w:p w:rsidR="0030617E" w:rsidRPr="00E216B9" w:rsidRDefault="0030617E" w:rsidP="008F51EF">
            <w:pPr>
              <w:spacing w:after="0" w:line="240" w:lineRule="auto"/>
              <w:jc w:val="center"/>
              <w:rPr>
                <w:rFonts w:ascii="Verdana" w:hAnsi="Verdana"/>
                <w:b/>
                <w:sz w:val="18"/>
              </w:rPr>
            </w:pPr>
            <w:r w:rsidRPr="00E216B9">
              <w:rPr>
                <w:rFonts w:ascii="Verdana" w:hAnsi="Verdana"/>
                <w:b/>
                <w:sz w:val="18"/>
              </w:rPr>
              <w:t>.5</w:t>
            </w:r>
          </w:p>
        </w:tc>
      </w:tr>
    </w:tbl>
    <w:p w:rsidR="00106FDD" w:rsidRPr="00106FDD" w:rsidRDefault="00106FDD" w:rsidP="001D6E20">
      <w:pPr>
        <w:rPr>
          <w:rFonts w:ascii="Verdana" w:hAnsi="Verdana"/>
          <w:sz w:val="22"/>
          <w:lang w:val="en-US"/>
        </w:rPr>
      </w:pPr>
    </w:p>
    <w:p w:rsidR="0021570F" w:rsidRDefault="0021570F" w:rsidP="00246E8A">
      <w:pPr>
        <w:rPr>
          <w:rFonts w:ascii="Verdana" w:hAnsi="Verdana"/>
          <w:sz w:val="22"/>
          <w:lang w:val="en-US"/>
        </w:rPr>
      </w:pPr>
      <w:r>
        <w:rPr>
          <w:rFonts w:ascii="Verdana" w:hAnsi="Verdana"/>
          <w:b/>
          <w:sz w:val="22"/>
          <w:lang w:val="en-US"/>
        </w:rPr>
        <w:t>Comparison with other Jurisdictions</w:t>
      </w:r>
    </w:p>
    <w:p w:rsidR="0021570F" w:rsidRDefault="0021570F" w:rsidP="00246E8A">
      <w:pPr>
        <w:rPr>
          <w:rFonts w:ascii="Verdana" w:hAnsi="Verdana"/>
          <w:lang w:val="en-US"/>
        </w:rPr>
      </w:pPr>
      <w:r>
        <w:rPr>
          <w:rFonts w:ascii="Verdana" w:hAnsi="Verdana"/>
          <w:lang w:val="en-US"/>
        </w:rPr>
        <w:t xml:space="preserve">Appendix 4 provides a comparison of the proposed regulations with equivalent requirements in the key jurisdictions of </w:t>
      </w:r>
      <w:smartTag w:uri="urn:schemas-microsoft-com:office:smarttags" w:element="State">
        <w:r>
          <w:rPr>
            <w:rFonts w:ascii="Verdana" w:hAnsi="Verdana"/>
            <w:lang w:val="en-US"/>
          </w:rPr>
          <w:t>New South Wales</w:t>
        </w:r>
      </w:smartTag>
      <w:r>
        <w:rPr>
          <w:rFonts w:ascii="Verdana" w:hAnsi="Verdana"/>
          <w:lang w:val="en-US"/>
        </w:rPr>
        <w:t xml:space="preserve"> and </w:t>
      </w:r>
      <w:smartTag w:uri="urn:schemas-microsoft-com:office:smarttags" w:element="place">
        <w:smartTag w:uri="urn:schemas-microsoft-com:office:smarttags" w:element="State">
          <w:r>
            <w:rPr>
              <w:rFonts w:ascii="Verdana" w:hAnsi="Verdana"/>
              <w:lang w:val="en-US"/>
            </w:rPr>
            <w:t>Queensland</w:t>
          </w:r>
        </w:smartTag>
      </w:smartTag>
      <w:r>
        <w:rPr>
          <w:rFonts w:ascii="Verdana" w:hAnsi="Verdana"/>
          <w:lang w:val="en-US"/>
        </w:rPr>
        <w:t>. Importantly, this table identifies that the information requirements of the proposed Regulations</w:t>
      </w:r>
      <w:r w:rsidR="0030617E">
        <w:rPr>
          <w:rFonts w:ascii="Verdana" w:hAnsi="Verdana"/>
          <w:lang w:val="en-US"/>
        </w:rPr>
        <w:t xml:space="preserve"> are</w:t>
      </w:r>
      <w:r>
        <w:rPr>
          <w:rFonts w:ascii="Verdana" w:hAnsi="Verdana"/>
          <w:lang w:val="en-US"/>
        </w:rPr>
        <w:t xml:space="preserve"> </w:t>
      </w:r>
      <w:r w:rsidR="0063197C">
        <w:rPr>
          <w:rFonts w:ascii="Verdana" w:hAnsi="Verdana"/>
          <w:lang w:val="en-US"/>
        </w:rPr>
        <w:t xml:space="preserve">comparable to </w:t>
      </w:r>
      <w:r>
        <w:rPr>
          <w:rFonts w:ascii="Verdana" w:hAnsi="Verdana"/>
          <w:lang w:val="en-US"/>
        </w:rPr>
        <w:t>those in other jurisdictions.</w:t>
      </w:r>
    </w:p>
    <w:p w:rsidR="0021570F" w:rsidRPr="0021570F" w:rsidRDefault="0021570F" w:rsidP="0021570F">
      <w:pPr>
        <w:outlineLvl w:val="1"/>
        <w:rPr>
          <w:rFonts w:ascii="Verdana" w:hAnsi="Verdana"/>
          <w:lang w:val="en-US"/>
        </w:rPr>
      </w:pPr>
    </w:p>
    <w:p w:rsidR="001D6E20" w:rsidRPr="00D3464B" w:rsidRDefault="001D6E20" w:rsidP="0092799D">
      <w:pPr>
        <w:numPr>
          <w:ilvl w:val="1"/>
          <w:numId w:val="26"/>
        </w:numPr>
        <w:ind w:left="0" w:firstLine="0"/>
        <w:outlineLvl w:val="1"/>
        <w:rPr>
          <w:rFonts w:ascii="Verdana" w:hAnsi="Verdana"/>
          <w:lang w:val="en-US"/>
        </w:rPr>
      </w:pPr>
      <w:bookmarkStart w:id="77" w:name="_Toc334527636"/>
      <w:r>
        <w:rPr>
          <w:rFonts w:cs="Arial"/>
          <w:b/>
          <w:sz w:val="28"/>
          <w:szCs w:val="28"/>
          <w:lang w:val="en-US"/>
        </w:rPr>
        <w:t>Fine</w:t>
      </w:r>
      <w:r w:rsidR="009D2C77">
        <w:rPr>
          <w:rFonts w:cs="Arial"/>
          <w:b/>
          <w:sz w:val="28"/>
          <w:szCs w:val="28"/>
          <w:lang w:val="en-US"/>
        </w:rPr>
        <w:t xml:space="preserve">s (proposed regulation </w:t>
      </w:r>
      <w:r w:rsidR="00CA66A1">
        <w:rPr>
          <w:rFonts w:cs="Arial"/>
          <w:b/>
          <w:sz w:val="28"/>
          <w:szCs w:val="28"/>
          <w:lang w:val="en-US"/>
        </w:rPr>
        <w:t>19</w:t>
      </w:r>
      <w:r w:rsidR="009D2C77">
        <w:rPr>
          <w:rFonts w:cs="Arial"/>
          <w:b/>
          <w:sz w:val="28"/>
          <w:szCs w:val="28"/>
          <w:lang w:val="en-US"/>
        </w:rPr>
        <w:t>)</w:t>
      </w:r>
      <w:bookmarkEnd w:id="77"/>
    </w:p>
    <w:p w:rsidR="001D6E20" w:rsidRPr="00F467E3" w:rsidRDefault="001D6E20" w:rsidP="001D6E20">
      <w:pPr>
        <w:rPr>
          <w:rFonts w:ascii="Verdana" w:hAnsi="Verdana"/>
          <w:b/>
          <w:sz w:val="22"/>
          <w:lang w:val="en-US"/>
        </w:rPr>
      </w:pPr>
      <w:r w:rsidRPr="00F467E3">
        <w:rPr>
          <w:rFonts w:ascii="Verdana" w:hAnsi="Verdana"/>
          <w:b/>
          <w:sz w:val="22"/>
          <w:lang w:val="en-US"/>
        </w:rPr>
        <w:t>Option 1 – Base Case</w:t>
      </w:r>
    </w:p>
    <w:p w:rsidR="006F35E0" w:rsidRPr="006F35E0" w:rsidRDefault="006F35E0" w:rsidP="001D6E20">
      <w:pPr>
        <w:rPr>
          <w:rFonts w:ascii="Verdana" w:hAnsi="Verdana"/>
          <w:lang w:val="en-US"/>
        </w:rPr>
      </w:pPr>
      <w:r>
        <w:rPr>
          <w:rFonts w:ascii="Verdana" w:hAnsi="Verdana"/>
          <w:lang w:val="en-US"/>
        </w:rPr>
        <w:t xml:space="preserve">Under the base case, </w:t>
      </w:r>
      <w:r w:rsidR="00607F6C">
        <w:rPr>
          <w:rFonts w:ascii="Verdana" w:hAnsi="Verdana"/>
          <w:lang w:val="en-US"/>
        </w:rPr>
        <w:t>the Regulations would not specify an</w:t>
      </w:r>
      <w:r w:rsidR="003D7071">
        <w:rPr>
          <w:rFonts w:ascii="Verdana" w:hAnsi="Verdana"/>
          <w:lang w:val="en-US"/>
        </w:rPr>
        <w:t>y</w:t>
      </w:r>
      <w:r>
        <w:rPr>
          <w:rFonts w:ascii="Verdana" w:hAnsi="Verdana"/>
          <w:lang w:val="en-US"/>
        </w:rPr>
        <w:t xml:space="preserve"> amount that a committee could fine a member. </w:t>
      </w:r>
      <w:r w:rsidR="00C87646">
        <w:rPr>
          <w:rFonts w:ascii="Verdana" w:hAnsi="Verdana"/>
          <w:lang w:val="en-US"/>
        </w:rPr>
        <w:t>This would mean that, under this option,</w:t>
      </w:r>
      <w:r>
        <w:rPr>
          <w:rFonts w:ascii="Verdana" w:hAnsi="Verdana"/>
          <w:lang w:val="en-US"/>
        </w:rPr>
        <w:t xml:space="preserve"> a committee would have no authority</w:t>
      </w:r>
      <w:r w:rsidR="00607F6C">
        <w:rPr>
          <w:rFonts w:ascii="Verdana" w:hAnsi="Verdana"/>
          <w:lang w:val="en-US"/>
        </w:rPr>
        <w:t xml:space="preserve"> </w:t>
      </w:r>
      <w:r>
        <w:rPr>
          <w:rFonts w:ascii="Verdana" w:hAnsi="Verdana"/>
          <w:lang w:val="en-US"/>
        </w:rPr>
        <w:t>to fine a member who breache</w:t>
      </w:r>
      <w:r w:rsidR="00C87646">
        <w:rPr>
          <w:rFonts w:ascii="Verdana" w:hAnsi="Verdana"/>
          <w:lang w:val="en-US"/>
        </w:rPr>
        <w:t>s</w:t>
      </w:r>
      <w:r>
        <w:rPr>
          <w:rFonts w:ascii="Verdana" w:hAnsi="Verdana"/>
          <w:lang w:val="en-US"/>
        </w:rPr>
        <w:t xml:space="preserve"> the rules of that incorporated association.</w:t>
      </w:r>
    </w:p>
    <w:p w:rsidR="001D6E20" w:rsidRPr="00797435" w:rsidRDefault="001D6E20" w:rsidP="001D6E20">
      <w:pPr>
        <w:rPr>
          <w:rFonts w:ascii="Verdana" w:hAnsi="Verdana" w:cs="Tunga"/>
          <w:b/>
          <w:i/>
          <w:lang w:val="en-US"/>
        </w:rPr>
      </w:pPr>
      <w:r w:rsidRPr="00797435">
        <w:rPr>
          <w:rFonts w:ascii="Verdana" w:hAnsi="Verdana" w:cs="Tunga"/>
          <w:b/>
          <w:i/>
          <w:lang w:val="en-US"/>
        </w:rPr>
        <w:t>Costs</w:t>
      </w:r>
    </w:p>
    <w:p w:rsidR="006F35E0" w:rsidRDefault="00A30BA5" w:rsidP="001D6E20">
      <w:pPr>
        <w:rPr>
          <w:rFonts w:ascii="Verdana" w:hAnsi="Verdana"/>
          <w:lang w:val="en-US"/>
        </w:rPr>
      </w:pPr>
      <w:r>
        <w:rPr>
          <w:rFonts w:ascii="Verdana" w:hAnsi="Verdana"/>
          <w:lang w:val="en-US"/>
        </w:rPr>
        <w:t xml:space="preserve">Not giving a committee of an incorporated association a right to fine members who breach the rules of that incorporated association would </w:t>
      </w:r>
      <w:r w:rsidR="00F56E6D">
        <w:rPr>
          <w:rFonts w:ascii="Verdana" w:hAnsi="Verdana"/>
          <w:lang w:val="en-US"/>
        </w:rPr>
        <w:t>affect</w:t>
      </w:r>
      <w:r>
        <w:rPr>
          <w:rFonts w:ascii="Verdana" w:hAnsi="Verdana"/>
          <w:lang w:val="en-US"/>
        </w:rPr>
        <w:t xml:space="preserve"> the ability of the committee to enforce the rules of </w:t>
      </w:r>
      <w:r w:rsidR="000769AC">
        <w:rPr>
          <w:rFonts w:ascii="Verdana" w:hAnsi="Verdana"/>
          <w:lang w:val="en-US"/>
        </w:rPr>
        <w:t>that</w:t>
      </w:r>
      <w:r>
        <w:rPr>
          <w:rFonts w:ascii="Verdana" w:hAnsi="Verdana"/>
          <w:lang w:val="en-US"/>
        </w:rPr>
        <w:t xml:space="preserve"> incorporated association.</w:t>
      </w:r>
    </w:p>
    <w:p w:rsidR="003718A5" w:rsidRDefault="003718A5" w:rsidP="003718A5">
      <w:pPr>
        <w:rPr>
          <w:rFonts w:ascii="Verdana" w:hAnsi="Verdana"/>
          <w:lang w:val="en-US"/>
        </w:rPr>
      </w:pPr>
      <w:r>
        <w:rPr>
          <w:rFonts w:ascii="Verdana" w:hAnsi="Verdana"/>
          <w:lang w:val="en-US"/>
        </w:rPr>
        <w:t>In the event of a member not complying with the rules of an incorporated association, incorporated associations that would otherwise seek to enforce their rules by imposing fines on the non-complying members would be forced to</w:t>
      </w:r>
      <w:r w:rsidR="0055273E">
        <w:rPr>
          <w:rFonts w:ascii="Verdana" w:hAnsi="Verdana"/>
          <w:lang w:val="en-US"/>
        </w:rPr>
        <w:t xml:space="preserve"> either</w:t>
      </w:r>
      <w:r>
        <w:rPr>
          <w:rFonts w:ascii="Verdana" w:hAnsi="Verdana"/>
          <w:lang w:val="en-US"/>
        </w:rPr>
        <w:t xml:space="preserve"> undertake other </w:t>
      </w:r>
      <w:r w:rsidR="0097755A">
        <w:rPr>
          <w:rFonts w:ascii="Verdana" w:hAnsi="Verdana"/>
          <w:lang w:val="en-US"/>
        </w:rPr>
        <w:t xml:space="preserve">more </w:t>
      </w:r>
      <w:r>
        <w:rPr>
          <w:rFonts w:ascii="Verdana" w:hAnsi="Verdana"/>
          <w:lang w:val="en-US"/>
        </w:rPr>
        <w:t xml:space="preserve">costly </w:t>
      </w:r>
      <w:r w:rsidR="00C87646">
        <w:rPr>
          <w:rFonts w:ascii="Verdana" w:hAnsi="Verdana"/>
          <w:lang w:val="en-US"/>
        </w:rPr>
        <w:t>methods of</w:t>
      </w:r>
      <w:r>
        <w:rPr>
          <w:rFonts w:ascii="Verdana" w:hAnsi="Verdana"/>
          <w:lang w:val="en-US"/>
        </w:rPr>
        <w:t xml:space="preserve"> enforcing </w:t>
      </w:r>
      <w:r w:rsidR="0097755A">
        <w:rPr>
          <w:rFonts w:ascii="Verdana" w:hAnsi="Verdana"/>
          <w:lang w:val="en-US"/>
        </w:rPr>
        <w:t xml:space="preserve">the </w:t>
      </w:r>
      <w:r>
        <w:rPr>
          <w:rFonts w:ascii="Verdana" w:hAnsi="Verdana"/>
          <w:lang w:val="en-US"/>
        </w:rPr>
        <w:t>rule</w:t>
      </w:r>
      <w:r w:rsidR="0055273E">
        <w:rPr>
          <w:rFonts w:ascii="Verdana" w:hAnsi="Verdana"/>
          <w:lang w:val="en-US"/>
        </w:rPr>
        <w:t xml:space="preserve"> or</w:t>
      </w:r>
      <w:r w:rsidR="00AB2100">
        <w:rPr>
          <w:rFonts w:ascii="Verdana" w:hAnsi="Verdana"/>
          <w:lang w:val="en-US"/>
        </w:rPr>
        <w:t xml:space="preserve"> would</w:t>
      </w:r>
      <w:r w:rsidR="0055273E">
        <w:rPr>
          <w:rFonts w:ascii="Verdana" w:hAnsi="Verdana"/>
          <w:lang w:val="en-US"/>
        </w:rPr>
        <w:t xml:space="preserve"> simply</w:t>
      </w:r>
      <w:r w:rsidR="00AB2100">
        <w:rPr>
          <w:rFonts w:ascii="Verdana" w:hAnsi="Verdana"/>
          <w:lang w:val="en-US"/>
        </w:rPr>
        <w:t xml:space="preserve"> have to</w:t>
      </w:r>
      <w:r w:rsidR="0055273E">
        <w:rPr>
          <w:rFonts w:ascii="Verdana" w:hAnsi="Verdana"/>
          <w:lang w:val="en-US"/>
        </w:rPr>
        <w:t xml:space="preserve"> tolerate the breach of the rules</w:t>
      </w:r>
      <w:r w:rsidR="00C87646">
        <w:rPr>
          <w:rFonts w:ascii="Verdana" w:hAnsi="Verdana"/>
          <w:lang w:val="en-US"/>
        </w:rPr>
        <w:t>.</w:t>
      </w:r>
      <w:r w:rsidR="0055273E">
        <w:rPr>
          <w:rFonts w:ascii="Verdana" w:hAnsi="Verdana"/>
          <w:lang w:val="en-US"/>
        </w:rPr>
        <w:t xml:space="preserve"> Option optio</w:t>
      </w:r>
      <w:r w:rsidR="004D1323">
        <w:rPr>
          <w:rFonts w:ascii="Verdana" w:hAnsi="Verdana"/>
          <w:lang w:val="en-US"/>
        </w:rPr>
        <w:t>ns for enforcing the rules</w:t>
      </w:r>
      <w:r w:rsidR="0055273E">
        <w:rPr>
          <w:rFonts w:ascii="Verdana" w:hAnsi="Verdana"/>
          <w:lang w:val="en-US"/>
        </w:rPr>
        <w:t xml:space="preserve"> include</w:t>
      </w:r>
      <w:r>
        <w:rPr>
          <w:rFonts w:ascii="Verdana" w:hAnsi="Verdana"/>
          <w:lang w:val="en-US"/>
        </w:rPr>
        <w:t xml:space="preserve"> seeking an order from the Magistrates’ Court</w:t>
      </w:r>
      <w:r w:rsidR="0055273E">
        <w:rPr>
          <w:rFonts w:ascii="Verdana" w:hAnsi="Verdana"/>
          <w:lang w:val="en-US"/>
        </w:rPr>
        <w:t>.</w:t>
      </w:r>
    </w:p>
    <w:p w:rsidR="003718A5" w:rsidRDefault="00E839C4" w:rsidP="003718A5">
      <w:pPr>
        <w:rPr>
          <w:rFonts w:ascii="Verdana" w:hAnsi="Verdana"/>
          <w:lang w:val="en-US"/>
        </w:rPr>
      </w:pPr>
      <w:r>
        <w:rPr>
          <w:rFonts w:ascii="Verdana" w:hAnsi="Verdana"/>
          <w:lang w:val="en-US"/>
        </w:rPr>
        <w:t>If the</w:t>
      </w:r>
      <w:r w:rsidR="003718A5">
        <w:rPr>
          <w:rFonts w:ascii="Verdana" w:hAnsi="Verdana"/>
          <w:lang w:val="en-US"/>
        </w:rPr>
        <w:t xml:space="preserve"> </w:t>
      </w:r>
      <w:r>
        <w:rPr>
          <w:rFonts w:ascii="Verdana" w:hAnsi="Verdana"/>
          <w:lang w:val="en-US"/>
        </w:rPr>
        <w:t>base case</w:t>
      </w:r>
      <w:r w:rsidR="003718A5">
        <w:rPr>
          <w:rFonts w:ascii="Verdana" w:hAnsi="Verdana"/>
          <w:lang w:val="en-US"/>
        </w:rPr>
        <w:t xml:space="preserve"> w</w:t>
      </w:r>
      <w:r w:rsidR="00F56E6D">
        <w:rPr>
          <w:rFonts w:ascii="Verdana" w:hAnsi="Verdana"/>
          <w:lang w:val="en-US"/>
        </w:rPr>
        <w:t>ere</w:t>
      </w:r>
      <w:r w:rsidR="003718A5">
        <w:rPr>
          <w:rFonts w:ascii="Verdana" w:hAnsi="Verdana"/>
          <w:lang w:val="en-US"/>
        </w:rPr>
        <w:t xml:space="preserve"> adopted, it would more difficult and more costly for associations to enforce their rules as compared to the proposed regulations. </w:t>
      </w:r>
    </w:p>
    <w:p w:rsidR="001D6E20" w:rsidRPr="00F467E3" w:rsidRDefault="001D6E20" w:rsidP="001D6E20">
      <w:pPr>
        <w:rPr>
          <w:rFonts w:ascii="Verdana" w:hAnsi="Verdana"/>
          <w:b/>
          <w:i/>
          <w:lang w:val="en-US"/>
        </w:rPr>
      </w:pPr>
      <w:r w:rsidRPr="00F467E3">
        <w:rPr>
          <w:rFonts w:ascii="Verdana" w:hAnsi="Verdana"/>
          <w:b/>
          <w:i/>
          <w:lang w:val="en-US"/>
        </w:rPr>
        <w:t>Benefits</w:t>
      </w:r>
    </w:p>
    <w:p w:rsidR="003718A5" w:rsidRPr="00E839C4" w:rsidRDefault="00E839C4" w:rsidP="001D6E20">
      <w:pPr>
        <w:rPr>
          <w:rFonts w:ascii="Verdana" w:hAnsi="Verdana"/>
          <w:lang w:val="en-US"/>
        </w:rPr>
      </w:pPr>
      <w:r>
        <w:rPr>
          <w:rFonts w:ascii="Verdana" w:hAnsi="Verdana"/>
          <w:lang w:val="en-US"/>
        </w:rPr>
        <w:t xml:space="preserve">The main group that would benefit from incorporated associations being unable to fine members who fail to comply the rules of that incorporated associations are non-complying members. Under the base case, these members would benefit </w:t>
      </w:r>
      <w:r w:rsidR="00BC6EAF">
        <w:rPr>
          <w:rFonts w:ascii="Verdana" w:hAnsi="Verdana"/>
          <w:lang w:val="en-US"/>
        </w:rPr>
        <w:t>by not incurring a fine.</w:t>
      </w:r>
    </w:p>
    <w:p w:rsidR="00F8594C" w:rsidRDefault="00F8594C" w:rsidP="001D6E20">
      <w:pPr>
        <w:rPr>
          <w:rFonts w:ascii="Verdana" w:hAnsi="Verdana"/>
          <w:b/>
          <w:sz w:val="22"/>
          <w:lang w:val="en-US"/>
        </w:rPr>
      </w:pPr>
    </w:p>
    <w:p w:rsidR="001D6E20" w:rsidRPr="00F467E3" w:rsidRDefault="001D6E20" w:rsidP="001D6E20">
      <w:pPr>
        <w:rPr>
          <w:rFonts w:ascii="Verdana" w:hAnsi="Verdana"/>
          <w:b/>
          <w:sz w:val="22"/>
          <w:lang w:val="en-US"/>
        </w:rPr>
      </w:pPr>
      <w:r w:rsidRPr="00F467E3">
        <w:rPr>
          <w:rFonts w:ascii="Verdana" w:hAnsi="Verdana"/>
          <w:b/>
          <w:sz w:val="22"/>
          <w:lang w:val="en-US"/>
        </w:rPr>
        <w:t>Option 2 – Proposed Regulation</w:t>
      </w:r>
    </w:p>
    <w:p w:rsidR="00BC6EAF" w:rsidRDefault="00BC6EAF" w:rsidP="00BC6EAF">
      <w:pPr>
        <w:rPr>
          <w:rFonts w:ascii="Verdana" w:hAnsi="Verdana"/>
          <w:lang w:val="en-US"/>
        </w:rPr>
      </w:pPr>
      <w:r>
        <w:rPr>
          <w:rFonts w:ascii="Verdana" w:hAnsi="Verdana"/>
          <w:lang w:val="en-US"/>
        </w:rPr>
        <w:t xml:space="preserve">Under option 2, the proposed maximum fine would be prescribed, allowing incorporated associations to fine members who do not comply with the rules of the incorporated association a maximum of </w:t>
      </w:r>
      <w:r w:rsidR="008B43FE">
        <w:rPr>
          <w:rFonts w:ascii="Verdana" w:hAnsi="Verdana"/>
          <w:lang w:val="en-US"/>
        </w:rPr>
        <w:t>$500</w:t>
      </w:r>
      <w:r>
        <w:rPr>
          <w:rFonts w:ascii="Verdana" w:hAnsi="Verdana"/>
          <w:lang w:val="en-US"/>
        </w:rPr>
        <w:t xml:space="preserve">. As a result, the costs and benefits identified above at section </w:t>
      </w:r>
      <w:r>
        <w:rPr>
          <w:rFonts w:ascii="Verdana" w:hAnsi="Verdana"/>
          <w:lang w:val="en-US"/>
        </w:rPr>
        <w:fldChar w:fldCharType="begin"/>
      </w:r>
      <w:r>
        <w:rPr>
          <w:rFonts w:ascii="Verdana" w:hAnsi="Verdana"/>
          <w:lang w:val="en-US"/>
        </w:rPr>
        <w:instrText xml:space="preserve"> REF _Ref315862737 \r \h </w:instrText>
      </w:r>
      <w:r>
        <w:rPr>
          <w:rFonts w:ascii="Verdana" w:hAnsi="Verdana"/>
          <w:lang w:val="en-US"/>
        </w:rPr>
      </w:r>
      <w:r>
        <w:rPr>
          <w:rFonts w:ascii="Verdana" w:hAnsi="Verdana"/>
          <w:lang w:val="en-US"/>
        </w:rPr>
        <w:fldChar w:fldCharType="separate"/>
      </w:r>
      <w:r w:rsidR="00255CEE">
        <w:rPr>
          <w:rFonts w:ascii="Verdana" w:hAnsi="Verdana"/>
          <w:lang w:val="en-US"/>
        </w:rPr>
        <w:t>3.3</w:t>
      </w:r>
      <w:r>
        <w:rPr>
          <w:rFonts w:ascii="Verdana" w:hAnsi="Verdana"/>
          <w:lang w:val="en-US"/>
        </w:rPr>
        <w:fldChar w:fldCharType="end"/>
      </w:r>
      <w:r>
        <w:rPr>
          <w:rFonts w:ascii="Verdana" w:hAnsi="Verdana"/>
          <w:lang w:val="en-US"/>
        </w:rPr>
        <w:t xml:space="preserve"> would apply.</w:t>
      </w:r>
    </w:p>
    <w:p w:rsidR="001D6E20" w:rsidRPr="00F467E3" w:rsidRDefault="001D6E20" w:rsidP="001D6E20">
      <w:pPr>
        <w:rPr>
          <w:rFonts w:ascii="Verdana" w:hAnsi="Verdana"/>
          <w:sz w:val="22"/>
          <w:lang w:val="en-US"/>
        </w:rPr>
      </w:pPr>
      <w:r w:rsidRPr="00F467E3">
        <w:rPr>
          <w:rFonts w:ascii="Verdana" w:hAnsi="Verdana"/>
          <w:b/>
          <w:sz w:val="22"/>
          <w:lang w:val="en-US"/>
        </w:rPr>
        <w:t xml:space="preserve">Option 3 – </w:t>
      </w:r>
      <w:r w:rsidR="00CC4FEB">
        <w:rPr>
          <w:rFonts w:ascii="Verdana" w:hAnsi="Verdana"/>
          <w:b/>
          <w:sz w:val="22"/>
          <w:lang w:val="en-US"/>
        </w:rPr>
        <w:t>Proposed Regulations with Smaller Maximum Fine</w:t>
      </w:r>
    </w:p>
    <w:p w:rsidR="00D55C5B" w:rsidRDefault="00D55C5B" w:rsidP="001D6E20">
      <w:pPr>
        <w:rPr>
          <w:rFonts w:ascii="Verdana" w:hAnsi="Verdana"/>
          <w:lang w:val="en-US"/>
        </w:rPr>
      </w:pPr>
      <w:r>
        <w:rPr>
          <w:rFonts w:ascii="Verdana" w:hAnsi="Verdana"/>
          <w:lang w:val="en-US"/>
        </w:rPr>
        <w:t xml:space="preserve">Under </w:t>
      </w:r>
      <w:r w:rsidR="00755600">
        <w:rPr>
          <w:rFonts w:ascii="Verdana" w:hAnsi="Verdana"/>
          <w:lang w:val="en-US"/>
        </w:rPr>
        <w:t>option 3, the regulations would still allow the committee of an incorporated association to fine members who do not comply with the rules of that associations, however, the regulations would specify a smaller maximum fine</w:t>
      </w:r>
      <w:r w:rsidR="003725BA">
        <w:rPr>
          <w:rFonts w:ascii="Verdana" w:hAnsi="Verdana"/>
          <w:lang w:val="en-US"/>
        </w:rPr>
        <w:t xml:space="preserve"> of $</w:t>
      </w:r>
      <w:r w:rsidR="00ED1232">
        <w:rPr>
          <w:rFonts w:ascii="Verdana" w:hAnsi="Verdana"/>
          <w:lang w:val="en-US"/>
        </w:rPr>
        <w:t>2</w:t>
      </w:r>
      <w:r w:rsidR="003725BA">
        <w:rPr>
          <w:rFonts w:ascii="Verdana" w:hAnsi="Verdana"/>
          <w:lang w:val="en-US"/>
        </w:rPr>
        <w:t>50</w:t>
      </w:r>
      <w:r w:rsidR="00755600">
        <w:rPr>
          <w:rFonts w:ascii="Verdana" w:hAnsi="Verdana"/>
          <w:lang w:val="en-US"/>
        </w:rPr>
        <w:t xml:space="preserve"> that the committee could impose.</w:t>
      </w:r>
    </w:p>
    <w:p w:rsidR="00ED1232" w:rsidRPr="00D55C5B" w:rsidRDefault="00ED1232" w:rsidP="001D6E20">
      <w:pPr>
        <w:rPr>
          <w:rFonts w:ascii="Verdana" w:hAnsi="Verdana"/>
          <w:lang w:val="en-US"/>
        </w:rPr>
      </w:pPr>
      <w:r>
        <w:rPr>
          <w:rFonts w:ascii="Verdana" w:hAnsi="Verdana"/>
          <w:lang w:val="en-US"/>
        </w:rPr>
        <w:t>This amount has been chosen on the basis th</w:t>
      </w:r>
      <w:r w:rsidR="004D1323">
        <w:rPr>
          <w:rFonts w:ascii="Verdana" w:hAnsi="Verdana"/>
          <w:lang w:val="en-US"/>
        </w:rPr>
        <w:t>at in a survey conducted by CAV</w:t>
      </w:r>
      <w:r>
        <w:rPr>
          <w:rFonts w:ascii="Verdana" w:hAnsi="Verdana"/>
          <w:lang w:val="en-US"/>
        </w:rPr>
        <w:t xml:space="preserve"> 30% of respondents believed that the maximum f</w:t>
      </w:r>
      <w:r w:rsidR="004D1323">
        <w:rPr>
          <w:rFonts w:ascii="Verdana" w:hAnsi="Verdana"/>
          <w:lang w:val="en-US"/>
        </w:rPr>
        <w:t>ine prescribed under this provision</w:t>
      </w:r>
      <w:r>
        <w:rPr>
          <w:rFonts w:ascii="Verdana" w:hAnsi="Verdana"/>
          <w:lang w:val="en-US"/>
        </w:rPr>
        <w:t xml:space="preserve"> should be less than $500. Respondents were not required to suggest alternative amounts, therefore $250 has been selected as it is the midpoint between option 1 (no maximum amount) and option 2 ($500).</w:t>
      </w:r>
    </w:p>
    <w:p w:rsidR="00752275" w:rsidRPr="00F467E3" w:rsidRDefault="001D6E20" w:rsidP="001D6E20">
      <w:pPr>
        <w:rPr>
          <w:rFonts w:ascii="Verdana" w:hAnsi="Verdana"/>
          <w:b/>
          <w:i/>
          <w:lang w:val="en-US"/>
        </w:rPr>
      </w:pPr>
      <w:r w:rsidRPr="00F467E3">
        <w:rPr>
          <w:rFonts w:ascii="Verdana" w:hAnsi="Verdana"/>
          <w:b/>
          <w:i/>
          <w:lang w:val="en-US"/>
        </w:rPr>
        <w:t>Costs</w:t>
      </w:r>
    </w:p>
    <w:p w:rsidR="00752275" w:rsidRDefault="00752275" w:rsidP="001D6E20">
      <w:pPr>
        <w:rPr>
          <w:rFonts w:ascii="Verdana" w:hAnsi="Verdana"/>
          <w:lang w:val="en-US"/>
        </w:rPr>
      </w:pPr>
      <w:r>
        <w:rPr>
          <w:rFonts w:ascii="Verdana" w:hAnsi="Verdana"/>
          <w:lang w:val="en-US"/>
        </w:rPr>
        <w:t>As compared to the preferred option, prescribing a sma</w:t>
      </w:r>
      <w:r w:rsidR="008B43FE">
        <w:rPr>
          <w:rFonts w:ascii="Verdana" w:hAnsi="Verdana"/>
          <w:lang w:val="en-US"/>
        </w:rPr>
        <w:t xml:space="preserve">ller maximum fine would </w:t>
      </w:r>
      <w:r>
        <w:rPr>
          <w:rFonts w:ascii="Verdana" w:hAnsi="Verdana"/>
          <w:lang w:val="en-US"/>
        </w:rPr>
        <w:t>act as a lesser deterrent for members not</w:t>
      </w:r>
      <w:r w:rsidR="00E50174">
        <w:rPr>
          <w:rFonts w:ascii="Verdana" w:hAnsi="Verdana"/>
          <w:lang w:val="en-US"/>
        </w:rPr>
        <w:t xml:space="preserve"> to</w:t>
      </w:r>
      <w:r>
        <w:rPr>
          <w:rFonts w:ascii="Verdana" w:hAnsi="Verdana"/>
          <w:lang w:val="en-US"/>
        </w:rPr>
        <w:t xml:space="preserve"> comply with the rules of an incorporated association.</w:t>
      </w:r>
      <w:r w:rsidR="008B43FE">
        <w:rPr>
          <w:rFonts w:ascii="Verdana" w:hAnsi="Verdana"/>
          <w:lang w:val="en-US"/>
        </w:rPr>
        <w:t xml:space="preserve"> If the smaller fine is not effective in deterring members from </w:t>
      </w:r>
      <w:r w:rsidR="00A60A2D">
        <w:rPr>
          <w:rFonts w:ascii="Verdana" w:hAnsi="Verdana"/>
          <w:lang w:val="en-US"/>
        </w:rPr>
        <w:t xml:space="preserve">breaching </w:t>
      </w:r>
      <w:r w:rsidR="008B43FE">
        <w:rPr>
          <w:rFonts w:ascii="Verdana" w:hAnsi="Verdana"/>
          <w:lang w:val="en-US"/>
        </w:rPr>
        <w:t xml:space="preserve">the rules of the association, the incorporated association may be forced to engage in other more expensive activities to ensure compliance </w:t>
      </w:r>
      <w:r w:rsidR="0097755A">
        <w:rPr>
          <w:rFonts w:ascii="Verdana" w:hAnsi="Verdana"/>
          <w:lang w:val="en-US"/>
        </w:rPr>
        <w:t>with</w:t>
      </w:r>
      <w:r w:rsidR="008B43FE">
        <w:rPr>
          <w:rFonts w:ascii="Verdana" w:hAnsi="Verdana"/>
          <w:lang w:val="en-US"/>
        </w:rPr>
        <w:t xml:space="preserve"> its rules, such as seeking an order from the Magistrates’ Court.</w:t>
      </w:r>
    </w:p>
    <w:p w:rsidR="006D7D28" w:rsidRDefault="006D7D28" w:rsidP="001D6E20">
      <w:pPr>
        <w:rPr>
          <w:rFonts w:ascii="Verdana" w:hAnsi="Verdana"/>
          <w:lang w:val="en-US"/>
        </w:rPr>
      </w:pPr>
      <w:r>
        <w:rPr>
          <w:rFonts w:ascii="Verdana" w:hAnsi="Verdana"/>
          <w:lang w:val="en-US"/>
        </w:rPr>
        <w:t>The extent to which the smaller maximum fine would act as a lesser deterrent is not</w:t>
      </w:r>
      <w:r w:rsidR="00326FEC">
        <w:rPr>
          <w:rFonts w:ascii="Verdana" w:hAnsi="Verdana"/>
          <w:lang w:val="en-US"/>
        </w:rPr>
        <w:t xml:space="preserve"> entirely</w:t>
      </w:r>
      <w:r>
        <w:rPr>
          <w:rFonts w:ascii="Verdana" w:hAnsi="Verdana"/>
          <w:lang w:val="en-US"/>
        </w:rPr>
        <w:t xml:space="preserve"> clear. In feedback provided to CAV, stakeholders argued in favor of the maximum fine being increased for the stated purpose of increasing the level of </w:t>
      </w:r>
      <w:r w:rsidR="00326FEC">
        <w:rPr>
          <w:rFonts w:ascii="Verdana" w:hAnsi="Verdana"/>
          <w:lang w:val="en-US"/>
        </w:rPr>
        <w:t>deterrence</w:t>
      </w:r>
      <w:r>
        <w:rPr>
          <w:rFonts w:ascii="Verdana" w:hAnsi="Verdana"/>
          <w:lang w:val="en-US"/>
        </w:rPr>
        <w:t>. From this</w:t>
      </w:r>
      <w:r w:rsidR="00326FEC">
        <w:rPr>
          <w:rFonts w:ascii="Verdana" w:hAnsi="Verdana"/>
          <w:lang w:val="en-US"/>
        </w:rPr>
        <w:t>, it</w:t>
      </w:r>
      <w:r>
        <w:rPr>
          <w:rFonts w:ascii="Verdana" w:hAnsi="Verdana"/>
          <w:lang w:val="en-US"/>
        </w:rPr>
        <w:t xml:space="preserve"> follows that in the eyes of certain stakeholders, the level of deterrent provided by the provision is directly proportional to the size of the maximum fine.</w:t>
      </w:r>
    </w:p>
    <w:p w:rsidR="00A41EDC" w:rsidRDefault="00A41EDC" w:rsidP="001D6E20">
      <w:pPr>
        <w:rPr>
          <w:rFonts w:ascii="Verdana" w:hAnsi="Verdana"/>
          <w:lang w:val="en-US"/>
        </w:rPr>
      </w:pPr>
      <w:r>
        <w:rPr>
          <w:rFonts w:ascii="Verdana" w:hAnsi="Verdana"/>
          <w:lang w:val="en-US"/>
        </w:rPr>
        <w:t xml:space="preserve">In contrast, </w:t>
      </w:r>
      <w:r w:rsidR="0082499B">
        <w:rPr>
          <w:rFonts w:ascii="Verdana" w:hAnsi="Verdana"/>
          <w:lang w:val="en-US"/>
        </w:rPr>
        <w:t>an</w:t>
      </w:r>
      <w:r>
        <w:rPr>
          <w:rFonts w:ascii="Verdana" w:hAnsi="Verdana"/>
          <w:lang w:val="en-US"/>
        </w:rPr>
        <w:t xml:space="preserve"> issues paper released by the Victorian Sentencing Advisory Council (referred to above at </w:t>
      </w:r>
      <w:r>
        <w:rPr>
          <w:rFonts w:ascii="Verdana" w:hAnsi="Verdana"/>
          <w:lang w:val="en-US"/>
        </w:rPr>
        <w:fldChar w:fldCharType="begin"/>
      </w:r>
      <w:r>
        <w:rPr>
          <w:rFonts w:ascii="Verdana" w:hAnsi="Verdana"/>
          <w:lang w:val="en-US"/>
        </w:rPr>
        <w:instrText xml:space="preserve"> REF _Ref316459917 \r </w:instrText>
      </w:r>
      <w:r>
        <w:rPr>
          <w:rFonts w:ascii="Verdana" w:hAnsi="Verdana"/>
          <w:lang w:val="en-US"/>
        </w:rPr>
        <w:fldChar w:fldCharType="separate"/>
      </w:r>
      <w:r w:rsidR="00255CEE">
        <w:rPr>
          <w:rFonts w:ascii="Verdana" w:hAnsi="Verdana"/>
          <w:lang w:val="en-US"/>
        </w:rPr>
        <w:t>3.3</w:t>
      </w:r>
      <w:r>
        <w:rPr>
          <w:rFonts w:ascii="Verdana" w:hAnsi="Verdana"/>
          <w:lang w:val="en-US"/>
        </w:rPr>
        <w:fldChar w:fldCharType="end"/>
      </w:r>
      <w:r>
        <w:rPr>
          <w:rFonts w:ascii="Verdana" w:hAnsi="Verdana"/>
          <w:lang w:val="en-US"/>
        </w:rPr>
        <w:t>) concludes that the size of the maximum penalty will only be one variable in</w:t>
      </w:r>
      <w:r w:rsidR="000C69D9">
        <w:rPr>
          <w:rFonts w:ascii="Verdana" w:hAnsi="Verdana"/>
          <w:lang w:val="en-US"/>
        </w:rPr>
        <w:t xml:space="preserve"> determining</w:t>
      </w:r>
      <w:r>
        <w:rPr>
          <w:rFonts w:ascii="Verdana" w:hAnsi="Verdana"/>
          <w:lang w:val="en-US"/>
        </w:rPr>
        <w:t xml:space="preserve"> the level of deterrence for an offence. </w:t>
      </w:r>
      <w:r w:rsidR="0097755A">
        <w:rPr>
          <w:rFonts w:ascii="Verdana" w:hAnsi="Verdana"/>
          <w:lang w:val="en-US"/>
        </w:rPr>
        <w:t xml:space="preserve">The Council </w:t>
      </w:r>
      <w:r>
        <w:rPr>
          <w:rFonts w:ascii="Verdana" w:hAnsi="Verdana"/>
          <w:lang w:val="en-US"/>
        </w:rPr>
        <w:t>argue</w:t>
      </w:r>
      <w:r w:rsidR="0097755A">
        <w:rPr>
          <w:rFonts w:ascii="Verdana" w:hAnsi="Verdana"/>
          <w:lang w:val="en-US"/>
        </w:rPr>
        <w:t>s</w:t>
      </w:r>
      <w:r>
        <w:rPr>
          <w:rFonts w:ascii="Verdana" w:hAnsi="Verdana"/>
          <w:lang w:val="en-US"/>
        </w:rPr>
        <w:t xml:space="preserve"> that the level of deterrence will also be </w:t>
      </w:r>
      <w:r w:rsidR="0082499B">
        <w:rPr>
          <w:rFonts w:ascii="Verdana" w:hAnsi="Verdana"/>
          <w:lang w:val="en-US"/>
        </w:rPr>
        <w:t>affected</w:t>
      </w:r>
      <w:r>
        <w:rPr>
          <w:rFonts w:ascii="Verdana" w:hAnsi="Verdana"/>
          <w:lang w:val="en-US"/>
        </w:rPr>
        <w:t xml:space="preserve"> by the justice system in which the penalty operates.</w:t>
      </w:r>
    </w:p>
    <w:p w:rsidR="00945680" w:rsidRPr="006D7D28" w:rsidRDefault="00A41EDC" w:rsidP="001D6E20">
      <w:pPr>
        <w:rPr>
          <w:rFonts w:ascii="Verdana" w:hAnsi="Verdana"/>
          <w:lang w:val="en-US"/>
        </w:rPr>
      </w:pPr>
      <w:r>
        <w:rPr>
          <w:rFonts w:ascii="Verdana" w:hAnsi="Verdana"/>
          <w:lang w:val="en-US"/>
        </w:rPr>
        <w:t>Therefore, it c</w:t>
      </w:r>
      <w:r w:rsidR="00394697">
        <w:rPr>
          <w:rFonts w:ascii="Verdana" w:hAnsi="Verdana"/>
          <w:lang w:val="en-US"/>
        </w:rPr>
        <w:t>an</w:t>
      </w:r>
      <w:r>
        <w:rPr>
          <w:rFonts w:ascii="Verdana" w:hAnsi="Verdana"/>
          <w:lang w:val="en-US"/>
        </w:rPr>
        <w:t xml:space="preserve"> be concluded that a lesser maximum fine would act as a lesser deterrent; however, the extent to which the deterrence is reduced</w:t>
      </w:r>
      <w:r w:rsidR="00394697">
        <w:rPr>
          <w:rFonts w:ascii="Verdana" w:hAnsi="Verdana"/>
          <w:lang w:val="en-US"/>
        </w:rPr>
        <w:t xml:space="preserve"> may not be significant, and is dependent on other factors, such as the willingness of an association to levy fines.</w:t>
      </w:r>
    </w:p>
    <w:p w:rsidR="001D6E20" w:rsidRPr="00F467E3" w:rsidRDefault="001D6E20" w:rsidP="001D6E20">
      <w:pPr>
        <w:rPr>
          <w:rFonts w:ascii="Verdana" w:hAnsi="Verdana"/>
          <w:b/>
          <w:i/>
          <w:lang w:val="en-US"/>
        </w:rPr>
      </w:pPr>
      <w:r w:rsidRPr="00F467E3">
        <w:rPr>
          <w:rFonts w:ascii="Verdana" w:hAnsi="Verdana"/>
          <w:b/>
          <w:i/>
          <w:lang w:val="en-US"/>
        </w:rPr>
        <w:t>Benefits</w:t>
      </w:r>
    </w:p>
    <w:p w:rsidR="009D1772" w:rsidRDefault="00CB52C5" w:rsidP="009D1772">
      <w:pPr>
        <w:rPr>
          <w:rFonts w:ascii="Verdana" w:hAnsi="Verdana"/>
          <w:lang w:val="en-US"/>
        </w:rPr>
      </w:pPr>
      <w:r>
        <w:rPr>
          <w:rFonts w:ascii="Verdana" w:hAnsi="Verdana"/>
          <w:lang w:val="en-US"/>
        </w:rPr>
        <w:t>This option would impose a lesser burden on</w:t>
      </w:r>
      <w:r w:rsidR="0082499B">
        <w:rPr>
          <w:rFonts w:ascii="Verdana" w:hAnsi="Verdana"/>
          <w:lang w:val="en-US"/>
        </w:rPr>
        <w:t xml:space="preserve"> those</w:t>
      </w:r>
      <w:r>
        <w:rPr>
          <w:rFonts w:ascii="Verdana" w:hAnsi="Verdana"/>
          <w:lang w:val="en-US"/>
        </w:rPr>
        <w:t xml:space="preserve"> members of an incorporated association </w:t>
      </w:r>
      <w:r w:rsidR="0082499B">
        <w:rPr>
          <w:rFonts w:ascii="Verdana" w:hAnsi="Verdana"/>
          <w:lang w:val="en-US"/>
        </w:rPr>
        <w:t>that</w:t>
      </w:r>
      <w:r>
        <w:rPr>
          <w:rFonts w:ascii="Verdana" w:hAnsi="Verdana"/>
          <w:lang w:val="en-US"/>
        </w:rPr>
        <w:t xml:space="preserve"> the committee seek</w:t>
      </w:r>
      <w:r w:rsidR="0082499B">
        <w:rPr>
          <w:rFonts w:ascii="Verdana" w:hAnsi="Verdana"/>
          <w:lang w:val="en-US"/>
        </w:rPr>
        <w:t>s</w:t>
      </w:r>
      <w:r>
        <w:rPr>
          <w:rFonts w:ascii="Verdana" w:hAnsi="Verdana"/>
          <w:lang w:val="en-US"/>
        </w:rPr>
        <w:t xml:space="preserve"> to impose a fine upon for breaching the rules of </w:t>
      </w:r>
      <w:r w:rsidR="00E265C8">
        <w:rPr>
          <w:rFonts w:ascii="Verdana" w:hAnsi="Verdana"/>
          <w:lang w:val="en-US"/>
        </w:rPr>
        <w:t>the incorporated association.</w:t>
      </w:r>
    </w:p>
    <w:p w:rsidR="00E265C8" w:rsidRDefault="00E265C8" w:rsidP="009D1772">
      <w:pPr>
        <w:rPr>
          <w:rFonts w:ascii="Verdana" w:hAnsi="Verdana"/>
          <w:lang w:val="en-US"/>
        </w:rPr>
      </w:pPr>
      <w:r>
        <w:rPr>
          <w:rFonts w:ascii="Verdana" w:hAnsi="Verdana"/>
          <w:lang w:val="en-US"/>
        </w:rPr>
        <w:t>However, as CAV h</w:t>
      </w:r>
      <w:r w:rsidR="00F56E6D">
        <w:rPr>
          <w:rFonts w:ascii="Verdana" w:hAnsi="Verdana"/>
          <w:lang w:val="en-US"/>
        </w:rPr>
        <w:t>as</w:t>
      </w:r>
      <w:r>
        <w:rPr>
          <w:rFonts w:ascii="Verdana" w:hAnsi="Verdana"/>
          <w:lang w:val="en-US"/>
        </w:rPr>
        <w:t xml:space="preserve"> received no reports of incorporated associations excessively fining their members, it is unclear whether</w:t>
      </w:r>
      <w:r w:rsidR="0082499B">
        <w:rPr>
          <w:rFonts w:ascii="Verdana" w:hAnsi="Verdana"/>
          <w:lang w:val="en-US"/>
        </w:rPr>
        <w:t xml:space="preserve"> these</w:t>
      </w:r>
      <w:r>
        <w:rPr>
          <w:rFonts w:ascii="Verdana" w:hAnsi="Verdana"/>
          <w:lang w:val="en-US"/>
        </w:rPr>
        <w:t xml:space="preserve"> members would derive any benefit from this option as compared to the preferred option.</w:t>
      </w:r>
    </w:p>
    <w:p w:rsidR="00FD395A" w:rsidRDefault="00FD395A" w:rsidP="00B274CB">
      <w:pPr>
        <w:shd w:val="clear" w:color="auto" w:fill="E0E0E0"/>
        <w:rPr>
          <w:rFonts w:ascii="Verdana" w:hAnsi="Verdana"/>
          <w:lang w:val="en-US"/>
        </w:rPr>
      </w:pPr>
      <w:r>
        <w:rPr>
          <w:rFonts w:ascii="Verdana" w:hAnsi="Verdana"/>
          <w:b/>
          <w:i/>
          <w:lang w:val="en-US"/>
        </w:rPr>
        <w:t>Consultation Points</w:t>
      </w:r>
    </w:p>
    <w:p w:rsidR="00B777CE" w:rsidRDefault="00B777CE" w:rsidP="00B274CB">
      <w:pPr>
        <w:shd w:val="clear" w:color="auto" w:fill="E0E0E0"/>
        <w:rPr>
          <w:rFonts w:ascii="Verdana" w:hAnsi="Verdana"/>
          <w:i/>
          <w:lang w:val="en-US"/>
        </w:rPr>
      </w:pPr>
      <w:r>
        <w:rPr>
          <w:rFonts w:ascii="Verdana" w:hAnsi="Verdana"/>
          <w:i/>
          <w:lang w:val="en-US"/>
        </w:rPr>
        <w:t>1</w:t>
      </w:r>
      <w:r w:rsidR="00F8594C">
        <w:rPr>
          <w:rFonts w:ascii="Verdana" w:hAnsi="Verdana"/>
          <w:i/>
          <w:lang w:val="en-US"/>
        </w:rPr>
        <w:t>8</w:t>
      </w:r>
      <w:r>
        <w:rPr>
          <w:rFonts w:ascii="Verdana" w:hAnsi="Verdana"/>
          <w:i/>
          <w:lang w:val="en-US"/>
        </w:rPr>
        <w:t>. Do stakeholders believe that prescribing a higher maximum fine will result in an increase deterrent effect?</w:t>
      </w:r>
    </w:p>
    <w:p w:rsidR="00B777CE" w:rsidRDefault="00B777CE" w:rsidP="00B274CB">
      <w:pPr>
        <w:shd w:val="clear" w:color="auto" w:fill="E0E0E0"/>
        <w:spacing w:after="0"/>
        <w:rPr>
          <w:rFonts w:ascii="Verdana" w:hAnsi="Verdana"/>
          <w:i/>
          <w:lang w:val="en-US"/>
        </w:rPr>
      </w:pPr>
      <w:r>
        <w:rPr>
          <w:rFonts w:ascii="Verdana" w:hAnsi="Verdana"/>
          <w:i/>
          <w:lang w:val="en-US"/>
        </w:rPr>
        <w:t>1</w:t>
      </w:r>
      <w:r w:rsidR="00F8594C">
        <w:rPr>
          <w:rFonts w:ascii="Verdana" w:hAnsi="Verdana"/>
          <w:i/>
          <w:lang w:val="en-US"/>
        </w:rPr>
        <w:t>9</w:t>
      </w:r>
      <w:r>
        <w:rPr>
          <w:rFonts w:ascii="Verdana" w:hAnsi="Verdana"/>
          <w:i/>
          <w:lang w:val="en-US"/>
        </w:rPr>
        <w:t>. If stakeholders believe that a maximum fine of less than $500 should be prescribed, what maximum value would they favor?</w:t>
      </w:r>
    </w:p>
    <w:p w:rsidR="00FD395A" w:rsidRPr="00B777CE" w:rsidRDefault="00FD395A" w:rsidP="00B274CB">
      <w:pPr>
        <w:shd w:val="clear" w:color="auto" w:fill="E0E0E0"/>
        <w:rPr>
          <w:rFonts w:ascii="Verdana" w:hAnsi="Verdana"/>
          <w:i/>
          <w:lang w:val="en-US"/>
        </w:rPr>
      </w:pPr>
    </w:p>
    <w:p w:rsidR="00106FDD" w:rsidRDefault="00106FDD" w:rsidP="009D1772">
      <w:pPr>
        <w:rPr>
          <w:rFonts w:ascii="Verdana" w:hAnsi="Verdana"/>
          <w:sz w:val="22"/>
          <w:lang w:val="en-US"/>
        </w:rPr>
      </w:pPr>
      <w:r>
        <w:rPr>
          <w:rFonts w:ascii="Verdana" w:hAnsi="Verdana"/>
          <w:b/>
          <w:sz w:val="22"/>
          <w:lang w:val="en-US"/>
        </w:rPr>
        <w:t>Assessment of Options</w:t>
      </w:r>
    </w:p>
    <w:p w:rsidR="002B57F7" w:rsidRPr="002B57F7" w:rsidRDefault="002B57F7" w:rsidP="009D1772">
      <w:pPr>
        <w:rPr>
          <w:rFonts w:ascii="Verdana" w:hAnsi="Verdana"/>
          <w:b/>
          <w:lang w:val="en-US"/>
        </w:rPr>
      </w:pPr>
      <w:r w:rsidRPr="002B57F7">
        <w:rPr>
          <w:rFonts w:ascii="Verdana" w:hAnsi="Verdana"/>
          <w:b/>
          <w:lang w:val="en-US"/>
        </w:rPr>
        <w:t>Option 1</w:t>
      </w:r>
    </w:p>
    <w:p w:rsidR="009D2C77" w:rsidRDefault="000C2C38" w:rsidP="009D1772">
      <w:pPr>
        <w:rPr>
          <w:rFonts w:ascii="Verdana" w:hAnsi="Verdana"/>
          <w:lang w:val="en-US"/>
        </w:rPr>
      </w:pPr>
      <w:r>
        <w:rPr>
          <w:rFonts w:ascii="Verdana" w:hAnsi="Verdana"/>
          <w:lang w:val="en-US"/>
        </w:rPr>
        <w:t>Option 1, as the base case, is assigned a score of 0 for each</w:t>
      </w:r>
      <w:r w:rsidR="003725BA">
        <w:rPr>
          <w:rFonts w:ascii="Verdana" w:hAnsi="Verdana"/>
          <w:lang w:val="en-US"/>
        </w:rPr>
        <w:t xml:space="preserve"> </w:t>
      </w:r>
      <w:r>
        <w:rPr>
          <w:rFonts w:ascii="Verdana" w:hAnsi="Verdana"/>
          <w:lang w:val="en-US"/>
        </w:rPr>
        <w:t>criteri</w:t>
      </w:r>
      <w:r w:rsidR="00607F6C">
        <w:rPr>
          <w:rFonts w:ascii="Verdana" w:hAnsi="Verdana"/>
          <w:lang w:val="en-US"/>
        </w:rPr>
        <w:t>on</w:t>
      </w:r>
      <w:r>
        <w:rPr>
          <w:rFonts w:ascii="Verdana" w:hAnsi="Verdana"/>
          <w:lang w:val="en-US"/>
        </w:rPr>
        <w:t>.</w:t>
      </w:r>
    </w:p>
    <w:p w:rsidR="000C2C38" w:rsidRPr="002B57F7" w:rsidRDefault="002B57F7" w:rsidP="009D1772">
      <w:pPr>
        <w:rPr>
          <w:rFonts w:ascii="Verdana" w:hAnsi="Verdana"/>
          <w:lang w:val="en-US"/>
        </w:rPr>
      </w:pPr>
      <w:r>
        <w:rPr>
          <w:rFonts w:ascii="Verdana" w:hAnsi="Verdana"/>
          <w:b/>
          <w:lang w:val="en-US"/>
        </w:rPr>
        <w:t>Option 2</w:t>
      </w:r>
    </w:p>
    <w:p w:rsidR="009D2C77" w:rsidRDefault="0083073C" w:rsidP="009D1772">
      <w:pPr>
        <w:rPr>
          <w:rFonts w:ascii="Verdana" w:hAnsi="Verdana"/>
          <w:lang w:val="en-US"/>
        </w:rPr>
      </w:pPr>
      <w:r>
        <w:rPr>
          <w:rFonts w:ascii="Verdana" w:hAnsi="Verdana"/>
          <w:lang w:val="en-US"/>
        </w:rPr>
        <w:t>The proposed Regulations will provide incorporated associations with a simple</w:t>
      </w:r>
      <w:r w:rsidR="00062278">
        <w:rPr>
          <w:rFonts w:ascii="Verdana" w:hAnsi="Verdana"/>
          <w:lang w:val="en-US"/>
        </w:rPr>
        <w:t>,</w:t>
      </w:r>
      <w:r>
        <w:rPr>
          <w:rFonts w:ascii="Verdana" w:hAnsi="Verdana"/>
          <w:lang w:val="en-US"/>
        </w:rPr>
        <w:t xml:space="preserve"> inexpensive means of enforcing </w:t>
      </w:r>
      <w:r w:rsidR="00F56E6D">
        <w:rPr>
          <w:rFonts w:ascii="Verdana" w:hAnsi="Verdana"/>
          <w:lang w:val="en-US"/>
        </w:rPr>
        <w:t>their</w:t>
      </w:r>
      <w:r w:rsidR="0097755A">
        <w:rPr>
          <w:rFonts w:ascii="Verdana" w:hAnsi="Verdana"/>
          <w:lang w:val="en-US"/>
        </w:rPr>
        <w:t xml:space="preserve"> </w:t>
      </w:r>
      <w:r>
        <w:rPr>
          <w:rFonts w:ascii="Verdana" w:hAnsi="Verdana"/>
          <w:lang w:val="en-US"/>
        </w:rPr>
        <w:t xml:space="preserve">rules. In the absence of this regulation, an association may otherwise need to seek a court order to enforce </w:t>
      </w:r>
      <w:r w:rsidR="0097755A">
        <w:rPr>
          <w:rFonts w:ascii="Verdana" w:hAnsi="Verdana"/>
          <w:lang w:val="en-US"/>
        </w:rPr>
        <w:t xml:space="preserve">its </w:t>
      </w:r>
      <w:r>
        <w:rPr>
          <w:rFonts w:ascii="Verdana" w:hAnsi="Verdana"/>
          <w:lang w:val="en-US"/>
        </w:rPr>
        <w:t>rules. Therefore, t</w:t>
      </w:r>
      <w:r w:rsidR="003725BA">
        <w:rPr>
          <w:rFonts w:ascii="Verdana" w:hAnsi="Verdana"/>
          <w:lang w:val="en-US"/>
        </w:rPr>
        <w:t>he proposed Regul</w:t>
      </w:r>
      <w:r>
        <w:rPr>
          <w:rFonts w:ascii="Verdana" w:hAnsi="Verdana"/>
          <w:lang w:val="en-US"/>
        </w:rPr>
        <w:t>ations are assessed as</w:t>
      </w:r>
      <w:r w:rsidR="003725BA">
        <w:rPr>
          <w:rFonts w:ascii="Verdana" w:hAnsi="Verdana"/>
          <w:lang w:val="en-US"/>
        </w:rPr>
        <w:t xml:space="preserve"> reducing the costs of administering an incorporated association</w:t>
      </w:r>
      <w:r>
        <w:rPr>
          <w:rFonts w:ascii="Verdana" w:hAnsi="Verdana"/>
          <w:lang w:val="en-US"/>
        </w:rPr>
        <w:t xml:space="preserve"> as compared to the base case</w:t>
      </w:r>
      <w:r w:rsidR="003725BA">
        <w:rPr>
          <w:rFonts w:ascii="Verdana" w:hAnsi="Verdana"/>
          <w:lang w:val="en-US"/>
        </w:rPr>
        <w:t>.</w:t>
      </w:r>
      <w:r>
        <w:rPr>
          <w:rFonts w:ascii="Verdana" w:hAnsi="Verdana"/>
          <w:lang w:val="en-US"/>
        </w:rPr>
        <w:t xml:space="preserve"> </w:t>
      </w:r>
      <w:r w:rsidR="003725BA">
        <w:rPr>
          <w:rFonts w:ascii="Verdana" w:hAnsi="Verdana"/>
          <w:lang w:val="en-US"/>
        </w:rPr>
        <w:t xml:space="preserve"> </w:t>
      </w:r>
      <w:r w:rsidR="00CC4FEB">
        <w:rPr>
          <w:rFonts w:ascii="Verdana" w:hAnsi="Verdana"/>
          <w:lang w:val="en-US"/>
        </w:rPr>
        <w:t>For criteri</w:t>
      </w:r>
      <w:r w:rsidR="00607F6C">
        <w:rPr>
          <w:rFonts w:ascii="Verdana" w:hAnsi="Verdana"/>
          <w:lang w:val="en-US"/>
        </w:rPr>
        <w:t>on</w:t>
      </w:r>
      <w:r w:rsidR="00CC4FEB">
        <w:rPr>
          <w:rFonts w:ascii="Verdana" w:hAnsi="Verdana"/>
          <w:lang w:val="en-US"/>
        </w:rPr>
        <w:t xml:space="preserve"> 1, t</w:t>
      </w:r>
      <w:r w:rsidR="00363B99">
        <w:rPr>
          <w:rFonts w:ascii="Verdana" w:hAnsi="Verdana"/>
          <w:lang w:val="en-US"/>
        </w:rPr>
        <w:t xml:space="preserve">he proposed Regulations are </w:t>
      </w:r>
      <w:r w:rsidR="00CC4FEB">
        <w:rPr>
          <w:rFonts w:ascii="Verdana" w:hAnsi="Verdana"/>
          <w:lang w:val="en-US"/>
        </w:rPr>
        <w:t xml:space="preserve">therefore </w:t>
      </w:r>
      <w:r w:rsidR="00363B99">
        <w:rPr>
          <w:rFonts w:ascii="Verdana" w:hAnsi="Verdana"/>
          <w:lang w:val="en-US"/>
        </w:rPr>
        <w:t>as</w:t>
      </w:r>
      <w:r w:rsidR="00C77944">
        <w:rPr>
          <w:rFonts w:ascii="Verdana" w:hAnsi="Verdana"/>
          <w:lang w:val="en-US"/>
        </w:rPr>
        <w:t>signed a score of 3</w:t>
      </w:r>
      <w:r>
        <w:rPr>
          <w:rFonts w:ascii="Verdana" w:hAnsi="Verdana"/>
          <w:lang w:val="en-US"/>
        </w:rPr>
        <w:t>.</w:t>
      </w:r>
    </w:p>
    <w:p w:rsidR="00CC4FEB" w:rsidRDefault="003725BA" w:rsidP="009D1772">
      <w:pPr>
        <w:rPr>
          <w:rFonts w:ascii="Verdana" w:hAnsi="Verdana"/>
          <w:lang w:val="en-US"/>
        </w:rPr>
      </w:pPr>
      <w:r>
        <w:rPr>
          <w:rFonts w:ascii="Verdana" w:hAnsi="Verdana"/>
          <w:lang w:val="en-US"/>
        </w:rPr>
        <w:t xml:space="preserve">The proposed </w:t>
      </w:r>
      <w:r w:rsidR="00607F6C">
        <w:rPr>
          <w:rFonts w:ascii="Verdana" w:hAnsi="Verdana"/>
          <w:lang w:val="en-US"/>
        </w:rPr>
        <w:t>R</w:t>
      </w:r>
      <w:r>
        <w:rPr>
          <w:rFonts w:ascii="Verdana" w:hAnsi="Verdana"/>
          <w:lang w:val="en-US"/>
        </w:rPr>
        <w:t>egulations also protect the rights</w:t>
      </w:r>
      <w:r w:rsidR="00F713A4">
        <w:rPr>
          <w:rFonts w:ascii="Verdana" w:hAnsi="Verdana"/>
          <w:lang w:val="en-US"/>
        </w:rPr>
        <w:t xml:space="preserve"> of members of incorporated associations</w:t>
      </w:r>
      <w:r>
        <w:rPr>
          <w:rFonts w:ascii="Verdana" w:hAnsi="Verdana"/>
          <w:lang w:val="en-US"/>
        </w:rPr>
        <w:t xml:space="preserve"> </w:t>
      </w:r>
      <w:r w:rsidR="00F713A4">
        <w:rPr>
          <w:rFonts w:ascii="Verdana" w:hAnsi="Verdana"/>
          <w:lang w:val="en-US"/>
        </w:rPr>
        <w:t>in</w:t>
      </w:r>
      <w:r>
        <w:rPr>
          <w:rFonts w:ascii="Verdana" w:hAnsi="Verdana"/>
          <w:lang w:val="en-US"/>
        </w:rPr>
        <w:t xml:space="preserve"> two ways</w:t>
      </w:r>
      <w:r w:rsidR="00F713A4">
        <w:rPr>
          <w:rFonts w:ascii="Verdana" w:hAnsi="Verdana"/>
          <w:lang w:val="en-US"/>
        </w:rPr>
        <w:t xml:space="preserve">. Firstly, allowing an incorporated association to fine its members will promote the good management of an association, which will </w:t>
      </w:r>
      <w:r w:rsidR="00274933">
        <w:rPr>
          <w:rFonts w:ascii="Verdana" w:hAnsi="Verdana"/>
          <w:lang w:val="en-US"/>
        </w:rPr>
        <w:t>in</w:t>
      </w:r>
      <w:r w:rsidR="00607F6C">
        <w:rPr>
          <w:rFonts w:ascii="Verdana" w:hAnsi="Verdana"/>
          <w:lang w:val="en-US"/>
        </w:rPr>
        <w:t xml:space="preserve"> t</w:t>
      </w:r>
      <w:r w:rsidR="00274933">
        <w:rPr>
          <w:rFonts w:ascii="Verdana" w:hAnsi="Verdana"/>
          <w:lang w:val="en-US"/>
        </w:rPr>
        <w:t>urn</w:t>
      </w:r>
      <w:r w:rsidR="00F713A4">
        <w:rPr>
          <w:rFonts w:ascii="Verdana" w:hAnsi="Verdana"/>
          <w:lang w:val="en-US"/>
        </w:rPr>
        <w:t xml:space="preserve"> protect the </w:t>
      </w:r>
      <w:r w:rsidR="00274933">
        <w:rPr>
          <w:rFonts w:ascii="Verdana" w:hAnsi="Verdana"/>
          <w:lang w:val="en-US"/>
        </w:rPr>
        <w:t>members of the association. Secondly,</w:t>
      </w:r>
      <w:r w:rsidR="00F713A4">
        <w:rPr>
          <w:rFonts w:ascii="Verdana" w:hAnsi="Verdana"/>
          <w:lang w:val="en-US"/>
        </w:rPr>
        <w:t xml:space="preserve"> prescribing a maximum fine will prevent the committee of an incorporated association</w:t>
      </w:r>
      <w:r w:rsidR="005209F2">
        <w:rPr>
          <w:rFonts w:ascii="Verdana" w:hAnsi="Verdana"/>
          <w:lang w:val="en-US"/>
        </w:rPr>
        <w:t xml:space="preserve"> from</w:t>
      </w:r>
      <w:r w:rsidR="00F713A4">
        <w:rPr>
          <w:rFonts w:ascii="Verdana" w:hAnsi="Verdana"/>
          <w:lang w:val="en-US"/>
        </w:rPr>
        <w:t xml:space="preserve"> imposing excessive fines on </w:t>
      </w:r>
      <w:r w:rsidR="0097755A">
        <w:rPr>
          <w:rFonts w:ascii="Verdana" w:hAnsi="Verdana"/>
          <w:lang w:val="en-US"/>
        </w:rPr>
        <w:t xml:space="preserve">its </w:t>
      </w:r>
      <w:r w:rsidR="00F713A4">
        <w:rPr>
          <w:rFonts w:ascii="Verdana" w:hAnsi="Verdana"/>
          <w:lang w:val="en-US"/>
        </w:rPr>
        <w:t>m</w:t>
      </w:r>
      <w:r w:rsidR="00274933">
        <w:rPr>
          <w:rFonts w:ascii="Verdana" w:hAnsi="Verdana"/>
          <w:lang w:val="en-US"/>
        </w:rPr>
        <w:t>embers. For criteri</w:t>
      </w:r>
      <w:r w:rsidR="00607F6C">
        <w:rPr>
          <w:rFonts w:ascii="Verdana" w:hAnsi="Verdana"/>
          <w:lang w:val="en-US"/>
        </w:rPr>
        <w:t>on</w:t>
      </w:r>
      <w:r w:rsidR="00274933">
        <w:rPr>
          <w:rFonts w:ascii="Verdana" w:hAnsi="Verdana"/>
          <w:lang w:val="en-US"/>
        </w:rPr>
        <w:t xml:space="preserve"> 2, the proposed </w:t>
      </w:r>
      <w:r w:rsidR="00607F6C">
        <w:rPr>
          <w:rFonts w:ascii="Verdana" w:hAnsi="Verdana"/>
          <w:lang w:val="en-US"/>
        </w:rPr>
        <w:t>R</w:t>
      </w:r>
      <w:r w:rsidR="00274933">
        <w:rPr>
          <w:rFonts w:ascii="Verdana" w:hAnsi="Verdana"/>
          <w:lang w:val="en-US"/>
        </w:rPr>
        <w:t>egulations are therefore assigned a score of 2 as th</w:t>
      </w:r>
      <w:r w:rsidR="005209F2">
        <w:rPr>
          <w:rFonts w:ascii="Verdana" w:hAnsi="Verdana"/>
          <w:lang w:val="en-US"/>
        </w:rPr>
        <w:t>ey are assessed</w:t>
      </w:r>
      <w:r w:rsidR="00274933">
        <w:rPr>
          <w:rFonts w:ascii="Verdana" w:hAnsi="Verdana"/>
          <w:lang w:val="en-US"/>
        </w:rPr>
        <w:t xml:space="preserve"> as affording more protection to members than the base case.</w:t>
      </w:r>
    </w:p>
    <w:p w:rsidR="006E1567" w:rsidRDefault="00C77944" w:rsidP="009D1772">
      <w:pPr>
        <w:rPr>
          <w:rFonts w:ascii="Verdana" w:hAnsi="Verdana"/>
          <w:lang w:val="en-US"/>
        </w:rPr>
      </w:pPr>
      <w:r>
        <w:rPr>
          <w:rFonts w:ascii="Verdana" w:hAnsi="Verdana"/>
          <w:lang w:val="en-US"/>
        </w:rPr>
        <w:t xml:space="preserve">Option 2 is therefore assigned a total weighed score of </w:t>
      </w:r>
      <w:r w:rsidR="00274933">
        <w:rPr>
          <w:rFonts w:ascii="Verdana" w:hAnsi="Verdana"/>
          <w:lang w:val="en-US"/>
        </w:rPr>
        <w:t>2.5</w:t>
      </w:r>
      <w:r w:rsidR="000769AC">
        <w:rPr>
          <w:rFonts w:ascii="Verdana" w:hAnsi="Verdana"/>
          <w:lang w:val="en-US"/>
        </w:rPr>
        <w:t>.</w:t>
      </w:r>
    </w:p>
    <w:p w:rsidR="00363B99" w:rsidRDefault="00363B99" w:rsidP="009D1772">
      <w:pPr>
        <w:rPr>
          <w:rFonts w:ascii="Verdana" w:hAnsi="Verdana"/>
          <w:lang w:val="en-US"/>
        </w:rPr>
      </w:pPr>
      <w:r>
        <w:rPr>
          <w:rFonts w:ascii="Verdana" w:hAnsi="Verdana"/>
          <w:b/>
          <w:lang w:val="en-US"/>
        </w:rPr>
        <w:t>Option 3</w:t>
      </w:r>
    </w:p>
    <w:p w:rsidR="00363B99" w:rsidRDefault="00CC4FEB" w:rsidP="009D1772">
      <w:pPr>
        <w:rPr>
          <w:rFonts w:ascii="Verdana" w:hAnsi="Verdana"/>
          <w:lang w:val="en-US"/>
        </w:rPr>
      </w:pPr>
      <w:r>
        <w:rPr>
          <w:rFonts w:ascii="Verdana" w:hAnsi="Verdana"/>
          <w:lang w:val="en-US"/>
        </w:rPr>
        <w:t>Option 3, the proposed Regulations</w:t>
      </w:r>
      <w:r w:rsidR="00D95DF8">
        <w:rPr>
          <w:rFonts w:ascii="Verdana" w:hAnsi="Verdana"/>
          <w:lang w:val="en-US"/>
        </w:rPr>
        <w:t xml:space="preserve"> with a maximum fine of $2</w:t>
      </w:r>
      <w:r w:rsidR="00394697">
        <w:rPr>
          <w:rFonts w:ascii="Verdana" w:hAnsi="Verdana"/>
          <w:lang w:val="en-US"/>
        </w:rPr>
        <w:t>5</w:t>
      </w:r>
      <w:r w:rsidR="00274933">
        <w:rPr>
          <w:rFonts w:ascii="Verdana" w:hAnsi="Verdana"/>
          <w:lang w:val="en-US"/>
        </w:rPr>
        <w:t>0</w:t>
      </w:r>
      <w:r w:rsidR="00C77944">
        <w:rPr>
          <w:rFonts w:ascii="Verdana" w:hAnsi="Verdana"/>
          <w:lang w:val="en-US"/>
        </w:rPr>
        <w:t xml:space="preserve">, </w:t>
      </w:r>
      <w:r w:rsidR="003D7071">
        <w:rPr>
          <w:rFonts w:ascii="Verdana" w:hAnsi="Verdana"/>
          <w:lang w:val="en-US"/>
        </w:rPr>
        <w:t>is</w:t>
      </w:r>
      <w:r w:rsidR="00C77944">
        <w:rPr>
          <w:rFonts w:ascii="Verdana" w:hAnsi="Verdana"/>
          <w:lang w:val="en-US"/>
        </w:rPr>
        <w:t xml:space="preserve"> assessed as also supporting the</w:t>
      </w:r>
      <w:r w:rsidR="00274933">
        <w:rPr>
          <w:rFonts w:ascii="Verdana" w:hAnsi="Verdana"/>
          <w:lang w:val="en-US"/>
        </w:rPr>
        <w:t xml:space="preserve"> cost</w:t>
      </w:r>
      <w:r w:rsidR="00C77944">
        <w:rPr>
          <w:rFonts w:ascii="Verdana" w:hAnsi="Verdana"/>
          <w:lang w:val="en-US"/>
        </w:rPr>
        <w:t xml:space="preserve"> effective administration of an incorporated association. However, as compared to proposed regulations, </w:t>
      </w:r>
      <w:r w:rsidR="003D7071">
        <w:rPr>
          <w:rFonts w:ascii="Verdana" w:hAnsi="Verdana"/>
          <w:lang w:val="en-US"/>
        </w:rPr>
        <w:t>it is</w:t>
      </w:r>
      <w:r w:rsidR="00C77944">
        <w:rPr>
          <w:rFonts w:ascii="Verdana" w:hAnsi="Verdana"/>
          <w:lang w:val="en-US"/>
        </w:rPr>
        <w:t xml:space="preserve"> assessed as </w:t>
      </w:r>
      <w:r w:rsidR="00274933">
        <w:rPr>
          <w:rFonts w:ascii="Verdana" w:hAnsi="Verdana"/>
          <w:lang w:val="en-US"/>
        </w:rPr>
        <w:t>being</w:t>
      </w:r>
      <w:r w:rsidR="00394697">
        <w:rPr>
          <w:rFonts w:ascii="Verdana" w:hAnsi="Verdana"/>
          <w:lang w:val="en-US"/>
        </w:rPr>
        <w:t xml:space="preserve"> slight</w:t>
      </w:r>
      <w:r w:rsidR="005209F2">
        <w:rPr>
          <w:rFonts w:ascii="Verdana" w:hAnsi="Verdana"/>
          <w:lang w:val="en-US"/>
        </w:rPr>
        <w:t>ly</w:t>
      </w:r>
      <w:r w:rsidR="00274933">
        <w:rPr>
          <w:rFonts w:ascii="Verdana" w:hAnsi="Verdana"/>
          <w:lang w:val="en-US"/>
        </w:rPr>
        <w:t xml:space="preserve"> less effective</w:t>
      </w:r>
      <w:r w:rsidR="00C77944">
        <w:rPr>
          <w:rFonts w:ascii="Verdana" w:hAnsi="Verdana"/>
          <w:lang w:val="en-US"/>
        </w:rPr>
        <w:t xml:space="preserve"> </w:t>
      </w:r>
      <w:r w:rsidR="00274933">
        <w:rPr>
          <w:rFonts w:ascii="Verdana" w:hAnsi="Verdana"/>
          <w:lang w:val="en-US"/>
        </w:rPr>
        <w:t>because</w:t>
      </w:r>
      <w:r w:rsidR="00C77944">
        <w:rPr>
          <w:rFonts w:ascii="Verdana" w:hAnsi="Verdana"/>
          <w:lang w:val="en-US"/>
        </w:rPr>
        <w:t xml:space="preserve"> a smaller maximum fine </w:t>
      </w:r>
      <w:r w:rsidR="00394697">
        <w:rPr>
          <w:rFonts w:ascii="Verdana" w:hAnsi="Verdana"/>
          <w:lang w:val="en-US"/>
        </w:rPr>
        <w:t>will act as a slightly</w:t>
      </w:r>
      <w:r w:rsidR="00C77944">
        <w:rPr>
          <w:rFonts w:ascii="Verdana" w:hAnsi="Verdana"/>
          <w:lang w:val="en-US"/>
        </w:rPr>
        <w:t xml:space="preserve"> lesser deterrent.</w:t>
      </w:r>
      <w:r w:rsidR="00274933">
        <w:rPr>
          <w:rFonts w:ascii="Verdana" w:hAnsi="Verdana"/>
          <w:lang w:val="en-US"/>
        </w:rPr>
        <w:t xml:space="preserve"> </w:t>
      </w:r>
      <w:r w:rsidR="00C77944">
        <w:rPr>
          <w:rFonts w:ascii="Verdana" w:hAnsi="Verdana"/>
          <w:lang w:val="en-US"/>
        </w:rPr>
        <w:t xml:space="preserve">For criteria </w:t>
      </w:r>
      <w:r w:rsidR="00274933">
        <w:rPr>
          <w:rFonts w:ascii="Verdana" w:hAnsi="Verdana"/>
          <w:lang w:val="en-US"/>
        </w:rPr>
        <w:t>1</w:t>
      </w:r>
      <w:r w:rsidR="00C77944">
        <w:rPr>
          <w:rFonts w:ascii="Verdana" w:hAnsi="Verdana"/>
          <w:lang w:val="en-US"/>
        </w:rPr>
        <w:t xml:space="preserve">, option 3 is therefore assigned a score of </w:t>
      </w:r>
      <w:r w:rsidR="003F64C4">
        <w:rPr>
          <w:rFonts w:ascii="Verdana" w:hAnsi="Verdana"/>
          <w:lang w:val="en-US"/>
        </w:rPr>
        <w:t>2.5</w:t>
      </w:r>
      <w:r w:rsidR="00C77944">
        <w:rPr>
          <w:rFonts w:ascii="Verdana" w:hAnsi="Verdana"/>
          <w:lang w:val="en-US"/>
        </w:rPr>
        <w:t>.</w:t>
      </w:r>
    </w:p>
    <w:p w:rsidR="00274933" w:rsidRDefault="00274933" w:rsidP="009D1772">
      <w:pPr>
        <w:rPr>
          <w:rFonts w:ascii="Verdana" w:hAnsi="Verdana"/>
          <w:lang w:val="en-US"/>
        </w:rPr>
      </w:pPr>
      <w:r>
        <w:rPr>
          <w:rFonts w:ascii="Verdana" w:hAnsi="Verdana"/>
          <w:lang w:val="en-US"/>
        </w:rPr>
        <w:t xml:space="preserve">Option 3 is assessed as providing more protection to members of an association than option 2 </w:t>
      </w:r>
      <w:r w:rsidR="005209F2">
        <w:rPr>
          <w:rFonts w:ascii="Verdana" w:hAnsi="Verdana"/>
          <w:lang w:val="en-US"/>
        </w:rPr>
        <w:t>because it imposes a smaller maximum fine.</w:t>
      </w:r>
      <w:r>
        <w:rPr>
          <w:rFonts w:ascii="Verdana" w:hAnsi="Verdana"/>
          <w:lang w:val="en-US"/>
        </w:rPr>
        <w:t xml:space="preserve"> </w:t>
      </w:r>
      <w:r w:rsidR="005209F2">
        <w:rPr>
          <w:rFonts w:ascii="Verdana" w:hAnsi="Verdana"/>
          <w:lang w:val="en-US"/>
        </w:rPr>
        <w:t>H</w:t>
      </w:r>
      <w:r>
        <w:rPr>
          <w:rFonts w:ascii="Verdana" w:hAnsi="Verdana"/>
          <w:lang w:val="en-US"/>
        </w:rPr>
        <w:t>owever, members are afforded less protection</w:t>
      </w:r>
      <w:r w:rsidR="005209F2">
        <w:rPr>
          <w:rFonts w:ascii="Verdana" w:hAnsi="Verdana"/>
          <w:lang w:val="en-US"/>
        </w:rPr>
        <w:t xml:space="preserve"> under this option</w:t>
      </w:r>
      <w:r>
        <w:rPr>
          <w:rFonts w:ascii="Verdana" w:hAnsi="Verdana"/>
          <w:lang w:val="en-US"/>
        </w:rPr>
        <w:t xml:space="preserve"> </w:t>
      </w:r>
      <w:r w:rsidR="005209F2">
        <w:rPr>
          <w:rFonts w:ascii="Verdana" w:hAnsi="Verdana"/>
          <w:lang w:val="en-US"/>
        </w:rPr>
        <w:t>as it</w:t>
      </w:r>
      <w:r>
        <w:rPr>
          <w:rFonts w:ascii="Verdana" w:hAnsi="Verdana"/>
          <w:lang w:val="en-US"/>
        </w:rPr>
        <w:t xml:space="preserve"> makes it more difficult for an association to enforce its rules. Option 3 is therefore assigned a score of 2 for criteri</w:t>
      </w:r>
      <w:r w:rsidR="004864C9">
        <w:rPr>
          <w:rFonts w:ascii="Verdana" w:hAnsi="Verdana"/>
          <w:lang w:val="en-US"/>
        </w:rPr>
        <w:t>on</w:t>
      </w:r>
      <w:r>
        <w:rPr>
          <w:rFonts w:ascii="Verdana" w:hAnsi="Verdana"/>
          <w:lang w:val="en-US"/>
        </w:rPr>
        <w:t xml:space="preserve"> 2</w:t>
      </w:r>
      <w:r w:rsidR="004864C9">
        <w:rPr>
          <w:rFonts w:ascii="Verdana" w:hAnsi="Verdana"/>
          <w:lang w:val="en-US"/>
        </w:rPr>
        <w:t>,</w:t>
      </w:r>
      <w:r>
        <w:rPr>
          <w:rFonts w:ascii="Verdana" w:hAnsi="Verdana"/>
          <w:lang w:val="en-US"/>
        </w:rPr>
        <w:t xml:space="preserve"> the same score assigned to option 2.</w:t>
      </w:r>
    </w:p>
    <w:p w:rsidR="00274933" w:rsidRDefault="00C77944" w:rsidP="009D1772">
      <w:pPr>
        <w:rPr>
          <w:rFonts w:ascii="Verdana" w:hAnsi="Verdana"/>
          <w:lang w:val="en-US"/>
        </w:rPr>
      </w:pPr>
      <w:r>
        <w:rPr>
          <w:rFonts w:ascii="Verdana" w:hAnsi="Verdana"/>
          <w:lang w:val="en-US"/>
        </w:rPr>
        <w:t xml:space="preserve">Option 3 is therefore assigned a total weighted score of </w:t>
      </w:r>
      <w:r w:rsidR="003F64C4">
        <w:rPr>
          <w:rFonts w:ascii="Verdana" w:hAnsi="Verdana"/>
          <w:lang w:val="en-US"/>
        </w:rPr>
        <w:t>2.25</w:t>
      </w:r>
      <w:r w:rsidR="00274933">
        <w:rPr>
          <w:rFonts w:ascii="Verdana" w:hAnsi="Verdana"/>
          <w:lang w:val="en-US"/>
        </w:rPr>
        <w:t>.</w:t>
      </w:r>
    </w:p>
    <w:p w:rsidR="001024BC" w:rsidRDefault="001024BC" w:rsidP="005209F2">
      <w:pPr>
        <w:rPr>
          <w:b/>
        </w:rPr>
      </w:pPr>
      <w:bookmarkStart w:id="78" w:name="_Toc332614633"/>
    </w:p>
    <w:p w:rsidR="001024BC" w:rsidRDefault="001024BC" w:rsidP="005209F2">
      <w:pPr>
        <w:rPr>
          <w:b/>
        </w:rPr>
      </w:pPr>
    </w:p>
    <w:p w:rsidR="001024BC" w:rsidRDefault="001024BC" w:rsidP="005209F2">
      <w:pPr>
        <w:rPr>
          <w:b/>
        </w:rPr>
      </w:pPr>
    </w:p>
    <w:p w:rsidR="001024BC" w:rsidRDefault="001024BC" w:rsidP="005209F2">
      <w:pPr>
        <w:rPr>
          <w:b/>
        </w:rPr>
      </w:pPr>
    </w:p>
    <w:p w:rsidR="00355446" w:rsidRPr="00C52FB1" w:rsidRDefault="00355446" w:rsidP="005209F2">
      <w:pPr>
        <w:rPr>
          <w:b/>
        </w:rPr>
      </w:pPr>
      <w:r w:rsidRPr="00C52FB1">
        <w:rPr>
          <w:b/>
        </w:rPr>
        <w:t xml:space="preserve">Table </w:t>
      </w:r>
      <w:r w:rsidRPr="00C52FB1">
        <w:rPr>
          <w:b/>
        </w:rPr>
        <w:fldChar w:fldCharType="begin"/>
      </w:r>
      <w:r w:rsidRPr="00C52FB1">
        <w:rPr>
          <w:b/>
        </w:rPr>
        <w:instrText xml:space="preserve"> SEQ Table \* ARABIC </w:instrText>
      </w:r>
      <w:r w:rsidRPr="00C52FB1">
        <w:rPr>
          <w:b/>
        </w:rPr>
        <w:fldChar w:fldCharType="separate"/>
      </w:r>
      <w:r w:rsidR="00255CEE">
        <w:rPr>
          <w:b/>
          <w:noProof/>
        </w:rPr>
        <w:t>16</w:t>
      </w:r>
      <w:r w:rsidRPr="00C52FB1">
        <w:rPr>
          <w:b/>
        </w:rPr>
        <w:fldChar w:fldCharType="end"/>
      </w:r>
      <w:r w:rsidRPr="00C52FB1">
        <w:rPr>
          <w:b/>
        </w:rPr>
        <w:t>: Assessment of options for Regulation 20</w:t>
      </w:r>
      <w:bookmarkEnd w:id="78"/>
    </w:p>
    <w:tbl>
      <w:tblPr>
        <w:tblW w:w="8404" w:type="dxa"/>
        <w:jc w:val="center"/>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1"/>
        <w:gridCol w:w="937"/>
        <w:gridCol w:w="1087"/>
        <w:gridCol w:w="1077"/>
        <w:gridCol w:w="1089"/>
        <w:gridCol w:w="1077"/>
        <w:gridCol w:w="1089"/>
        <w:gridCol w:w="1077"/>
      </w:tblGrid>
      <w:tr w:rsidR="005451B5" w:rsidRPr="008F51EF" w:rsidTr="008F51EF">
        <w:trPr>
          <w:jc w:val="center"/>
        </w:trPr>
        <w:tc>
          <w:tcPr>
            <w:tcW w:w="1793" w:type="dxa"/>
            <w:gridSpan w:val="2"/>
            <w:shd w:val="clear" w:color="auto" w:fill="000000"/>
          </w:tcPr>
          <w:p w:rsidR="00106FDD" w:rsidRPr="008F51EF" w:rsidRDefault="00106FDD" w:rsidP="008F51EF">
            <w:pPr>
              <w:spacing w:after="0" w:line="240" w:lineRule="auto"/>
              <w:jc w:val="left"/>
              <w:rPr>
                <w:rFonts w:ascii="Verdana" w:hAnsi="Verdana"/>
                <w:sz w:val="18"/>
              </w:rPr>
            </w:pPr>
          </w:p>
        </w:tc>
        <w:tc>
          <w:tcPr>
            <w:tcW w:w="2203" w:type="dxa"/>
            <w:gridSpan w:val="2"/>
            <w:shd w:val="clear" w:color="auto" w:fill="000000"/>
          </w:tcPr>
          <w:p w:rsidR="00106FDD" w:rsidRPr="008F51EF" w:rsidRDefault="00106FDD" w:rsidP="008F51EF">
            <w:pPr>
              <w:spacing w:after="0" w:line="240" w:lineRule="auto"/>
              <w:jc w:val="center"/>
              <w:rPr>
                <w:rFonts w:ascii="Verdana" w:hAnsi="Verdana"/>
                <w:sz w:val="18"/>
              </w:rPr>
            </w:pPr>
            <w:r w:rsidRPr="008F51EF">
              <w:rPr>
                <w:rFonts w:ascii="Verdana" w:hAnsi="Verdana"/>
                <w:b/>
                <w:sz w:val="18"/>
              </w:rPr>
              <w:t>Option 1</w:t>
            </w:r>
            <w:r w:rsidRPr="008F51EF">
              <w:rPr>
                <w:rFonts w:ascii="Verdana" w:hAnsi="Verdana"/>
                <w:b/>
                <w:sz w:val="18"/>
              </w:rPr>
              <w:br/>
            </w:r>
            <w:r w:rsidRPr="008F51EF">
              <w:rPr>
                <w:rFonts w:ascii="Verdana" w:hAnsi="Verdana"/>
                <w:sz w:val="18"/>
              </w:rPr>
              <w:t>Base Case</w:t>
            </w:r>
          </w:p>
          <w:p w:rsidR="00106FDD" w:rsidRPr="008F51EF" w:rsidRDefault="00106FDD" w:rsidP="008F51EF">
            <w:pPr>
              <w:spacing w:after="0" w:line="240" w:lineRule="auto"/>
              <w:jc w:val="center"/>
              <w:rPr>
                <w:rFonts w:ascii="Verdana" w:hAnsi="Verdana"/>
                <w:b/>
                <w:sz w:val="18"/>
              </w:rPr>
            </w:pPr>
          </w:p>
        </w:tc>
        <w:tc>
          <w:tcPr>
            <w:tcW w:w="2204" w:type="dxa"/>
            <w:gridSpan w:val="2"/>
            <w:shd w:val="clear" w:color="auto" w:fill="000000"/>
          </w:tcPr>
          <w:p w:rsidR="00106FDD" w:rsidRPr="008F51EF" w:rsidRDefault="00106FDD" w:rsidP="008F51EF">
            <w:pPr>
              <w:spacing w:after="0" w:line="240" w:lineRule="auto"/>
              <w:jc w:val="center"/>
              <w:rPr>
                <w:rFonts w:ascii="Verdana" w:hAnsi="Verdana"/>
                <w:b/>
                <w:sz w:val="18"/>
              </w:rPr>
            </w:pPr>
            <w:r w:rsidRPr="008F51EF">
              <w:rPr>
                <w:rFonts w:ascii="Verdana" w:hAnsi="Verdana"/>
                <w:b/>
                <w:sz w:val="18"/>
              </w:rPr>
              <w:t>Option 2</w:t>
            </w:r>
            <w:r w:rsidRPr="008F51EF">
              <w:rPr>
                <w:rFonts w:ascii="Verdana" w:hAnsi="Verdana"/>
                <w:b/>
                <w:sz w:val="18"/>
              </w:rPr>
              <w:br/>
            </w:r>
            <w:r w:rsidRPr="008F51EF">
              <w:rPr>
                <w:rFonts w:ascii="Verdana" w:hAnsi="Verdana"/>
                <w:sz w:val="18"/>
              </w:rPr>
              <w:t>Proposed Regulations</w:t>
            </w:r>
          </w:p>
        </w:tc>
        <w:tc>
          <w:tcPr>
            <w:tcW w:w="2204" w:type="dxa"/>
            <w:gridSpan w:val="2"/>
            <w:shd w:val="clear" w:color="auto" w:fill="000000"/>
          </w:tcPr>
          <w:p w:rsidR="00106FDD" w:rsidRPr="008F51EF" w:rsidRDefault="00106FDD" w:rsidP="008F51EF">
            <w:pPr>
              <w:spacing w:after="0" w:line="240" w:lineRule="auto"/>
              <w:jc w:val="center"/>
              <w:rPr>
                <w:rFonts w:ascii="Verdana" w:hAnsi="Verdana"/>
                <w:b/>
                <w:sz w:val="18"/>
              </w:rPr>
            </w:pPr>
            <w:r w:rsidRPr="008F51EF">
              <w:rPr>
                <w:rFonts w:ascii="Verdana" w:hAnsi="Verdana"/>
                <w:b/>
                <w:sz w:val="18"/>
              </w:rPr>
              <w:t>Option 3</w:t>
            </w:r>
            <w:r w:rsidRPr="008F51EF">
              <w:rPr>
                <w:rFonts w:ascii="Verdana" w:hAnsi="Verdana"/>
                <w:b/>
                <w:sz w:val="18"/>
              </w:rPr>
              <w:br/>
            </w:r>
            <w:r w:rsidRPr="008F51EF">
              <w:rPr>
                <w:rFonts w:ascii="Verdana" w:hAnsi="Verdana"/>
                <w:sz w:val="18"/>
              </w:rPr>
              <w:t>Smaller Maximum Fine</w:t>
            </w:r>
          </w:p>
        </w:tc>
      </w:tr>
      <w:tr w:rsidR="005451B5" w:rsidRPr="008F51EF" w:rsidTr="008F51EF">
        <w:trPr>
          <w:jc w:val="center"/>
        </w:trPr>
        <w:tc>
          <w:tcPr>
            <w:tcW w:w="856" w:type="dxa"/>
            <w:shd w:val="clear" w:color="auto" w:fill="auto"/>
          </w:tcPr>
          <w:p w:rsidR="00106FDD" w:rsidRPr="008F51EF" w:rsidRDefault="00106FDD" w:rsidP="008F51EF">
            <w:pPr>
              <w:spacing w:after="0" w:line="240" w:lineRule="auto"/>
              <w:jc w:val="center"/>
              <w:rPr>
                <w:rFonts w:ascii="Verdana" w:hAnsi="Verdana"/>
                <w:b/>
                <w:sz w:val="18"/>
              </w:rPr>
            </w:pPr>
            <w:r w:rsidRPr="008F51EF">
              <w:rPr>
                <w:rFonts w:ascii="Verdana" w:hAnsi="Verdana"/>
                <w:b/>
                <w:sz w:val="18"/>
              </w:rPr>
              <w:t>Criteria</w:t>
            </w:r>
          </w:p>
        </w:tc>
        <w:tc>
          <w:tcPr>
            <w:tcW w:w="937" w:type="dxa"/>
            <w:shd w:val="clear" w:color="auto" w:fill="auto"/>
          </w:tcPr>
          <w:p w:rsidR="00106FDD" w:rsidRPr="008F51EF" w:rsidRDefault="00106FDD" w:rsidP="008F51EF">
            <w:pPr>
              <w:spacing w:after="0" w:line="240" w:lineRule="auto"/>
              <w:jc w:val="center"/>
              <w:rPr>
                <w:rFonts w:ascii="Verdana" w:hAnsi="Verdana"/>
                <w:b/>
                <w:sz w:val="18"/>
              </w:rPr>
            </w:pPr>
            <w:r w:rsidRPr="008F51EF">
              <w:rPr>
                <w:rFonts w:ascii="Verdana" w:hAnsi="Verdana"/>
                <w:b/>
                <w:sz w:val="18"/>
              </w:rPr>
              <w:t>Weight</w:t>
            </w:r>
          </w:p>
        </w:tc>
        <w:tc>
          <w:tcPr>
            <w:tcW w:w="1105" w:type="dxa"/>
            <w:shd w:val="clear" w:color="auto" w:fill="auto"/>
          </w:tcPr>
          <w:p w:rsidR="00106FDD" w:rsidRPr="008F51EF" w:rsidRDefault="00106FDD" w:rsidP="008F51EF">
            <w:pPr>
              <w:spacing w:after="0" w:line="240" w:lineRule="auto"/>
              <w:jc w:val="center"/>
              <w:rPr>
                <w:rFonts w:ascii="Verdana" w:hAnsi="Verdana"/>
                <w:sz w:val="18"/>
              </w:rPr>
            </w:pPr>
            <w:r w:rsidRPr="008F51EF">
              <w:rPr>
                <w:rFonts w:ascii="Verdana" w:hAnsi="Verdana"/>
                <w:sz w:val="18"/>
              </w:rPr>
              <w:t>Assigned Score</w:t>
            </w:r>
          </w:p>
        </w:tc>
        <w:tc>
          <w:tcPr>
            <w:tcW w:w="1098" w:type="dxa"/>
            <w:shd w:val="clear" w:color="auto" w:fill="auto"/>
          </w:tcPr>
          <w:p w:rsidR="00106FDD" w:rsidRPr="008F51EF" w:rsidRDefault="00106FDD" w:rsidP="008F51EF">
            <w:pPr>
              <w:spacing w:after="0" w:line="240" w:lineRule="auto"/>
              <w:jc w:val="center"/>
              <w:rPr>
                <w:rFonts w:ascii="Verdana" w:hAnsi="Verdana"/>
                <w:sz w:val="18"/>
              </w:rPr>
            </w:pPr>
            <w:r w:rsidRPr="008F51EF">
              <w:rPr>
                <w:rFonts w:ascii="Verdana" w:hAnsi="Verdana"/>
                <w:sz w:val="18"/>
              </w:rPr>
              <w:t>Weighed Score</w:t>
            </w:r>
          </w:p>
        </w:tc>
        <w:tc>
          <w:tcPr>
            <w:tcW w:w="1106" w:type="dxa"/>
            <w:shd w:val="clear" w:color="auto" w:fill="auto"/>
          </w:tcPr>
          <w:p w:rsidR="00106FDD" w:rsidRPr="008F51EF" w:rsidRDefault="00106FDD" w:rsidP="008F51EF">
            <w:pPr>
              <w:spacing w:after="0" w:line="240" w:lineRule="auto"/>
              <w:jc w:val="center"/>
              <w:rPr>
                <w:rFonts w:ascii="Verdana" w:hAnsi="Verdana"/>
                <w:sz w:val="18"/>
              </w:rPr>
            </w:pPr>
            <w:r w:rsidRPr="008F51EF">
              <w:rPr>
                <w:rFonts w:ascii="Verdana" w:hAnsi="Verdana"/>
                <w:sz w:val="18"/>
              </w:rPr>
              <w:t>Assigned Score</w:t>
            </w:r>
          </w:p>
        </w:tc>
        <w:tc>
          <w:tcPr>
            <w:tcW w:w="1098" w:type="dxa"/>
            <w:shd w:val="clear" w:color="auto" w:fill="auto"/>
          </w:tcPr>
          <w:p w:rsidR="00106FDD" w:rsidRPr="008F51EF" w:rsidRDefault="00106FDD" w:rsidP="008F51EF">
            <w:pPr>
              <w:spacing w:after="0" w:line="240" w:lineRule="auto"/>
              <w:jc w:val="center"/>
              <w:rPr>
                <w:rFonts w:ascii="Verdana" w:hAnsi="Verdana"/>
                <w:sz w:val="18"/>
              </w:rPr>
            </w:pPr>
            <w:r w:rsidRPr="008F51EF">
              <w:rPr>
                <w:rFonts w:ascii="Verdana" w:hAnsi="Verdana"/>
                <w:sz w:val="18"/>
              </w:rPr>
              <w:t>Weighed Score</w:t>
            </w:r>
          </w:p>
        </w:tc>
        <w:tc>
          <w:tcPr>
            <w:tcW w:w="1106" w:type="dxa"/>
            <w:shd w:val="clear" w:color="auto" w:fill="auto"/>
          </w:tcPr>
          <w:p w:rsidR="00106FDD" w:rsidRPr="008F51EF" w:rsidRDefault="00106FDD" w:rsidP="008F51EF">
            <w:pPr>
              <w:spacing w:after="0" w:line="240" w:lineRule="auto"/>
              <w:jc w:val="center"/>
              <w:rPr>
                <w:rFonts w:ascii="Verdana" w:hAnsi="Verdana"/>
                <w:sz w:val="18"/>
              </w:rPr>
            </w:pPr>
            <w:r w:rsidRPr="008F51EF">
              <w:rPr>
                <w:rFonts w:ascii="Verdana" w:hAnsi="Verdana"/>
                <w:sz w:val="18"/>
              </w:rPr>
              <w:t>Assigned Score</w:t>
            </w:r>
          </w:p>
        </w:tc>
        <w:tc>
          <w:tcPr>
            <w:tcW w:w="1098" w:type="dxa"/>
            <w:shd w:val="clear" w:color="auto" w:fill="auto"/>
          </w:tcPr>
          <w:p w:rsidR="00106FDD" w:rsidRPr="008F51EF" w:rsidRDefault="00106FDD" w:rsidP="008F51EF">
            <w:pPr>
              <w:spacing w:after="0" w:line="240" w:lineRule="auto"/>
              <w:jc w:val="center"/>
              <w:rPr>
                <w:rFonts w:ascii="Verdana" w:hAnsi="Verdana"/>
                <w:sz w:val="18"/>
              </w:rPr>
            </w:pPr>
            <w:r w:rsidRPr="008F51EF">
              <w:rPr>
                <w:rFonts w:ascii="Verdana" w:hAnsi="Verdana"/>
                <w:sz w:val="18"/>
              </w:rPr>
              <w:t>Weighed Score</w:t>
            </w:r>
          </w:p>
        </w:tc>
      </w:tr>
      <w:tr w:rsidR="005451B5" w:rsidRPr="008F51EF" w:rsidTr="008F51EF">
        <w:trPr>
          <w:trHeight w:val="480"/>
          <w:jc w:val="center"/>
        </w:trPr>
        <w:tc>
          <w:tcPr>
            <w:tcW w:w="856" w:type="dxa"/>
            <w:shd w:val="clear" w:color="auto" w:fill="auto"/>
            <w:vAlign w:val="center"/>
          </w:tcPr>
          <w:p w:rsidR="00106FDD" w:rsidRPr="008F51EF" w:rsidRDefault="00106FDD" w:rsidP="008F51EF">
            <w:pPr>
              <w:spacing w:after="0" w:line="240" w:lineRule="auto"/>
              <w:jc w:val="center"/>
              <w:rPr>
                <w:rFonts w:ascii="Verdana" w:hAnsi="Verdana"/>
                <w:b/>
                <w:sz w:val="18"/>
              </w:rPr>
            </w:pPr>
            <w:r w:rsidRPr="008F51EF">
              <w:rPr>
                <w:rFonts w:ascii="Verdana" w:hAnsi="Verdana"/>
                <w:b/>
                <w:sz w:val="18"/>
              </w:rPr>
              <w:t>1</w:t>
            </w:r>
          </w:p>
        </w:tc>
        <w:tc>
          <w:tcPr>
            <w:tcW w:w="937" w:type="dxa"/>
            <w:shd w:val="clear" w:color="auto" w:fill="auto"/>
            <w:vAlign w:val="center"/>
          </w:tcPr>
          <w:p w:rsidR="00106FDD" w:rsidRPr="008F51EF" w:rsidRDefault="00274933" w:rsidP="008F51EF">
            <w:pPr>
              <w:spacing w:after="0" w:line="240" w:lineRule="auto"/>
              <w:jc w:val="center"/>
              <w:rPr>
                <w:rFonts w:ascii="Verdana" w:hAnsi="Verdana"/>
                <w:b/>
                <w:sz w:val="18"/>
              </w:rPr>
            </w:pPr>
            <w:r w:rsidRPr="008F51EF">
              <w:rPr>
                <w:rFonts w:ascii="Verdana" w:hAnsi="Verdana"/>
                <w:b/>
                <w:sz w:val="18"/>
              </w:rPr>
              <w:t>5</w:t>
            </w:r>
            <w:r w:rsidR="00106FDD" w:rsidRPr="008F51EF">
              <w:rPr>
                <w:rFonts w:ascii="Verdana" w:hAnsi="Verdana"/>
                <w:b/>
                <w:sz w:val="18"/>
              </w:rPr>
              <w:t>0%</w:t>
            </w:r>
          </w:p>
        </w:tc>
        <w:tc>
          <w:tcPr>
            <w:tcW w:w="1105" w:type="dxa"/>
            <w:shd w:val="clear" w:color="auto" w:fill="auto"/>
            <w:vAlign w:val="center"/>
          </w:tcPr>
          <w:p w:rsidR="00106FDD" w:rsidRPr="008F51EF" w:rsidRDefault="00106FDD" w:rsidP="008F51EF">
            <w:pPr>
              <w:spacing w:after="0" w:line="240" w:lineRule="auto"/>
              <w:jc w:val="center"/>
              <w:rPr>
                <w:rFonts w:ascii="Verdana" w:hAnsi="Verdana"/>
                <w:sz w:val="18"/>
              </w:rPr>
            </w:pPr>
            <w:r w:rsidRPr="008F51EF">
              <w:rPr>
                <w:rFonts w:ascii="Verdana" w:hAnsi="Verdana"/>
                <w:sz w:val="18"/>
              </w:rPr>
              <w:t>0</w:t>
            </w:r>
          </w:p>
        </w:tc>
        <w:tc>
          <w:tcPr>
            <w:tcW w:w="1098" w:type="dxa"/>
            <w:shd w:val="clear" w:color="auto" w:fill="auto"/>
            <w:vAlign w:val="center"/>
          </w:tcPr>
          <w:p w:rsidR="00106FDD" w:rsidRPr="008F51EF" w:rsidRDefault="00106FDD" w:rsidP="008F51EF">
            <w:pPr>
              <w:spacing w:after="0" w:line="240" w:lineRule="auto"/>
              <w:jc w:val="center"/>
              <w:rPr>
                <w:rFonts w:ascii="Verdana" w:hAnsi="Verdana"/>
                <w:sz w:val="18"/>
              </w:rPr>
            </w:pPr>
            <w:r w:rsidRPr="008F51EF">
              <w:rPr>
                <w:rFonts w:ascii="Verdana" w:hAnsi="Verdana"/>
                <w:sz w:val="18"/>
              </w:rPr>
              <w:t>0</w:t>
            </w:r>
          </w:p>
        </w:tc>
        <w:tc>
          <w:tcPr>
            <w:tcW w:w="1106" w:type="dxa"/>
            <w:shd w:val="clear" w:color="auto" w:fill="auto"/>
            <w:vAlign w:val="center"/>
          </w:tcPr>
          <w:p w:rsidR="00106FDD" w:rsidRPr="008F51EF" w:rsidRDefault="00C77944" w:rsidP="008F51EF">
            <w:pPr>
              <w:spacing w:after="0" w:line="240" w:lineRule="auto"/>
              <w:jc w:val="center"/>
              <w:rPr>
                <w:rFonts w:ascii="Verdana" w:hAnsi="Verdana"/>
                <w:sz w:val="18"/>
              </w:rPr>
            </w:pPr>
            <w:r w:rsidRPr="008F51EF">
              <w:rPr>
                <w:rFonts w:ascii="Verdana" w:hAnsi="Verdana"/>
                <w:sz w:val="18"/>
              </w:rPr>
              <w:t>3</w:t>
            </w:r>
          </w:p>
        </w:tc>
        <w:tc>
          <w:tcPr>
            <w:tcW w:w="1098" w:type="dxa"/>
            <w:shd w:val="clear" w:color="auto" w:fill="auto"/>
            <w:vAlign w:val="center"/>
          </w:tcPr>
          <w:p w:rsidR="00106FDD" w:rsidRPr="00E216B9" w:rsidRDefault="00C77944" w:rsidP="008F51EF">
            <w:pPr>
              <w:spacing w:after="0" w:line="240" w:lineRule="auto"/>
              <w:jc w:val="center"/>
              <w:rPr>
                <w:rFonts w:ascii="Verdana" w:hAnsi="Verdana"/>
                <w:b/>
                <w:sz w:val="18"/>
              </w:rPr>
            </w:pPr>
            <w:r w:rsidRPr="00E216B9">
              <w:rPr>
                <w:rFonts w:ascii="Verdana" w:hAnsi="Verdana"/>
                <w:b/>
                <w:sz w:val="18"/>
              </w:rPr>
              <w:t>1.</w:t>
            </w:r>
            <w:r w:rsidR="00274933" w:rsidRPr="00E216B9">
              <w:rPr>
                <w:rFonts w:ascii="Verdana" w:hAnsi="Verdana"/>
                <w:b/>
                <w:sz w:val="18"/>
              </w:rPr>
              <w:t>5</w:t>
            </w:r>
          </w:p>
        </w:tc>
        <w:tc>
          <w:tcPr>
            <w:tcW w:w="1106" w:type="dxa"/>
            <w:shd w:val="clear" w:color="auto" w:fill="auto"/>
            <w:vAlign w:val="center"/>
          </w:tcPr>
          <w:p w:rsidR="00106FDD" w:rsidRPr="008F51EF" w:rsidRDefault="003F64C4" w:rsidP="008F51EF">
            <w:pPr>
              <w:spacing w:after="0" w:line="240" w:lineRule="auto"/>
              <w:jc w:val="center"/>
              <w:rPr>
                <w:rFonts w:ascii="Verdana" w:hAnsi="Verdana"/>
                <w:sz w:val="18"/>
              </w:rPr>
            </w:pPr>
            <w:r w:rsidRPr="008F51EF">
              <w:rPr>
                <w:rFonts w:ascii="Verdana" w:hAnsi="Verdana"/>
                <w:sz w:val="18"/>
              </w:rPr>
              <w:t>2.5</w:t>
            </w:r>
          </w:p>
        </w:tc>
        <w:tc>
          <w:tcPr>
            <w:tcW w:w="1098" w:type="dxa"/>
            <w:shd w:val="clear" w:color="auto" w:fill="auto"/>
            <w:vAlign w:val="center"/>
          </w:tcPr>
          <w:p w:rsidR="00106FDD" w:rsidRPr="00E216B9" w:rsidRDefault="003F64C4" w:rsidP="008F51EF">
            <w:pPr>
              <w:spacing w:after="0" w:line="240" w:lineRule="auto"/>
              <w:jc w:val="center"/>
              <w:rPr>
                <w:rFonts w:ascii="Verdana" w:hAnsi="Verdana"/>
                <w:b/>
                <w:sz w:val="18"/>
              </w:rPr>
            </w:pPr>
            <w:r w:rsidRPr="00E216B9">
              <w:rPr>
                <w:rFonts w:ascii="Verdana" w:hAnsi="Verdana"/>
                <w:b/>
                <w:sz w:val="18"/>
              </w:rPr>
              <w:t>1</w:t>
            </w:r>
            <w:r w:rsidR="00274933" w:rsidRPr="00E216B9">
              <w:rPr>
                <w:rFonts w:ascii="Verdana" w:hAnsi="Verdana"/>
                <w:b/>
                <w:sz w:val="18"/>
              </w:rPr>
              <w:t>.</w:t>
            </w:r>
            <w:r w:rsidRPr="00E216B9">
              <w:rPr>
                <w:rFonts w:ascii="Verdana" w:hAnsi="Verdana"/>
                <w:b/>
                <w:sz w:val="18"/>
              </w:rPr>
              <w:t>2</w:t>
            </w:r>
            <w:r w:rsidR="00274933" w:rsidRPr="00E216B9">
              <w:rPr>
                <w:rFonts w:ascii="Verdana" w:hAnsi="Verdana"/>
                <w:b/>
                <w:sz w:val="18"/>
              </w:rPr>
              <w:t>5</w:t>
            </w:r>
          </w:p>
        </w:tc>
      </w:tr>
      <w:tr w:rsidR="005451B5" w:rsidRPr="008F51EF" w:rsidTr="008F51EF">
        <w:trPr>
          <w:trHeight w:val="480"/>
          <w:jc w:val="center"/>
        </w:trPr>
        <w:tc>
          <w:tcPr>
            <w:tcW w:w="856" w:type="dxa"/>
            <w:shd w:val="clear" w:color="auto" w:fill="auto"/>
            <w:vAlign w:val="center"/>
          </w:tcPr>
          <w:p w:rsidR="00106FDD" w:rsidRPr="008F51EF" w:rsidRDefault="00106FDD" w:rsidP="008F51EF">
            <w:pPr>
              <w:spacing w:after="0" w:line="240" w:lineRule="auto"/>
              <w:jc w:val="center"/>
              <w:rPr>
                <w:rFonts w:ascii="Verdana" w:hAnsi="Verdana"/>
                <w:b/>
                <w:sz w:val="18"/>
              </w:rPr>
            </w:pPr>
            <w:r w:rsidRPr="008F51EF">
              <w:rPr>
                <w:rFonts w:ascii="Verdana" w:hAnsi="Verdana"/>
                <w:b/>
                <w:sz w:val="18"/>
              </w:rPr>
              <w:t>2</w:t>
            </w:r>
          </w:p>
        </w:tc>
        <w:tc>
          <w:tcPr>
            <w:tcW w:w="937" w:type="dxa"/>
            <w:shd w:val="clear" w:color="auto" w:fill="auto"/>
            <w:vAlign w:val="center"/>
          </w:tcPr>
          <w:p w:rsidR="00106FDD" w:rsidRPr="008F51EF" w:rsidRDefault="00274933" w:rsidP="008F51EF">
            <w:pPr>
              <w:spacing w:after="0" w:line="240" w:lineRule="auto"/>
              <w:jc w:val="center"/>
              <w:rPr>
                <w:rFonts w:ascii="Verdana" w:hAnsi="Verdana"/>
                <w:b/>
                <w:sz w:val="18"/>
              </w:rPr>
            </w:pPr>
            <w:r w:rsidRPr="008F51EF">
              <w:rPr>
                <w:rFonts w:ascii="Verdana" w:hAnsi="Verdana"/>
                <w:b/>
                <w:sz w:val="18"/>
              </w:rPr>
              <w:t>5</w:t>
            </w:r>
            <w:r w:rsidR="00106FDD" w:rsidRPr="008F51EF">
              <w:rPr>
                <w:rFonts w:ascii="Verdana" w:hAnsi="Verdana"/>
                <w:b/>
                <w:sz w:val="18"/>
              </w:rPr>
              <w:t>0%</w:t>
            </w:r>
          </w:p>
        </w:tc>
        <w:tc>
          <w:tcPr>
            <w:tcW w:w="1105" w:type="dxa"/>
            <w:shd w:val="clear" w:color="auto" w:fill="auto"/>
            <w:vAlign w:val="center"/>
          </w:tcPr>
          <w:p w:rsidR="00106FDD" w:rsidRPr="008F51EF" w:rsidRDefault="00106FDD" w:rsidP="008F51EF">
            <w:pPr>
              <w:spacing w:after="0" w:line="240" w:lineRule="auto"/>
              <w:jc w:val="center"/>
              <w:rPr>
                <w:rFonts w:ascii="Verdana" w:hAnsi="Verdana"/>
                <w:sz w:val="18"/>
              </w:rPr>
            </w:pPr>
            <w:r w:rsidRPr="008F51EF">
              <w:rPr>
                <w:rFonts w:ascii="Verdana" w:hAnsi="Verdana"/>
                <w:sz w:val="18"/>
              </w:rPr>
              <w:t>0</w:t>
            </w:r>
          </w:p>
        </w:tc>
        <w:tc>
          <w:tcPr>
            <w:tcW w:w="1098" w:type="dxa"/>
            <w:shd w:val="clear" w:color="auto" w:fill="auto"/>
            <w:vAlign w:val="center"/>
          </w:tcPr>
          <w:p w:rsidR="00106FDD" w:rsidRPr="008F51EF" w:rsidRDefault="00106FDD" w:rsidP="008F51EF">
            <w:pPr>
              <w:spacing w:after="0" w:line="240" w:lineRule="auto"/>
              <w:jc w:val="center"/>
              <w:rPr>
                <w:rFonts w:ascii="Verdana" w:hAnsi="Verdana"/>
                <w:sz w:val="18"/>
              </w:rPr>
            </w:pPr>
            <w:r w:rsidRPr="008F51EF">
              <w:rPr>
                <w:rFonts w:ascii="Verdana" w:hAnsi="Verdana"/>
                <w:sz w:val="18"/>
              </w:rPr>
              <w:t>0</w:t>
            </w:r>
          </w:p>
        </w:tc>
        <w:tc>
          <w:tcPr>
            <w:tcW w:w="1106" w:type="dxa"/>
            <w:shd w:val="clear" w:color="auto" w:fill="auto"/>
            <w:vAlign w:val="center"/>
          </w:tcPr>
          <w:p w:rsidR="00106FDD" w:rsidRPr="008F51EF" w:rsidRDefault="00274933" w:rsidP="008F51EF">
            <w:pPr>
              <w:spacing w:after="0" w:line="240" w:lineRule="auto"/>
              <w:jc w:val="center"/>
              <w:rPr>
                <w:rFonts w:ascii="Verdana" w:hAnsi="Verdana"/>
                <w:sz w:val="18"/>
              </w:rPr>
            </w:pPr>
            <w:r w:rsidRPr="008F51EF">
              <w:rPr>
                <w:rFonts w:ascii="Verdana" w:hAnsi="Verdana"/>
                <w:sz w:val="18"/>
              </w:rPr>
              <w:t>2</w:t>
            </w:r>
          </w:p>
        </w:tc>
        <w:tc>
          <w:tcPr>
            <w:tcW w:w="1098" w:type="dxa"/>
            <w:shd w:val="clear" w:color="auto" w:fill="auto"/>
            <w:vAlign w:val="center"/>
          </w:tcPr>
          <w:p w:rsidR="00106FDD" w:rsidRPr="00E216B9" w:rsidRDefault="00274933" w:rsidP="008F51EF">
            <w:pPr>
              <w:spacing w:after="0" w:line="240" w:lineRule="auto"/>
              <w:jc w:val="center"/>
              <w:rPr>
                <w:rFonts w:ascii="Verdana" w:hAnsi="Verdana"/>
                <w:b/>
                <w:sz w:val="18"/>
              </w:rPr>
            </w:pPr>
            <w:r w:rsidRPr="00E216B9">
              <w:rPr>
                <w:rFonts w:ascii="Verdana" w:hAnsi="Verdana"/>
                <w:b/>
                <w:sz w:val="18"/>
              </w:rPr>
              <w:t>1</w:t>
            </w:r>
          </w:p>
        </w:tc>
        <w:tc>
          <w:tcPr>
            <w:tcW w:w="1106" w:type="dxa"/>
            <w:shd w:val="clear" w:color="auto" w:fill="auto"/>
            <w:vAlign w:val="center"/>
          </w:tcPr>
          <w:p w:rsidR="00106FDD" w:rsidRPr="008F51EF" w:rsidRDefault="00274933" w:rsidP="008F51EF">
            <w:pPr>
              <w:spacing w:after="0" w:line="240" w:lineRule="auto"/>
              <w:jc w:val="center"/>
              <w:rPr>
                <w:rFonts w:ascii="Verdana" w:hAnsi="Verdana"/>
                <w:sz w:val="18"/>
              </w:rPr>
            </w:pPr>
            <w:r w:rsidRPr="008F51EF">
              <w:rPr>
                <w:rFonts w:ascii="Verdana" w:hAnsi="Verdana"/>
                <w:sz w:val="18"/>
              </w:rPr>
              <w:t>2</w:t>
            </w:r>
          </w:p>
        </w:tc>
        <w:tc>
          <w:tcPr>
            <w:tcW w:w="1098" w:type="dxa"/>
            <w:shd w:val="clear" w:color="auto" w:fill="auto"/>
            <w:vAlign w:val="center"/>
          </w:tcPr>
          <w:p w:rsidR="00106FDD" w:rsidRPr="00E216B9" w:rsidRDefault="00274933" w:rsidP="008F51EF">
            <w:pPr>
              <w:spacing w:after="0" w:line="240" w:lineRule="auto"/>
              <w:jc w:val="center"/>
              <w:rPr>
                <w:rFonts w:ascii="Verdana" w:hAnsi="Verdana"/>
                <w:b/>
                <w:sz w:val="18"/>
              </w:rPr>
            </w:pPr>
            <w:r w:rsidRPr="00E216B9">
              <w:rPr>
                <w:rFonts w:ascii="Verdana" w:hAnsi="Verdana"/>
                <w:b/>
                <w:sz w:val="18"/>
              </w:rPr>
              <w:t>1</w:t>
            </w:r>
          </w:p>
        </w:tc>
      </w:tr>
      <w:tr w:rsidR="005451B5" w:rsidRPr="008F51EF" w:rsidTr="008F51EF">
        <w:trPr>
          <w:trHeight w:val="480"/>
          <w:jc w:val="center"/>
        </w:trPr>
        <w:tc>
          <w:tcPr>
            <w:tcW w:w="1793" w:type="dxa"/>
            <w:gridSpan w:val="2"/>
            <w:shd w:val="clear" w:color="auto" w:fill="auto"/>
            <w:vAlign w:val="center"/>
          </w:tcPr>
          <w:p w:rsidR="00106FDD" w:rsidRPr="008F51EF" w:rsidRDefault="00106FDD" w:rsidP="008F51EF">
            <w:pPr>
              <w:spacing w:after="0" w:line="240" w:lineRule="auto"/>
              <w:jc w:val="right"/>
              <w:rPr>
                <w:rFonts w:ascii="Verdana" w:hAnsi="Verdana"/>
                <w:b/>
                <w:sz w:val="18"/>
              </w:rPr>
            </w:pPr>
            <w:r w:rsidRPr="008F51EF">
              <w:rPr>
                <w:rFonts w:ascii="Verdana" w:hAnsi="Verdana"/>
                <w:b/>
                <w:sz w:val="18"/>
              </w:rPr>
              <w:t xml:space="preserve">Total:      </w:t>
            </w:r>
          </w:p>
        </w:tc>
        <w:tc>
          <w:tcPr>
            <w:tcW w:w="1105" w:type="dxa"/>
            <w:shd w:val="clear" w:color="auto" w:fill="auto"/>
            <w:vAlign w:val="center"/>
          </w:tcPr>
          <w:p w:rsidR="00106FDD" w:rsidRPr="008F51EF" w:rsidRDefault="00106FDD" w:rsidP="008F51EF">
            <w:pPr>
              <w:spacing w:after="0" w:line="240" w:lineRule="auto"/>
              <w:jc w:val="center"/>
              <w:rPr>
                <w:rFonts w:ascii="Verdana" w:hAnsi="Verdana"/>
                <w:sz w:val="18"/>
              </w:rPr>
            </w:pPr>
          </w:p>
        </w:tc>
        <w:tc>
          <w:tcPr>
            <w:tcW w:w="1098" w:type="dxa"/>
            <w:shd w:val="clear" w:color="auto" w:fill="auto"/>
            <w:vAlign w:val="center"/>
          </w:tcPr>
          <w:p w:rsidR="00106FDD" w:rsidRPr="008F51EF" w:rsidRDefault="00C77944" w:rsidP="008F51EF">
            <w:pPr>
              <w:spacing w:after="0" w:line="240" w:lineRule="auto"/>
              <w:jc w:val="center"/>
              <w:rPr>
                <w:rFonts w:ascii="Verdana" w:hAnsi="Verdana"/>
                <w:sz w:val="18"/>
              </w:rPr>
            </w:pPr>
            <w:r w:rsidRPr="008F51EF">
              <w:rPr>
                <w:rFonts w:ascii="Verdana" w:hAnsi="Verdana"/>
                <w:sz w:val="18"/>
              </w:rPr>
              <w:t>0</w:t>
            </w:r>
          </w:p>
        </w:tc>
        <w:tc>
          <w:tcPr>
            <w:tcW w:w="1106" w:type="dxa"/>
            <w:shd w:val="clear" w:color="auto" w:fill="auto"/>
            <w:vAlign w:val="center"/>
          </w:tcPr>
          <w:p w:rsidR="00106FDD" w:rsidRPr="008F51EF" w:rsidRDefault="00E216B9" w:rsidP="008F51EF">
            <w:pPr>
              <w:spacing w:after="0" w:line="240" w:lineRule="auto"/>
              <w:jc w:val="center"/>
              <w:rPr>
                <w:rFonts w:ascii="Verdana" w:hAnsi="Verdana"/>
                <w:sz w:val="18"/>
              </w:rPr>
            </w:pPr>
            <w:r>
              <w:rPr>
                <w:rFonts w:ascii="Verdana" w:hAnsi="Verdana"/>
                <w:sz w:val="18"/>
              </w:rPr>
              <w:t>5</w:t>
            </w:r>
          </w:p>
        </w:tc>
        <w:tc>
          <w:tcPr>
            <w:tcW w:w="1098" w:type="dxa"/>
            <w:shd w:val="clear" w:color="auto" w:fill="auto"/>
            <w:vAlign w:val="center"/>
          </w:tcPr>
          <w:p w:rsidR="00106FDD" w:rsidRPr="00E216B9" w:rsidRDefault="00274933" w:rsidP="008F51EF">
            <w:pPr>
              <w:spacing w:after="0" w:line="240" w:lineRule="auto"/>
              <w:jc w:val="center"/>
              <w:rPr>
                <w:rFonts w:ascii="Verdana" w:hAnsi="Verdana"/>
                <w:b/>
                <w:sz w:val="18"/>
              </w:rPr>
            </w:pPr>
            <w:r w:rsidRPr="00E216B9">
              <w:rPr>
                <w:rFonts w:ascii="Verdana" w:hAnsi="Verdana"/>
                <w:b/>
                <w:sz w:val="18"/>
              </w:rPr>
              <w:t>2.5</w:t>
            </w:r>
          </w:p>
        </w:tc>
        <w:tc>
          <w:tcPr>
            <w:tcW w:w="1106" w:type="dxa"/>
            <w:shd w:val="clear" w:color="auto" w:fill="auto"/>
            <w:vAlign w:val="center"/>
          </w:tcPr>
          <w:p w:rsidR="00106FDD" w:rsidRPr="008F51EF" w:rsidRDefault="00E216B9" w:rsidP="008F51EF">
            <w:pPr>
              <w:spacing w:after="0" w:line="240" w:lineRule="auto"/>
              <w:jc w:val="center"/>
              <w:rPr>
                <w:rFonts w:ascii="Verdana" w:hAnsi="Verdana"/>
                <w:sz w:val="18"/>
              </w:rPr>
            </w:pPr>
            <w:r>
              <w:rPr>
                <w:rFonts w:ascii="Verdana" w:hAnsi="Verdana"/>
                <w:sz w:val="18"/>
              </w:rPr>
              <w:t>4.5</w:t>
            </w:r>
          </w:p>
        </w:tc>
        <w:tc>
          <w:tcPr>
            <w:tcW w:w="1098" w:type="dxa"/>
            <w:shd w:val="clear" w:color="auto" w:fill="auto"/>
            <w:vAlign w:val="center"/>
          </w:tcPr>
          <w:p w:rsidR="00106FDD" w:rsidRPr="00E216B9" w:rsidRDefault="003F64C4" w:rsidP="008F51EF">
            <w:pPr>
              <w:spacing w:after="0" w:line="240" w:lineRule="auto"/>
              <w:jc w:val="center"/>
              <w:rPr>
                <w:rFonts w:ascii="Verdana" w:hAnsi="Verdana"/>
                <w:b/>
                <w:sz w:val="18"/>
              </w:rPr>
            </w:pPr>
            <w:r w:rsidRPr="00E216B9">
              <w:rPr>
                <w:rFonts w:ascii="Verdana" w:hAnsi="Verdana"/>
                <w:b/>
                <w:sz w:val="18"/>
              </w:rPr>
              <w:t>2.25</w:t>
            </w:r>
          </w:p>
        </w:tc>
      </w:tr>
    </w:tbl>
    <w:p w:rsidR="00106FDD" w:rsidRPr="00106FDD" w:rsidRDefault="00106FDD" w:rsidP="00F8594C">
      <w:pPr>
        <w:spacing w:after="0"/>
        <w:rPr>
          <w:rFonts w:ascii="Verdana" w:hAnsi="Verdana"/>
          <w:sz w:val="22"/>
          <w:lang w:val="en-US"/>
        </w:rPr>
      </w:pPr>
    </w:p>
    <w:p w:rsidR="002A5981" w:rsidRPr="002A5981" w:rsidRDefault="002A5981" w:rsidP="002A5981">
      <w:pPr>
        <w:numPr>
          <w:ilvl w:val="1"/>
          <w:numId w:val="26"/>
        </w:numPr>
        <w:ind w:left="0" w:firstLine="0"/>
        <w:outlineLvl w:val="1"/>
        <w:rPr>
          <w:rFonts w:ascii="Verdana" w:hAnsi="Verdana"/>
          <w:lang w:val="en-US"/>
        </w:rPr>
      </w:pPr>
      <w:bookmarkStart w:id="79" w:name="_Toc334527637"/>
      <w:r>
        <w:rPr>
          <w:rFonts w:cs="Arial"/>
          <w:b/>
          <w:sz w:val="28"/>
          <w:szCs w:val="28"/>
          <w:lang w:val="en-US"/>
        </w:rPr>
        <w:t>Non</w:t>
      </w:r>
      <w:r w:rsidR="004864C9">
        <w:rPr>
          <w:rFonts w:cs="Arial"/>
          <w:b/>
          <w:sz w:val="28"/>
          <w:szCs w:val="28"/>
          <w:lang w:val="en-US"/>
        </w:rPr>
        <w:t>-</w:t>
      </w:r>
      <w:r>
        <w:rPr>
          <w:rFonts w:cs="Arial"/>
          <w:b/>
          <w:sz w:val="28"/>
          <w:szCs w:val="28"/>
          <w:lang w:val="en-US"/>
        </w:rPr>
        <w:t>regulatory options considered</w:t>
      </w:r>
      <w:bookmarkEnd w:id="79"/>
    </w:p>
    <w:p w:rsidR="002A5981" w:rsidRDefault="000A3750" w:rsidP="00246E8A">
      <w:pPr>
        <w:rPr>
          <w:rFonts w:ascii="Verdana" w:hAnsi="Verdana"/>
          <w:lang w:val="en-US"/>
        </w:rPr>
      </w:pPr>
      <w:r>
        <w:rPr>
          <w:rFonts w:ascii="Verdana" w:hAnsi="Verdana"/>
          <w:lang w:val="en-US"/>
        </w:rPr>
        <w:t xml:space="preserve">In accordance with the </w:t>
      </w:r>
      <w:r w:rsidRPr="004864C9">
        <w:rPr>
          <w:rFonts w:ascii="Verdana" w:hAnsi="Verdana"/>
          <w:i/>
          <w:lang w:val="en-US"/>
        </w:rPr>
        <w:t>Victorian Guide to Regulation</w:t>
      </w:r>
      <w:r>
        <w:rPr>
          <w:rFonts w:ascii="Verdana" w:hAnsi="Verdana"/>
          <w:lang w:val="en-US"/>
        </w:rPr>
        <w:t xml:space="preserve">, </w:t>
      </w:r>
      <w:r w:rsidR="0097755A">
        <w:rPr>
          <w:rFonts w:ascii="Verdana" w:hAnsi="Verdana"/>
          <w:lang w:val="en-US"/>
        </w:rPr>
        <w:t>the possibility of</w:t>
      </w:r>
      <w:r>
        <w:rPr>
          <w:rFonts w:ascii="Verdana" w:hAnsi="Verdana"/>
          <w:lang w:val="en-US"/>
        </w:rPr>
        <w:t xml:space="preserve"> whether any non-regulatory options are viable to solve the problems identified in Chapter 2</w:t>
      </w:r>
      <w:r w:rsidR="0097755A">
        <w:rPr>
          <w:rFonts w:ascii="Verdana" w:hAnsi="Verdana"/>
          <w:lang w:val="en-US"/>
        </w:rPr>
        <w:t xml:space="preserve"> has been considered</w:t>
      </w:r>
      <w:r>
        <w:rPr>
          <w:rFonts w:ascii="Verdana" w:hAnsi="Verdana"/>
          <w:lang w:val="en-US"/>
        </w:rPr>
        <w:t>.</w:t>
      </w:r>
    </w:p>
    <w:p w:rsidR="000A3750" w:rsidRDefault="00700C93" w:rsidP="00246E8A">
      <w:pPr>
        <w:rPr>
          <w:rFonts w:ascii="Verdana" w:hAnsi="Verdana"/>
          <w:lang w:val="en-US"/>
        </w:rPr>
      </w:pPr>
      <w:r>
        <w:rPr>
          <w:rFonts w:ascii="Verdana" w:hAnsi="Verdana"/>
          <w:lang w:val="en-US"/>
        </w:rPr>
        <w:t xml:space="preserve">Due to the nature of the proposed Regulations, that is, that they supplement certain sections of the </w:t>
      </w:r>
      <w:r w:rsidR="00B466C9">
        <w:rPr>
          <w:rFonts w:ascii="Verdana" w:hAnsi="Verdana"/>
          <w:lang w:val="en-US"/>
        </w:rPr>
        <w:t>Reform Act</w:t>
      </w:r>
      <w:r>
        <w:rPr>
          <w:rFonts w:ascii="Verdana" w:hAnsi="Verdana"/>
          <w:lang w:val="en-US"/>
        </w:rPr>
        <w:t>, no</w:t>
      </w:r>
      <w:r w:rsidR="004864C9">
        <w:rPr>
          <w:rFonts w:ascii="Verdana" w:hAnsi="Verdana"/>
          <w:lang w:val="en-US"/>
        </w:rPr>
        <w:t>n-</w:t>
      </w:r>
      <w:r>
        <w:rPr>
          <w:rFonts w:ascii="Verdana" w:hAnsi="Verdana"/>
          <w:lang w:val="en-US"/>
        </w:rPr>
        <w:t>regulatory options were not considered possible.</w:t>
      </w:r>
    </w:p>
    <w:p w:rsidR="002221FA" w:rsidRPr="002221FA" w:rsidRDefault="002221FA" w:rsidP="002221FA">
      <w:pPr>
        <w:rPr>
          <w:rFonts w:ascii="Verdana" w:hAnsi="Verdana"/>
          <w:lang w:val="en-US"/>
        </w:rPr>
      </w:pPr>
      <w:r>
        <w:rPr>
          <w:rFonts w:ascii="Verdana" w:hAnsi="Verdana"/>
          <w:lang w:val="en-US"/>
        </w:rPr>
        <w:t>For example, one of the non-regulatory options considered was providing model rules in guidelines rather than prescribing them in regulations. This would have the benefit of substantially reducing the s</w:t>
      </w:r>
      <w:r w:rsidR="005F7EF2">
        <w:rPr>
          <w:rFonts w:ascii="Verdana" w:hAnsi="Verdana"/>
          <w:lang w:val="en-US"/>
        </w:rPr>
        <w:t>ize of the regulations, and making it far easier for CAV to make changes to the model rules.</w:t>
      </w:r>
      <w:r>
        <w:rPr>
          <w:rFonts w:ascii="Verdana" w:hAnsi="Verdana"/>
          <w:lang w:val="en-US"/>
        </w:rPr>
        <w:t xml:space="preserve"> However, this option was not viable as section 49 of the Reform Act provides that the regulations must prescribe model rules.</w:t>
      </w:r>
    </w:p>
    <w:p w:rsidR="00700C93" w:rsidRDefault="002221FA" w:rsidP="00246E8A">
      <w:pPr>
        <w:rPr>
          <w:rFonts w:ascii="Verdana" w:hAnsi="Verdana"/>
          <w:lang w:val="en-US"/>
        </w:rPr>
      </w:pPr>
      <w:r>
        <w:rPr>
          <w:rFonts w:ascii="Verdana" w:hAnsi="Verdana"/>
          <w:lang w:val="en-US"/>
        </w:rPr>
        <w:t>Similarly</w:t>
      </w:r>
      <w:r w:rsidR="00700C93">
        <w:rPr>
          <w:rFonts w:ascii="Verdana" w:hAnsi="Verdana"/>
          <w:lang w:val="en-US"/>
        </w:rPr>
        <w:t xml:space="preserve">, the </w:t>
      </w:r>
      <w:r w:rsidR="00B466C9">
        <w:rPr>
          <w:rFonts w:ascii="Verdana" w:hAnsi="Verdana"/>
          <w:lang w:val="en-US"/>
        </w:rPr>
        <w:t>Reform Act</w:t>
      </w:r>
      <w:r w:rsidR="00700C93">
        <w:rPr>
          <w:rFonts w:ascii="Verdana" w:hAnsi="Verdana"/>
          <w:lang w:val="en-US"/>
        </w:rPr>
        <w:t xml:space="preserve"> sets out a number of</w:t>
      </w:r>
      <w:r>
        <w:rPr>
          <w:rFonts w:ascii="Verdana" w:hAnsi="Verdana"/>
          <w:lang w:val="en-US"/>
        </w:rPr>
        <w:t xml:space="preserve"> other</w:t>
      </w:r>
      <w:r w:rsidR="00700C93">
        <w:rPr>
          <w:rFonts w:ascii="Verdana" w:hAnsi="Verdana"/>
          <w:lang w:val="en-US"/>
        </w:rPr>
        <w:t xml:space="preserve"> things that the regulations must prescribe. In these instances, it is not possible to consider non-regulatory options.</w:t>
      </w:r>
    </w:p>
    <w:p w:rsidR="00700C93" w:rsidRDefault="00CD2757" w:rsidP="00246E8A">
      <w:pPr>
        <w:rPr>
          <w:rFonts w:ascii="Verdana" w:hAnsi="Verdana"/>
          <w:lang w:val="en-US"/>
        </w:rPr>
      </w:pPr>
      <w:r>
        <w:rPr>
          <w:rFonts w:ascii="Verdana" w:hAnsi="Verdana"/>
          <w:lang w:val="en-US"/>
        </w:rPr>
        <w:t>N</w:t>
      </w:r>
      <w:r w:rsidR="004864C9">
        <w:rPr>
          <w:rFonts w:ascii="Verdana" w:hAnsi="Verdana"/>
          <w:lang w:val="en-US"/>
        </w:rPr>
        <w:t>onetheless</w:t>
      </w:r>
      <w:r w:rsidR="00700C93">
        <w:rPr>
          <w:rFonts w:ascii="Verdana" w:hAnsi="Verdana"/>
          <w:lang w:val="en-US"/>
        </w:rPr>
        <w:t>, in addition to the proposed Regulations, CAV is intend</w:t>
      </w:r>
      <w:r w:rsidR="004864C9">
        <w:rPr>
          <w:rFonts w:ascii="Verdana" w:hAnsi="Verdana"/>
          <w:lang w:val="en-US"/>
        </w:rPr>
        <w:t>ing</w:t>
      </w:r>
      <w:r w:rsidR="00700C93">
        <w:rPr>
          <w:rFonts w:ascii="Verdana" w:hAnsi="Verdana"/>
          <w:lang w:val="en-US"/>
        </w:rPr>
        <w:t xml:space="preserve"> to</w:t>
      </w:r>
      <w:r w:rsidR="004864C9">
        <w:rPr>
          <w:rFonts w:ascii="Verdana" w:hAnsi="Verdana"/>
          <w:lang w:val="en-US"/>
        </w:rPr>
        <w:t xml:space="preserve"> deliver</w:t>
      </w:r>
      <w:r w:rsidR="00700C93">
        <w:rPr>
          <w:rFonts w:ascii="Verdana" w:hAnsi="Verdana"/>
          <w:lang w:val="en-US"/>
        </w:rPr>
        <w:t xml:space="preserve"> a significant number of non-regulatory activities that are designed to further the goals of both the </w:t>
      </w:r>
      <w:r w:rsidR="00B466C9">
        <w:rPr>
          <w:rFonts w:ascii="Verdana" w:hAnsi="Verdana"/>
          <w:lang w:val="en-US"/>
        </w:rPr>
        <w:t>Reform Act</w:t>
      </w:r>
      <w:r w:rsidR="00700C93">
        <w:rPr>
          <w:rFonts w:ascii="Verdana" w:hAnsi="Verdana"/>
          <w:lang w:val="en-US"/>
        </w:rPr>
        <w:t xml:space="preserve"> and the proposed Regulations. For example, in the lead up to the commencement of the </w:t>
      </w:r>
      <w:r w:rsidR="00B466C9">
        <w:rPr>
          <w:rFonts w:ascii="Verdana" w:hAnsi="Verdana"/>
          <w:lang w:val="en-US"/>
        </w:rPr>
        <w:t>Reform Act</w:t>
      </w:r>
      <w:r w:rsidR="00700C93">
        <w:rPr>
          <w:rFonts w:ascii="Verdana" w:hAnsi="Verdana"/>
          <w:lang w:val="en-US"/>
        </w:rPr>
        <w:t xml:space="preserve"> and the proposed Regulations, CAV will run a large informati</w:t>
      </w:r>
      <w:r w:rsidR="005209F2">
        <w:rPr>
          <w:rFonts w:ascii="Verdana" w:hAnsi="Verdana"/>
          <w:lang w:val="en-US"/>
        </w:rPr>
        <w:t>on campaign</w:t>
      </w:r>
      <w:r w:rsidR="00700C93">
        <w:rPr>
          <w:rFonts w:ascii="Verdana" w:hAnsi="Verdana"/>
          <w:lang w:val="en-US"/>
        </w:rPr>
        <w:t xml:space="preserve"> aimed at helping associations understand how their rights and obligations have changed. </w:t>
      </w:r>
      <w:r w:rsidR="00E62A83">
        <w:rPr>
          <w:rFonts w:ascii="Verdana" w:hAnsi="Verdana"/>
          <w:lang w:val="en-US"/>
        </w:rPr>
        <w:t>This is following on from the 57 community information sessions CAV held in 2010-11 for incorporated associations.</w:t>
      </w:r>
    </w:p>
    <w:p w:rsidR="00700C93" w:rsidRDefault="00700C93" w:rsidP="00246E8A">
      <w:pPr>
        <w:rPr>
          <w:rFonts w:ascii="Verdana" w:hAnsi="Verdana"/>
          <w:lang w:val="en-US"/>
        </w:rPr>
      </w:pPr>
      <w:r>
        <w:rPr>
          <w:rFonts w:ascii="Verdana" w:hAnsi="Verdana"/>
          <w:lang w:val="en-US"/>
        </w:rPr>
        <w:t xml:space="preserve">Additionally, as part of </w:t>
      </w:r>
      <w:r w:rsidR="004864C9">
        <w:rPr>
          <w:rFonts w:ascii="Verdana" w:hAnsi="Verdana"/>
          <w:lang w:val="en-US"/>
        </w:rPr>
        <w:t>standard</w:t>
      </w:r>
      <w:r>
        <w:rPr>
          <w:rFonts w:ascii="Verdana" w:hAnsi="Verdana"/>
          <w:lang w:val="en-US"/>
        </w:rPr>
        <w:t xml:space="preserve"> practice, CAV runs a free information line where people can get more information about their rights and responsibilities under relevant legislation. </w:t>
      </w:r>
      <w:r w:rsidR="009A1CA9">
        <w:rPr>
          <w:rFonts w:ascii="Verdana" w:hAnsi="Verdana"/>
          <w:lang w:val="en-US"/>
        </w:rPr>
        <w:t xml:space="preserve">In the last financial year, </w:t>
      </w:r>
      <w:r w:rsidR="00D17D88">
        <w:rPr>
          <w:rFonts w:ascii="Verdana" w:hAnsi="Verdana"/>
          <w:lang w:val="en-US"/>
        </w:rPr>
        <w:t>approximately 9,000</w:t>
      </w:r>
      <w:r w:rsidR="009A1CA9">
        <w:rPr>
          <w:rFonts w:ascii="Verdana" w:hAnsi="Verdana"/>
          <w:lang w:val="en-US"/>
        </w:rPr>
        <w:t xml:space="preserve"> calls were answered relating to incorporated associations</w:t>
      </w:r>
      <w:r w:rsidR="00EE06DC">
        <w:rPr>
          <w:rFonts w:ascii="Verdana" w:hAnsi="Verdana"/>
          <w:lang w:val="en-US"/>
        </w:rPr>
        <w:t>. The majority of these calls related to either:</w:t>
      </w:r>
    </w:p>
    <w:p w:rsidR="00EE06DC" w:rsidRDefault="00EE06DC" w:rsidP="00EE06DC">
      <w:pPr>
        <w:numPr>
          <w:ilvl w:val="0"/>
          <w:numId w:val="81"/>
        </w:numPr>
        <w:rPr>
          <w:rFonts w:ascii="Verdana" w:hAnsi="Verdana"/>
          <w:lang w:val="en-US"/>
        </w:rPr>
      </w:pPr>
      <w:r>
        <w:rPr>
          <w:rFonts w:ascii="Verdana" w:hAnsi="Verdana"/>
          <w:lang w:val="en-US"/>
        </w:rPr>
        <w:t>following up on applications made to CAV;</w:t>
      </w:r>
    </w:p>
    <w:p w:rsidR="00EE06DC" w:rsidRDefault="00EE06DC" w:rsidP="00EE06DC">
      <w:pPr>
        <w:numPr>
          <w:ilvl w:val="0"/>
          <w:numId w:val="81"/>
        </w:numPr>
        <w:rPr>
          <w:rFonts w:ascii="Verdana" w:hAnsi="Verdana"/>
          <w:lang w:val="en-US"/>
        </w:rPr>
      </w:pPr>
      <w:r>
        <w:rPr>
          <w:rFonts w:ascii="Verdana" w:hAnsi="Verdana"/>
          <w:lang w:val="en-US"/>
        </w:rPr>
        <w:t>seeking advice about compliance; or</w:t>
      </w:r>
    </w:p>
    <w:p w:rsidR="00EE06DC" w:rsidRPr="002A5981" w:rsidRDefault="00EE06DC" w:rsidP="00EE06DC">
      <w:pPr>
        <w:numPr>
          <w:ilvl w:val="0"/>
          <w:numId w:val="81"/>
        </w:numPr>
        <w:rPr>
          <w:rFonts w:ascii="Verdana" w:hAnsi="Verdana"/>
          <w:lang w:val="en-US"/>
        </w:rPr>
      </w:pPr>
      <w:r>
        <w:rPr>
          <w:rFonts w:ascii="Verdana" w:hAnsi="Verdana"/>
          <w:lang w:val="en-US"/>
        </w:rPr>
        <w:t>seeking advice regarding internal disputes.</w:t>
      </w:r>
    </w:p>
    <w:p w:rsidR="00C7795D" w:rsidRDefault="00C7795D" w:rsidP="001E7C36">
      <w:pPr>
        <w:pStyle w:val="Chapterheading"/>
        <w:numPr>
          <w:ilvl w:val="0"/>
          <w:numId w:val="26"/>
        </w:numPr>
      </w:pPr>
      <w:bookmarkStart w:id="80" w:name="_Toc334527638"/>
      <w:bookmarkStart w:id="81" w:name="_Toc182718074"/>
      <w:bookmarkStart w:id="82" w:name="_Toc316996983"/>
      <w:bookmarkStart w:id="83" w:name="_Toc334527639"/>
      <w:bookmarkEnd w:id="80"/>
      <w:r>
        <w:t xml:space="preserve">Assessment of </w:t>
      </w:r>
      <w:r w:rsidR="006958DF">
        <w:t>C</w:t>
      </w:r>
      <w:r>
        <w:t xml:space="preserve">ompetition </w:t>
      </w:r>
      <w:r w:rsidR="006958DF">
        <w:t>I</w:t>
      </w:r>
      <w:r>
        <w:t>mpacts</w:t>
      </w:r>
      <w:bookmarkEnd w:id="81"/>
      <w:r w:rsidR="00737230">
        <w:t xml:space="preserve"> and </w:t>
      </w:r>
      <w:r w:rsidR="006958DF">
        <w:t>I</w:t>
      </w:r>
      <w:r w:rsidR="00737230">
        <w:t xml:space="preserve">mpact on </w:t>
      </w:r>
      <w:r w:rsidR="006958DF">
        <w:t>S</w:t>
      </w:r>
      <w:r w:rsidR="00737230">
        <w:t xml:space="preserve">mall </w:t>
      </w:r>
      <w:r w:rsidR="006958DF">
        <w:t>B</w:t>
      </w:r>
      <w:r w:rsidR="00737230">
        <w:t>usiness</w:t>
      </w:r>
      <w:bookmarkEnd w:id="82"/>
      <w:bookmarkEnd w:id="83"/>
    </w:p>
    <w:p w:rsidR="00C7795D" w:rsidRDefault="00C7795D" w:rsidP="006F1F16">
      <w:pPr>
        <w:pStyle w:val="BodyText"/>
        <w:shd w:val="clear" w:color="auto" w:fill="D9D9D9"/>
        <w:rPr>
          <w:b/>
          <w:bCs/>
          <w:sz w:val="24"/>
          <w:szCs w:val="21"/>
          <w:lang w:val="en-US"/>
        </w:rPr>
      </w:pPr>
      <w:r>
        <w:rPr>
          <w:b/>
          <w:bCs/>
          <w:sz w:val="24"/>
          <w:szCs w:val="21"/>
          <w:lang w:val="en-US"/>
        </w:rPr>
        <w:t>Key points</w:t>
      </w:r>
    </w:p>
    <w:p w:rsidR="00C7795D" w:rsidRPr="001E7C36" w:rsidRDefault="003D496E" w:rsidP="006F1F16">
      <w:pPr>
        <w:pStyle w:val="Bullet"/>
        <w:shd w:val="clear" w:color="auto" w:fill="D9D9D9"/>
        <w:rPr>
          <w:rFonts w:ascii="Verdana" w:hAnsi="Verdana"/>
          <w:b/>
          <w:bCs/>
          <w:lang w:val="en-US"/>
        </w:rPr>
      </w:pPr>
      <w:r w:rsidRPr="001E7C36">
        <w:rPr>
          <w:rFonts w:ascii="Verdana" w:hAnsi="Verdana"/>
          <w:b/>
          <w:bCs/>
          <w:lang w:val="en-US"/>
        </w:rPr>
        <w:t xml:space="preserve">The proposed </w:t>
      </w:r>
      <w:r w:rsidR="004864C9">
        <w:rPr>
          <w:rFonts w:ascii="Verdana" w:hAnsi="Verdana"/>
          <w:b/>
          <w:bCs/>
          <w:lang w:val="en-US"/>
        </w:rPr>
        <w:t>R</w:t>
      </w:r>
      <w:r w:rsidRPr="001E7C36">
        <w:rPr>
          <w:rFonts w:ascii="Verdana" w:hAnsi="Verdana"/>
          <w:b/>
          <w:bCs/>
          <w:lang w:val="en-US"/>
        </w:rPr>
        <w:t>egulations will</w:t>
      </w:r>
      <w:r w:rsidR="00737230" w:rsidRPr="001E7C36">
        <w:rPr>
          <w:rFonts w:ascii="Verdana" w:hAnsi="Verdana"/>
          <w:b/>
          <w:bCs/>
          <w:lang w:val="en-US"/>
        </w:rPr>
        <w:t xml:space="preserve"> not</w:t>
      </w:r>
      <w:r w:rsidRPr="001E7C36">
        <w:rPr>
          <w:rFonts w:ascii="Verdana" w:hAnsi="Verdana"/>
          <w:b/>
          <w:bCs/>
          <w:lang w:val="en-US"/>
        </w:rPr>
        <w:t xml:space="preserve"> have any negative competition </w:t>
      </w:r>
      <w:r w:rsidR="002B4326" w:rsidRPr="001E7C36">
        <w:rPr>
          <w:rFonts w:ascii="Verdana" w:hAnsi="Verdana"/>
          <w:b/>
          <w:bCs/>
          <w:lang w:val="en-US"/>
        </w:rPr>
        <w:t>impacts for the incorporated associations</w:t>
      </w:r>
      <w:r w:rsidR="00737230" w:rsidRPr="001E7C36">
        <w:rPr>
          <w:rFonts w:ascii="Verdana" w:hAnsi="Verdana"/>
          <w:b/>
          <w:bCs/>
          <w:lang w:val="en-US"/>
        </w:rPr>
        <w:t xml:space="preserve"> sector</w:t>
      </w:r>
      <w:r w:rsidR="00F56E6D">
        <w:rPr>
          <w:rFonts w:ascii="Verdana" w:hAnsi="Verdana"/>
          <w:b/>
          <w:bCs/>
          <w:lang w:val="en-US"/>
        </w:rPr>
        <w:t>.</w:t>
      </w:r>
    </w:p>
    <w:p w:rsidR="00737230" w:rsidRPr="001E7C36" w:rsidRDefault="00737230" w:rsidP="006F1F16">
      <w:pPr>
        <w:pStyle w:val="Bullet"/>
        <w:shd w:val="clear" w:color="auto" w:fill="D9D9D9"/>
        <w:rPr>
          <w:rFonts w:ascii="Verdana" w:hAnsi="Verdana"/>
          <w:b/>
          <w:bCs/>
          <w:lang w:val="en-US"/>
        </w:rPr>
      </w:pPr>
      <w:r w:rsidRPr="001E7C36">
        <w:rPr>
          <w:rFonts w:ascii="Verdana" w:hAnsi="Verdana"/>
          <w:b/>
          <w:bCs/>
          <w:lang w:val="en-US"/>
        </w:rPr>
        <w:t xml:space="preserve">The proposed </w:t>
      </w:r>
      <w:r w:rsidR="004864C9">
        <w:rPr>
          <w:rFonts w:ascii="Verdana" w:hAnsi="Verdana"/>
          <w:b/>
          <w:bCs/>
          <w:lang w:val="en-US"/>
        </w:rPr>
        <w:t>R</w:t>
      </w:r>
      <w:r w:rsidRPr="001E7C36">
        <w:rPr>
          <w:rFonts w:ascii="Verdana" w:hAnsi="Verdana"/>
          <w:b/>
          <w:bCs/>
          <w:lang w:val="en-US"/>
        </w:rPr>
        <w:t>egulation will also have no negative impacts on small business.</w:t>
      </w:r>
    </w:p>
    <w:p w:rsidR="00AF38C2" w:rsidRDefault="003D496E" w:rsidP="003D496E">
      <w:pPr>
        <w:pStyle w:val="BodyText"/>
        <w:rPr>
          <w:rFonts w:ascii="Verdana" w:hAnsi="Verdana" w:cs="Arial"/>
          <w:b/>
          <w:bCs/>
          <w:color w:val="0000FF"/>
          <w:sz w:val="32"/>
          <w:szCs w:val="32"/>
          <w:lang w:val="en-US"/>
        </w:rPr>
      </w:pPr>
      <w:r w:rsidRPr="003D496E">
        <w:rPr>
          <w:rFonts w:ascii="Verdana" w:hAnsi="Verdana"/>
        </w:rPr>
        <w:t xml:space="preserve">This chapter assesses the impact the proposed </w:t>
      </w:r>
      <w:r w:rsidR="004864C9">
        <w:rPr>
          <w:rFonts w:ascii="Verdana" w:hAnsi="Verdana"/>
        </w:rPr>
        <w:t>R</w:t>
      </w:r>
      <w:r w:rsidRPr="003D496E">
        <w:rPr>
          <w:rFonts w:ascii="Verdana" w:hAnsi="Verdana"/>
        </w:rPr>
        <w:t>egulations will have on competition.</w:t>
      </w:r>
    </w:p>
    <w:p w:rsidR="003D496E" w:rsidRPr="003D496E" w:rsidRDefault="003D496E" w:rsidP="00246E8A">
      <w:pPr>
        <w:numPr>
          <w:ilvl w:val="1"/>
          <w:numId w:val="45"/>
        </w:numPr>
        <w:ind w:left="0" w:firstLine="0"/>
        <w:outlineLvl w:val="1"/>
        <w:rPr>
          <w:b/>
          <w:sz w:val="28"/>
        </w:rPr>
      </w:pPr>
      <w:bookmarkStart w:id="84" w:name="_Toc334527640"/>
      <w:r w:rsidRPr="003D496E">
        <w:rPr>
          <w:b/>
          <w:sz w:val="28"/>
        </w:rPr>
        <w:t>Introduction</w:t>
      </w:r>
      <w:bookmarkEnd w:id="84"/>
    </w:p>
    <w:p w:rsidR="003D496E" w:rsidRPr="002B4326" w:rsidRDefault="003D496E" w:rsidP="003D496E">
      <w:pPr>
        <w:rPr>
          <w:rFonts w:ascii="Verdana" w:hAnsi="Verdana"/>
        </w:rPr>
      </w:pPr>
      <w:r w:rsidRPr="002B4326">
        <w:rPr>
          <w:rFonts w:ascii="Verdana" w:hAnsi="Verdana"/>
        </w:rPr>
        <w:t xml:space="preserve">The National Competition Policy Agreement sets out specific requirements with regard to all new legislation adopted by jurisdictions that are party to the agreements. Clause 5(1) of the Competition Principles Agreement sets out the basic principle that must be applied to both existing legislation, under the legislative review process, and to proposed legislation: </w:t>
      </w:r>
    </w:p>
    <w:p w:rsidR="002B4326" w:rsidRDefault="003D496E" w:rsidP="002B4326">
      <w:pPr>
        <w:autoSpaceDE w:val="0"/>
        <w:autoSpaceDN w:val="0"/>
        <w:adjustRightInd w:val="0"/>
        <w:spacing w:after="180"/>
        <w:rPr>
          <w:rFonts w:ascii="Verdana" w:hAnsi="Verdana"/>
          <w:color w:val="000000"/>
        </w:rPr>
      </w:pPr>
      <w:r w:rsidRPr="002B4326">
        <w:rPr>
          <w:rFonts w:ascii="Verdana" w:hAnsi="Verdana"/>
          <w:iCs/>
          <w:color w:val="000000"/>
        </w:rPr>
        <w:t xml:space="preserve">The guiding principle is that legislation (including Acts, enactments, Ordinances or Regulations) should not restrict competition unless it can be demonstrated that: </w:t>
      </w:r>
    </w:p>
    <w:p w:rsidR="003D496E" w:rsidRPr="002B4326" w:rsidRDefault="002B4326" w:rsidP="002B4326">
      <w:pPr>
        <w:numPr>
          <w:ilvl w:val="0"/>
          <w:numId w:val="46"/>
        </w:numPr>
        <w:autoSpaceDE w:val="0"/>
        <w:autoSpaceDN w:val="0"/>
        <w:adjustRightInd w:val="0"/>
        <w:spacing w:after="180"/>
        <w:rPr>
          <w:rFonts w:ascii="Verdana" w:hAnsi="Verdana"/>
          <w:color w:val="000000"/>
        </w:rPr>
      </w:pPr>
      <w:r>
        <w:rPr>
          <w:rFonts w:ascii="Verdana" w:hAnsi="Verdana"/>
        </w:rPr>
        <w:t>t</w:t>
      </w:r>
      <w:r w:rsidR="003D496E" w:rsidRPr="002B4326">
        <w:rPr>
          <w:rFonts w:ascii="Verdana" w:hAnsi="Verdana"/>
        </w:rPr>
        <w:t>he benefits of the restriction to the community as a whole outweigh the costs</w:t>
      </w:r>
      <w:r>
        <w:rPr>
          <w:rFonts w:ascii="Verdana" w:hAnsi="Verdana"/>
        </w:rPr>
        <w:t>; and</w:t>
      </w:r>
    </w:p>
    <w:p w:rsidR="003D496E" w:rsidRPr="002B4326" w:rsidRDefault="002B4326" w:rsidP="002B4326">
      <w:pPr>
        <w:numPr>
          <w:ilvl w:val="0"/>
          <w:numId w:val="46"/>
        </w:numPr>
        <w:suppressLineNumbers/>
        <w:tabs>
          <w:tab w:val="num" w:pos="1260"/>
        </w:tabs>
        <w:overflowPunct w:val="0"/>
        <w:autoSpaceDE w:val="0"/>
        <w:autoSpaceDN w:val="0"/>
        <w:adjustRightInd w:val="0"/>
        <w:spacing w:before="120" w:after="0" w:line="240" w:lineRule="auto"/>
        <w:jc w:val="left"/>
        <w:textAlignment w:val="baseline"/>
        <w:rPr>
          <w:rFonts w:ascii="Verdana" w:hAnsi="Verdana"/>
        </w:rPr>
      </w:pPr>
      <w:r>
        <w:rPr>
          <w:rFonts w:ascii="Verdana" w:hAnsi="Verdana"/>
        </w:rPr>
        <w:t>t</w:t>
      </w:r>
      <w:r w:rsidR="003D496E" w:rsidRPr="002B4326">
        <w:rPr>
          <w:rFonts w:ascii="Verdana" w:hAnsi="Verdana"/>
        </w:rPr>
        <w:t xml:space="preserve">he objectives of the regulation can only be achieved by restricting competition. </w:t>
      </w:r>
    </w:p>
    <w:p w:rsidR="002B4326" w:rsidRDefault="002B4326" w:rsidP="003D496E">
      <w:pPr>
        <w:autoSpaceDE w:val="0"/>
        <w:autoSpaceDN w:val="0"/>
        <w:adjustRightInd w:val="0"/>
        <w:spacing w:after="180"/>
        <w:rPr>
          <w:rFonts w:ascii="Verdana" w:hAnsi="Verdana"/>
          <w:color w:val="000000"/>
        </w:rPr>
      </w:pPr>
    </w:p>
    <w:p w:rsidR="003D496E" w:rsidRPr="002B4326" w:rsidRDefault="003D496E" w:rsidP="003D496E">
      <w:pPr>
        <w:autoSpaceDE w:val="0"/>
        <w:autoSpaceDN w:val="0"/>
        <w:adjustRightInd w:val="0"/>
        <w:spacing w:after="180"/>
        <w:rPr>
          <w:rFonts w:ascii="Verdana" w:hAnsi="Verdana"/>
          <w:color w:val="000000"/>
        </w:rPr>
      </w:pPr>
      <w:r w:rsidRPr="002B4326">
        <w:rPr>
          <w:rFonts w:ascii="Verdana" w:hAnsi="Verdana"/>
          <w:color w:val="000000"/>
        </w:rPr>
        <w:t xml:space="preserve">Clause 5(5) provides a specific obligation on parties to the agreement with regard to newly proposed legislation: </w:t>
      </w:r>
    </w:p>
    <w:p w:rsidR="003D496E" w:rsidRPr="002B4326" w:rsidRDefault="003D496E" w:rsidP="003D496E">
      <w:pPr>
        <w:autoSpaceDE w:val="0"/>
        <w:autoSpaceDN w:val="0"/>
        <w:adjustRightInd w:val="0"/>
        <w:spacing w:after="180"/>
        <w:ind w:left="851"/>
        <w:rPr>
          <w:rFonts w:ascii="Verdana" w:hAnsi="Verdana"/>
          <w:color w:val="000000"/>
        </w:rPr>
      </w:pPr>
      <w:r w:rsidRPr="002B4326">
        <w:rPr>
          <w:rFonts w:ascii="Verdana" w:hAnsi="Verdana"/>
          <w:color w:val="000000"/>
        </w:rPr>
        <w:t>Each party will require proposals for new legislation that restricts competition to be accompanied by evidence that the restriction is consistent with the principle set out in sub-clause (1).</w:t>
      </w:r>
    </w:p>
    <w:p w:rsidR="003D496E" w:rsidRPr="002B4326" w:rsidRDefault="003D496E" w:rsidP="003D496E">
      <w:pPr>
        <w:autoSpaceDE w:val="0"/>
        <w:autoSpaceDN w:val="0"/>
        <w:adjustRightInd w:val="0"/>
        <w:rPr>
          <w:rFonts w:ascii="Verdana" w:hAnsi="Verdana"/>
          <w:color w:val="000000"/>
        </w:rPr>
      </w:pPr>
      <w:r w:rsidRPr="002B4326">
        <w:rPr>
          <w:rFonts w:ascii="Verdana" w:hAnsi="Verdana"/>
          <w:color w:val="000000"/>
        </w:rPr>
        <w:t xml:space="preserve">Therefore, all RISs must provide evidence that the proposed regulations are consistent with these National Competition Policy obligations. </w:t>
      </w:r>
    </w:p>
    <w:p w:rsidR="002B4326" w:rsidRPr="003D496E" w:rsidRDefault="002B4326" w:rsidP="00FE4D1D">
      <w:pPr>
        <w:numPr>
          <w:ilvl w:val="1"/>
          <w:numId w:val="45"/>
        </w:numPr>
        <w:ind w:left="0" w:firstLine="0"/>
        <w:outlineLvl w:val="1"/>
        <w:rPr>
          <w:b/>
          <w:sz w:val="28"/>
        </w:rPr>
      </w:pPr>
      <w:bookmarkStart w:id="85" w:name="_Toc334527641"/>
      <w:r>
        <w:rPr>
          <w:b/>
          <w:sz w:val="28"/>
        </w:rPr>
        <w:t>Definition of Market</w:t>
      </w:r>
      <w:bookmarkEnd w:id="85"/>
    </w:p>
    <w:p w:rsidR="003D496E" w:rsidRDefault="003D496E" w:rsidP="003D496E">
      <w:pPr>
        <w:rPr>
          <w:rFonts w:ascii="Verdana" w:hAnsi="Verdana"/>
          <w:highlight w:val="yellow"/>
        </w:rPr>
      </w:pPr>
      <w:r w:rsidRPr="002B4326">
        <w:rPr>
          <w:rFonts w:ascii="Verdana" w:hAnsi="Verdana"/>
        </w:rPr>
        <w:t>The primary markets affected by the proposed Regulations are the incorporated associations sector.</w:t>
      </w:r>
      <w:r w:rsidRPr="002B4326">
        <w:rPr>
          <w:rFonts w:ascii="Verdana" w:hAnsi="Verdana"/>
          <w:highlight w:val="yellow"/>
        </w:rPr>
        <w:t xml:space="preserve"> </w:t>
      </w:r>
    </w:p>
    <w:p w:rsidR="00F8594C" w:rsidRPr="002B4326" w:rsidRDefault="00F8594C" w:rsidP="003D496E">
      <w:pPr>
        <w:rPr>
          <w:rFonts w:ascii="Verdana" w:hAnsi="Verdana"/>
          <w:highlight w:val="yellow"/>
        </w:rPr>
      </w:pPr>
    </w:p>
    <w:p w:rsidR="002B4326" w:rsidRPr="003D496E" w:rsidRDefault="002B4326" w:rsidP="00FE4D1D">
      <w:pPr>
        <w:numPr>
          <w:ilvl w:val="1"/>
          <w:numId w:val="45"/>
        </w:numPr>
        <w:ind w:left="0" w:firstLine="0"/>
        <w:outlineLvl w:val="1"/>
        <w:rPr>
          <w:b/>
          <w:sz w:val="28"/>
        </w:rPr>
      </w:pPr>
      <w:bookmarkStart w:id="86" w:name="_Toc334527642"/>
      <w:r>
        <w:rPr>
          <w:b/>
          <w:sz w:val="28"/>
        </w:rPr>
        <w:t>Test for Restriction on Competition</w:t>
      </w:r>
      <w:bookmarkEnd w:id="86"/>
    </w:p>
    <w:p w:rsidR="003D496E" w:rsidRPr="002B4326" w:rsidRDefault="003D496E" w:rsidP="003D496E">
      <w:pPr>
        <w:rPr>
          <w:rFonts w:ascii="Verdana" w:hAnsi="Verdana"/>
        </w:rPr>
      </w:pPr>
      <w:r w:rsidRPr="002B4326">
        <w:rPr>
          <w:rFonts w:ascii="Verdana" w:hAnsi="Verdana"/>
        </w:rPr>
        <w:t>Under the Guidelines for the application of the Competition Test to New Legislative Proposals, legislative schemes are deemed to contain restrictions on competition if they:</w:t>
      </w:r>
    </w:p>
    <w:p w:rsidR="003D496E" w:rsidRPr="002B4326" w:rsidRDefault="003D496E" w:rsidP="003D496E">
      <w:pPr>
        <w:pStyle w:val="Header"/>
        <w:numPr>
          <w:ilvl w:val="0"/>
          <w:numId w:val="44"/>
        </w:numPr>
        <w:tabs>
          <w:tab w:val="clear" w:pos="4153"/>
          <w:tab w:val="clear" w:pos="8306"/>
        </w:tabs>
        <w:spacing w:before="60" w:after="60" w:line="240" w:lineRule="auto"/>
        <w:rPr>
          <w:rFonts w:ascii="Verdana" w:hAnsi="Verdana"/>
        </w:rPr>
      </w:pPr>
      <w:r w:rsidRPr="002B4326">
        <w:rPr>
          <w:rFonts w:ascii="Verdana" w:hAnsi="Verdana"/>
        </w:rPr>
        <w:t>allow only one company or person to supply a good or service;</w:t>
      </w:r>
    </w:p>
    <w:p w:rsidR="003D496E" w:rsidRPr="002B4326" w:rsidRDefault="003D496E" w:rsidP="003D496E">
      <w:pPr>
        <w:pStyle w:val="Header"/>
        <w:numPr>
          <w:ilvl w:val="0"/>
          <w:numId w:val="44"/>
        </w:numPr>
        <w:tabs>
          <w:tab w:val="clear" w:pos="4153"/>
          <w:tab w:val="clear" w:pos="8306"/>
        </w:tabs>
        <w:spacing w:before="60" w:after="60" w:line="240" w:lineRule="auto"/>
        <w:rPr>
          <w:rFonts w:ascii="Verdana" w:hAnsi="Verdana"/>
        </w:rPr>
      </w:pPr>
      <w:r w:rsidRPr="002B4326">
        <w:rPr>
          <w:rFonts w:ascii="Verdana" w:hAnsi="Verdana"/>
        </w:rPr>
        <w:t>require producers to sell to a single company or person;</w:t>
      </w:r>
    </w:p>
    <w:p w:rsidR="003D496E" w:rsidRPr="002B4326" w:rsidRDefault="003D496E" w:rsidP="003D496E">
      <w:pPr>
        <w:pStyle w:val="Header"/>
        <w:numPr>
          <w:ilvl w:val="0"/>
          <w:numId w:val="44"/>
        </w:numPr>
        <w:tabs>
          <w:tab w:val="clear" w:pos="4153"/>
          <w:tab w:val="clear" w:pos="8306"/>
        </w:tabs>
        <w:spacing w:before="60" w:after="60" w:line="240" w:lineRule="auto"/>
        <w:rPr>
          <w:rFonts w:ascii="Verdana" w:hAnsi="Verdana"/>
        </w:rPr>
      </w:pPr>
      <w:r w:rsidRPr="002B4326">
        <w:rPr>
          <w:rFonts w:ascii="Verdana" w:hAnsi="Verdana"/>
        </w:rPr>
        <w:t>limit the number of industry or individual producers; and</w:t>
      </w:r>
    </w:p>
    <w:p w:rsidR="003D496E" w:rsidRPr="002B4326" w:rsidRDefault="003D496E" w:rsidP="00924F1D">
      <w:pPr>
        <w:pStyle w:val="Header"/>
        <w:numPr>
          <w:ilvl w:val="0"/>
          <w:numId w:val="44"/>
        </w:numPr>
        <w:tabs>
          <w:tab w:val="clear" w:pos="4153"/>
          <w:tab w:val="clear" w:pos="8306"/>
        </w:tabs>
        <w:spacing w:before="60" w:line="240" w:lineRule="auto"/>
        <w:ind w:left="714" w:hanging="357"/>
        <w:rPr>
          <w:rFonts w:ascii="Verdana" w:hAnsi="Verdana"/>
        </w:rPr>
      </w:pPr>
      <w:r w:rsidRPr="002B4326">
        <w:rPr>
          <w:rFonts w:ascii="Verdana" w:hAnsi="Verdana"/>
        </w:rPr>
        <w:t>limit the number of persons engaged in an occupation.</w:t>
      </w:r>
    </w:p>
    <w:p w:rsidR="002B4326" w:rsidRPr="003D496E" w:rsidRDefault="002B4326" w:rsidP="00FE4D1D">
      <w:pPr>
        <w:numPr>
          <w:ilvl w:val="1"/>
          <w:numId w:val="45"/>
        </w:numPr>
        <w:ind w:left="0" w:firstLine="0"/>
        <w:outlineLvl w:val="1"/>
        <w:rPr>
          <w:b/>
          <w:sz w:val="28"/>
        </w:rPr>
      </w:pPr>
      <w:bookmarkStart w:id="87" w:name="_Toc334527643"/>
      <w:bookmarkStart w:id="88" w:name="_Toc296522032"/>
      <w:bookmarkStart w:id="89" w:name="_Toc193883849"/>
      <w:r>
        <w:rPr>
          <w:b/>
          <w:sz w:val="28"/>
        </w:rPr>
        <w:t>Assessment</w:t>
      </w:r>
      <w:bookmarkEnd w:id="87"/>
    </w:p>
    <w:bookmarkEnd w:id="88"/>
    <w:p w:rsidR="002B4326" w:rsidRPr="002B4326" w:rsidRDefault="002B4326" w:rsidP="003D496E">
      <w:pPr>
        <w:rPr>
          <w:rFonts w:ascii="Verdana" w:hAnsi="Verdana"/>
          <w:b/>
        </w:rPr>
      </w:pPr>
      <w:r>
        <w:rPr>
          <w:rFonts w:ascii="Verdana" w:hAnsi="Verdana"/>
          <w:b/>
        </w:rPr>
        <w:t>Part 1 – Preliminary (Proposed regulations 1-3)</w:t>
      </w:r>
    </w:p>
    <w:p w:rsidR="003D496E" w:rsidRPr="002B4326" w:rsidRDefault="003D496E" w:rsidP="003D496E">
      <w:pPr>
        <w:rPr>
          <w:rFonts w:ascii="Verdana" w:hAnsi="Verdana"/>
        </w:rPr>
      </w:pPr>
      <w:r w:rsidRPr="002B4326">
        <w:rPr>
          <w:rFonts w:ascii="Verdana" w:hAnsi="Verdana"/>
        </w:rPr>
        <w:t xml:space="preserve">These deal with the objectives of the Regulations and the authorising provisions. </w:t>
      </w:r>
    </w:p>
    <w:p w:rsidR="003D496E" w:rsidRPr="002B4326" w:rsidRDefault="003D496E" w:rsidP="003D496E">
      <w:pPr>
        <w:rPr>
          <w:rFonts w:ascii="Verdana" w:hAnsi="Verdana"/>
        </w:rPr>
      </w:pPr>
      <w:r w:rsidRPr="002B4326">
        <w:rPr>
          <w:rFonts w:ascii="Verdana" w:hAnsi="Verdana"/>
        </w:rPr>
        <w:t>These are administrative and procedural regulations that do not restrict competition.</w:t>
      </w:r>
    </w:p>
    <w:p w:rsidR="002B4326" w:rsidRPr="002B4326" w:rsidRDefault="002B4326" w:rsidP="002B4326">
      <w:pPr>
        <w:rPr>
          <w:rFonts w:ascii="Verdana" w:hAnsi="Verdana"/>
          <w:b/>
        </w:rPr>
      </w:pPr>
      <w:bookmarkStart w:id="90" w:name="_Toc296522034"/>
      <w:bookmarkStart w:id="91" w:name="_Toc193883851"/>
      <w:bookmarkStart w:id="92" w:name="_Toc203108748"/>
      <w:r w:rsidRPr="002B4326">
        <w:rPr>
          <w:rFonts w:ascii="Verdana" w:hAnsi="Verdana"/>
          <w:b/>
        </w:rPr>
        <w:t>Part 2 – Partic</w:t>
      </w:r>
      <w:r w:rsidR="00CA66A1">
        <w:rPr>
          <w:rFonts w:ascii="Verdana" w:hAnsi="Verdana"/>
          <w:b/>
        </w:rPr>
        <w:t>ulars (Proposed regulations 4-11</w:t>
      </w:r>
      <w:r w:rsidRPr="002B4326">
        <w:rPr>
          <w:rFonts w:ascii="Verdana" w:hAnsi="Verdana"/>
          <w:b/>
        </w:rPr>
        <w:t>)</w:t>
      </w:r>
    </w:p>
    <w:p w:rsidR="003D496E" w:rsidRPr="002B4326" w:rsidRDefault="003D496E" w:rsidP="002B4326">
      <w:pPr>
        <w:pStyle w:val="Heading3"/>
        <w:spacing w:line="240" w:lineRule="auto"/>
        <w:rPr>
          <w:rFonts w:ascii="Verdana" w:hAnsi="Verdana"/>
          <w:b w:val="0"/>
          <w:sz w:val="20"/>
        </w:rPr>
      </w:pPr>
      <w:bookmarkStart w:id="93" w:name="_Toc316996984"/>
      <w:r w:rsidRPr="002B4326">
        <w:rPr>
          <w:rFonts w:ascii="Verdana" w:hAnsi="Verdana"/>
          <w:b w:val="0"/>
          <w:sz w:val="20"/>
        </w:rPr>
        <w:t xml:space="preserve">These provisions prescribe certain particulars that </w:t>
      </w:r>
      <w:r w:rsidR="00F96F4E">
        <w:rPr>
          <w:rFonts w:ascii="Verdana" w:hAnsi="Verdana"/>
          <w:b w:val="0"/>
          <w:sz w:val="20"/>
        </w:rPr>
        <w:t>i</w:t>
      </w:r>
      <w:r w:rsidRPr="002B4326">
        <w:rPr>
          <w:rFonts w:ascii="Verdana" w:hAnsi="Verdana"/>
          <w:b w:val="0"/>
          <w:sz w:val="20"/>
        </w:rPr>
        <w:t xml:space="preserve">ncorporation </w:t>
      </w:r>
      <w:r w:rsidR="00F96F4E">
        <w:rPr>
          <w:rFonts w:ascii="Verdana" w:hAnsi="Verdana"/>
          <w:b w:val="0"/>
          <w:sz w:val="20"/>
        </w:rPr>
        <w:t>a</w:t>
      </w:r>
      <w:r w:rsidRPr="002B4326">
        <w:rPr>
          <w:rFonts w:ascii="Verdana" w:hAnsi="Verdana"/>
          <w:b w:val="0"/>
          <w:sz w:val="20"/>
        </w:rPr>
        <w:t>ssociations must provide to the Registrar when making certain types of applications such as an application for incorporation or an application to amalgamate multiple incorporated associations</w:t>
      </w:r>
      <w:r w:rsidR="00384B4C">
        <w:rPr>
          <w:rFonts w:ascii="Verdana" w:hAnsi="Verdana"/>
          <w:b w:val="0"/>
          <w:sz w:val="20"/>
        </w:rPr>
        <w:t>.</w:t>
      </w:r>
      <w:bookmarkEnd w:id="90"/>
      <w:bookmarkEnd w:id="93"/>
    </w:p>
    <w:p w:rsidR="003D496E" w:rsidRPr="002B4326" w:rsidRDefault="003D496E" w:rsidP="003D496E">
      <w:pPr>
        <w:rPr>
          <w:rFonts w:ascii="Verdana" w:hAnsi="Verdana"/>
        </w:rPr>
      </w:pPr>
      <w:r w:rsidRPr="002B4326">
        <w:rPr>
          <w:rFonts w:ascii="Verdana" w:hAnsi="Verdana"/>
        </w:rPr>
        <w:t xml:space="preserve">The prescribed particulars consist of basic information such as the name and the registration number of the incorporated association. These particulars apply equally to all incorporated associations and it is not expected that they will act as a barrier to group making an application under the relevant provisions. </w:t>
      </w:r>
    </w:p>
    <w:p w:rsidR="003D496E" w:rsidRPr="002B4326" w:rsidRDefault="003D496E" w:rsidP="003D496E">
      <w:pPr>
        <w:rPr>
          <w:rFonts w:ascii="Verdana" w:hAnsi="Verdana"/>
        </w:rPr>
      </w:pPr>
      <w:r w:rsidRPr="002B4326">
        <w:rPr>
          <w:rFonts w:ascii="Verdana" w:hAnsi="Verdana"/>
        </w:rPr>
        <w:t>These regulations will not restrict competition.</w:t>
      </w:r>
    </w:p>
    <w:p w:rsidR="004F575D" w:rsidRDefault="004F575D" w:rsidP="004F575D">
      <w:pPr>
        <w:rPr>
          <w:rFonts w:ascii="Verdana" w:hAnsi="Verdana"/>
          <w:b/>
        </w:rPr>
      </w:pPr>
      <w:bookmarkStart w:id="94" w:name="_Toc296522035"/>
      <w:r>
        <w:rPr>
          <w:rFonts w:ascii="Verdana" w:hAnsi="Verdana"/>
          <w:b/>
        </w:rPr>
        <w:t xml:space="preserve">Part 3 – </w:t>
      </w:r>
      <w:r w:rsidR="00CA66A1">
        <w:rPr>
          <w:rFonts w:ascii="Verdana" w:hAnsi="Verdana"/>
          <w:b/>
        </w:rPr>
        <w:t xml:space="preserve">Model </w:t>
      </w:r>
      <w:r>
        <w:rPr>
          <w:rFonts w:ascii="Verdana" w:hAnsi="Verdana"/>
          <w:b/>
        </w:rPr>
        <w:t>Rules</w:t>
      </w:r>
    </w:p>
    <w:p w:rsidR="004F575D" w:rsidRDefault="00CA66A1" w:rsidP="004F575D">
      <w:pPr>
        <w:rPr>
          <w:rFonts w:ascii="Verdana" w:hAnsi="Verdana"/>
        </w:rPr>
      </w:pPr>
      <w:r>
        <w:rPr>
          <w:rFonts w:ascii="Verdana" w:hAnsi="Verdana"/>
        </w:rPr>
        <w:t>This regulation</w:t>
      </w:r>
      <w:r w:rsidR="004F575D" w:rsidRPr="004F575D">
        <w:rPr>
          <w:rFonts w:ascii="Verdana" w:hAnsi="Verdana"/>
        </w:rPr>
        <w:t xml:space="preserve"> prescribe</w:t>
      </w:r>
      <w:r>
        <w:rPr>
          <w:rFonts w:ascii="Verdana" w:hAnsi="Verdana"/>
        </w:rPr>
        <w:t>s</w:t>
      </w:r>
      <w:r w:rsidR="004F575D" w:rsidRPr="004F575D">
        <w:rPr>
          <w:rFonts w:ascii="Verdana" w:hAnsi="Verdana"/>
        </w:rPr>
        <w:t xml:space="preserve"> model rules that incorporated associations may elect to use. </w:t>
      </w:r>
    </w:p>
    <w:p w:rsidR="004F575D" w:rsidRPr="004F575D" w:rsidRDefault="004F575D" w:rsidP="004F575D">
      <w:pPr>
        <w:rPr>
          <w:rFonts w:ascii="Verdana" w:hAnsi="Verdana"/>
        </w:rPr>
      </w:pPr>
      <w:r w:rsidRPr="004F575D">
        <w:rPr>
          <w:rFonts w:ascii="Verdana" w:hAnsi="Verdana"/>
        </w:rPr>
        <w:t>As the adoption of these model rules is voluntary th</w:t>
      </w:r>
      <w:r w:rsidR="004864C9">
        <w:rPr>
          <w:rFonts w:ascii="Verdana" w:hAnsi="Verdana"/>
        </w:rPr>
        <w:t>is</w:t>
      </w:r>
      <w:r w:rsidRPr="004F575D">
        <w:rPr>
          <w:rFonts w:ascii="Verdana" w:hAnsi="Verdana"/>
        </w:rPr>
        <w:t xml:space="preserve"> place</w:t>
      </w:r>
      <w:r w:rsidR="004864C9">
        <w:rPr>
          <w:rFonts w:ascii="Verdana" w:hAnsi="Verdana"/>
        </w:rPr>
        <w:t>s</w:t>
      </w:r>
      <w:r w:rsidRPr="004F575D">
        <w:rPr>
          <w:rFonts w:ascii="Verdana" w:hAnsi="Verdana"/>
        </w:rPr>
        <w:t xml:space="preserve"> no restrictions on competition.</w:t>
      </w:r>
    </w:p>
    <w:p w:rsidR="004F575D" w:rsidRDefault="004F575D" w:rsidP="004F575D">
      <w:pPr>
        <w:rPr>
          <w:rFonts w:ascii="Verdana" w:hAnsi="Verdana"/>
        </w:rPr>
      </w:pPr>
      <w:r>
        <w:rPr>
          <w:rFonts w:ascii="Verdana" w:hAnsi="Verdana"/>
          <w:b/>
        </w:rPr>
        <w:t>Part 4 – Transfer of Incorporated (proposed regulation 1</w:t>
      </w:r>
      <w:r w:rsidR="00CA66A1">
        <w:rPr>
          <w:rFonts w:ascii="Verdana" w:hAnsi="Verdana"/>
          <w:b/>
        </w:rPr>
        <w:t>3</w:t>
      </w:r>
      <w:r>
        <w:rPr>
          <w:rFonts w:ascii="Verdana" w:hAnsi="Verdana"/>
          <w:b/>
        </w:rPr>
        <w:t>)</w:t>
      </w:r>
    </w:p>
    <w:p w:rsidR="004F575D" w:rsidRDefault="004F575D" w:rsidP="004F575D">
      <w:pPr>
        <w:rPr>
          <w:rFonts w:ascii="Verdana" w:hAnsi="Verdana"/>
        </w:rPr>
      </w:pPr>
      <w:r>
        <w:rPr>
          <w:rFonts w:ascii="Verdana" w:hAnsi="Verdana"/>
        </w:rPr>
        <w:t xml:space="preserve">This regulation allows an Aboriginal or Torres Strait Islander Corporation to incorporate as an incorporated association under the </w:t>
      </w:r>
      <w:r w:rsidR="00B466C9">
        <w:rPr>
          <w:rFonts w:ascii="Verdana" w:hAnsi="Verdana"/>
        </w:rPr>
        <w:t>Reform Act</w:t>
      </w:r>
      <w:r>
        <w:rPr>
          <w:rFonts w:ascii="Verdana" w:hAnsi="Verdana"/>
        </w:rPr>
        <w:t>.</w:t>
      </w:r>
    </w:p>
    <w:p w:rsidR="004F575D" w:rsidRDefault="004F575D" w:rsidP="004F575D">
      <w:pPr>
        <w:rPr>
          <w:rFonts w:ascii="Verdana" w:hAnsi="Verdana"/>
        </w:rPr>
      </w:pPr>
      <w:r>
        <w:rPr>
          <w:rFonts w:ascii="Verdana" w:hAnsi="Verdana"/>
        </w:rPr>
        <w:t xml:space="preserve">By allowing another form of organisation to incorporate under the </w:t>
      </w:r>
      <w:r w:rsidR="00B466C9">
        <w:rPr>
          <w:rFonts w:ascii="Verdana" w:hAnsi="Verdana"/>
        </w:rPr>
        <w:t>Reform Act</w:t>
      </w:r>
      <w:r>
        <w:rPr>
          <w:rFonts w:ascii="Verdana" w:hAnsi="Verdana"/>
        </w:rPr>
        <w:t>, this proposed regulation increases competition in the incorporated association sector.</w:t>
      </w:r>
    </w:p>
    <w:p w:rsidR="004F575D" w:rsidRDefault="004F575D" w:rsidP="004F575D">
      <w:pPr>
        <w:rPr>
          <w:rFonts w:ascii="Verdana" w:hAnsi="Verdana"/>
        </w:rPr>
      </w:pPr>
      <w:r>
        <w:rPr>
          <w:rFonts w:ascii="Verdana" w:hAnsi="Verdana"/>
          <w:b/>
        </w:rPr>
        <w:t xml:space="preserve">Part 5 – Winding </w:t>
      </w:r>
      <w:r w:rsidR="007F58E9">
        <w:rPr>
          <w:rFonts w:ascii="Verdana" w:hAnsi="Verdana"/>
          <w:b/>
        </w:rPr>
        <w:t>up and Cancelation (proposed regulation 1</w:t>
      </w:r>
      <w:r w:rsidR="00CA66A1">
        <w:rPr>
          <w:rFonts w:ascii="Verdana" w:hAnsi="Verdana"/>
          <w:b/>
        </w:rPr>
        <w:t>4</w:t>
      </w:r>
      <w:r w:rsidR="007F58E9">
        <w:rPr>
          <w:rFonts w:ascii="Verdana" w:hAnsi="Verdana"/>
          <w:b/>
        </w:rPr>
        <w:t>)</w:t>
      </w:r>
    </w:p>
    <w:p w:rsidR="006262A5" w:rsidRPr="006262A5" w:rsidRDefault="006262A5" w:rsidP="006262A5">
      <w:pPr>
        <w:rPr>
          <w:rFonts w:ascii="Verdana" w:hAnsi="Verdana"/>
        </w:rPr>
      </w:pPr>
      <w:r w:rsidRPr="006262A5">
        <w:rPr>
          <w:rFonts w:ascii="Verdana" w:hAnsi="Verdana"/>
        </w:rPr>
        <w:t>This regulation sets the amount of security a liquidator must give as $50,000.</w:t>
      </w:r>
    </w:p>
    <w:p w:rsidR="004F575D" w:rsidRDefault="006262A5" w:rsidP="006262A5">
      <w:pPr>
        <w:rPr>
          <w:rFonts w:ascii="Verdana" w:hAnsi="Verdana"/>
        </w:rPr>
      </w:pPr>
      <w:r w:rsidRPr="006262A5">
        <w:rPr>
          <w:rFonts w:ascii="Verdana" w:hAnsi="Verdana"/>
        </w:rPr>
        <w:t>This is an administrative regulation that does not restrict competition.</w:t>
      </w:r>
    </w:p>
    <w:p w:rsidR="007F58E9" w:rsidRDefault="007F58E9" w:rsidP="006262A5">
      <w:pPr>
        <w:rPr>
          <w:rFonts w:ascii="Verdana" w:hAnsi="Verdana"/>
          <w:b/>
        </w:rPr>
      </w:pPr>
      <w:r>
        <w:rPr>
          <w:rFonts w:ascii="Verdana" w:hAnsi="Verdana"/>
          <w:b/>
        </w:rPr>
        <w:t>Part 6 – Forms a</w:t>
      </w:r>
      <w:r w:rsidR="00CA66A1">
        <w:rPr>
          <w:rFonts w:ascii="Verdana" w:hAnsi="Verdana"/>
          <w:b/>
        </w:rPr>
        <w:t>nd Fees (proposed regulations 15</w:t>
      </w:r>
      <w:r>
        <w:rPr>
          <w:rFonts w:ascii="Verdana" w:hAnsi="Verdana"/>
          <w:b/>
        </w:rPr>
        <w:t>-1</w:t>
      </w:r>
      <w:r w:rsidR="00CA66A1">
        <w:rPr>
          <w:rFonts w:ascii="Verdana" w:hAnsi="Verdana"/>
          <w:b/>
        </w:rPr>
        <w:t>6</w:t>
      </w:r>
      <w:r>
        <w:rPr>
          <w:rFonts w:ascii="Verdana" w:hAnsi="Verdana"/>
          <w:b/>
        </w:rPr>
        <w:t>)</w:t>
      </w:r>
    </w:p>
    <w:p w:rsidR="007F58E9" w:rsidRPr="007F58E9" w:rsidRDefault="007F58E9" w:rsidP="007F58E9">
      <w:pPr>
        <w:rPr>
          <w:rFonts w:ascii="Verdana" w:hAnsi="Verdana"/>
        </w:rPr>
      </w:pPr>
      <w:r w:rsidRPr="007F58E9">
        <w:rPr>
          <w:rFonts w:ascii="Verdana" w:hAnsi="Verdana"/>
        </w:rPr>
        <w:t xml:space="preserve">This regulation prescribes fees required under the </w:t>
      </w:r>
      <w:r w:rsidR="00F96F4E">
        <w:rPr>
          <w:rFonts w:ascii="Verdana" w:hAnsi="Verdana"/>
        </w:rPr>
        <w:t xml:space="preserve">Reform </w:t>
      </w:r>
      <w:r w:rsidRPr="007F58E9">
        <w:rPr>
          <w:rFonts w:ascii="Verdana" w:hAnsi="Verdana"/>
        </w:rPr>
        <w:t xml:space="preserve">Act and </w:t>
      </w:r>
      <w:r>
        <w:rPr>
          <w:rFonts w:ascii="Verdana" w:hAnsi="Verdana"/>
        </w:rPr>
        <w:t xml:space="preserve">the particulars to be contained </w:t>
      </w:r>
      <w:r w:rsidRPr="007F58E9">
        <w:rPr>
          <w:rFonts w:ascii="Verdana" w:hAnsi="Verdana"/>
        </w:rPr>
        <w:t>in the public register.</w:t>
      </w:r>
    </w:p>
    <w:p w:rsidR="007F58E9" w:rsidRDefault="007F58E9" w:rsidP="007F58E9">
      <w:pPr>
        <w:rPr>
          <w:rFonts w:ascii="Verdana" w:hAnsi="Verdana"/>
        </w:rPr>
      </w:pPr>
      <w:r w:rsidRPr="007F58E9">
        <w:rPr>
          <w:rFonts w:ascii="Verdana" w:hAnsi="Verdana"/>
        </w:rPr>
        <w:t>The proposed fees are applicable to all regulated parties and are applied on a cost</w:t>
      </w:r>
      <w:r>
        <w:rPr>
          <w:rFonts w:ascii="Verdana" w:hAnsi="Verdana"/>
        </w:rPr>
        <w:t xml:space="preserve"> </w:t>
      </w:r>
      <w:r w:rsidRPr="007F58E9">
        <w:rPr>
          <w:rFonts w:ascii="Verdana" w:hAnsi="Verdana"/>
        </w:rPr>
        <w:t>recovery basis. Accordingly, there are no restrictions on competition. Moreover, while</w:t>
      </w:r>
      <w:r>
        <w:rPr>
          <w:rFonts w:ascii="Verdana" w:hAnsi="Verdana"/>
        </w:rPr>
        <w:t xml:space="preserve"> </w:t>
      </w:r>
      <w:r w:rsidRPr="007F58E9">
        <w:rPr>
          <w:rFonts w:ascii="Verdana" w:hAnsi="Verdana"/>
        </w:rPr>
        <w:t>the proposed regulations impose costs of compliance they are applicable to all regulated</w:t>
      </w:r>
      <w:r>
        <w:rPr>
          <w:rFonts w:ascii="Verdana" w:hAnsi="Verdana"/>
        </w:rPr>
        <w:t xml:space="preserve"> </w:t>
      </w:r>
      <w:r w:rsidRPr="007F58E9">
        <w:rPr>
          <w:rFonts w:ascii="Verdana" w:hAnsi="Verdana"/>
        </w:rPr>
        <w:t>parties and therefore do not act to restrict competition.</w:t>
      </w:r>
    </w:p>
    <w:p w:rsidR="007F58E9" w:rsidRPr="00824388" w:rsidRDefault="007F58E9" w:rsidP="007F58E9">
      <w:pPr>
        <w:rPr>
          <w:rFonts w:ascii="Verdana" w:hAnsi="Verdana"/>
          <w:b/>
        </w:rPr>
      </w:pPr>
      <w:r w:rsidRPr="00824388">
        <w:rPr>
          <w:rFonts w:ascii="Verdana" w:hAnsi="Verdana"/>
          <w:b/>
        </w:rPr>
        <w:t>Part 7 – Miscellaneous</w:t>
      </w:r>
    </w:p>
    <w:p w:rsidR="00824388" w:rsidRDefault="00824388" w:rsidP="00924F1D">
      <w:pPr>
        <w:autoSpaceDE w:val="0"/>
        <w:autoSpaceDN w:val="0"/>
        <w:adjustRightInd w:val="0"/>
        <w:spacing w:after="0" w:line="240" w:lineRule="auto"/>
        <w:rPr>
          <w:rFonts w:ascii="Verdana" w:hAnsi="Verdana"/>
          <w:lang w:eastAsia="en-AU"/>
        </w:rPr>
      </w:pPr>
      <w:r w:rsidRPr="00824388">
        <w:rPr>
          <w:rFonts w:ascii="Verdana" w:hAnsi="Verdana"/>
          <w:lang w:eastAsia="en-AU"/>
        </w:rPr>
        <w:t>Primarily, this part prescribes that the maximum fine a committee of an</w:t>
      </w:r>
      <w:r>
        <w:rPr>
          <w:rFonts w:ascii="Verdana" w:hAnsi="Verdana"/>
          <w:lang w:eastAsia="en-AU"/>
        </w:rPr>
        <w:t xml:space="preserve"> </w:t>
      </w:r>
      <w:r w:rsidRPr="00824388">
        <w:rPr>
          <w:rFonts w:ascii="Verdana" w:hAnsi="Verdana"/>
          <w:lang w:eastAsia="en-AU"/>
        </w:rPr>
        <w:t>incorporated association may levy on a member is $500.</w:t>
      </w:r>
    </w:p>
    <w:p w:rsidR="00824388" w:rsidRDefault="00824388" w:rsidP="00824388">
      <w:pPr>
        <w:autoSpaceDE w:val="0"/>
        <w:autoSpaceDN w:val="0"/>
        <w:adjustRightInd w:val="0"/>
        <w:spacing w:after="0" w:line="240" w:lineRule="auto"/>
        <w:jc w:val="left"/>
        <w:rPr>
          <w:rFonts w:ascii="Verdana" w:hAnsi="Verdana"/>
          <w:lang w:eastAsia="en-AU"/>
        </w:rPr>
      </w:pPr>
    </w:p>
    <w:p w:rsidR="000769AC" w:rsidRDefault="00824388" w:rsidP="00824388">
      <w:pPr>
        <w:autoSpaceDE w:val="0"/>
        <w:autoSpaceDN w:val="0"/>
        <w:adjustRightInd w:val="0"/>
        <w:spacing w:after="0" w:line="240" w:lineRule="auto"/>
        <w:jc w:val="left"/>
        <w:rPr>
          <w:rFonts w:ascii="Verdana" w:hAnsi="Verdana"/>
          <w:lang w:eastAsia="en-AU"/>
        </w:rPr>
      </w:pPr>
      <w:r w:rsidRPr="00824388">
        <w:rPr>
          <w:rFonts w:ascii="Verdana" w:hAnsi="Verdana"/>
          <w:lang w:eastAsia="en-AU"/>
        </w:rPr>
        <w:t>There are no restrictions on competition as a result of prescribing a maximum fine.</w:t>
      </w:r>
    </w:p>
    <w:p w:rsidR="000769AC" w:rsidRDefault="000769AC" w:rsidP="00824388">
      <w:pPr>
        <w:autoSpaceDE w:val="0"/>
        <w:autoSpaceDN w:val="0"/>
        <w:adjustRightInd w:val="0"/>
        <w:spacing w:after="0" w:line="240" w:lineRule="auto"/>
        <w:jc w:val="left"/>
        <w:rPr>
          <w:rFonts w:ascii="Verdana" w:hAnsi="Verdana"/>
          <w:lang w:eastAsia="en-AU"/>
        </w:rPr>
      </w:pPr>
    </w:p>
    <w:p w:rsidR="000769AC" w:rsidRDefault="000769AC" w:rsidP="00B274CB">
      <w:pPr>
        <w:shd w:val="clear" w:color="auto" w:fill="E0E0E0"/>
        <w:autoSpaceDE w:val="0"/>
        <w:autoSpaceDN w:val="0"/>
        <w:adjustRightInd w:val="0"/>
        <w:spacing w:after="0" w:line="240" w:lineRule="auto"/>
        <w:jc w:val="left"/>
        <w:rPr>
          <w:rFonts w:ascii="Verdana" w:hAnsi="Verdana"/>
          <w:b/>
          <w:i/>
          <w:lang w:eastAsia="en-AU"/>
        </w:rPr>
      </w:pPr>
      <w:r>
        <w:rPr>
          <w:rFonts w:ascii="Verdana" w:hAnsi="Verdana"/>
          <w:b/>
          <w:i/>
          <w:lang w:eastAsia="en-AU"/>
        </w:rPr>
        <w:t>Consultation Point</w:t>
      </w:r>
    </w:p>
    <w:p w:rsidR="000769AC" w:rsidRDefault="000769AC" w:rsidP="00B274CB">
      <w:pPr>
        <w:shd w:val="clear" w:color="auto" w:fill="E0E0E0"/>
        <w:autoSpaceDE w:val="0"/>
        <w:autoSpaceDN w:val="0"/>
        <w:adjustRightInd w:val="0"/>
        <w:spacing w:after="0" w:line="240" w:lineRule="auto"/>
        <w:jc w:val="left"/>
        <w:rPr>
          <w:rFonts w:ascii="Verdana" w:hAnsi="Verdana"/>
          <w:lang w:eastAsia="en-AU"/>
        </w:rPr>
      </w:pPr>
    </w:p>
    <w:p w:rsidR="007F58E9" w:rsidRPr="000769AC" w:rsidRDefault="00F8594C" w:rsidP="00B274CB">
      <w:pPr>
        <w:shd w:val="clear" w:color="auto" w:fill="E0E0E0"/>
        <w:autoSpaceDE w:val="0"/>
        <w:autoSpaceDN w:val="0"/>
        <w:adjustRightInd w:val="0"/>
        <w:spacing w:after="0" w:line="240" w:lineRule="auto"/>
        <w:jc w:val="left"/>
        <w:rPr>
          <w:rFonts w:ascii="Verdana" w:hAnsi="Verdana"/>
          <w:i/>
          <w:lang w:eastAsia="en-AU"/>
        </w:rPr>
      </w:pPr>
      <w:r>
        <w:rPr>
          <w:rFonts w:ascii="Verdana" w:hAnsi="Verdana"/>
          <w:i/>
          <w:lang w:eastAsia="en-AU"/>
        </w:rPr>
        <w:t>20</w:t>
      </w:r>
      <w:r w:rsidR="000769AC" w:rsidRPr="000769AC">
        <w:rPr>
          <w:rFonts w:ascii="Verdana" w:hAnsi="Verdana"/>
          <w:i/>
          <w:lang w:eastAsia="en-AU"/>
        </w:rPr>
        <w:t>. Do stakeholders believe that any of the proposed Regulations will have a negative effect on competition</w:t>
      </w:r>
      <w:r w:rsidR="000769AC">
        <w:rPr>
          <w:rFonts w:ascii="Verdana" w:hAnsi="Verdana"/>
          <w:i/>
          <w:lang w:eastAsia="en-AU"/>
        </w:rPr>
        <w:t>?</w:t>
      </w:r>
      <w:r w:rsidR="006958DF" w:rsidRPr="000769AC">
        <w:rPr>
          <w:rFonts w:ascii="Verdana" w:hAnsi="Verdana"/>
          <w:i/>
          <w:lang w:eastAsia="en-AU"/>
        </w:rPr>
        <w:br/>
      </w:r>
    </w:p>
    <w:p w:rsidR="00737230" w:rsidRPr="003D496E" w:rsidRDefault="00737230" w:rsidP="000769AC">
      <w:pPr>
        <w:numPr>
          <w:ilvl w:val="1"/>
          <w:numId w:val="45"/>
        </w:numPr>
        <w:spacing w:before="240"/>
        <w:ind w:left="0" w:firstLine="0"/>
        <w:outlineLvl w:val="1"/>
        <w:rPr>
          <w:b/>
          <w:sz w:val="28"/>
        </w:rPr>
      </w:pPr>
      <w:bookmarkStart w:id="95" w:name="_Toc334527644"/>
      <w:bookmarkEnd w:id="89"/>
      <w:bookmarkEnd w:id="91"/>
      <w:bookmarkEnd w:id="92"/>
      <w:bookmarkEnd w:id="94"/>
      <w:r>
        <w:rPr>
          <w:b/>
          <w:sz w:val="28"/>
        </w:rPr>
        <w:t>Impact on Small Business</w:t>
      </w:r>
      <w:bookmarkEnd w:id="95"/>
      <w:r>
        <w:rPr>
          <w:b/>
          <w:sz w:val="28"/>
        </w:rPr>
        <w:t xml:space="preserve"> </w:t>
      </w:r>
    </w:p>
    <w:p w:rsidR="00C7795D" w:rsidRDefault="00BB0BBB">
      <w:pPr>
        <w:pStyle w:val="Bullet"/>
        <w:numPr>
          <w:ilvl w:val="0"/>
          <w:numId w:val="0"/>
        </w:numPr>
        <w:rPr>
          <w:rFonts w:ascii="Verdana" w:hAnsi="Verdana"/>
          <w:lang w:val="en-US"/>
        </w:rPr>
      </w:pPr>
      <w:r>
        <w:rPr>
          <w:rFonts w:ascii="Verdana" w:hAnsi="Verdana"/>
          <w:lang w:val="en-US"/>
        </w:rPr>
        <w:t xml:space="preserve">For this section of the RIS, the Australian Bureau of Statistics’ definition of a small business is used, namely that small business is a business employing </w:t>
      </w:r>
      <w:r w:rsidR="00384B4C">
        <w:rPr>
          <w:rFonts w:ascii="Verdana" w:hAnsi="Verdana"/>
          <w:lang w:val="en-US"/>
        </w:rPr>
        <w:t>fewer</w:t>
      </w:r>
      <w:r>
        <w:rPr>
          <w:rFonts w:ascii="Verdana" w:hAnsi="Verdana"/>
          <w:lang w:val="en-US"/>
        </w:rPr>
        <w:t xml:space="preserve"> than 20 people. Categories of small business include:</w:t>
      </w:r>
    </w:p>
    <w:p w:rsidR="00BB0BBB" w:rsidRDefault="00BB0BBB" w:rsidP="00BB0BBB">
      <w:pPr>
        <w:pStyle w:val="Bullet"/>
        <w:numPr>
          <w:ilvl w:val="0"/>
          <w:numId w:val="47"/>
        </w:numPr>
        <w:rPr>
          <w:rFonts w:ascii="Verdana" w:hAnsi="Verdana"/>
          <w:lang w:val="en-US"/>
        </w:rPr>
      </w:pPr>
      <w:r>
        <w:rPr>
          <w:rFonts w:ascii="Verdana" w:hAnsi="Verdana"/>
          <w:lang w:val="en-US"/>
        </w:rPr>
        <w:t>non-employing businesses – sole proprietorships and partnerships without employees</w:t>
      </w:r>
      <w:r w:rsidR="00384B4C">
        <w:rPr>
          <w:rFonts w:ascii="Verdana" w:hAnsi="Verdana"/>
          <w:lang w:val="en-US"/>
        </w:rPr>
        <w:t>;</w:t>
      </w:r>
    </w:p>
    <w:p w:rsidR="00BB0BBB" w:rsidRDefault="00BB0BBB" w:rsidP="00BB0BBB">
      <w:pPr>
        <w:pStyle w:val="Bullet"/>
        <w:numPr>
          <w:ilvl w:val="0"/>
          <w:numId w:val="47"/>
        </w:numPr>
        <w:rPr>
          <w:rFonts w:ascii="Verdana" w:hAnsi="Verdana"/>
          <w:lang w:val="en-US"/>
        </w:rPr>
      </w:pPr>
      <w:r>
        <w:rPr>
          <w:rFonts w:ascii="Verdana" w:hAnsi="Verdana"/>
          <w:lang w:val="en-US"/>
        </w:rPr>
        <w:t xml:space="preserve">micro businesses – businesses employing </w:t>
      </w:r>
      <w:r w:rsidR="00384B4C">
        <w:rPr>
          <w:rFonts w:ascii="Verdana" w:hAnsi="Verdana"/>
          <w:lang w:val="en-US"/>
        </w:rPr>
        <w:t>fewer</w:t>
      </w:r>
      <w:r>
        <w:rPr>
          <w:rFonts w:ascii="Verdana" w:hAnsi="Verdana"/>
          <w:lang w:val="en-US"/>
        </w:rPr>
        <w:t xml:space="preserve"> than 5 people, including non-employing businesses</w:t>
      </w:r>
      <w:r w:rsidR="00384B4C">
        <w:rPr>
          <w:rFonts w:ascii="Verdana" w:hAnsi="Verdana"/>
          <w:lang w:val="en-US"/>
        </w:rPr>
        <w:t>; and</w:t>
      </w:r>
    </w:p>
    <w:p w:rsidR="00BB0BBB" w:rsidRDefault="00BB0BBB" w:rsidP="00BB0BBB">
      <w:pPr>
        <w:pStyle w:val="Bullet"/>
        <w:numPr>
          <w:ilvl w:val="0"/>
          <w:numId w:val="47"/>
        </w:numPr>
        <w:rPr>
          <w:rFonts w:ascii="Verdana" w:hAnsi="Verdana"/>
          <w:lang w:val="en-US"/>
        </w:rPr>
      </w:pPr>
      <w:r>
        <w:rPr>
          <w:rFonts w:ascii="Verdana" w:hAnsi="Verdana"/>
          <w:lang w:val="en-US"/>
        </w:rPr>
        <w:t xml:space="preserve">other small businesses – businesses employing 5 or more people, but </w:t>
      </w:r>
      <w:r w:rsidR="00384B4C">
        <w:rPr>
          <w:rFonts w:ascii="Verdana" w:hAnsi="Verdana"/>
          <w:lang w:val="en-US"/>
        </w:rPr>
        <w:t>fewer</w:t>
      </w:r>
      <w:r>
        <w:rPr>
          <w:rFonts w:ascii="Verdana" w:hAnsi="Verdana"/>
          <w:lang w:val="en-US"/>
        </w:rPr>
        <w:t xml:space="preserve"> than 20 people.</w:t>
      </w:r>
    </w:p>
    <w:p w:rsidR="00BB0BBB" w:rsidRDefault="00BB0BBB" w:rsidP="00BB0BBB">
      <w:pPr>
        <w:pStyle w:val="Bullet"/>
        <w:numPr>
          <w:ilvl w:val="0"/>
          <w:numId w:val="0"/>
        </w:numPr>
        <w:rPr>
          <w:rFonts w:ascii="Verdana" w:hAnsi="Verdana"/>
          <w:lang w:val="en-US"/>
        </w:rPr>
      </w:pPr>
      <w:r>
        <w:rPr>
          <w:rFonts w:ascii="Verdana" w:hAnsi="Verdana"/>
          <w:lang w:val="en-US"/>
        </w:rPr>
        <w:t xml:space="preserve">The </w:t>
      </w:r>
      <w:r w:rsidR="00B466C9">
        <w:rPr>
          <w:rFonts w:ascii="Verdana" w:hAnsi="Verdana"/>
          <w:lang w:val="en-US"/>
        </w:rPr>
        <w:t xml:space="preserve">Reform Act </w:t>
      </w:r>
      <w:r>
        <w:rPr>
          <w:rFonts w:ascii="Verdana" w:hAnsi="Verdana"/>
          <w:lang w:val="en-US"/>
        </w:rPr>
        <w:t>and</w:t>
      </w:r>
      <w:r w:rsidR="0022385A">
        <w:rPr>
          <w:rFonts w:ascii="Verdana" w:hAnsi="Verdana"/>
          <w:lang w:val="en-US"/>
        </w:rPr>
        <w:t xml:space="preserve"> proposed</w:t>
      </w:r>
      <w:r>
        <w:rPr>
          <w:rFonts w:ascii="Verdana" w:hAnsi="Verdana"/>
          <w:lang w:val="en-US"/>
        </w:rPr>
        <w:t xml:space="preserve"> Regulations provide the ability for associations to be registered, which gives those registered the legal status of a body corporate.</w:t>
      </w:r>
    </w:p>
    <w:p w:rsidR="0022385A" w:rsidRDefault="0022385A" w:rsidP="00BB0BBB">
      <w:pPr>
        <w:pStyle w:val="Bullet"/>
        <w:numPr>
          <w:ilvl w:val="0"/>
          <w:numId w:val="0"/>
        </w:numPr>
        <w:rPr>
          <w:rFonts w:ascii="Verdana" w:hAnsi="Verdana"/>
          <w:lang w:val="en-US"/>
        </w:rPr>
      </w:pPr>
      <w:r>
        <w:rPr>
          <w:rFonts w:ascii="Verdana" w:hAnsi="Verdana"/>
          <w:lang w:val="en-US"/>
        </w:rPr>
        <w:t>Being incorporated, an association has the legal capacity or power:</w:t>
      </w:r>
    </w:p>
    <w:p w:rsidR="0022385A" w:rsidRDefault="0022385A" w:rsidP="0022385A">
      <w:pPr>
        <w:pStyle w:val="Bullet"/>
        <w:numPr>
          <w:ilvl w:val="0"/>
          <w:numId w:val="48"/>
        </w:numPr>
        <w:rPr>
          <w:rFonts w:ascii="Verdana" w:hAnsi="Verdana"/>
          <w:lang w:val="en-US"/>
        </w:rPr>
      </w:pPr>
      <w:r>
        <w:rPr>
          <w:rFonts w:ascii="Verdana" w:hAnsi="Verdana"/>
          <w:lang w:val="en-US"/>
        </w:rPr>
        <w:t>to trade</w:t>
      </w:r>
      <w:r w:rsidR="00384B4C">
        <w:rPr>
          <w:rFonts w:ascii="Verdana" w:hAnsi="Verdana"/>
          <w:lang w:val="en-US"/>
        </w:rPr>
        <w:t>;</w:t>
      </w:r>
    </w:p>
    <w:p w:rsidR="0022385A" w:rsidRDefault="0022385A" w:rsidP="0022385A">
      <w:pPr>
        <w:pStyle w:val="Bullet"/>
        <w:numPr>
          <w:ilvl w:val="0"/>
          <w:numId w:val="48"/>
        </w:numPr>
        <w:rPr>
          <w:rFonts w:ascii="Verdana" w:hAnsi="Verdana"/>
          <w:lang w:val="en-US"/>
        </w:rPr>
      </w:pPr>
      <w:r>
        <w:rPr>
          <w:rFonts w:ascii="Verdana" w:hAnsi="Verdana"/>
          <w:lang w:val="en-US"/>
        </w:rPr>
        <w:t>to form or participate in the formation of a body corporate or unit trust</w:t>
      </w:r>
      <w:r w:rsidR="00384B4C">
        <w:rPr>
          <w:rFonts w:ascii="Verdana" w:hAnsi="Verdana"/>
          <w:lang w:val="en-US"/>
        </w:rPr>
        <w:t>;</w:t>
      </w:r>
    </w:p>
    <w:p w:rsidR="0022385A" w:rsidRDefault="0022385A" w:rsidP="0022385A">
      <w:pPr>
        <w:pStyle w:val="Bullet"/>
        <w:numPr>
          <w:ilvl w:val="0"/>
          <w:numId w:val="48"/>
        </w:numPr>
        <w:rPr>
          <w:rFonts w:ascii="Verdana" w:hAnsi="Verdana"/>
          <w:lang w:val="en-US"/>
        </w:rPr>
      </w:pPr>
      <w:r>
        <w:rPr>
          <w:rFonts w:ascii="Verdana" w:hAnsi="Verdana"/>
          <w:lang w:val="en-US"/>
        </w:rPr>
        <w:t>to acquire interests in and sell or otherwise dispose of interests in bodies corporate, unit trusts or joint ventures</w:t>
      </w:r>
      <w:r w:rsidR="00384B4C">
        <w:rPr>
          <w:rFonts w:ascii="Verdana" w:hAnsi="Verdana"/>
          <w:lang w:val="en-US"/>
        </w:rPr>
        <w:t>; and</w:t>
      </w:r>
    </w:p>
    <w:p w:rsidR="0022385A" w:rsidRDefault="0022385A" w:rsidP="0022385A">
      <w:pPr>
        <w:pStyle w:val="Bullet"/>
        <w:numPr>
          <w:ilvl w:val="0"/>
          <w:numId w:val="48"/>
        </w:numPr>
        <w:rPr>
          <w:rFonts w:ascii="Verdana" w:hAnsi="Verdana"/>
          <w:lang w:val="en-US"/>
        </w:rPr>
      </w:pPr>
      <w:r>
        <w:rPr>
          <w:rFonts w:ascii="Verdana" w:hAnsi="Verdana"/>
          <w:lang w:val="en-US"/>
        </w:rPr>
        <w:t>to form or enter into a partnership, joint venture or other association with other persons or bodies.</w:t>
      </w:r>
    </w:p>
    <w:p w:rsidR="006958DF" w:rsidRDefault="0022385A" w:rsidP="006958DF">
      <w:pPr>
        <w:jc w:val="left"/>
        <w:rPr>
          <w:rFonts w:ascii="Verdana" w:hAnsi="Verdana"/>
          <w:lang w:val="en-US"/>
        </w:rPr>
        <w:sectPr w:rsidR="006958DF" w:rsidSect="00EF4AB1">
          <w:headerReference w:type="default" r:id="rId17"/>
          <w:footnotePr>
            <w:pos w:val="beneathText"/>
          </w:footnotePr>
          <w:type w:val="continuous"/>
          <w:pgSz w:w="11906" w:h="16838"/>
          <w:pgMar w:top="1440" w:right="1440" w:bottom="1440" w:left="1440" w:header="709" w:footer="709" w:gutter="964"/>
          <w:cols w:space="720"/>
        </w:sectPr>
      </w:pPr>
      <w:r>
        <w:rPr>
          <w:rFonts w:ascii="Verdana" w:hAnsi="Verdana"/>
          <w:lang w:val="en-US"/>
        </w:rPr>
        <w:t xml:space="preserve">The </w:t>
      </w:r>
      <w:r w:rsidR="00B466C9">
        <w:rPr>
          <w:rFonts w:ascii="Verdana" w:hAnsi="Verdana"/>
          <w:lang w:val="en-US"/>
        </w:rPr>
        <w:t xml:space="preserve">Reform Act </w:t>
      </w:r>
      <w:r>
        <w:rPr>
          <w:rFonts w:ascii="Verdana" w:hAnsi="Verdana"/>
          <w:lang w:val="en-US"/>
        </w:rPr>
        <w:t>and proposed Regulations do not appear to disadvantage small businesses compared to large businesses.</w:t>
      </w:r>
      <w:r w:rsidR="006958DF">
        <w:rPr>
          <w:rFonts w:ascii="Verdana" w:hAnsi="Verdana"/>
          <w:lang w:val="en-US"/>
        </w:rPr>
        <w:t xml:space="preserve">   </w:t>
      </w:r>
      <w:r w:rsidR="006958DF">
        <w:rPr>
          <w:rFonts w:ascii="Verdana" w:hAnsi="Verdana"/>
          <w:lang w:val="en-US"/>
        </w:rPr>
        <w:br/>
      </w:r>
    </w:p>
    <w:p w:rsidR="001A5F77" w:rsidRPr="001A5F77" w:rsidRDefault="001A5F77" w:rsidP="006958DF">
      <w:pPr>
        <w:jc w:val="left"/>
        <w:rPr>
          <w:rFonts w:ascii="Verdana" w:hAnsi="Verdana"/>
          <w:lang w:val="en-US"/>
        </w:rPr>
      </w:pPr>
      <w:bookmarkStart w:id="96" w:name="_Toc182718079"/>
    </w:p>
    <w:bookmarkEnd w:id="96"/>
    <w:p w:rsidR="00FE7E13" w:rsidRDefault="007B520D" w:rsidP="003D0E40">
      <w:pPr>
        <w:pStyle w:val="Chapterheading"/>
        <w:numPr>
          <w:ilvl w:val="0"/>
          <w:numId w:val="45"/>
        </w:numPr>
        <w:rPr>
          <w:lang w:val="en-US"/>
        </w:rPr>
      </w:pPr>
      <w:r>
        <w:rPr>
          <w:lang w:val="en-US"/>
        </w:rPr>
        <w:br w:type="page"/>
      </w:r>
      <w:bookmarkStart w:id="97" w:name="_Toc182718081"/>
      <w:bookmarkStart w:id="98" w:name="_Toc316996986"/>
      <w:bookmarkStart w:id="99" w:name="_Toc334527645"/>
      <w:r w:rsidR="00FE7E13">
        <w:t>Consultation</w:t>
      </w:r>
      <w:bookmarkEnd w:id="97"/>
      <w:bookmarkEnd w:id="98"/>
      <w:bookmarkEnd w:id="99"/>
    </w:p>
    <w:p w:rsidR="001A5F77" w:rsidRDefault="001A5F77" w:rsidP="001A5F77">
      <w:pPr>
        <w:rPr>
          <w:rFonts w:ascii="Verdana" w:hAnsi="Verdana"/>
          <w:lang w:val="en-US"/>
        </w:rPr>
      </w:pPr>
      <w:r>
        <w:rPr>
          <w:rFonts w:ascii="Verdana" w:hAnsi="Verdana"/>
          <w:lang w:val="en-US"/>
        </w:rPr>
        <w:t xml:space="preserve">In view of the nature of the proposed Regulations, and the level of consultation already undertaken, a 28-day consultation period has been set for the RIS and proposed Regulations, as required under the </w:t>
      </w:r>
      <w:r>
        <w:rPr>
          <w:rFonts w:ascii="Verdana" w:hAnsi="Verdana"/>
          <w:i/>
          <w:lang w:val="en-US"/>
        </w:rPr>
        <w:t>Subordinate Legislation Act 1994</w:t>
      </w:r>
      <w:r>
        <w:rPr>
          <w:rFonts w:ascii="Verdana" w:hAnsi="Verdana"/>
          <w:lang w:val="en-US"/>
        </w:rPr>
        <w:t>.</w:t>
      </w:r>
    </w:p>
    <w:p w:rsidR="001A5F77" w:rsidRPr="00D7736C" w:rsidRDefault="001A5F77" w:rsidP="001A5F77">
      <w:pPr>
        <w:rPr>
          <w:rFonts w:ascii="Verdana" w:hAnsi="Verdana"/>
          <w:highlight w:val="yellow"/>
        </w:rPr>
      </w:pPr>
      <w:r w:rsidRPr="00D7736C">
        <w:rPr>
          <w:rFonts w:ascii="Verdana" w:hAnsi="Verdana"/>
        </w:rPr>
        <w:t xml:space="preserve">An incorporated association is defined </w:t>
      </w:r>
      <w:r w:rsidRPr="009C269A">
        <w:rPr>
          <w:rFonts w:ascii="Verdana" w:hAnsi="Verdana"/>
        </w:rPr>
        <w:t>in section 3 of the</w:t>
      </w:r>
      <w:r w:rsidRPr="00D7736C">
        <w:rPr>
          <w:rFonts w:ascii="Verdana" w:hAnsi="Verdana"/>
        </w:rPr>
        <w:t xml:space="preserve"> Act as meaning “an association that is incorporated under this Act”. The definition is broad and therefore the Act and proposed Regulations affect a wide range of associations and people including:</w:t>
      </w:r>
    </w:p>
    <w:p w:rsidR="001A5F77" w:rsidRPr="00D7736C" w:rsidRDefault="001A5F77" w:rsidP="00FE4D1D">
      <w:pPr>
        <w:pStyle w:val="Header"/>
        <w:numPr>
          <w:ilvl w:val="0"/>
          <w:numId w:val="6"/>
        </w:numPr>
        <w:tabs>
          <w:tab w:val="clear" w:pos="4153"/>
          <w:tab w:val="clear" w:pos="8306"/>
        </w:tabs>
        <w:spacing w:line="240" w:lineRule="auto"/>
        <w:ind w:hanging="357"/>
        <w:rPr>
          <w:rFonts w:ascii="Verdana" w:hAnsi="Verdana"/>
        </w:rPr>
      </w:pPr>
      <w:r>
        <w:rPr>
          <w:rFonts w:ascii="Verdana" w:hAnsi="Verdana"/>
        </w:rPr>
        <w:t>Members of the association</w:t>
      </w:r>
      <w:r w:rsidR="00F96F4E">
        <w:rPr>
          <w:rFonts w:ascii="Verdana" w:hAnsi="Verdana"/>
        </w:rPr>
        <w:t>;</w:t>
      </w:r>
    </w:p>
    <w:p w:rsidR="001A5F77" w:rsidRPr="00D7736C" w:rsidRDefault="001A5F77" w:rsidP="00FE4D1D">
      <w:pPr>
        <w:pStyle w:val="Header"/>
        <w:numPr>
          <w:ilvl w:val="0"/>
          <w:numId w:val="6"/>
        </w:numPr>
        <w:tabs>
          <w:tab w:val="clear" w:pos="4153"/>
          <w:tab w:val="clear" w:pos="8306"/>
        </w:tabs>
        <w:spacing w:line="240" w:lineRule="auto"/>
        <w:ind w:hanging="357"/>
        <w:rPr>
          <w:rFonts w:ascii="Verdana" w:hAnsi="Verdana"/>
        </w:rPr>
      </w:pPr>
      <w:r w:rsidRPr="00D7736C">
        <w:rPr>
          <w:rFonts w:ascii="Verdana" w:hAnsi="Verdana"/>
        </w:rPr>
        <w:t xml:space="preserve">Members of the general public that deal with the association, including clients of not-for-profit </w:t>
      </w:r>
      <w:r>
        <w:rPr>
          <w:rFonts w:ascii="Verdana" w:hAnsi="Verdana"/>
        </w:rPr>
        <w:t>community service organisations</w:t>
      </w:r>
      <w:r w:rsidR="00F96F4E">
        <w:rPr>
          <w:rFonts w:ascii="Verdana" w:hAnsi="Verdana"/>
        </w:rPr>
        <w:t>;</w:t>
      </w:r>
    </w:p>
    <w:p w:rsidR="001A5F77" w:rsidRPr="00D7736C" w:rsidRDefault="001A5F77" w:rsidP="00FE4D1D">
      <w:pPr>
        <w:pStyle w:val="Header"/>
        <w:numPr>
          <w:ilvl w:val="0"/>
          <w:numId w:val="6"/>
        </w:numPr>
        <w:tabs>
          <w:tab w:val="clear" w:pos="4153"/>
          <w:tab w:val="clear" w:pos="8306"/>
        </w:tabs>
        <w:spacing w:line="240" w:lineRule="auto"/>
        <w:ind w:hanging="357"/>
        <w:rPr>
          <w:rFonts w:ascii="Verdana" w:hAnsi="Verdana"/>
        </w:rPr>
      </w:pPr>
      <w:r w:rsidRPr="00D7736C">
        <w:rPr>
          <w:rFonts w:ascii="Verdana" w:hAnsi="Verdana"/>
        </w:rPr>
        <w:t xml:space="preserve">Members of the public who may seek to inspect or obtain a certified copy of </w:t>
      </w:r>
      <w:r>
        <w:rPr>
          <w:rFonts w:ascii="Verdana" w:hAnsi="Verdana"/>
        </w:rPr>
        <w:t>documents held by the Registrar</w:t>
      </w:r>
      <w:r w:rsidR="00F96F4E">
        <w:rPr>
          <w:rFonts w:ascii="Verdana" w:hAnsi="Verdana"/>
        </w:rPr>
        <w:t>;</w:t>
      </w:r>
    </w:p>
    <w:p w:rsidR="001A5F77" w:rsidRPr="00D7736C" w:rsidRDefault="001A5F77" w:rsidP="00FE4D1D">
      <w:pPr>
        <w:pStyle w:val="Header"/>
        <w:numPr>
          <w:ilvl w:val="0"/>
          <w:numId w:val="6"/>
        </w:numPr>
        <w:tabs>
          <w:tab w:val="clear" w:pos="4153"/>
          <w:tab w:val="clear" w:pos="8306"/>
        </w:tabs>
        <w:spacing w:line="240" w:lineRule="auto"/>
        <w:ind w:hanging="357"/>
        <w:rPr>
          <w:rFonts w:ascii="Verdana" w:hAnsi="Verdana"/>
        </w:rPr>
      </w:pPr>
      <w:r w:rsidRPr="00D7736C">
        <w:rPr>
          <w:rFonts w:ascii="Verdana" w:hAnsi="Verdana"/>
        </w:rPr>
        <w:t xml:space="preserve">Professional bodies such as CPA Australia, the </w:t>
      </w:r>
      <w:smartTag w:uri="urn:schemas-microsoft-com:office:smarttags" w:element="PlaceType">
        <w:r w:rsidRPr="00D7736C">
          <w:rPr>
            <w:rFonts w:ascii="Verdana" w:hAnsi="Verdana"/>
          </w:rPr>
          <w:t>Institute</w:t>
        </w:r>
      </w:smartTag>
      <w:r w:rsidRPr="00D7736C">
        <w:rPr>
          <w:rFonts w:ascii="Verdana" w:hAnsi="Verdana"/>
        </w:rPr>
        <w:t xml:space="preserve"> of </w:t>
      </w:r>
      <w:smartTag w:uri="urn:schemas-microsoft-com:office:smarttags" w:element="PlaceName">
        <w:r w:rsidRPr="00D7736C">
          <w:rPr>
            <w:rFonts w:ascii="Verdana" w:hAnsi="Verdana"/>
          </w:rPr>
          <w:t>Chartered Accountants</w:t>
        </w:r>
      </w:smartTag>
      <w:r w:rsidRPr="00D7736C">
        <w:rPr>
          <w:rFonts w:ascii="Verdana" w:hAnsi="Verdana"/>
        </w:rPr>
        <w:t xml:space="preserve"> in </w:t>
      </w:r>
      <w:smartTag w:uri="urn:schemas-microsoft-com:office:smarttags" w:element="place">
        <w:smartTag w:uri="urn:schemas-microsoft-com:office:smarttags" w:element="country-region">
          <w:r w:rsidRPr="00D7736C">
            <w:rPr>
              <w:rFonts w:ascii="Verdana" w:hAnsi="Verdana"/>
            </w:rPr>
            <w:t>Australia</w:t>
          </w:r>
        </w:smartTag>
      </w:smartTag>
      <w:r w:rsidRPr="00D7736C">
        <w:rPr>
          <w:rFonts w:ascii="Verdana" w:hAnsi="Verdana"/>
        </w:rPr>
        <w:t>, the Law Institute of Victoria and A</w:t>
      </w:r>
      <w:r>
        <w:rPr>
          <w:rFonts w:ascii="Verdana" w:hAnsi="Verdana"/>
        </w:rPr>
        <w:t>ustralian Consumers Association</w:t>
      </w:r>
      <w:r w:rsidR="00F96F4E">
        <w:rPr>
          <w:rFonts w:ascii="Verdana" w:hAnsi="Verdana"/>
        </w:rPr>
        <w:t>;</w:t>
      </w:r>
    </w:p>
    <w:p w:rsidR="001A5F77" w:rsidRPr="00D7736C" w:rsidRDefault="001A5F77" w:rsidP="00FE4D1D">
      <w:pPr>
        <w:pStyle w:val="Header"/>
        <w:numPr>
          <w:ilvl w:val="0"/>
          <w:numId w:val="6"/>
        </w:numPr>
        <w:tabs>
          <w:tab w:val="clear" w:pos="4153"/>
          <w:tab w:val="clear" w:pos="8306"/>
        </w:tabs>
        <w:spacing w:line="240" w:lineRule="auto"/>
        <w:ind w:hanging="357"/>
        <w:rPr>
          <w:rFonts w:ascii="Verdana" w:hAnsi="Verdana"/>
        </w:rPr>
      </w:pPr>
      <w:r w:rsidRPr="00D7736C">
        <w:rPr>
          <w:rFonts w:ascii="Verdana" w:hAnsi="Verdana"/>
        </w:rPr>
        <w:t>Peak stakeholder groups such as Clubs Victoria Inc and the Victor</w:t>
      </w:r>
      <w:r>
        <w:rPr>
          <w:rFonts w:ascii="Verdana" w:hAnsi="Verdana"/>
        </w:rPr>
        <w:t>ian Council of Social Service</w:t>
      </w:r>
      <w:r w:rsidR="00F96F4E">
        <w:rPr>
          <w:rFonts w:ascii="Verdana" w:hAnsi="Verdana"/>
        </w:rPr>
        <w:t>;</w:t>
      </w:r>
    </w:p>
    <w:p w:rsidR="001A5F77" w:rsidRPr="00D7736C" w:rsidRDefault="001A5F77" w:rsidP="00FE4D1D">
      <w:pPr>
        <w:pStyle w:val="Header"/>
        <w:numPr>
          <w:ilvl w:val="0"/>
          <w:numId w:val="6"/>
        </w:numPr>
        <w:tabs>
          <w:tab w:val="clear" w:pos="4153"/>
          <w:tab w:val="clear" w:pos="8306"/>
        </w:tabs>
        <w:spacing w:line="240" w:lineRule="auto"/>
        <w:ind w:hanging="357"/>
        <w:rPr>
          <w:rFonts w:ascii="Verdana" w:hAnsi="Verdana"/>
        </w:rPr>
      </w:pPr>
      <w:r>
        <w:rPr>
          <w:rFonts w:ascii="Verdana" w:hAnsi="Verdana"/>
        </w:rPr>
        <w:t>Government funding agencies</w:t>
      </w:r>
      <w:r w:rsidR="00F96F4E">
        <w:rPr>
          <w:rFonts w:ascii="Verdana" w:hAnsi="Verdana"/>
        </w:rPr>
        <w:t>;</w:t>
      </w:r>
    </w:p>
    <w:p w:rsidR="001A5F77" w:rsidRPr="001E7C36" w:rsidRDefault="001A5F77" w:rsidP="00FE4D1D">
      <w:pPr>
        <w:pStyle w:val="Header"/>
        <w:numPr>
          <w:ilvl w:val="0"/>
          <w:numId w:val="6"/>
        </w:numPr>
        <w:tabs>
          <w:tab w:val="clear" w:pos="4153"/>
          <w:tab w:val="clear" w:pos="8306"/>
        </w:tabs>
        <w:spacing w:line="240" w:lineRule="auto"/>
        <w:ind w:hanging="357"/>
        <w:rPr>
          <w:rFonts w:ascii="Verdana" w:hAnsi="Verdana"/>
        </w:rPr>
      </w:pPr>
      <w:r w:rsidRPr="00D7736C">
        <w:rPr>
          <w:rFonts w:ascii="Verdana" w:hAnsi="Verdana"/>
        </w:rPr>
        <w:t xml:space="preserve">Persons who may be appointed as a liquidator of </w:t>
      </w:r>
      <w:r>
        <w:rPr>
          <w:rFonts w:ascii="Verdana" w:hAnsi="Verdana"/>
        </w:rPr>
        <w:t xml:space="preserve">an incorporated </w:t>
      </w:r>
      <w:r w:rsidRPr="001E7C36">
        <w:rPr>
          <w:rFonts w:ascii="Verdana" w:hAnsi="Verdana"/>
        </w:rPr>
        <w:t>association</w:t>
      </w:r>
      <w:r w:rsidR="00F96F4E">
        <w:rPr>
          <w:rFonts w:ascii="Verdana" w:hAnsi="Verdana"/>
        </w:rPr>
        <w:t>;</w:t>
      </w:r>
    </w:p>
    <w:p w:rsidR="00E160A1" w:rsidRPr="001E7C36" w:rsidRDefault="001A5F77" w:rsidP="00E160A1">
      <w:pPr>
        <w:pStyle w:val="Header"/>
        <w:numPr>
          <w:ilvl w:val="0"/>
          <w:numId w:val="6"/>
        </w:numPr>
        <w:tabs>
          <w:tab w:val="clear" w:pos="4153"/>
          <w:tab w:val="clear" w:pos="8306"/>
        </w:tabs>
        <w:spacing w:after="0" w:line="240" w:lineRule="auto"/>
        <w:ind w:hanging="357"/>
        <w:rPr>
          <w:rFonts w:ascii="Verdana" w:hAnsi="Verdana"/>
        </w:rPr>
      </w:pPr>
      <w:r w:rsidRPr="001E7C36">
        <w:rPr>
          <w:rFonts w:ascii="Verdana" w:hAnsi="Verdana"/>
        </w:rPr>
        <w:t>The Registrar of Incorporated Associations.</w:t>
      </w:r>
    </w:p>
    <w:p w:rsidR="00384B4C" w:rsidRDefault="00384B4C" w:rsidP="00384B4C"/>
    <w:p w:rsidR="00D95DF8" w:rsidRDefault="001A5F77" w:rsidP="00D95DF8">
      <w:pPr>
        <w:rPr>
          <w:rFonts w:ascii="Verdana" w:hAnsi="Verdana"/>
        </w:rPr>
      </w:pPr>
      <w:r w:rsidRPr="00D95DF8">
        <w:rPr>
          <w:rFonts w:ascii="Verdana" w:hAnsi="Verdana"/>
        </w:rPr>
        <w:t>It is therefore proposed to seek the views of each of these affected parties.</w:t>
      </w:r>
      <w:r w:rsidR="00CA66A1" w:rsidRPr="00D95DF8">
        <w:rPr>
          <w:rFonts w:ascii="Verdana" w:hAnsi="Verdana"/>
        </w:rPr>
        <w:t xml:space="preserve"> </w:t>
      </w:r>
    </w:p>
    <w:p w:rsidR="00DD00C9" w:rsidRDefault="00730268" w:rsidP="00D95DF8">
      <w:pPr>
        <w:rPr>
          <w:rFonts w:ascii="Verdana" w:hAnsi="Verdana"/>
        </w:rPr>
      </w:pPr>
      <w:r>
        <w:rPr>
          <w:rFonts w:ascii="Verdana" w:hAnsi="Verdana"/>
        </w:rPr>
        <w:t xml:space="preserve">In developing this RIS and the proposed Regulations, stakeholders have been consulted regarding the content of the model rules and proposed </w:t>
      </w:r>
      <w:r w:rsidR="00F96F4E">
        <w:rPr>
          <w:rFonts w:ascii="Verdana" w:hAnsi="Verdana"/>
        </w:rPr>
        <w:t>r</w:t>
      </w:r>
      <w:r>
        <w:rPr>
          <w:rFonts w:ascii="Verdana" w:hAnsi="Verdana"/>
        </w:rPr>
        <w:t>egulation 19 (</w:t>
      </w:r>
      <w:r w:rsidR="00F96F4E">
        <w:rPr>
          <w:rFonts w:ascii="Verdana" w:hAnsi="Verdana"/>
        </w:rPr>
        <w:t>which</w:t>
      </w:r>
      <w:r>
        <w:rPr>
          <w:rFonts w:ascii="Verdana" w:hAnsi="Verdana"/>
        </w:rPr>
        <w:t xml:space="preserve"> provides for a committee’s right to fine members of an incorporated association for breaching the rules of that association</w:t>
      </w:r>
      <w:r w:rsidR="008514B5">
        <w:rPr>
          <w:rFonts w:ascii="Verdana" w:hAnsi="Verdana"/>
        </w:rPr>
        <w:t>)</w:t>
      </w:r>
      <w:r>
        <w:rPr>
          <w:rFonts w:ascii="Verdana" w:hAnsi="Verdana"/>
        </w:rPr>
        <w:t>.</w:t>
      </w:r>
    </w:p>
    <w:p w:rsidR="008514B5" w:rsidRDefault="00F96F4E" w:rsidP="00D95DF8">
      <w:pPr>
        <w:rPr>
          <w:rFonts w:ascii="Verdana" w:hAnsi="Verdana"/>
        </w:rPr>
      </w:pPr>
      <w:r>
        <w:rPr>
          <w:rFonts w:ascii="Verdana" w:hAnsi="Verdana"/>
        </w:rPr>
        <w:t>When</w:t>
      </w:r>
      <w:r w:rsidR="00A6449C">
        <w:rPr>
          <w:rFonts w:ascii="Verdana" w:hAnsi="Verdana"/>
        </w:rPr>
        <w:t xml:space="preserve"> the 2009 Regulations were made, the model rules were identified as requiring a general review, incorporating stakeholder consultation. </w:t>
      </w:r>
      <w:r>
        <w:rPr>
          <w:rFonts w:ascii="Verdana" w:hAnsi="Verdana"/>
        </w:rPr>
        <w:t xml:space="preserve">At </w:t>
      </w:r>
      <w:r w:rsidR="00A6449C">
        <w:rPr>
          <w:rFonts w:ascii="Verdana" w:hAnsi="Verdana"/>
        </w:rPr>
        <w:t xml:space="preserve">that point, the model rules had not been comprehensively reviewed since they were made in 1983. </w:t>
      </w:r>
      <w:r>
        <w:rPr>
          <w:rFonts w:ascii="Verdana" w:hAnsi="Verdana"/>
        </w:rPr>
        <w:t>S</w:t>
      </w:r>
      <w:r w:rsidR="00A6449C">
        <w:rPr>
          <w:rFonts w:ascii="Verdana" w:hAnsi="Verdana"/>
        </w:rPr>
        <w:t>takeholder feedback indicated that the model rules</w:t>
      </w:r>
      <w:r w:rsidR="006571FA">
        <w:rPr>
          <w:rFonts w:ascii="Verdana" w:hAnsi="Verdana"/>
        </w:rPr>
        <w:t xml:space="preserve"> required updating.</w:t>
      </w:r>
    </w:p>
    <w:p w:rsidR="006571FA" w:rsidRDefault="006571FA" w:rsidP="00D95DF8">
      <w:pPr>
        <w:rPr>
          <w:rFonts w:ascii="Verdana" w:hAnsi="Verdana"/>
        </w:rPr>
      </w:pPr>
      <w:r>
        <w:rPr>
          <w:rFonts w:ascii="Verdana" w:hAnsi="Verdana"/>
        </w:rPr>
        <w:t xml:space="preserve">In order to ensure that stakeholders were confident that an independent process was undertaken, CAV contracted with </w:t>
      </w:r>
      <w:r w:rsidR="00F96F4E">
        <w:rPr>
          <w:rFonts w:ascii="Verdana" w:hAnsi="Verdana"/>
        </w:rPr>
        <w:t>b</w:t>
      </w:r>
      <w:r>
        <w:rPr>
          <w:rFonts w:ascii="Verdana" w:hAnsi="Verdana"/>
        </w:rPr>
        <w:t xml:space="preserve">arrister Tony Lang to review and redraft the model rules. Mr Lang’s review involved partnering with PILCHConnect to hold focus groups with representation from a range of small and large incorporated associations regarding the proposed new </w:t>
      </w:r>
      <w:r w:rsidR="00F96F4E">
        <w:rPr>
          <w:rFonts w:ascii="Verdana" w:hAnsi="Verdana"/>
        </w:rPr>
        <w:t>m</w:t>
      </w:r>
      <w:r>
        <w:rPr>
          <w:rFonts w:ascii="Verdana" w:hAnsi="Verdana"/>
        </w:rPr>
        <w:t xml:space="preserve">odel </w:t>
      </w:r>
      <w:r w:rsidR="00F96F4E">
        <w:rPr>
          <w:rFonts w:ascii="Verdana" w:hAnsi="Verdana"/>
        </w:rPr>
        <w:t>r</w:t>
      </w:r>
      <w:r>
        <w:rPr>
          <w:rFonts w:ascii="Verdana" w:hAnsi="Verdana"/>
        </w:rPr>
        <w:t xml:space="preserve">ules. </w:t>
      </w:r>
    </w:p>
    <w:p w:rsidR="006571FA" w:rsidRDefault="006571FA" w:rsidP="00D95DF8">
      <w:pPr>
        <w:rPr>
          <w:rFonts w:ascii="Verdana" w:hAnsi="Verdana"/>
        </w:rPr>
      </w:pPr>
      <w:r>
        <w:rPr>
          <w:rFonts w:ascii="Verdana" w:hAnsi="Verdana"/>
        </w:rPr>
        <w:t>A final version of the model rules is included in the attached proposed Regulation.</w:t>
      </w:r>
    </w:p>
    <w:p w:rsidR="006571FA" w:rsidRDefault="006571FA" w:rsidP="00D95DF8">
      <w:pPr>
        <w:rPr>
          <w:rFonts w:ascii="Verdana" w:hAnsi="Verdana"/>
        </w:rPr>
      </w:pPr>
      <w:r>
        <w:rPr>
          <w:rFonts w:ascii="Verdana" w:hAnsi="Verdana"/>
        </w:rPr>
        <w:t xml:space="preserve">In relation to prescribing a right to fine, </w:t>
      </w:r>
      <w:r w:rsidR="003172CC">
        <w:rPr>
          <w:rFonts w:ascii="Verdana" w:hAnsi="Verdana"/>
        </w:rPr>
        <w:t xml:space="preserve">CAV conducted a survey of approximately 200 incorporated associations to seek their views on this right. A full discussion regarding the outcomes </w:t>
      </w:r>
      <w:r w:rsidR="00461932">
        <w:rPr>
          <w:rFonts w:ascii="Verdana" w:hAnsi="Verdana"/>
        </w:rPr>
        <w:t>of this survey is included above</w:t>
      </w:r>
      <w:r w:rsidR="003172CC">
        <w:rPr>
          <w:rFonts w:ascii="Verdana" w:hAnsi="Verdana"/>
        </w:rPr>
        <w:t xml:space="preserve"> at section </w:t>
      </w:r>
      <w:r w:rsidR="003172CC">
        <w:rPr>
          <w:rFonts w:ascii="Verdana" w:hAnsi="Verdana"/>
        </w:rPr>
        <w:fldChar w:fldCharType="begin"/>
      </w:r>
      <w:r w:rsidR="003172CC">
        <w:rPr>
          <w:rFonts w:ascii="Verdana" w:hAnsi="Verdana"/>
        </w:rPr>
        <w:instrText xml:space="preserve"> REF _Ref324771120 \r \h </w:instrText>
      </w:r>
      <w:r w:rsidR="003172CC">
        <w:rPr>
          <w:rFonts w:ascii="Verdana" w:hAnsi="Verdana"/>
        </w:rPr>
      </w:r>
      <w:r w:rsidR="003172CC">
        <w:rPr>
          <w:rFonts w:ascii="Verdana" w:hAnsi="Verdana"/>
        </w:rPr>
        <w:fldChar w:fldCharType="separate"/>
      </w:r>
      <w:r w:rsidR="00255CEE">
        <w:rPr>
          <w:rFonts w:ascii="Verdana" w:hAnsi="Verdana"/>
        </w:rPr>
        <w:t>2.2</w:t>
      </w:r>
      <w:r w:rsidR="003172CC">
        <w:rPr>
          <w:rFonts w:ascii="Verdana" w:hAnsi="Verdana"/>
        </w:rPr>
        <w:fldChar w:fldCharType="end"/>
      </w:r>
      <w:r w:rsidR="003172CC">
        <w:rPr>
          <w:rFonts w:ascii="Verdana" w:hAnsi="Verdana"/>
        </w:rPr>
        <w:t>.</w:t>
      </w:r>
    </w:p>
    <w:p w:rsidR="0081417D" w:rsidRDefault="00F96F4E" w:rsidP="00461932">
      <w:pPr>
        <w:rPr>
          <w:rFonts w:ascii="Verdana" w:hAnsi="Verdana"/>
        </w:rPr>
      </w:pPr>
      <w:r>
        <w:rPr>
          <w:rFonts w:ascii="Verdana" w:hAnsi="Verdana"/>
        </w:rPr>
        <w:t xml:space="preserve">It should be noted </w:t>
      </w:r>
      <w:r w:rsidR="0081417D">
        <w:rPr>
          <w:rFonts w:ascii="Verdana" w:hAnsi="Verdana"/>
        </w:rPr>
        <w:t xml:space="preserve">that stakeholders </w:t>
      </w:r>
      <w:r>
        <w:rPr>
          <w:rFonts w:ascii="Verdana" w:hAnsi="Verdana"/>
        </w:rPr>
        <w:t xml:space="preserve">have </w:t>
      </w:r>
      <w:r w:rsidR="0081417D">
        <w:rPr>
          <w:rFonts w:ascii="Verdana" w:hAnsi="Verdana"/>
        </w:rPr>
        <w:t xml:space="preserve">not </w:t>
      </w:r>
      <w:r>
        <w:rPr>
          <w:rFonts w:ascii="Verdana" w:hAnsi="Verdana"/>
        </w:rPr>
        <w:t xml:space="preserve">been </w:t>
      </w:r>
      <w:r w:rsidR="0081417D">
        <w:rPr>
          <w:rFonts w:ascii="Verdana" w:hAnsi="Verdana"/>
        </w:rPr>
        <w:t xml:space="preserve">specifically consulted about the development of </w:t>
      </w:r>
      <w:r>
        <w:rPr>
          <w:rFonts w:ascii="Verdana" w:hAnsi="Verdana"/>
        </w:rPr>
        <w:t xml:space="preserve">the </w:t>
      </w:r>
      <w:r w:rsidR="0081417D">
        <w:rPr>
          <w:rFonts w:ascii="Verdana" w:hAnsi="Verdana"/>
        </w:rPr>
        <w:t>fees in the proposed Regulations.</w:t>
      </w:r>
    </w:p>
    <w:p w:rsidR="00461932" w:rsidRPr="00D95DF8" w:rsidRDefault="00461932" w:rsidP="00461932">
      <w:pPr>
        <w:rPr>
          <w:rFonts w:ascii="Verdana" w:hAnsi="Verdana"/>
        </w:rPr>
      </w:pPr>
      <w:r>
        <w:rPr>
          <w:rFonts w:ascii="Verdana" w:hAnsi="Verdana"/>
        </w:rPr>
        <w:t>No other specific consultation was carried out with stakeholders during the development of this RIS or the proposed Regulations.</w:t>
      </w:r>
    </w:p>
    <w:p w:rsidR="006958DF" w:rsidRDefault="006958DF" w:rsidP="00D95DF8">
      <w:pPr>
        <w:rPr>
          <w:rFonts w:ascii="Verdana" w:hAnsi="Verdana"/>
        </w:rPr>
        <w:sectPr w:rsidR="006958DF" w:rsidSect="00EF4AB1">
          <w:headerReference w:type="default" r:id="rId18"/>
          <w:footnotePr>
            <w:pos w:val="beneathText"/>
          </w:footnotePr>
          <w:type w:val="continuous"/>
          <w:pgSz w:w="11906" w:h="16838"/>
          <w:pgMar w:top="1440" w:right="1440" w:bottom="1440" w:left="1440" w:header="709" w:footer="709" w:gutter="964"/>
          <w:cols w:space="720"/>
        </w:sectPr>
      </w:pPr>
    </w:p>
    <w:p w:rsidR="00461932" w:rsidRPr="00D95DF8" w:rsidRDefault="00461932" w:rsidP="00D95DF8">
      <w:pPr>
        <w:rPr>
          <w:rFonts w:ascii="Verdana" w:hAnsi="Verdana"/>
        </w:rPr>
      </w:pPr>
    </w:p>
    <w:p w:rsidR="006F1313" w:rsidRPr="00E160A1" w:rsidRDefault="00D95DF8" w:rsidP="00D95DF8">
      <w:pPr>
        <w:pStyle w:val="Chapterheading"/>
        <w:rPr>
          <w:lang w:val="en-US"/>
        </w:rPr>
      </w:pPr>
      <w:r>
        <w:rPr>
          <w:rFonts w:ascii="Verdana" w:hAnsi="Verdana"/>
        </w:rPr>
        <w:br w:type="page"/>
      </w:r>
      <w:bookmarkStart w:id="100" w:name="_Toc334527646"/>
      <w:r w:rsidR="006F1313" w:rsidRPr="00E160A1">
        <w:t xml:space="preserve">Appendix 1: </w:t>
      </w:r>
      <w:r w:rsidR="00AE4616" w:rsidRPr="00E160A1">
        <w:t>Analysis of Proposed Fees and Alternatives</w:t>
      </w:r>
      <w:bookmarkEnd w:id="100"/>
    </w:p>
    <w:p w:rsidR="00FE7E13" w:rsidRDefault="00B32C23" w:rsidP="0022385A">
      <w:pPr>
        <w:pStyle w:val="BodyText"/>
        <w:rPr>
          <w:b/>
          <w:sz w:val="28"/>
          <w:szCs w:val="28"/>
        </w:rPr>
      </w:pPr>
      <w:r w:rsidRPr="00B32C23">
        <w:rPr>
          <w:b/>
          <w:sz w:val="28"/>
          <w:szCs w:val="28"/>
        </w:rPr>
        <w:t>The Problem</w:t>
      </w:r>
    </w:p>
    <w:p w:rsidR="00B32C23" w:rsidRDefault="00B32C23" w:rsidP="0022385A">
      <w:pPr>
        <w:pStyle w:val="BodyText"/>
        <w:rPr>
          <w:rFonts w:ascii="Verdana" w:hAnsi="Verdana"/>
        </w:rPr>
      </w:pPr>
      <w:r>
        <w:rPr>
          <w:rFonts w:ascii="Verdana" w:hAnsi="Verdana"/>
        </w:rPr>
        <w:t xml:space="preserve">The </w:t>
      </w:r>
      <w:r w:rsidR="00B466C9">
        <w:rPr>
          <w:rFonts w:ascii="Verdana" w:hAnsi="Verdana"/>
        </w:rPr>
        <w:t xml:space="preserve">Reform Act </w:t>
      </w:r>
      <w:r>
        <w:rPr>
          <w:rFonts w:ascii="Verdana" w:hAnsi="Verdana"/>
        </w:rPr>
        <w:t>requires fees to be determined and applied for applications and other processes required by the Bill.</w:t>
      </w:r>
    </w:p>
    <w:p w:rsidR="00B32C23" w:rsidRDefault="00DD4811" w:rsidP="00B32C23">
      <w:pPr>
        <w:rPr>
          <w:rFonts w:ascii="Verdana" w:hAnsi="Verdana"/>
        </w:rPr>
      </w:pPr>
      <w:r>
        <w:rPr>
          <w:rFonts w:ascii="Verdana" w:hAnsi="Verdana"/>
        </w:rPr>
        <w:t>If fees are not prescribed for the processes, the following problems arise:</w:t>
      </w:r>
    </w:p>
    <w:p w:rsidR="00DD4811" w:rsidRDefault="00DD4811" w:rsidP="00DD4811">
      <w:pPr>
        <w:numPr>
          <w:ilvl w:val="0"/>
          <w:numId w:val="51"/>
        </w:numPr>
        <w:rPr>
          <w:rFonts w:ascii="Verdana" w:hAnsi="Verdana"/>
        </w:rPr>
      </w:pPr>
      <w:r>
        <w:rPr>
          <w:rFonts w:ascii="Verdana" w:hAnsi="Verdana"/>
        </w:rPr>
        <w:t>it is likely to distort the process of applications for incorporation of an association and other processes in an inefficient way</w:t>
      </w:r>
      <w:r w:rsidR="00F96F4E">
        <w:rPr>
          <w:rFonts w:ascii="Verdana" w:hAnsi="Verdana"/>
        </w:rPr>
        <w:t>;</w:t>
      </w:r>
    </w:p>
    <w:p w:rsidR="00DD4811" w:rsidRDefault="00DD4811" w:rsidP="00DD4811">
      <w:pPr>
        <w:numPr>
          <w:ilvl w:val="0"/>
          <w:numId w:val="51"/>
        </w:numPr>
        <w:rPr>
          <w:rFonts w:ascii="Verdana" w:hAnsi="Verdana"/>
        </w:rPr>
      </w:pPr>
      <w:r>
        <w:rPr>
          <w:rFonts w:ascii="Verdana" w:hAnsi="Verdana"/>
        </w:rPr>
        <w:t>CAV will not receive any fees to cover the costs incurred in carrying out the processes. This conflicts with the provisions of the Bill that provide that fees should be prescribed</w:t>
      </w:r>
      <w:r w:rsidR="00F96F4E">
        <w:rPr>
          <w:rFonts w:ascii="Verdana" w:hAnsi="Verdana"/>
        </w:rPr>
        <w:t>;</w:t>
      </w:r>
      <w:r w:rsidR="00F56E6D">
        <w:rPr>
          <w:rFonts w:ascii="Verdana" w:hAnsi="Verdana"/>
        </w:rPr>
        <w:t xml:space="preserve"> and</w:t>
      </w:r>
    </w:p>
    <w:p w:rsidR="00DD4811" w:rsidRDefault="00DD4811" w:rsidP="00DD4811">
      <w:pPr>
        <w:numPr>
          <w:ilvl w:val="0"/>
          <w:numId w:val="51"/>
        </w:numPr>
        <w:rPr>
          <w:rFonts w:ascii="Verdana" w:hAnsi="Verdana"/>
        </w:rPr>
      </w:pPr>
      <w:r>
        <w:rPr>
          <w:rFonts w:ascii="Verdana" w:hAnsi="Verdana"/>
        </w:rPr>
        <w:t>If CAV carries out the application and other processes without charging fees, the cost will fall</w:t>
      </w:r>
      <w:r w:rsidR="00F56E6D">
        <w:rPr>
          <w:rFonts w:ascii="Verdana" w:hAnsi="Verdana"/>
        </w:rPr>
        <w:t xml:space="preserve"> on</w:t>
      </w:r>
      <w:r>
        <w:rPr>
          <w:rFonts w:ascii="Verdana" w:hAnsi="Verdana"/>
        </w:rPr>
        <w:t xml:space="preserve"> the public generally, principally taxpayers.</w:t>
      </w:r>
    </w:p>
    <w:p w:rsidR="00B32C23" w:rsidRDefault="00B32C23" w:rsidP="00B32C23">
      <w:pPr>
        <w:rPr>
          <w:rFonts w:cs="Arial"/>
          <w:sz w:val="28"/>
        </w:rPr>
      </w:pPr>
      <w:r>
        <w:rPr>
          <w:rFonts w:cs="Arial"/>
          <w:b/>
          <w:sz w:val="28"/>
        </w:rPr>
        <w:t>Objectives</w:t>
      </w:r>
    </w:p>
    <w:p w:rsidR="00B32C23" w:rsidRDefault="00ED599A" w:rsidP="00B32C23">
      <w:pPr>
        <w:rPr>
          <w:rFonts w:ascii="Verdana" w:hAnsi="Verdana" w:cs="Arial"/>
        </w:rPr>
      </w:pPr>
      <w:r>
        <w:rPr>
          <w:rFonts w:ascii="Verdana" w:hAnsi="Verdana" w:cs="Arial"/>
        </w:rPr>
        <w:t xml:space="preserve">The desired outcome is to facilitate efficient administration of the Bill by providing for a significant user contribution to the costs of administration. In accordance with </w:t>
      </w:r>
      <w:r w:rsidR="00CD6FC7">
        <w:rPr>
          <w:rFonts w:ascii="Verdana" w:hAnsi="Verdana" w:cs="Arial"/>
        </w:rPr>
        <w:t xml:space="preserve">section </w:t>
      </w:r>
      <w:r>
        <w:rPr>
          <w:rFonts w:ascii="Verdana" w:hAnsi="Verdana" w:cs="Arial"/>
        </w:rPr>
        <w:t xml:space="preserve">222 of the </w:t>
      </w:r>
      <w:r w:rsidR="00CD6FC7">
        <w:rPr>
          <w:rFonts w:ascii="Verdana" w:hAnsi="Verdana" w:cs="Arial"/>
        </w:rPr>
        <w:t>Reform Act</w:t>
      </w:r>
      <w:r>
        <w:rPr>
          <w:rFonts w:ascii="Verdana" w:hAnsi="Verdana" w:cs="Arial"/>
        </w:rPr>
        <w:t>, charges are to be applied by prescribing fees.</w:t>
      </w:r>
    </w:p>
    <w:p w:rsidR="00ED599A" w:rsidRDefault="00ED599A" w:rsidP="00B32C23">
      <w:pPr>
        <w:rPr>
          <w:rFonts w:ascii="Verdana" w:hAnsi="Verdana" w:cs="Arial"/>
        </w:rPr>
      </w:pPr>
      <w:r>
        <w:rPr>
          <w:rFonts w:ascii="Verdana" w:hAnsi="Verdana" w:cs="Arial"/>
        </w:rPr>
        <w:t>The objectives of prescribing fees are to:</w:t>
      </w:r>
    </w:p>
    <w:p w:rsidR="00ED599A" w:rsidRDefault="00ED599A" w:rsidP="00ED599A">
      <w:pPr>
        <w:numPr>
          <w:ilvl w:val="0"/>
          <w:numId w:val="50"/>
        </w:numPr>
        <w:rPr>
          <w:rFonts w:ascii="Verdana" w:hAnsi="Verdana" w:cs="Arial"/>
        </w:rPr>
      </w:pPr>
      <w:r>
        <w:rPr>
          <w:rFonts w:ascii="Verdana" w:hAnsi="Verdana" w:cs="Arial"/>
        </w:rPr>
        <w:t xml:space="preserve">recover the costs of administering the Act and provide </w:t>
      </w:r>
      <w:r w:rsidR="00D80E2D">
        <w:rPr>
          <w:rFonts w:ascii="Verdana" w:hAnsi="Verdana" w:cs="Arial"/>
        </w:rPr>
        <w:t>CAV</w:t>
      </w:r>
      <w:r>
        <w:rPr>
          <w:rFonts w:ascii="Verdana" w:hAnsi="Verdana" w:cs="Arial"/>
        </w:rPr>
        <w:t xml:space="preserve"> with sufficient resources to administer the Act</w:t>
      </w:r>
      <w:r w:rsidR="009D4839">
        <w:rPr>
          <w:rFonts w:ascii="Verdana" w:hAnsi="Verdana" w:cs="Arial"/>
        </w:rPr>
        <w:t>;</w:t>
      </w:r>
    </w:p>
    <w:p w:rsidR="00ED599A" w:rsidRDefault="00ED599A" w:rsidP="00ED599A">
      <w:pPr>
        <w:numPr>
          <w:ilvl w:val="0"/>
          <w:numId w:val="50"/>
        </w:numPr>
        <w:rPr>
          <w:rFonts w:ascii="Verdana" w:hAnsi="Verdana" w:cs="Arial"/>
        </w:rPr>
      </w:pPr>
      <w:r>
        <w:rPr>
          <w:rFonts w:ascii="Verdana" w:hAnsi="Verdana" w:cs="Arial"/>
        </w:rPr>
        <w:t xml:space="preserve">equitably distribute the costs incurred by </w:t>
      </w:r>
      <w:r w:rsidR="00D80E2D">
        <w:rPr>
          <w:rFonts w:ascii="Verdana" w:hAnsi="Verdana" w:cs="Arial"/>
        </w:rPr>
        <w:t>CAV</w:t>
      </w:r>
      <w:r>
        <w:rPr>
          <w:rFonts w:ascii="Verdana" w:hAnsi="Verdana" w:cs="Arial"/>
        </w:rPr>
        <w:t xml:space="preserve"> in carrying out the administrative procedures of the Act.</w:t>
      </w:r>
    </w:p>
    <w:p w:rsidR="00ED599A" w:rsidRPr="00D95DF8" w:rsidRDefault="00ED599A" w:rsidP="00ED599A">
      <w:pPr>
        <w:rPr>
          <w:rFonts w:cs="Arial"/>
          <w:b/>
          <w:sz w:val="28"/>
          <w:szCs w:val="28"/>
        </w:rPr>
      </w:pPr>
      <w:r w:rsidRPr="00D95DF8">
        <w:rPr>
          <w:rFonts w:cs="Arial"/>
          <w:b/>
          <w:sz w:val="28"/>
          <w:szCs w:val="28"/>
        </w:rPr>
        <w:t>Policy Considerations</w:t>
      </w:r>
    </w:p>
    <w:p w:rsidR="00ED599A" w:rsidRDefault="00ED599A" w:rsidP="00ED599A">
      <w:pPr>
        <w:rPr>
          <w:rFonts w:ascii="Verdana" w:hAnsi="Verdana" w:cs="Arial"/>
        </w:rPr>
      </w:pPr>
      <w:r>
        <w:rPr>
          <w:rFonts w:ascii="Verdana" w:hAnsi="Verdana" w:cs="Arial"/>
        </w:rPr>
        <w:t xml:space="preserve">The </w:t>
      </w:r>
      <w:r>
        <w:rPr>
          <w:rFonts w:ascii="Verdana" w:hAnsi="Verdana" w:cs="Arial"/>
          <w:i/>
        </w:rPr>
        <w:t>Victorian Guide to Regulation</w:t>
      </w:r>
      <w:r>
        <w:rPr>
          <w:rFonts w:ascii="Verdana" w:hAnsi="Verdana" w:cs="Arial"/>
        </w:rPr>
        <w:t xml:space="preserve"> and the Department of Treasury and Finance’s </w:t>
      </w:r>
      <w:r>
        <w:rPr>
          <w:rFonts w:ascii="Verdana" w:hAnsi="Verdana" w:cs="Arial"/>
          <w:i/>
        </w:rPr>
        <w:t>Cost Recovery Guidelines</w:t>
      </w:r>
      <w:r>
        <w:rPr>
          <w:rFonts w:ascii="Verdana" w:hAnsi="Verdana" w:cs="Arial"/>
        </w:rPr>
        <w:t xml:space="preserve"> (“the Guidelines”) outline the primary policy instruments for the setting of fees and charges. The latter document identifies regulatory fees and user-charges as different approaches to fee setting.</w:t>
      </w:r>
    </w:p>
    <w:p w:rsidR="00EF1EAB" w:rsidRPr="00EF1EAB" w:rsidRDefault="00EF1EAB" w:rsidP="00ED599A">
      <w:pPr>
        <w:rPr>
          <w:rFonts w:ascii="Verdana" w:hAnsi="Verdana" w:cs="Arial"/>
          <w:b/>
        </w:rPr>
      </w:pPr>
      <w:r>
        <w:rPr>
          <w:rFonts w:ascii="Verdana" w:hAnsi="Verdana" w:cs="Arial"/>
          <w:b/>
        </w:rPr>
        <w:t>Government Cost Recovery Policy</w:t>
      </w:r>
    </w:p>
    <w:p w:rsidR="00ED599A" w:rsidRDefault="00DF0EDA" w:rsidP="00ED599A">
      <w:pPr>
        <w:rPr>
          <w:rFonts w:ascii="Verdana" w:hAnsi="Verdana" w:cs="Arial"/>
        </w:rPr>
      </w:pPr>
      <w:r>
        <w:rPr>
          <w:rFonts w:ascii="Verdana" w:hAnsi="Verdana" w:cs="Arial"/>
        </w:rPr>
        <w:t xml:space="preserve">As stated in the </w:t>
      </w:r>
      <w:r>
        <w:rPr>
          <w:rFonts w:ascii="Verdana" w:hAnsi="Verdana" w:cs="Arial"/>
          <w:i/>
        </w:rPr>
        <w:t>Victorian Guide to Regulation</w:t>
      </w:r>
      <w:r>
        <w:rPr>
          <w:rFonts w:ascii="Verdana" w:hAnsi="Verdana" w:cs="Arial"/>
        </w:rPr>
        <w:t xml:space="preserve"> and the Guidelines, general government policy </w:t>
      </w:r>
      <w:r w:rsidR="00CA66A1">
        <w:rPr>
          <w:rFonts w:ascii="Verdana" w:hAnsi="Verdana" w:cs="Arial"/>
        </w:rPr>
        <w:t>i</w:t>
      </w:r>
      <w:r>
        <w:rPr>
          <w:rFonts w:ascii="Verdana" w:hAnsi="Verdana" w:cs="Arial"/>
        </w:rPr>
        <w:t>s that regulatory fees and other user charges should be set on a full cost recovery basis because it ensures that both efficiency and equity objectives are met. Full cost represents the value of the resources used or consumed in the provision of an output or activity.</w:t>
      </w:r>
    </w:p>
    <w:p w:rsidR="00DD4811" w:rsidRPr="00C23230" w:rsidRDefault="00C23230" w:rsidP="00ED599A">
      <w:pPr>
        <w:rPr>
          <w:rFonts w:cs="Arial"/>
          <w:b/>
          <w:sz w:val="28"/>
          <w:szCs w:val="28"/>
        </w:rPr>
      </w:pPr>
      <w:r w:rsidRPr="00C23230">
        <w:rPr>
          <w:rFonts w:cs="Arial"/>
          <w:b/>
          <w:sz w:val="28"/>
          <w:szCs w:val="28"/>
        </w:rPr>
        <w:t>Proposed Fee Types</w:t>
      </w:r>
    </w:p>
    <w:p w:rsidR="00C23230" w:rsidRDefault="00C23230" w:rsidP="00ED599A">
      <w:pPr>
        <w:rPr>
          <w:rFonts w:ascii="Verdana" w:hAnsi="Verdana" w:cs="Arial"/>
        </w:rPr>
      </w:pPr>
      <w:r>
        <w:rPr>
          <w:rFonts w:ascii="Verdana" w:hAnsi="Verdana" w:cs="Arial"/>
        </w:rPr>
        <w:t>There are 25 fee types proposed in the proposed Regulations. The legislative backing for the proposed fee types is discussed below:</w:t>
      </w:r>
    </w:p>
    <w:p w:rsidR="00C23230" w:rsidRPr="00C23230" w:rsidRDefault="00C23230" w:rsidP="00C23230">
      <w:pPr>
        <w:pStyle w:val="BodyText"/>
        <w:rPr>
          <w:rFonts w:ascii="Verdana" w:hAnsi="Verdana"/>
          <w:b/>
          <w:szCs w:val="24"/>
        </w:rPr>
      </w:pPr>
      <w:r>
        <w:rPr>
          <w:rFonts w:ascii="Verdana" w:hAnsi="Verdana"/>
          <w:b/>
          <w:szCs w:val="24"/>
        </w:rPr>
        <w:t>Application for incorporation Fee</w:t>
      </w:r>
      <w:r w:rsidR="00075160">
        <w:rPr>
          <w:rFonts w:ascii="Verdana" w:hAnsi="Verdana"/>
          <w:b/>
          <w:szCs w:val="24"/>
        </w:rPr>
        <w:t>s</w:t>
      </w:r>
    </w:p>
    <w:p w:rsidR="00C23230" w:rsidRDefault="00C23230" w:rsidP="00075160">
      <w:pPr>
        <w:pStyle w:val="BodyText"/>
        <w:rPr>
          <w:rFonts w:ascii="Verdana" w:hAnsi="Verdana"/>
          <w:szCs w:val="24"/>
        </w:rPr>
      </w:pPr>
      <w:r>
        <w:rPr>
          <w:rFonts w:ascii="Verdana" w:hAnsi="Verdana"/>
          <w:szCs w:val="24"/>
        </w:rPr>
        <w:t xml:space="preserve">For the purposes of </w:t>
      </w:r>
      <w:r w:rsidR="00CD6FC7">
        <w:rPr>
          <w:rFonts w:ascii="Verdana" w:hAnsi="Verdana"/>
          <w:szCs w:val="24"/>
        </w:rPr>
        <w:t>section</w:t>
      </w:r>
      <w:r>
        <w:rPr>
          <w:rFonts w:ascii="Verdana" w:hAnsi="Verdana"/>
          <w:szCs w:val="24"/>
        </w:rPr>
        <w:t xml:space="preserve"> 6 of the </w:t>
      </w:r>
      <w:r w:rsidR="00CD6FC7">
        <w:rPr>
          <w:rFonts w:ascii="Verdana" w:hAnsi="Verdana"/>
          <w:szCs w:val="24"/>
        </w:rPr>
        <w:t>Reform</w:t>
      </w:r>
      <w:r w:rsidR="00EF520E">
        <w:rPr>
          <w:rFonts w:ascii="Verdana" w:hAnsi="Verdana"/>
          <w:szCs w:val="24"/>
        </w:rPr>
        <w:t xml:space="preserve"> Act</w:t>
      </w:r>
      <w:r>
        <w:rPr>
          <w:rFonts w:ascii="Verdana" w:hAnsi="Verdana"/>
          <w:szCs w:val="24"/>
        </w:rPr>
        <w:t xml:space="preserve">, the proposed fee that must accompany an application for incorporation is </w:t>
      </w:r>
      <w:r w:rsidR="00EF520E">
        <w:rPr>
          <w:rFonts w:ascii="Verdana" w:hAnsi="Verdana"/>
          <w:szCs w:val="24"/>
        </w:rPr>
        <w:t>2.5</w:t>
      </w:r>
      <w:r>
        <w:rPr>
          <w:rFonts w:ascii="Verdana" w:hAnsi="Verdana"/>
          <w:szCs w:val="24"/>
        </w:rPr>
        <w:t xml:space="preserve"> fee units if the association adopts the model rules and </w:t>
      </w:r>
      <w:r w:rsidR="00EF520E">
        <w:rPr>
          <w:rFonts w:ascii="Verdana" w:hAnsi="Verdana"/>
          <w:szCs w:val="24"/>
        </w:rPr>
        <w:t>14.5</w:t>
      </w:r>
      <w:r>
        <w:rPr>
          <w:rFonts w:ascii="Verdana" w:hAnsi="Verdana"/>
          <w:szCs w:val="24"/>
        </w:rPr>
        <w:t xml:space="preserve"> fee units if the association adopts rules other than the model rules.</w:t>
      </w:r>
    </w:p>
    <w:p w:rsidR="00C23230" w:rsidRDefault="00C23230" w:rsidP="00075160">
      <w:pPr>
        <w:pStyle w:val="BodyText"/>
        <w:rPr>
          <w:rFonts w:ascii="Verdana" w:hAnsi="Verdana"/>
          <w:szCs w:val="24"/>
        </w:rPr>
      </w:pPr>
      <w:r>
        <w:rPr>
          <w:rFonts w:ascii="Verdana" w:hAnsi="Verdana"/>
          <w:szCs w:val="24"/>
        </w:rPr>
        <w:t xml:space="preserve">For the purposes of </w:t>
      </w:r>
      <w:r w:rsidR="00CD6FC7">
        <w:rPr>
          <w:rFonts w:ascii="Verdana" w:hAnsi="Verdana"/>
          <w:szCs w:val="24"/>
        </w:rPr>
        <w:t>section</w:t>
      </w:r>
      <w:r w:rsidR="00ED43A3">
        <w:rPr>
          <w:rFonts w:ascii="Verdana" w:hAnsi="Verdana"/>
          <w:szCs w:val="24"/>
        </w:rPr>
        <w:t xml:space="preserve"> </w:t>
      </w:r>
      <w:r>
        <w:rPr>
          <w:rFonts w:ascii="Verdana" w:hAnsi="Verdana"/>
          <w:szCs w:val="24"/>
        </w:rPr>
        <w:t xml:space="preserve">12 of the </w:t>
      </w:r>
      <w:r w:rsidR="00CD6FC7">
        <w:rPr>
          <w:rFonts w:ascii="Verdana" w:hAnsi="Verdana"/>
          <w:szCs w:val="24"/>
        </w:rPr>
        <w:t>Reform Act</w:t>
      </w:r>
      <w:r>
        <w:rPr>
          <w:rFonts w:ascii="Verdana" w:hAnsi="Verdana"/>
          <w:szCs w:val="24"/>
        </w:rPr>
        <w:t xml:space="preserve">, the proposed fee that must accompany an application for incorporation by a registrable body is </w:t>
      </w:r>
      <w:r w:rsidR="00EF520E">
        <w:rPr>
          <w:rFonts w:ascii="Verdana" w:hAnsi="Verdana"/>
          <w:szCs w:val="24"/>
        </w:rPr>
        <w:t>2.5</w:t>
      </w:r>
      <w:r>
        <w:rPr>
          <w:rFonts w:ascii="Verdana" w:hAnsi="Verdana"/>
          <w:szCs w:val="24"/>
        </w:rPr>
        <w:t xml:space="preserve"> fee units if the body adopts the model rules and </w:t>
      </w:r>
      <w:r w:rsidR="00EF520E" w:rsidRPr="00EF520E">
        <w:rPr>
          <w:rFonts w:ascii="Verdana" w:hAnsi="Verdana"/>
          <w:szCs w:val="24"/>
        </w:rPr>
        <w:t>14.5</w:t>
      </w:r>
      <w:r>
        <w:rPr>
          <w:rFonts w:ascii="Verdana" w:hAnsi="Verdana"/>
          <w:szCs w:val="24"/>
        </w:rPr>
        <w:t xml:space="preserve"> fee units if the body adopts rules other than the model rules.</w:t>
      </w:r>
    </w:p>
    <w:p w:rsidR="00C23230" w:rsidRPr="00C23230" w:rsidRDefault="00C23230" w:rsidP="00C23230">
      <w:pPr>
        <w:pStyle w:val="BodyText"/>
        <w:rPr>
          <w:rFonts w:ascii="Verdana" w:hAnsi="Verdana"/>
          <w:b/>
          <w:szCs w:val="24"/>
        </w:rPr>
      </w:pPr>
      <w:r>
        <w:rPr>
          <w:rFonts w:ascii="Verdana" w:hAnsi="Verdana"/>
          <w:b/>
          <w:szCs w:val="24"/>
        </w:rPr>
        <w:t>Application for amalgamation Fee</w:t>
      </w:r>
    </w:p>
    <w:p w:rsidR="00C23230" w:rsidRDefault="00C23230" w:rsidP="00075160">
      <w:pPr>
        <w:pStyle w:val="BodyText"/>
        <w:rPr>
          <w:rFonts w:ascii="Verdana" w:hAnsi="Verdana"/>
          <w:szCs w:val="24"/>
        </w:rPr>
      </w:pPr>
      <w:r>
        <w:rPr>
          <w:rFonts w:ascii="Verdana" w:hAnsi="Verdana"/>
          <w:szCs w:val="24"/>
        </w:rPr>
        <w:t xml:space="preserve">For the purposes of </w:t>
      </w:r>
      <w:r w:rsidR="00CD6FC7">
        <w:rPr>
          <w:rFonts w:ascii="Verdana" w:hAnsi="Verdana"/>
          <w:szCs w:val="24"/>
        </w:rPr>
        <w:t>section</w:t>
      </w:r>
      <w:r>
        <w:rPr>
          <w:rFonts w:ascii="Verdana" w:hAnsi="Verdana"/>
          <w:szCs w:val="24"/>
        </w:rPr>
        <w:t xml:space="preserve"> 18 of the </w:t>
      </w:r>
      <w:r w:rsidR="00CD6FC7">
        <w:rPr>
          <w:rFonts w:ascii="Verdana" w:hAnsi="Verdana"/>
          <w:szCs w:val="24"/>
        </w:rPr>
        <w:t>Reform Act</w:t>
      </w:r>
      <w:r>
        <w:rPr>
          <w:rFonts w:ascii="Verdana" w:hAnsi="Verdana"/>
          <w:szCs w:val="24"/>
        </w:rPr>
        <w:t xml:space="preserve">, the proposed fee that must accompany an application for the registration of an amalgamated association is </w:t>
      </w:r>
      <w:r w:rsidR="00BB5047">
        <w:rPr>
          <w:rFonts w:ascii="Verdana" w:hAnsi="Verdana"/>
          <w:szCs w:val="24"/>
        </w:rPr>
        <w:t>8</w:t>
      </w:r>
      <w:r>
        <w:rPr>
          <w:rFonts w:ascii="Verdana" w:hAnsi="Verdana"/>
          <w:szCs w:val="24"/>
        </w:rPr>
        <w:t xml:space="preserve"> fee units if the amalgamated association adopts the model rules and </w:t>
      </w:r>
      <w:r w:rsidR="00BB5047">
        <w:rPr>
          <w:rFonts w:ascii="Verdana" w:hAnsi="Verdana"/>
          <w:szCs w:val="24"/>
        </w:rPr>
        <w:t>14.5</w:t>
      </w:r>
      <w:r>
        <w:rPr>
          <w:rFonts w:ascii="Verdana" w:hAnsi="Verdana"/>
          <w:szCs w:val="24"/>
        </w:rPr>
        <w:t xml:space="preserve"> fee units if the amalgamated association adopts rules other than the model rules.</w:t>
      </w:r>
    </w:p>
    <w:p w:rsidR="00C23230" w:rsidRPr="00C23230" w:rsidRDefault="00C23230" w:rsidP="00C23230">
      <w:pPr>
        <w:pStyle w:val="BodyText"/>
        <w:rPr>
          <w:rFonts w:ascii="Verdana" w:hAnsi="Verdana"/>
          <w:b/>
          <w:szCs w:val="24"/>
        </w:rPr>
      </w:pPr>
      <w:r>
        <w:rPr>
          <w:rFonts w:ascii="Verdana" w:hAnsi="Verdana"/>
          <w:b/>
          <w:szCs w:val="24"/>
        </w:rPr>
        <w:t>Application for approval of change of name Fee</w:t>
      </w:r>
    </w:p>
    <w:p w:rsidR="00C23230" w:rsidRDefault="00C23230" w:rsidP="00075160">
      <w:pPr>
        <w:pStyle w:val="BodyText"/>
        <w:rPr>
          <w:rFonts w:ascii="Verdana" w:hAnsi="Verdana"/>
          <w:szCs w:val="24"/>
        </w:rPr>
      </w:pPr>
      <w:r>
        <w:rPr>
          <w:rFonts w:ascii="Verdana" w:hAnsi="Verdana"/>
          <w:szCs w:val="24"/>
        </w:rPr>
        <w:t xml:space="preserve">For the purposes of </w:t>
      </w:r>
      <w:r w:rsidR="00CD6FC7">
        <w:rPr>
          <w:rFonts w:ascii="Verdana" w:hAnsi="Verdana"/>
          <w:szCs w:val="24"/>
        </w:rPr>
        <w:t>section</w:t>
      </w:r>
      <w:r>
        <w:rPr>
          <w:rFonts w:ascii="Verdana" w:hAnsi="Verdana"/>
          <w:szCs w:val="24"/>
        </w:rPr>
        <w:t xml:space="preserve"> 24 of the </w:t>
      </w:r>
      <w:r w:rsidR="00CD6FC7">
        <w:rPr>
          <w:rFonts w:ascii="Verdana" w:hAnsi="Verdana"/>
          <w:szCs w:val="24"/>
        </w:rPr>
        <w:t>Reform Act</w:t>
      </w:r>
      <w:r>
        <w:rPr>
          <w:rFonts w:ascii="Verdana" w:hAnsi="Verdana"/>
          <w:szCs w:val="24"/>
        </w:rPr>
        <w:t xml:space="preserve">, the proposed fee that must accompany an application by an association to change its name is </w:t>
      </w:r>
      <w:r w:rsidR="00AA5FAB">
        <w:rPr>
          <w:rFonts w:ascii="Verdana" w:hAnsi="Verdana"/>
          <w:szCs w:val="24"/>
        </w:rPr>
        <w:t>2</w:t>
      </w:r>
      <w:r>
        <w:rPr>
          <w:rFonts w:ascii="Verdana" w:hAnsi="Verdana"/>
          <w:szCs w:val="24"/>
        </w:rPr>
        <w:t xml:space="preserve"> fee units.</w:t>
      </w:r>
    </w:p>
    <w:p w:rsidR="00C23230" w:rsidRPr="00C23230" w:rsidRDefault="00C23230" w:rsidP="00C23230">
      <w:pPr>
        <w:pStyle w:val="BodyText"/>
        <w:rPr>
          <w:rFonts w:ascii="Verdana" w:hAnsi="Verdana"/>
          <w:b/>
          <w:szCs w:val="24"/>
        </w:rPr>
      </w:pPr>
      <w:r>
        <w:rPr>
          <w:rFonts w:ascii="Verdana" w:hAnsi="Verdana"/>
          <w:b/>
          <w:szCs w:val="24"/>
        </w:rPr>
        <w:t>Application for approval to change rules Fee</w:t>
      </w:r>
    </w:p>
    <w:p w:rsidR="00C23230" w:rsidRDefault="00C23230" w:rsidP="00075160">
      <w:pPr>
        <w:pStyle w:val="BodyText"/>
        <w:rPr>
          <w:rFonts w:ascii="Verdana" w:hAnsi="Verdana"/>
          <w:szCs w:val="24"/>
        </w:rPr>
      </w:pPr>
      <w:r>
        <w:rPr>
          <w:rFonts w:ascii="Verdana" w:hAnsi="Verdana"/>
          <w:szCs w:val="24"/>
        </w:rPr>
        <w:t xml:space="preserve">For the purposes of </w:t>
      </w:r>
      <w:r w:rsidR="00CD6FC7">
        <w:rPr>
          <w:rFonts w:ascii="Verdana" w:hAnsi="Verdana"/>
          <w:szCs w:val="24"/>
        </w:rPr>
        <w:t>section</w:t>
      </w:r>
      <w:r>
        <w:rPr>
          <w:rFonts w:ascii="Verdana" w:hAnsi="Verdana"/>
          <w:szCs w:val="24"/>
        </w:rPr>
        <w:t xml:space="preserve"> 50 of the </w:t>
      </w:r>
      <w:r w:rsidR="00CD6FC7">
        <w:rPr>
          <w:rFonts w:ascii="Verdana" w:hAnsi="Verdana"/>
          <w:szCs w:val="24"/>
        </w:rPr>
        <w:t>Reform Act</w:t>
      </w:r>
      <w:r>
        <w:rPr>
          <w:rFonts w:ascii="Verdana" w:hAnsi="Verdana"/>
          <w:szCs w:val="24"/>
        </w:rPr>
        <w:t xml:space="preserve">, the proposed fee that must accompany an application to change the rules of an association is </w:t>
      </w:r>
      <w:r w:rsidR="00AA5FAB">
        <w:rPr>
          <w:rFonts w:ascii="Verdana" w:hAnsi="Verdana"/>
          <w:szCs w:val="24"/>
        </w:rPr>
        <w:t>12.5</w:t>
      </w:r>
      <w:r>
        <w:rPr>
          <w:rFonts w:ascii="Verdana" w:hAnsi="Verdana"/>
          <w:szCs w:val="24"/>
        </w:rPr>
        <w:t xml:space="preserve"> fee units.</w:t>
      </w:r>
    </w:p>
    <w:p w:rsidR="00C23230" w:rsidRPr="00C23230" w:rsidRDefault="00C23230" w:rsidP="00C23230">
      <w:pPr>
        <w:pStyle w:val="BodyText"/>
        <w:rPr>
          <w:rFonts w:ascii="Verdana" w:hAnsi="Verdana"/>
          <w:b/>
          <w:szCs w:val="24"/>
        </w:rPr>
      </w:pPr>
      <w:r>
        <w:rPr>
          <w:rFonts w:ascii="Verdana" w:hAnsi="Verdana"/>
          <w:b/>
          <w:szCs w:val="24"/>
        </w:rPr>
        <w:t xml:space="preserve">Application to be declare a </w:t>
      </w:r>
      <w:r w:rsidR="00AA5FAB">
        <w:rPr>
          <w:rFonts w:ascii="Verdana" w:hAnsi="Verdana"/>
          <w:b/>
          <w:szCs w:val="24"/>
        </w:rPr>
        <w:t>t</w:t>
      </w:r>
      <w:r>
        <w:rPr>
          <w:rFonts w:ascii="Verdana" w:hAnsi="Verdana"/>
          <w:b/>
          <w:szCs w:val="24"/>
        </w:rPr>
        <w:t xml:space="preserve">ier one or </w:t>
      </w:r>
      <w:r w:rsidR="00AA5FAB">
        <w:rPr>
          <w:rFonts w:ascii="Verdana" w:hAnsi="Verdana"/>
          <w:b/>
          <w:szCs w:val="24"/>
        </w:rPr>
        <w:t>t</w:t>
      </w:r>
      <w:r>
        <w:rPr>
          <w:rFonts w:ascii="Verdana" w:hAnsi="Verdana"/>
          <w:b/>
          <w:szCs w:val="24"/>
        </w:rPr>
        <w:t>ier two association Fee</w:t>
      </w:r>
    </w:p>
    <w:p w:rsidR="00C23230" w:rsidRDefault="00C23230" w:rsidP="00075160">
      <w:pPr>
        <w:pStyle w:val="BodyText"/>
        <w:rPr>
          <w:rFonts w:ascii="Verdana" w:hAnsi="Verdana"/>
          <w:szCs w:val="24"/>
        </w:rPr>
      </w:pPr>
      <w:r>
        <w:rPr>
          <w:rFonts w:ascii="Verdana" w:hAnsi="Verdana"/>
          <w:szCs w:val="24"/>
        </w:rPr>
        <w:t xml:space="preserve">For the purposes of </w:t>
      </w:r>
      <w:r w:rsidR="00CD6FC7">
        <w:rPr>
          <w:rFonts w:ascii="Verdana" w:hAnsi="Verdana"/>
          <w:szCs w:val="24"/>
        </w:rPr>
        <w:t>section</w:t>
      </w:r>
      <w:r>
        <w:rPr>
          <w:rFonts w:ascii="Verdana" w:hAnsi="Verdana"/>
          <w:szCs w:val="24"/>
        </w:rPr>
        <w:t xml:space="preserve"> 91 of the </w:t>
      </w:r>
      <w:r w:rsidR="00CD6FC7">
        <w:rPr>
          <w:rFonts w:ascii="Verdana" w:hAnsi="Verdana"/>
          <w:szCs w:val="24"/>
        </w:rPr>
        <w:t>Reform Act</w:t>
      </w:r>
      <w:r>
        <w:rPr>
          <w:rFonts w:ascii="Verdana" w:hAnsi="Verdana"/>
          <w:szCs w:val="24"/>
        </w:rPr>
        <w:t xml:space="preserve">, the proposed fee that must accompany an application by an association to be declared a </w:t>
      </w:r>
      <w:r w:rsidR="00D17D88">
        <w:rPr>
          <w:rFonts w:ascii="Verdana" w:hAnsi="Verdana"/>
          <w:szCs w:val="24"/>
        </w:rPr>
        <w:t>tier 1</w:t>
      </w:r>
      <w:r>
        <w:rPr>
          <w:rFonts w:ascii="Verdana" w:hAnsi="Verdana"/>
          <w:szCs w:val="24"/>
        </w:rPr>
        <w:t xml:space="preserve"> or </w:t>
      </w:r>
      <w:r w:rsidR="00D17D88">
        <w:rPr>
          <w:rFonts w:ascii="Verdana" w:hAnsi="Verdana"/>
          <w:szCs w:val="24"/>
        </w:rPr>
        <w:t>t</w:t>
      </w:r>
      <w:r>
        <w:rPr>
          <w:rFonts w:ascii="Verdana" w:hAnsi="Verdana"/>
          <w:szCs w:val="24"/>
        </w:rPr>
        <w:t xml:space="preserve">ier </w:t>
      </w:r>
      <w:r w:rsidR="009D4839">
        <w:rPr>
          <w:rFonts w:ascii="Verdana" w:hAnsi="Verdana"/>
          <w:szCs w:val="24"/>
        </w:rPr>
        <w:t xml:space="preserve">2 </w:t>
      </w:r>
      <w:r>
        <w:rPr>
          <w:rFonts w:ascii="Verdana" w:hAnsi="Verdana"/>
          <w:szCs w:val="24"/>
        </w:rPr>
        <w:t xml:space="preserve">association is </w:t>
      </w:r>
      <w:r w:rsidR="00AA5FAB">
        <w:rPr>
          <w:rFonts w:ascii="Verdana" w:hAnsi="Verdana"/>
          <w:szCs w:val="24"/>
        </w:rPr>
        <w:t>9</w:t>
      </w:r>
      <w:r>
        <w:rPr>
          <w:rFonts w:ascii="Verdana" w:hAnsi="Verdana"/>
          <w:szCs w:val="24"/>
        </w:rPr>
        <w:t xml:space="preserve"> fee units.</w:t>
      </w:r>
    </w:p>
    <w:p w:rsidR="007B3DEB" w:rsidRDefault="007B3DEB" w:rsidP="00075160">
      <w:pPr>
        <w:pStyle w:val="BodyText"/>
        <w:rPr>
          <w:rFonts w:ascii="Verdana" w:hAnsi="Verdana"/>
          <w:szCs w:val="24"/>
        </w:rPr>
      </w:pPr>
      <w:r>
        <w:rPr>
          <w:rFonts w:ascii="Verdana" w:hAnsi="Verdana"/>
          <w:szCs w:val="24"/>
        </w:rPr>
        <w:t xml:space="preserve">This fee relates to applications made by associations who </w:t>
      </w:r>
      <w:r w:rsidR="00486385">
        <w:rPr>
          <w:rFonts w:ascii="Verdana" w:hAnsi="Verdana"/>
          <w:szCs w:val="24"/>
        </w:rPr>
        <w:t>want to be</w:t>
      </w:r>
      <w:r>
        <w:rPr>
          <w:rFonts w:ascii="Verdana" w:hAnsi="Verdana"/>
          <w:szCs w:val="24"/>
        </w:rPr>
        <w:t xml:space="preserve"> subject</w:t>
      </w:r>
      <w:r w:rsidR="00486385">
        <w:rPr>
          <w:rFonts w:ascii="Verdana" w:hAnsi="Verdana"/>
          <w:szCs w:val="24"/>
        </w:rPr>
        <w:t>ed</w:t>
      </w:r>
      <w:r>
        <w:rPr>
          <w:rFonts w:ascii="Verdana" w:hAnsi="Verdana"/>
          <w:szCs w:val="24"/>
        </w:rPr>
        <w:t xml:space="preserve"> to the lesser reporting requirements of either a tier 2 or a tier 1 association.</w:t>
      </w:r>
      <w:r w:rsidR="00486385">
        <w:rPr>
          <w:rFonts w:ascii="Verdana" w:hAnsi="Verdana"/>
          <w:szCs w:val="24"/>
        </w:rPr>
        <w:t xml:space="preserve"> There is no provision for an application to be declared a tier 3 association as there is no reason why an association wou</w:t>
      </w:r>
      <w:r w:rsidR="00635ED0">
        <w:rPr>
          <w:rFonts w:ascii="Verdana" w:hAnsi="Verdana"/>
          <w:szCs w:val="24"/>
        </w:rPr>
        <w:t>ld apply to the Registrar</w:t>
      </w:r>
      <w:r w:rsidR="00486385">
        <w:rPr>
          <w:rFonts w:ascii="Verdana" w:hAnsi="Verdana"/>
          <w:szCs w:val="24"/>
        </w:rPr>
        <w:t xml:space="preserve"> to be subjected to increased fees and increased reporting obligations.</w:t>
      </w:r>
    </w:p>
    <w:p w:rsidR="00C23230" w:rsidRPr="00C23230" w:rsidRDefault="00C23230" w:rsidP="00C23230">
      <w:pPr>
        <w:pStyle w:val="BodyText"/>
        <w:rPr>
          <w:rFonts w:ascii="Verdana" w:hAnsi="Verdana"/>
          <w:b/>
          <w:szCs w:val="24"/>
        </w:rPr>
      </w:pPr>
      <w:r>
        <w:rPr>
          <w:rFonts w:ascii="Verdana" w:hAnsi="Verdana"/>
          <w:b/>
          <w:szCs w:val="24"/>
        </w:rPr>
        <w:t>Lodgement of financial statement Fee</w:t>
      </w:r>
      <w:r w:rsidR="00075160">
        <w:rPr>
          <w:rFonts w:ascii="Verdana" w:hAnsi="Verdana"/>
          <w:b/>
          <w:szCs w:val="24"/>
        </w:rPr>
        <w:t>s</w:t>
      </w:r>
    </w:p>
    <w:p w:rsidR="00C23230" w:rsidRDefault="00C23230" w:rsidP="00075160">
      <w:pPr>
        <w:pStyle w:val="BodyText"/>
        <w:rPr>
          <w:rFonts w:ascii="Verdana" w:hAnsi="Verdana"/>
          <w:szCs w:val="24"/>
        </w:rPr>
      </w:pPr>
      <w:r>
        <w:rPr>
          <w:rFonts w:ascii="Verdana" w:hAnsi="Verdana"/>
          <w:szCs w:val="24"/>
        </w:rPr>
        <w:t xml:space="preserve">For the purposes of </w:t>
      </w:r>
      <w:r w:rsidR="00CD6FC7">
        <w:rPr>
          <w:rFonts w:ascii="Verdana" w:hAnsi="Verdana"/>
          <w:szCs w:val="24"/>
        </w:rPr>
        <w:t>section</w:t>
      </w:r>
      <w:r>
        <w:rPr>
          <w:rFonts w:ascii="Verdana" w:hAnsi="Verdana"/>
          <w:szCs w:val="24"/>
        </w:rPr>
        <w:t xml:space="preserve"> 102 of the </w:t>
      </w:r>
      <w:r w:rsidR="00CD6FC7">
        <w:rPr>
          <w:rFonts w:ascii="Verdana" w:hAnsi="Verdana"/>
          <w:szCs w:val="24"/>
        </w:rPr>
        <w:t>Reform Act</w:t>
      </w:r>
      <w:r>
        <w:rPr>
          <w:rFonts w:ascii="Verdana" w:hAnsi="Verdana"/>
          <w:szCs w:val="24"/>
        </w:rPr>
        <w:t xml:space="preserve">, the proposed fee for the lodgement of financial statement for a </w:t>
      </w:r>
      <w:r w:rsidR="00D17D88">
        <w:rPr>
          <w:rFonts w:ascii="Verdana" w:hAnsi="Verdana"/>
          <w:szCs w:val="24"/>
        </w:rPr>
        <w:t>tier 1</w:t>
      </w:r>
      <w:r>
        <w:rPr>
          <w:rFonts w:ascii="Verdana" w:hAnsi="Verdana"/>
          <w:szCs w:val="24"/>
        </w:rPr>
        <w:t xml:space="preserve"> association is </w:t>
      </w:r>
      <w:r w:rsidR="00AA5FAB">
        <w:rPr>
          <w:rFonts w:ascii="Verdana" w:hAnsi="Verdana"/>
          <w:szCs w:val="24"/>
        </w:rPr>
        <w:t>4</w:t>
      </w:r>
      <w:r>
        <w:rPr>
          <w:rFonts w:ascii="Verdana" w:hAnsi="Verdana"/>
          <w:szCs w:val="24"/>
        </w:rPr>
        <w:t xml:space="preserve"> fee units. </w:t>
      </w:r>
    </w:p>
    <w:p w:rsidR="00C23230" w:rsidRPr="00406233" w:rsidRDefault="00C23230" w:rsidP="00075160">
      <w:pPr>
        <w:pStyle w:val="BodyText"/>
        <w:rPr>
          <w:rFonts w:ascii="Verdana" w:hAnsi="Verdana"/>
          <w:szCs w:val="24"/>
        </w:rPr>
      </w:pPr>
      <w:r>
        <w:rPr>
          <w:rFonts w:ascii="Verdana" w:hAnsi="Verdana"/>
          <w:szCs w:val="24"/>
        </w:rPr>
        <w:t xml:space="preserve">For the purposes of </w:t>
      </w:r>
      <w:r w:rsidR="00CD6FC7">
        <w:rPr>
          <w:rFonts w:ascii="Verdana" w:hAnsi="Verdana"/>
          <w:szCs w:val="24"/>
        </w:rPr>
        <w:t>section</w:t>
      </w:r>
      <w:r>
        <w:rPr>
          <w:rFonts w:ascii="Verdana" w:hAnsi="Verdana"/>
          <w:szCs w:val="24"/>
        </w:rPr>
        <w:t xml:space="preserve"> 102 of the </w:t>
      </w:r>
      <w:r w:rsidR="00CD6FC7">
        <w:rPr>
          <w:rFonts w:ascii="Verdana" w:hAnsi="Verdana"/>
          <w:szCs w:val="24"/>
        </w:rPr>
        <w:t>Reform Act</w:t>
      </w:r>
      <w:r>
        <w:rPr>
          <w:rFonts w:ascii="Verdana" w:hAnsi="Verdana"/>
          <w:szCs w:val="24"/>
        </w:rPr>
        <w:t xml:space="preserve">, the proposed fee for the lodgement of financial statement for a </w:t>
      </w:r>
      <w:r w:rsidR="00D17D88">
        <w:rPr>
          <w:rFonts w:ascii="Verdana" w:hAnsi="Verdana"/>
          <w:szCs w:val="24"/>
        </w:rPr>
        <w:t>tier 2</w:t>
      </w:r>
      <w:r>
        <w:rPr>
          <w:rFonts w:ascii="Verdana" w:hAnsi="Verdana"/>
          <w:szCs w:val="24"/>
        </w:rPr>
        <w:t xml:space="preserve"> association is </w:t>
      </w:r>
      <w:r w:rsidR="00AA5FAB">
        <w:rPr>
          <w:rFonts w:ascii="Verdana" w:hAnsi="Verdana"/>
          <w:szCs w:val="24"/>
        </w:rPr>
        <w:t>8</w:t>
      </w:r>
      <w:r>
        <w:rPr>
          <w:rFonts w:ascii="Verdana" w:hAnsi="Verdana"/>
          <w:szCs w:val="24"/>
        </w:rPr>
        <w:t xml:space="preserve"> fee units. </w:t>
      </w:r>
    </w:p>
    <w:p w:rsidR="00C23230" w:rsidRPr="00406233" w:rsidRDefault="00C23230" w:rsidP="00075160">
      <w:pPr>
        <w:pStyle w:val="BodyText"/>
        <w:rPr>
          <w:rFonts w:ascii="Verdana" w:hAnsi="Verdana"/>
          <w:szCs w:val="24"/>
        </w:rPr>
      </w:pPr>
      <w:r>
        <w:rPr>
          <w:rFonts w:ascii="Verdana" w:hAnsi="Verdana"/>
          <w:szCs w:val="24"/>
        </w:rPr>
        <w:t xml:space="preserve">For the purposes of </w:t>
      </w:r>
      <w:r w:rsidR="00CD6FC7">
        <w:rPr>
          <w:rFonts w:ascii="Verdana" w:hAnsi="Verdana"/>
          <w:szCs w:val="24"/>
        </w:rPr>
        <w:t>section</w:t>
      </w:r>
      <w:r>
        <w:rPr>
          <w:rFonts w:ascii="Verdana" w:hAnsi="Verdana"/>
          <w:szCs w:val="24"/>
        </w:rPr>
        <w:t xml:space="preserve"> 102 of the </w:t>
      </w:r>
      <w:r w:rsidR="00CD6FC7">
        <w:rPr>
          <w:rFonts w:ascii="Verdana" w:hAnsi="Verdana"/>
          <w:szCs w:val="24"/>
        </w:rPr>
        <w:t>Reform Act</w:t>
      </w:r>
      <w:r>
        <w:rPr>
          <w:rFonts w:ascii="Verdana" w:hAnsi="Verdana"/>
          <w:szCs w:val="24"/>
        </w:rPr>
        <w:t xml:space="preserve">, the proposed fee for the lodgement of financial statement for a </w:t>
      </w:r>
      <w:r w:rsidR="00D17D88">
        <w:rPr>
          <w:rFonts w:ascii="Verdana" w:hAnsi="Verdana"/>
          <w:szCs w:val="24"/>
        </w:rPr>
        <w:t>tier 3</w:t>
      </w:r>
      <w:r>
        <w:rPr>
          <w:rFonts w:ascii="Verdana" w:hAnsi="Verdana"/>
          <w:szCs w:val="24"/>
        </w:rPr>
        <w:t xml:space="preserve"> association is </w:t>
      </w:r>
      <w:r w:rsidR="00AA5FAB" w:rsidRPr="00AA5FAB">
        <w:rPr>
          <w:rFonts w:ascii="Verdana" w:hAnsi="Verdana"/>
          <w:szCs w:val="24"/>
        </w:rPr>
        <w:t>16</w:t>
      </w:r>
      <w:r>
        <w:rPr>
          <w:rFonts w:ascii="Verdana" w:hAnsi="Verdana"/>
          <w:szCs w:val="24"/>
        </w:rPr>
        <w:t xml:space="preserve"> fee units. </w:t>
      </w:r>
    </w:p>
    <w:p w:rsidR="00C23230" w:rsidRPr="00C23230" w:rsidRDefault="00C23230" w:rsidP="00C23230">
      <w:pPr>
        <w:pStyle w:val="BodyText"/>
        <w:rPr>
          <w:rFonts w:ascii="Verdana" w:hAnsi="Verdana"/>
          <w:b/>
          <w:szCs w:val="24"/>
        </w:rPr>
      </w:pPr>
      <w:r>
        <w:rPr>
          <w:rFonts w:ascii="Verdana" w:hAnsi="Verdana"/>
          <w:b/>
          <w:szCs w:val="24"/>
        </w:rPr>
        <w:t>Application for exemption from financial reporting requirements Fee</w:t>
      </w:r>
      <w:r w:rsidR="00075160">
        <w:rPr>
          <w:rFonts w:ascii="Verdana" w:hAnsi="Verdana"/>
          <w:b/>
          <w:szCs w:val="24"/>
        </w:rPr>
        <w:t>s</w:t>
      </w:r>
    </w:p>
    <w:p w:rsidR="00C23230" w:rsidRDefault="00C23230" w:rsidP="00075160">
      <w:pPr>
        <w:pStyle w:val="BodyText"/>
        <w:rPr>
          <w:rFonts w:ascii="Verdana" w:hAnsi="Verdana"/>
          <w:szCs w:val="24"/>
        </w:rPr>
      </w:pPr>
      <w:r>
        <w:rPr>
          <w:rFonts w:ascii="Verdana" w:hAnsi="Verdana"/>
          <w:szCs w:val="24"/>
        </w:rPr>
        <w:t xml:space="preserve">For the purposes of </w:t>
      </w:r>
      <w:r w:rsidR="00CD6FC7">
        <w:rPr>
          <w:rFonts w:ascii="Verdana" w:hAnsi="Verdana"/>
          <w:szCs w:val="24"/>
        </w:rPr>
        <w:t>section</w:t>
      </w:r>
      <w:r>
        <w:rPr>
          <w:rFonts w:ascii="Verdana" w:hAnsi="Verdana"/>
          <w:szCs w:val="24"/>
        </w:rPr>
        <w:t xml:space="preserve"> 103 of the </w:t>
      </w:r>
      <w:r w:rsidR="00CD6FC7">
        <w:rPr>
          <w:rFonts w:ascii="Verdana" w:hAnsi="Verdana"/>
          <w:szCs w:val="24"/>
        </w:rPr>
        <w:t>Reform Act</w:t>
      </w:r>
      <w:r>
        <w:rPr>
          <w:rFonts w:ascii="Verdana" w:hAnsi="Verdana"/>
          <w:szCs w:val="24"/>
        </w:rPr>
        <w:t xml:space="preserve">, the proposed fee that must accompany an application to be exempted from the requirement to lodge financial statements for a </w:t>
      </w:r>
      <w:r w:rsidR="00861D46">
        <w:rPr>
          <w:rFonts w:ascii="Verdana" w:hAnsi="Verdana"/>
          <w:szCs w:val="24"/>
        </w:rPr>
        <w:t>t</w:t>
      </w:r>
      <w:r>
        <w:rPr>
          <w:rFonts w:ascii="Verdana" w:hAnsi="Verdana"/>
          <w:szCs w:val="24"/>
        </w:rPr>
        <w:t xml:space="preserve">ier </w:t>
      </w:r>
      <w:r w:rsidR="009D4839">
        <w:rPr>
          <w:rFonts w:ascii="Verdana" w:hAnsi="Verdana"/>
          <w:szCs w:val="24"/>
        </w:rPr>
        <w:t xml:space="preserve">1 </w:t>
      </w:r>
      <w:r>
        <w:rPr>
          <w:rFonts w:ascii="Verdana" w:hAnsi="Verdana"/>
          <w:szCs w:val="24"/>
        </w:rPr>
        <w:t xml:space="preserve">association is </w:t>
      </w:r>
      <w:r w:rsidR="00AA5FAB">
        <w:rPr>
          <w:rFonts w:ascii="Verdana" w:hAnsi="Verdana"/>
          <w:szCs w:val="24"/>
        </w:rPr>
        <w:t xml:space="preserve">2 </w:t>
      </w:r>
      <w:r>
        <w:rPr>
          <w:rFonts w:ascii="Verdana" w:hAnsi="Verdana"/>
          <w:szCs w:val="24"/>
        </w:rPr>
        <w:t>fee units.</w:t>
      </w:r>
    </w:p>
    <w:p w:rsidR="00C23230" w:rsidRDefault="00C23230" w:rsidP="00075160">
      <w:pPr>
        <w:pStyle w:val="BodyText"/>
        <w:rPr>
          <w:rFonts w:ascii="Verdana" w:hAnsi="Verdana"/>
          <w:szCs w:val="24"/>
        </w:rPr>
      </w:pPr>
      <w:r>
        <w:rPr>
          <w:rFonts w:ascii="Verdana" w:hAnsi="Verdana"/>
          <w:szCs w:val="24"/>
        </w:rPr>
        <w:t xml:space="preserve">For the purposes of </w:t>
      </w:r>
      <w:r w:rsidR="00CD6FC7">
        <w:rPr>
          <w:rFonts w:ascii="Verdana" w:hAnsi="Verdana"/>
          <w:szCs w:val="24"/>
        </w:rPr>
        <w:t>section</w:t>
      </w:r>
      <w:r>
        <w:rPr>
          <w:rFonts w:ascii="Verdana" w:hAnsi="Verdana"/>
          <w:szCs w:val="24"/>
        </w:rPr>
        <w:t xml:space="preserve"> 103 of the </w:t>
      </w:r>
      <w:r w:rsidR="00CD6FC7">
        <w:rPr>
          <w:rFonts w:ascii="Verdana" w:hAnsi="Verdana"/>
          <w:szCs w:val="24"/>
        </w:rPr>
        <w:t>Reform Act</w:t>
      </w:r>
      <w:r>
        <w:rPr>
          <w:rFonts w:ascii="Verdana" w:hAnsi="Verdana"/>
          <w:szCs w:val="24"/>
        </w:rPr>
        <w:t xml:space="preserve">, the proposed fee that must accompany an application to be exempted from the requirement to lodge financial statements for a </w:t>
      </w:r>
      <w:r w:rsidR="00D17D88">
        <w:rPr>
          <w:rFonts w:ascii="Verdana" w:hAnsi="Verdana"/>
          <w:szCs w:val="24"/>
        </w:rPr>
        <w:t>tier 2</w:t>
      </w:r>
      <w:r>
        <w:rPr>
          <w:rFonts w:ascii="Verdana" w:hAnsi="Verdana"/>
          <w:szCs w:val="24"/>
        </w:rPr>
        <w:t xml:space="preserve"> association is </w:t>
      </w:r>
      <w:r w:rsidR="00AA5FAB">
        <w:rPr>
          <w:rFonts w:ascii="Verdana" w:hAnsi="Verdana"/>
          <w:szCs w:val="24"/>
        </w:rPr>
        <w:t>4</w:t>
      </w:r>
      <w:r>
        <w:rPr>
          <w:rFonts w:ascii="Verdana" w:hAnsi="Verdana"/>
          <w:szCs w:val="24"/>
        </w:rPr>
        <w:t xml:space="preserve"> fee units.</w:t>
      </w:r>
    </w:p>
    <w:p w:rsidR="00C23230" w:rsidRDefault="00C23230" w:rsidP="00075160">
      <w:pPr>
        <w:pStyle w:val="BodyText"/>
        <w:rPr>
          <w:rFonts w:ascii="Verdana" w:hAnsi="Verdana"/>
          <w:szCs w:val="24"/>
        </w:rPr>
      </w:pPr>
      <w:r>
        <w:rPr>
          <w:rFonts w:ascii="Verdana" w:hAnsi="Verdana"/>
          <w:szCs w:val="24"/>
        </w:rPr>
        <w:t xml:space="preserve">For the purposes of </w:t>
      </w:r>
      <w:r w:rsidR="00CD6FC7">
        <w:rPr>
          <w:rFonts w:ascii="Verdana" w:hAnsi="Verdana"/>
          <w:szCs w:val="24"/>
        </w:rPr>
        <w:t>section</w:t>
      </w:r>
      <w:r>
        <w:rPr>
          <w:rFonts w:ascii="Verdana" w:hAnsi="Verdana"/>
          <w:szCs w:val="24"/>
        </w:rPr>
        <w:t xml:space="preserve"> 103 of the </w:t>
      </w:r>
      <w:r w:rsidR="00CD6FC7">
        <w:rPr>
          <w:rFonts w:ascii="Verdana" w:hAnsi="Verdana"/>
          <w:szCs w:val="24"/>
        </w:rPr>
        <w:t>Reform Act</w:t>
      </w:r>
      <w:r>
        <w:rPr>
          <w:rFonts w:ascii="Verdana" w:hAnsi="Verdana"/>
          <w:szCs w:val="24"/>
        </w:rPr>
        <w:t xml:space="preserve">, the proposed fee that must accompany an application to be exempted from the requirement to lodge financial statements for a </w:t>
      </w:r>
      <w:r w:rsidR="00D17D88">
        <w:rPr>
          <w:rFonts w:ascii="Verdana" w:hAnsi="Verdana"/>
          <w:szCs w:val="24"/>
        </w:rPr>
        <w:t>tier 3</w:t>
      </w:r>
      <w:r>
        <w:rPr>
          <w:rFonts w:ascii="Verdana" w:hAnsi="Verdana"/>
          <w:szCs w:val="24"/>
        </w:rPr>
        <w:t xml:space="preserve"> association is </w:t>
      </w:r>
      <w:r w:rsidR="00AA5FAB">
        <w:rPr>
          <w:rFonts w:ascii="Verdana" w:hAnsi="Verdana"/>
          <w:szCs w:val="24"/>
        </w:rPr>
        <w:t>4</w:t>
      </w:r>
      <w:r>
        <w:rPr>
          <w:rFonts w:ascii="Verdana" w:hAnsi="Verdana"/>
          <w:szCs w:val="24"/>
        </w:rPr>
        <w:t xml:space="preserve"> fee units.</w:t>
      </w:r>
    </w:p>
    <w:p w:rsidR="00075160" w:rsidRPr="00075160" w:rsidRDefault="00075160" w:rsidP="00075160">
      <w:pPr>
        <w:pStyle w:val="BodyText"/>
        <w:rPr>
          <w:rFonts w:ascii="Verdana" w:hAnsi="Verdana"/>
          <w:b/>
          <w:szCs w:val="24"/>
        </w:rPr>
      </w:pPr>
      <w:r>
        <w:rPr>
          <w:rFonts w:ascii="Verdana" w:hAnsi="Verdana"/>
          <w:b/>
          <w:szCs w:val="24"/>
        </w:rPr>
        <w:t>Application for extension of time Fees</w:t>
      </w:r>
    </w:p>
    <w:p w:rsidR="00C23230" w:rsidRDefault="00C23230" w:rsidP="00075160">
      <w:pPr>
        <w:pStyle w:val="BodyText"/>
        <w:rPr>
          <w:rFonts w:ascii="Verdana" w:hAnsi="Verdana"/>
          <w:szCs w:val="24"/>
        </w:rPr>
      </w:pPr>
      <w:r>
        <w:rPr>
          <w:rFonts w:ascii="Verdana" w:hAnsi="Verdana"/>
          <w:szCs w:val="24"/>
        </w:rPr>
        <w:t xml:space="preserve">For the purposes of </w:t>
      </w:r>
      <w:r w:rsidR="00CD6FC7">
        <w:rPr>
          <w:rFonts w:ascii="Verdana" w:hAnsi="Verdana"/>
          <w:szCs w:val="24"/>
        </w:rPr>
        <w:t>section</w:t>
      </w:r>
      <w:r>
        <w:rPr>
          <w:rFonts w:ascii="Verdana" w:hAnsi="Verdana"/>
          <w:szCs w:val="24"/>
        </w:rPr>
        <w:t xml:space="preserve"> 104 of the </w:t>
      </w:r>
      <w:r w:rsidR="00CD6FC7">
        <w:rPr>
          <w:rFonts w:ascii="Verdana" w:hAnsi="Verdana"/>
          <w:szCs w:val="24"/>
        </w:rPr>
        <w:t>Reform Act</w:t>
      </w:r>
      <w:r>
        <w:rPr>
          <w:rFonts w:ascii="Verdana" w:hAnsi="Verdana"/>
          <w:szCs w:val="24"/>
        </w:rPr>
        <w:t xml:space="preserve">, the proposed fee that must accompany an application for an extension of time to hold annual general meeting or to lodge financial statements for a </w:t>
      </w:r>
      <w:r w:rsidR="00861D46">
        <w:rPr>
          <w:rFonts w:ascii="Verdana" w:hAnsi="Verdana"/>
          <w:szCs w:val="24"/>
        </w:rPr>
        <w:t>t</w:t>
      </w:r>
      <w:r>
        <w:rPr>
          <w:rFonts w:ascii="Verdana" w:hAnsi="Verdana"/>
          <w:szCs w:val="24"/>
        </w:rPr>
        <w:t xml:space="preserve">ier </w:t>
      </w:r>
      <w:r w:rsidR="009D4839">
        <w:rPr>
          <w:rFonts w:ascii="Verdana" w:hAnsi="Verdana"/>
          <w:szCs w:val="24"/>
        </w:rPr>
        <w:t xml:space="preserve">1 </w:t>
      </w:r>
      <w:r>
        <w:rPr>
          <w:rFonts w:ascii="Verdana" w:hAnsi="Verdana"/>
          <w:szCs w:val="24"/>
        </w:rPr>
        <w:t xml:space="preserve">association is </w:t>
      </w:r>
      <w:r w:rsidR="00861D46">
        <w:rPr>
          <w:rFonts w:ascii="Verdana" w:hAnsi="Verdana"/>
          <w:szCs w:val="24"/>
        </w:rPr>
        <w:t>2.5</w:t>
      </w:r>
      <w:r>
        <w:rPr>
          <w:rFonts w:ascii="Verdana" w:hAnsi="Verdana"/>
          <w:szCs w:val="24"/>
        </w:rPr>
        <w:t xml:space="preserve"> fee units.</w:t>
      </w:r>
    </w:p>
    <w:p w:rsidR="00C23230" w:rsidRDefault="00C23230" w:rsidP="00075160">
      <w:pPr>
        <w:pStyle w:val="BodyText"/>
        <w:rPr>
          <w:rFonts w:ascii="Verdana" w:hAnsi="Verdana"/>
          <w:szCs w:val="24"/>
        </w:rPr>
      </w:pPr>
      <w:r>
        <w:rPr>
          <w:rFonts w:ascii="Verdana" w:hAnsi="Verdana"/>
          <w:szCs w:val="24"/>
        </w:rPr>
        <w:t xml:space="preserve">For the purposes of </w:t>
      </w:r>
      <w:r w:rsidR="00CD6FC7">
        <w:rPr>
          <w:rFonts w:ascii="Verdana" w:hAnsi="Verdana"/>
          <w:szCs w:val="24"/>
        </w:rPr>
        <w:t>section</w:t>
      </w:r>
      <w:r>
        <w:rPr>
          <w:rFonts w:ascii="Verdana" w:hAnsi="Verdana"/>
          <w:szCs w:val="24"/>
        </w:rPr>
        <w:t xml:space="preserve"> 104 of the </w:t>
      </w:r>
      <w:r w:rsidR="00CD6FC7">
        <w:rPr>
          <w:rFonts w:ascii="Verdana" w:hAnsi="Verdana"/>
          <w:szCs w:val="24"/>
        </w:rPr>
        <w:t>Reform Act</w:t>
      </w:r>
      <w:r>
        <w:rPr>
          <w:rFonts w:ascii="Verdana" w:hAnsi="Verdana"/>
          <w:szCs w:val="24"/>
        </w:rPr>
        <w:t xml:space="preserve">, the proposed fee that must accompany an application for an extension of time to hold annual general meeting or to lodge financial statements for a </w:t>
      </w:r>
      <w:r w:rsidR="00861D46">
        <w:rPr>
          <w:rFonts w:ascii="Verdana" w:hAnsi="Verdana"/>
          <w:szCs w:val="24"/>
        </w:rPr>
        <w:t>t</w:t>
      </w:r>
      <w:r>
        <w:rPr>
          <w:rFonts w:ascii="Verdana" w:hAnsi="Verdana"/>
          <w:szCs w:val="24"/>
        </w:rPr>
        <w:t xml:space="preserve">ier </w:t>
      </w:r>
      <w:r w:rsidR="009D4839">
        <w:rPr>
          <w:rFonts w:ascii="Verdana" w:hAnsi="Verdana"/>
          <w:szCs w:val="24"/>
        </w:rPr>
        <w:t xml:space="preserve">2 </w:t>
      </w:r>
      <w:r>
        <w:rPr>
          <w:rFonts w:ascii="Verdana" w:hAnsi="Verdana"/>
          <w:szCs w:val="24"/>
        </w:rPr>
        <w:t xml:space="preserve">association is </w:t>
      </w:r>
      <w:r w:rsidR="00861D46">
        <w:rPr>
          <w:rFonts w:ascii="Verdana" w:hAnsi="Verdana"/>
          <w:szCs w:val="24"/>
        </w:rPr>
        <w:t>2.5</w:t>
      </w:r>
      <w:r>
        <w:rPr>
          <w:rFonts w:ascii="Verdana" w:hAnsi="Verdana"/>
          <w:szCs w:val="24"/>
        </w:rPr>
        <w:t xml:space="preserve"> fee units.</w:t>
      </w:r>
    </w:p>
    <w:p w:rsidR="00C23230" w:rsidRDefault="00C23230" w:rsidP="00075160">
      <w:pPr>
        <w:pStyle w:val="BodyText"/>
        <w:rPr>
          <w:rFonts w:ascii="Verdana" w:hAnsi="Verdana"/>
          <w:szCs w:val="24"/>
        </w:rPr>
      </w:pPr>
      <w:r>
        <w:rPr>
          <w:rFonts w:ascii="Verdana" w:hAnsi="Verdana"/>
          <w:szCs w:val="24"/>
        </w:rPr>
        <w:t xml:space="preserve">For the purposes of </w:t>
      </w:r>
      <w:r w:rsidR="00CD6FC7">
        <w:rPr>
          <w:rFonts w:ascii="Verdana" w:hAnsi="Verdana"/>
          <w:szCs w:val="24"/>
        </w:rPr>
        <w:t>section</w:t>
      </w:r>
      <w:r>
        <w:rPr>
          <w:rFonts w:ascii="Verdana" w:hAnsi="Verdana"/>
          <w:szCs w:val="24"/>
        </w:rPr>
        <w:t xml:space="preserve"> 104 of the </w:t>
      </w:r>
      <w:r w:rsidR="00CD6FC7">
        <w:rPr>
          <w:rFonts w:ascii="Verdana" w:hAnsi="Verdana"/>
          <w:szCs w:val="24"/>
        </w:rPr>
        <w:t>Reform Act</w:t>
      </w:r>
      <w:r>
        <w:rPr>
          <w:rFonts w:ascii="Verdana" w:hAnsi="Verdana"/>
          <w:szCs w:val="24"/>
        </w:rPr>
        <w:t xml:space="preserve">, the proposed fee that must accompany an application for an extension of time to hold annual general meeting or to lodge financial statements for a </w:t>
      </w:r>
      <w:r w:rsidR="00D17D88">
        <w:rPr>
          <w:rFonts w:ascii="Verdana" w:hAnsi="Verdana"/>
          <w:szCs w:val="24"/>
        </w:rPr>
        <w:t>tier 3</w:t>
      </w:r>
      <w:r>
        <w:rPr>
          <w:rFonts w:ascii="Verdana" w:hAnsi="Verdana"/>
          <w:szCs w:val="24"/>
        </w:rPr>
        <w:t xml:space="preserve"> association is</w:t>
      </w:r>
      <w:r w:rsidR="00861D46">
        <w:rPr>
          <w:rFonts w:ascii="Verdana" w:hAnsi="Verdana"/>
          <w:szCs w:val="24"/>
        </w:rPr>
        <w:t xml:space="preserve"> 2.5</w:t>
      </w:r>
      <w:r>
        <w:rPr>
          <w:rFonts w:ascii="Verdana" w:hAnsi="Verdana"/>
          <w:szCs w:val="24"/>
        </w:rPr>
        <w:t xml:space="preserve"> fee units.</w:t>
      </w:r>
    </w:p>
    <w:p w:rsidR="00075160" w:rsidRPr="00075160" w:rsidRDefault="00075160" w:rsidP="00075160">
      <w:pPr>
        <w:pStyle w:val="BodyText"/>
        <w:rPr>
          <w:rFonts w:ascii="Verdana" w:hAnsi="Verdana"/>
          <w:b/>
          <w:szCs w:val="24"/>
        </w:rPr>
      </w:pPr>
      <w:r>
        <w:rPr>
          <w:rFonts w:ascii="Verdana" w:hAnsi="Verdana"/>
          <w:b/>
          <w:szCs w:val="24"/>
        </w:rPr>
        <w:t xml:space="preserve">Application for exemption of requirements under </w:t>
      </w:r>
      <w:r w:rsidR="00CD6FC7">
        <w:rPr>
          <w:rFonts w:ascii="Verdana" w:hAnsi="Verdana"/>
          <w:b/>
          <w:szCs w:val="24"/>
        </w:rPr>
        <w:t xml:space="preserve">section </w:t>
      </w:r>
      <w:r>
        <w:rPr>
          <w:rFonts w:ascii="Verdana" w:hAnsi="Verdana"/>
          <w:b/>
          <w:szCs w:val="24"/>
        </w:rPr>
        <w:t>107 Fee</w:t>
      </w:r>
    </w:p>
    <w:p w:rsidR="00C23230" w:rsidRDefault="00C23230" w:rsidP="00075160">
      <w:pPr>
        <w:pStyle w:val="BodyText"/>
        <w:rPr>
          <w:rFonts w:ascii="Verdana" w:hAnsi="Verdana"/>
          <w:szCs w:val="24"/>
        </w:rPr>
      </w:pPr>
      <w:r>
        <w:rPr>
          <w:rFonts w:ascii="Verdana" w:hAnsi="Verdana"/>
          <w:szCs w:val="24"/>
        </w:rPr>
        <w:t xml:space="preserve">For the purposes of </w:t>
      </w:r>
      <w:r w:rsidR="00CD6FC7">
        <w:rPr>
          <w:rFonts w:ascii="Verdana" w:hAnsi="Verdana"/>
          <w:szCs w:val="24"/>
        </w:rPr>
        <w:t>section</w:t>
      </w:r>
      <w:r>
        <w:rPr>
          <w:rFonts w:ascii="Verdana" w:hAnsi="Verdana"/>
          <w:szCs w:val="24"/>
        </w:rPr>
        <w:t xml:space="preserve"> 108 of the </w:t>
      </w:r>
      <w:r w:rsidR="00CD6FC7">
        <w:rPr>
          <w:rFonts w:ascii="Verdana" w:hAnsi="Verdana"/>
          <w:szCs w:val="24"/>
        </w:rPr>
        <w:t>Reform Act</w:t>
      </w:r>
      <w:r>
        <w:rPr>
          <w:rFonts w:ascii="Verdana" w:hAnsi="Verdana"/>
          <w:szCs w:val="24"/>
        </w:rPr>
        <w:t xml:space="preserve">, the proposed fee that must accompany an application for exemption </w:t>
      </w:r>
      <w:r w:rsidR="00075160">
        <w:rPr>
          <w:rFonts w:ascii="Verdana" w:hAnsi="Verdana"/>
          <w:szCs w:val="24"/>
        </w:rPr>
        <w:t xml:space="preserve">from the requirements of </w:t>
      </w:r>
      <w:r w:rsidR="00CD6FC7">
        <w:rPr>
          <w:rFonts w:ascii="Verdana" w:hAnsi="Verdana"/>
          <w:szCs w:val="24"/>
        </w:rPr>
        <w:t>section</w:t>
      </w:r>
      <w:r>
        <w:rPr>
          <w:rFonts w:ascii="Verdana" w:hAnsi="Verdana"/>
          <w:szCs w:val="24"/>
        </w:rPr>
        <w:t xml:space="preserve"> 107 relating to the removal of an auditor is </w:t>
      </w:r>
      <w:r w:rsidR="00861D46">
        <w:rPr>
          <w:rFonts w:ascii="Verdana" w:hAnsi="Verdana"/>
          <w:szCs w:val="24"/>
        </w:rPr>
        <w:t>3.5</w:t>
      </w:r>
      <w:r>
        <w:rPr>
          <w:rFonts w:ascii="Verdana" w:hAnsi="Verdana"/>
          <w:szCs w:val="24"/>
        </w:rPr>
        <w:t xml:space="preserve"> fee units.</w:t>
      </w:r>
    </w:p>
    <w:p w:rsidR="00075160" w:rsidRPr="00075160" w:rsidRDefault="00922E95" w:rsidP="00075160">
      <w:pPr>
        <w:pStyle w:val="BodyText"/>
        <w:rPr>
          <w:rFonts w:ascii="Verdana" w:hAnsi="Verdana"/>
          <w:b/>
          <w:szCs w:val="24"/>
        </w:rPr>
      </w:pPr>
      <w:r>
        <w:rPr>
          <w:rFonts w:ascii="Verdana" w:hAnsi="Verdana"/>
          <w:b/>
          <w:szCs w:val="24"/>
        </w:rPr>
        <w:t>Inspection</w:t>
      </w:r>
      <w:r w:rsidR="00075160">
        <w:rPr>
          <w:rFonts w:ascii="Verdana" w:hAnsi="Verdana"/>
          <w:b/>
          <w:szCs w:val="24"/>
        </w:rPr>
        <w:t xml:space="preserve"> Fees</w:t>
      </w:r>
    </w:p>
    <w:p w:rsidR="0001526A" w:rsidRDefault="0001526A" w:rsidP="00075160">
      <w:pPr>
        <w:pStyle w:val="BodyText"/>
        <w:rPr>
          <w:rFonts w:ascii="Verdana" w:hAnsi="Verdana"/>
          <w:szCs w:val="24"/>
        </w:rPr>
      </w:pPr>
      <w:r>
        <w:rPr>
          <w:rFonts w:ascii="Verdana" w:hAnsi="Verdana"/>
          <w:szCs w:val="24"/>
        </w:rPr>
        <w:t xml:space="preserve">Under the existing regulations, the fee for a number of these processes was calculated by the number of pages the applicant wanted </w:t>
      </w:r>
      <w:r w:rsidR="009D4839">
        <w:rPr>
          <w:rFonts w:ascii="Verdana" w:hAnsi="Verdana"/>
          <w:szCs w:val="24"/>
        </w:rPr>
        <w:t xml:space="preserve">to inspect or obtain </w:t>
      </w:r>
      <w:r>
        <w:rPr>
          <w:rFonts w:ascii="Verdana" w:hAnsi="Verdana"/>
          <w:szCs w:val="24"/>
        </w:rPr>
        <w:t>a copy of. Given improvements in CAV’s archiving and retrieval of documents, this fee structure is no longer relevant as the cost to CAV for processing an application concerning 1, 5 or 50 pages is essentially the same.</w:t>
      </w:r>
    </w:p>
    <w:p w:rsidR="00C23230" w:rsidRDefault="00C23230" w:rsidP="00075160">
      <w:pPr>
        <w:pStyle w:val="BodyText"/>
        <w:rPr>
          <w:rFonts w:ascii="Verdana" w:hAnsi="Verdana"/>
          <w:szCs w:val="24"/>
        </w:rPr>
      </w:pPr>
      <w:r>
        <w:rPr>
          <w:rFonts w:ascii="Verdana" w:hAnsi="Verdana"/>
          <w:szCs w:val="24"/>
        </w:rPr>
        <w:t xml:space="preserve">For the purposes of </w:t>
      </w:r>
      <w:r w:rsidR="00CD6FC7">
        <w:rPr>
          <w:rFonts w:ascii="Verdana" w:hAnsi="Verdana"/>
          <w:szCs w:val="24"/>
        </w:rPr>
        <w:t>section</w:t>
      </w:r>
      <w:r>
        <w:rPr>
          <w:rFonts w:ascii="Verdana" w:hAnsi="Verdana"/>
          <w:szCs w:val="24"/>
        </w:rPr>
        <w:t xml:space="preserve"> 196 of the </w:t>
      </w:r>
      <w:r w:rsidR="00CD6FC7">
        <w:rPr>
          <w:rFonts w:ascii="Verdana" w:hAnsi="Verdana"/>
          <w:szCs w:val="24"/>
        </w:rPr>
        <w:t>Reform Act</w:t>
      </w:r>
      <w:r>
        <w:rPr>
          <w:rFonts w:ascii="Verdana" w:hAnsi="Verdana"/>
          <w:szCs w:val="24"/>
        </w:rPr>
        <w:t xml:space="preserve">, the proposed fee to inspect the register or to inspect prescribed documents held by the Registrar is </w:t>
      </w:r>
      <w:r w:rsidR="00861D46">
        <w:rPr>
          <w:rFonts w:ascii="Verdana" w:hAnsi="Verdana"/>
          <w:szCs w:val="24"/>
        </w:rPr>
        <w:t>2</w:t>
      </w:r>
      <w:r>
        <w:rPr>
          <w:rFonts w:ascii="Verdana" w:hAnsi="Verdana"/>
          <w:szCs w:val="24"/>
        </w:rPr>
        <w:t xml:space="preserve"> fee units.</w:t>
      </w:r>
    </w:p>
    <w:p w:rsidR="00C23230" w:rsidRDefault="00C23230" w:rsidP="00075160">
      <w:pPr>
        <w:pStyle w:val="BodyText"/>
        <w:rPr>
          <w:rFonts w:ascii="Verdana" w:hAnsi="Verdana"/>
          <w:szCs w:val="24"/>
        </w:rPr>
      </w:pPr>
      <w:r>
        <w:rPr>
          <w:rFonts w:ascii="Verdana" w:hAnsi="Verdana"/>
          <w:szCs w:val="24"/>
        </w:rPr>
        <w:t xml:space="preserve">For the purposes of </w:t>
      </w:r>
      <w:r w:rsidR="00CD6FC7">
        <w:rPr>
          <w:rFonts w:ascii="Verdana" w:hAnsi="Verdana"/>
          <w:szCs w:val="24"/>
        </w:rPr>
        <w:t>section</w:t>
      </w:r>
      <w:r>
        <w:rPr>
          <w:rFonts w:ascii="Verdana" w:hAnsi="Verdana"/>
          <w:szCs w:val="24"/>
        </w:rPr>
        <w:t xml:space="preserve"> 196 of the </w:t>
      </w:r>
      <w:r w:rsidR="00CD6FC7">
        <w:rPr>
          <w:rFonts w:ascii="Verdana" w:hAnsi="Verdana"/>
          <w:szCs w:val="24"/>
        </w:rPr>
        <w:t>Reform Act</w:t>
      </w:r>
      <w:r>
        <w:rPr>
          <w:rFonts w:ascii="Verdana" w:hAnsi="Verdana"/>
          <w:szCs w:val="24"/>
        </w:rPr>
        <w:t xml:space="preserve">, the proposed fee to obtain copies of a prescribed document kept by the Registrar is </w:t>
      </w:r>
      <w:r w:rsidR="00861D46">
        <w:rPr>
          <w:rFonts w:ascii="Verdana" w:hAnsi="Verdana"/>
          <w:szCs w:val="24"/>
        </w:rPr>
        <w:t>3</w:t>
      </w:r>
      <w:r>
        <w:rPr>
          <w:rFonts w:ascii="Verdana" w:hAnsi="Verdana"/>
          <w:szCs w:val="24"/>
        </w:rPr>
        <w:t xml:space="preserve"> fee units.</w:t>
      </w:r>
    </w:p>
    <w:p w:rsidR="00C23230" w:rsidRPr="00406233" w:rsidRDefault="00C23230" w:rsidP="00075160">
      <w:pPr>
        <w:pStyle w:val="BodyText"/>
        <w:rPr>
          <w:rFonts w:ascii="Verdana" w:hAnsi="Verdana"/>
          <w:szCs w:val="24"/>
        </w:rPr>
      </w:pPr>
      <w:r>
        <w:rPr>
          <w:rFonts w:ascii="Verdana" w:hAnsi="Verdana"/>
          <w:szCs w:val="24"/>
        </w:rPr>
        <w:t xml:space="preserve">For the purposes of </w:t>
      </w:r>
      <w:r w:rsidR="00CD6FC7">
        <w:rPr>
          <w:rFonts w:ascii="Verdana" w:hAnsi="Verdana"/>
          <w:szCs w:val="24"/>
        </w:rPr>
        <w:t>section</w:t>
      </w:r>
      <w:r>
        <w:rPr>
          <w:rFonts w:ascii="Verdana" w:hAnsi="Verdana"/>
          <w:szCs w:val="24"/>
        </w:rPr>
        <w:t xml:space="preserve"> 196 of the </w:t>
      </w:r>
      <w:r w:rsidR="00CD6FC7">
        <w:rPr>
          <w:rFonts w:ascii="Verdana" w:hAnsi="Verdana"/>
          <w:szCs w:val="24"/>
        </w:rPr>
        <w:t>Reform Act</w:t>
      </w:r>
      <w:r>
        <w:rPr>
          <w:rFonts w:ascii="Verdana" w:hAnsi="Verdana"/>
          <w:szCs w:val="24"/>
        </w:rPr>
        <w:t xml:space="preserve">, the proposed fee to obtain certified copies of a prescribed document kept by the Registrar is </w:t>
      </w:r>
      <w:r w:rsidR="00861D46">
        <w:rPr>
          <w:rFonts w:ascii="Verdana" w:hAnsi="Verdana"/>
          <w:szCs w:val="24"/>
        </w:rPr>
        <w:t>4.5</w:t>
      </w:r>
      <w:r>
        <w:rPr>
          <w:rFonts w:ascii="Verdana" w:hAnsi="Verdana"/>
          <w:szCs w:val="24"/>
        </w:rPr>
        <w:t xml:space="preserve"> fee units.</w:t>
      </w:r>
    </w:p>
    <w:p w:rsidR="00C23230" w:rsidRDefault="00C23230" w:rsidP="00075160">
      <w:pPr>
        <w:pStyle w:val="BodyText"/>
        <w:rPr>
          <w:rFonts w:ascii="Verdana" w:hAnsi="Verdana"/>
          <w:szCs w:val="24"/>
        </w:rPr>
      </w:pPr>
      <w:r>
        <w:rPr>
          <w:rFonts w:ascii="Verdana" w:hAnsi="Verdana"/>
          <w:szCs w:val="24"/>
        </w:rPr>
        <w:t xml:space="preserve">For the purposes of </w:t>
      </w:r>
      <w:r w:rsidR="00CD6FC7">
        <w:rPr>
          <w:rFonts w:ascii="Verdana" w:hAnsi="Verdana"/>
          <w:szCs w:val="24"/>
        </w:rPr>
        <w:t>section</w:t>
      </w:r>
      <w:r>
        <w:rPr>
          <w:rFonts w:ascii="Verdana" w:hAnsi="Verdana"/>
          <w:szCs w:val="24"/>
        </w:rPr>
        <w:t xml:space="preserve"> 197 of the </w:t>
      </w:r>
      <w:r w:rsidR="00CD6FC7">
        <w:rPr>
          <w:rFonts w:ascii="Verdana" w:hAnsi="Verdana"/>
          <w:szCs w:val="24"/>
        </w:rPr>
        <w:t>Reform Act</w:t>
      </w:r>
      <w:r w:rsidR="00075160">
        <w:rPr>
          <w:rFonts w:ascii="Verdana" w:hAnsi="Verdana"/>
          <w:szCs w:val="24"/>
        </w:rPr>
        <w:t xml:space="preserve">, the proposed fee for </w:t>
      </w:r>
      <w:r>
        <w:rPr>
          <w:rFonts w:ascii="Verdana" w:hAnsi="Verdana"/>
          <w:szCs w:val="24"/>
        </w:rPr>
        <w:t xml:space="preserve">obtaining certified duplicate of a certificate or registration of an incorporated association is </w:t>
      </w:r>
      <w:r w:rsidR="00861D46">
        <w:rPr>
          <w:rFonts w:ascii="Verdana" w:hAnsi="Verdana"/>
          <w:szCs w:val="24"/>
        </w:rPr>
        <w:t>2</w:t>
      </w:r>
      <w:r>
        <w:rPr>
          <w:rFonts w:ascii="Verdana" w:hAnsi="Verdana"/>
          <w:szCs w:val="24"/>
        </w:rPr>
        <w:t xml:space="preserve"> fee units.</w:t>
      </w:r>
    </w:p>
    <w:p w:rsidR="004C222E" w:rsidRDefault="004C222E" w:rsidP="00075160">
      <w:pPr>
        <w:pStyle w:val="BodyText"/>
        <w:rPr>
          <w:rFonts w:ascii="Verdana" w:hAnsi="Verdana"/>
          <w:szCs w:val="24"/>
        </w:rPr>
        <w:sectPr w:rsidR="004C222E" w:rsidSect="00EF4AB1">
          <w:headerReference w:type="default" r:id="rId19"/>
          <w:footnotePr>
            <w:pos w:val="beneathText"/>
          </w:footnotePr>
          <w:type w:val="continuous"/>
          <w:pgSz w:w="11906" w:h="16838"/>
          <w:pgMar w:top="1440" w:right="1440" w:bottom="1440" w:left="1440" w:header="709" w:footer="709" w:gutter="964"/>
          <w:cols w:space="720"/>
        </w:sectPr>
      </w:pPr>
    </w:p>
    <w:tbl>
      <w:tblPr>
        <w:tblW w:w="15896" w:type="dxa"/>
        <w:tblInd w:w="-972" w:type="dxa"/>
        <w:tblLayout w:type="fixed"/>
        <w:tblLook w:val="0000" w:firstRow="0" w:lastRow="0" w:firstColumn="0" w:lastColumn="0" w:noHBand="0" w:noVBand="0"/>
      </w:tblPr>
      <w:tblGrid>
        <w:gridCol w:w="4140"/>
        <w:gridCol w:w="1260"/>
        <w:gridCol w:w="900"/>
        <w:gridCol w:w="1136"/>
        <w:gridCol w:w="1410"/>
        <w:gridCol w:w="1410"/>
        <w:gridCol w:w="1410"/>
        <w:gridCol w:w="1410"/>
        <w:gridCol w:w="1410"/>
        <w:gridCol w:w="1410"/>
      </w:tblGrid>
      <w:tr w:rsidR="00E42079" w:rsidRPr="00F148B2" w:rsidTr="00924F1D">
        <w:trPr>
          <w:cantSplit/>
          <w:trHeight w:val="900"/>
          <w:tblHeader/>
        </w:trPr>
        <w:tc>
          <w:tcPr>
            <w:tcW w:w="4140" w:type="dxa"/>
            <w:vMerge w:val="restart"/>
            <w:tcBorders>
              <w:top w:val="single" w:sz="12" w:space="0" w:color="auto"/>
              <w:left w:val="single" w:sz="12" w:space="0" w:color="auto"/>
              <w:bottom w:val="single" w:sz="8" w:space="0" w:color="000000"/>
              <w:right w:val="single" w:sz="8" w:space="0" w:color="auto"/>
            </w:tcBorders>
            <w:shd w:val="clear" w:color="auto" w:fill="000000"/>
            <w:vAlign w:val="center"/>
          </w:tcPr>
          <w:p w:rsidR="00E42079" w:rsidRPr="00F148B2" w:rsidRDefault="00E42079" w:rsidP="00DA2AB6">
            <w:pPr>
              <w:spacing w:beforeLines="20" w:before="48" w:afterLines="20" w:after="48"/>
              <w:jc w:val="center"/>
              <w:rPr>
                <w:rFonts w:ascii="Verdana" w:hAnsi="Verdana" w:cs="Arial"/>
                <w:b/>
                <w:bCs/>
                <w:sz w:val="18"/>
                <w:szCs w:val="18"/>
              </w:rPr>
            </w:pPr>
            <w:r w:rsidRPr="00F148B2">
              <w:rPr>
                <w:rFonts w:ascii="Verdana" w:hAnsi="Verdana" w:cs="Arial"/>
                <w:b/>
                <w:bCs/>
                <w:sz w:val="18"/>
                <w:szCs w:val="18"/>
              </w:rPr>
              <w:t>Fee Type</w:t>
            </w:r>
          </w:p>
        </w:tc>
        <w:tc>
          <w:tcPr>
            <w:tcW w:w="1260" w:type="dxa"/>
            <w:vMerge w:val="restart"/>
            <w:tcBorders>
              <w:top w:val="single" w:sz="12" w:space="0" w:color="auto"/>
              <w:left w:val="single" w:sz="8" w:space="0" w:color="auto"/>
              <w:bottom w:val="single" w:sz="8" w:space="0" w:color="000000"/>
              <w:right w:val="single" w:sz="8" w:space="0" w:color="auto"/>
            </w:tcBorders>
            <w:shd w:val="clear" w:color="auto" w:fill="000000"/>
            <w:vAlign w:val="center"/>
          </w:tcPr>
          <w:p w:rsidR="00E42079" w:rsidRPr="00F148B2" w:rsidRDefault="00E42079" w:rsidP="00DA2AB6">
            <w:pPr>
              <w:spacing w:beforeLines="20" w:before="48" w:afterLines="20" w:after="48"/>
              <w:jc w:val="center"/>
              <w:rPr>
                <w:rFonts w:ascii="Verdana" w:hAnsi="Verdana" w:cs="Arial"/>
                <w:b/>
                <w:bCs/>
                <w:sz w:val="18"/>
                <w:szCs w:val="18"/>
              </w:rPr>
            </w:pPr>
            <w:r w:rsidRPr="00F148B2">
              <w:rPr>
                <w:rFonts w:ascii="Verdana" w:hAnsi="Verdana" w:cs="Arial"/>
                <w:b/>
                <w:bCs/>
                <w:sz w:val="18"/>
                <w:szCs w:val="18"/>
              </w:rPr>
              <w:t>Expected No. of App</w:t>
            </w:r>
            <w:r>
              <w:rPr>
                <w:rFonts w:ascii="Verdana" w:hAnsi="Verdana" w:cs="Arial"/>
                <w:b/>
                <w:bCs/>
                <w:sz w:val="18"/>
                <w:szCs w:val="18"/>
              </w:rPr>
              <w:t>s</w:t>
            </w:r>
          </w:p>
        </w:tc>
        <w:tc>
          <w:tcPr>
            <w:tcW w:w="900" w:type="dxa"/>
            <w:vMerge w:val="restart"/>
            <w:tcBorders>
              <w:top w:val="single" w:sz="12" w:space="0" w:color="auto"/>
              <w:left w:val="single" w:sz="8" w:space="0" w:color="auto"/>
              <w:bottom w:val="single" w:sz="8" w:space="0" w:color="000000"/>
              <w:right w:val="single" w:sz="8" w:space="0" w:color="auto"/>
            </w:tcBorders>
            <w:shd w:val="clear" w:color="auto" w:fill="000000"/>
            <w:vAlign w:val="center"/>
          </w:tcPr>
          <w:p w:rsidR="00E42079" w:rsidRPr="00F148B2" w:rsidRDefault="00E42079" w:rsidP="00DA2AB6">
            <w:pPr>
              <w:spacing w:beforeLines="20" w:before="48" w:afterLines="20" w:after="48"/>
              <w:jc w:val="center"/>
              <w:rPr>
                <w:rFonts w:ascii="Verdana" w:hAnsi="Verdana" w:cs="Arial"/>
                <w:b/>
                <w:bCs/>
                <w:sz w:val="18"/>
                <w:szCs w:val="18"/>
              </w:rPr>
            </w:pPr>
            <w:r w:rsidRPr="00F148B2">
              <w:rPr>
                <w:rFonts w:ascii="Verdana" w:hAnsi="Verdana" w:cs="Arial"/>
                <w:b/>
                <w:bCs/>
                <w:sz w:val="18"/>
                <w:szCs w:val="18"/>
              </w:rPr>
              <w:t>Total Cost per App</w:t>
            </w:r>
          </w:p>
        </w:tc>
        <w:tc>
          <w:tcPr>
            <w:tcW w:w="1136" w:type="dxa"/>
            <w:vMerge w:val="restart"/>
            <w:tcBorders>
              <w:top w:val="single" w:sz="12" w:space="0" w:color="auto"/>
              <w:left w:val="single" w:sz="8" w:space="0" w:color="auto"/>
              <w:bottom w:val="single" w:sz="8" w:space="0" w:color="000000"/>
              <w:right w:val="single" w:sz="8" w:space="0" w:color="auto"/>
            </w:tcBorders>
            <w:shd w:val="clear" w:color="auto" w:fill="000000"/>
            <w:vAlign w:val="center"/>
          </w:tcPr>
          <w:p w:rsidR="00E42079" w:rsidRPr="00F148B2" w:rsidRDefault="00E42079" w:rsidP="00DA2AB6">
            <w:pPr>
              <w:spacing w:beforeLines="20" w:before="48" w:afterLines="20" w:after="48"/>
              <w:jc w:val="center"/>
              <w:rPr>
                <w:rFonts w:ascii="Verdana" w:hAnsi="Verdana" w:cs="Arial"/>
                <w:b/>
                <w:bCs/>
                <w:sz w:val="18"/>
                <w:szCs w:val="18"/>
              </w:rPr>
            </w:pPr>
            <w:r w:rsidRPr="00F148B2">
              <w:rPr>
                <w:rFonts w:ascii="Verdana" w:hAnsi="Verdana" w:cs="Arial"/>
                <w:b/>
                <w:bCs/>
                <w:sz w:val="18"/>
                <w:szCs w:val="18"/>
              </w:rPr>
              <w:t>Base Case</w:t>
            </w:r>
          </w:p>
        </w:tc>
        <w:tc>
          <w:tcPr>
            <w:tcW w:w="2820" w:type="dxa"/>
            <w:gridSpan w:val="2"/>
            <w:tcBorders>
              <w:top w:val="single" w:sz="12" w:space="0" w:color="auto"/>
              <w:left w:val="single" w:sz="8" w:space="0" w:color="auto"/>
              <w:bottom w:val="single" w:sz="8" w:space="0" w:color="auto"/>
              <w:right w:val="nil"/>
            </w:tcBorders>
            <w:shd w:val="clear" w:color="auto" w:fill="000000"/>
            <w:vAlign w:val="center"/>
          </w:tcPr>
          <w:p w:rsidR="00E42079" w:rsidRPr="00F148B2" w:rsidRDefault="00E42079" w:rsidP="00DA2AB6">
            <w:pPr>
              <w:spacing w:beforeLines="20" w:before="48" w:afterLines="20" w:after="48"/>
              <w:jc w:val="center"/>
              <w:rPr>
                <w:rFonts w:ascii="Verdana" w:hAnsi="Verdana" w:cs="Arial"/>
                <w:b/>
                <w:bCs/>
                <w:sz w:val="18"/>
                <w:szCs w:val="18"/>
              </w:rPr>
            </w:pPr>
            <w:r>
              <w:rPr>
                <w:rFonts w:ascii="Verdana" w:hAnsi="Verdana" w:cs="Arial"/>
                <w:b/>
                <w:bCs/>
                <w:sz w:val="18"/>
                <w:szCs w:val="18"/>
              </w:rPr>
              <w:t>Option 2 - 8</w:t>
            </w:r>
            <w:r w:rsidRPr="00F148B2">
              <w:rPr>
                <w:rFonts w:ascii="Verdana" w:hAnsi="Verdana" w:cs="Arial"/>
                <w:b/>
                <w:bCs/>
                <w:sz w:val="18"/>
                <w:szCs w:val="18"/>
              </w:rPr>
              <w:t>0% Cost Recovery (Recommended Option)</w:t>
            </w:r>
          </w:p>
        </w:tc>
        <w:tc>
          <w:tcPr>
            <w:tcW w:w="2820" w:type="dxa"/>
            <w:gridSpan w:val="2"/>
            <w:tcBorders>
              <w:top w:val="single" w:sz="12" w:space="0" w:color="auto"/>
              <w:left w:val="single" w:sz="8" w:space="0" w:color="auto"/>
              <w:bottom w:val="nil"/>
              <w:right w:val="single" w:sz="12" w:space="0" w:color="auto"/>
            </w:tcBorders>
            <w:shd w:val="clear" w:color="auto" w:fill="000000"/>
            <w:vAlign w:val="center"/>
          </w:tcPr>
          <w:p w:rsidR="00E42079" w:rsidRPr="00F148B2" w:rsidRDefault="00E42079" w:rsidP="00DA2AB6">
            <w:pPr>
              <w:spacing w:beforeLines="20" w:before="48" w:afterLines="20" w:after="48"/>
              <w:jc w:val="center"/>
              <w:rPr>
                <w:rFonts w:ascii="Verdana" w:hAnsi="Verdana" w:cs="Arial"/>
                <w:b/>
                <w:bCs/>
                <w:sz w:val="18"/>
                <w:szCs w:val="18"/>
              </w:rPr>
            </w:pPr>
            <w:r w:rsidRPr="00F148B2">
              <w:rPr>
                <w:rFonts w:ascii="Verdana" w:hAnsi="Verdana" w:cs="Arial"/>
                <w:b/>
                <w:bCs/>
                <w:sz w:val="18"/>
                <w:szCs w:val="18"/>
              </w:rPr>
              <w:t>O</w:t>
            </w:r>
            <w:r>
              <w:rPr>
                <w:rFonts w:ascii="Verdana" w:hAnsi="Verdana" w:cs="Arial"/>
                <w:b/>
                <w:bCs/>
                <w:sz w:val="18"/>
                <w:szCs w:val="18"/>
              </w:rPr>
              <w:t>ption 3 – 80% Cost Recovery (without subsidisation)</w:t>
            </w:r>
          </w:p>
        </w:tc>
        <w:tc>
          <w:tcPr>
            <w:tcW w:w="2820" w:type="dxa"/>
            <w:gridSpan w:val="2"/>
            <w:tcBorders>
              <w:top w:val="single" w:sz="12" w:space="0" w:color="auto"/>
              <w:left w:val="single" w:sz="8" w:space="0" w:color="auto"/>
              <w:bottom w:val="nil"/>
              <w:right w:val="single" w:sz="12" w:space="0" w:color="auto"/>
            </w:tcBorders>
            <w:shd w:val="clear" w:color="auto" w:fill="000000"/>
          </w:tcPr>
          <w:p w:rsidR="00E42079" w:rsidRPr="00F148B2" w:rsidRDefault="00E42079" w:rsidP="00DA2AB6">
            <w:pPr>
              <w:spacing w:beforeLines="20" w:before="48" w:afterLines="20" w:after="48"/>
              <w:jc w:val="center"/>
              <w:rPr>
                <w:rFonts w:ascii="Verdana" w:hAnsi="Verdana" w:cs="Arial"/>
                <w:b/>
                <w:bCs/>
                <w:sz w:val="18"/>
                <w:szCs w:val="18"/>
              </w:rPr>
            </w:pPr>
            <w:r>
              <w:rPr>
                <w:rFonts w:ascii="Verdana" w:hAnsi="Verdana" w:cs="Arial"/>
                <w:b/>
                <w:bCs/>
                <w:sz w:val="18"/>
                <w:szCs w:val="18"/>
              </w:rPr>
              <w:t>O</w:t>
            </w:r>
            <w:r w:rsidRPr="00F148B2">
              <w:rPr>
                <w:rFonts w:ascii="Verdana" w:hAnsi="Verdana" w:cs="Arial"/>
                <w:b/>
                <w:bCs/>
                <w:sz w:val="18"/>
                <w:szCs w:val="18"/>
              </w:rPr>
              <w:t xml:space="preserve">ption </w:t>
            </w:r>
            <w:r>
              <w:rPr>
                <w:rFonts w:ascii="Verdana" w:hAnsi="Verdana" w:cs="Arial"/>
                <w:b/>
                <w:bCs/>
                <w:sz w:val="18"/>
                <w:szCs w:val="18"/>
              </w:rPr>
              <w:t>4</w:t>
            </w:r>
            <w:r w:rsidRPr="00F148B2">
              <w:rPr>
                <w:rFonts w:ascii="Verdana" w:hAnsi="Verdana" w:cs="Arial"/>
                <w:b/>
                <w:bCs/>
                <w:sz w:val="18"/>
                <w:szCs w:val="18"/>
              </w:rPr>
              <w:t xml:space="preserve"> - Full Cost Recovery</w:t>
            </w:r>
          </w:p>
        </w:tc>
      </w:tr>
      <w:tr w:rsidR="00E42079" w:rsidRPr="00F148B2" w:rsidTr="00924F1D">
        <w:trPr>
          <w:cantSplit/>
          <w:trHeight w:val="270"/>
        </w:trPr>
        <w:tc>
          <w:tcPr>
            <w:tcW w:w="4140" w:type="dxa"/>
            <w:vMerge/>
            <w:tcBorders>
              <w:top w:val="single" w:sz="8" w:space="0" w:color="auto"/>
              <w:left w:val="single" w:sz="12" w:space="0" w:color="auto"/>
              <w:bottom w:val="single" w:sz="8" w:space="0" w:color="000000"/>
              <w:right w:val="single" w:sz="8" w:space="0" w:color="auto"/>
            </w:tcBorders>
            <w:vAlign w:val="center"/>
          </w:tcPr>
          <w:p w:rsidR="00E42079" w:rsidRPr="00F148B2" w:rsidRDefault="00E42079" w:rsidP="00DA2AB6">
            <w:pPr>
              <w:spacing w:beforeLines="20" w:before="48" w:afterLines="20" w:after="48"/>
              <w:jc w:val="center"/>
              <w:rPr>
                <w:rFonts w:ascii="Verdana" w:hAnsi="Verdana" w:cs="Arial"/>
                <w:b/>
                <w:bCs/>
                <w:sz w:val="18"/>
                <w:szCs w:val="18"/>
              </w:rPr>
            </w:pPr>
          </w:p>
        </w:tc>
        <w:tc>
          <w:tcPr>
            <w:tcW w:w="1260" w:type="dxa"/>
            <w:vMerge/>
            <w:tcBorders>
              <w:top w:val="single" w:sz="8" w:space="0" w:color="auto"/>
              <w:left w:val="single" w:sz="8" w:space="0" w:color="auto"/>
              <w:bottom w:val="single" w:sz="8" w:space="0" w:color="000000"/>
              <w:right w:val="single" w:sz="8" w:space="0" w:color="auto"/>
            </w:tcBorders>
            <w:vAlign w:val="center"/>
          </w:tcPr>
          <w:p w:rsidR="00E42079" w:rsidRPr="00F148B2" w:rsidRDefault="00E42079" w:rsidP="00DA2AB6">
            <w:pPr>
              <w:spacing w:beforeLines="20" w:before="48" w:afterLines="20" w:after="48"/>
              <w:jc w:val="center"/>
              <w:rPr>
                <w:rFonts w:ascii="Verdana" w:hAnsi="Verdana" w:cs="Arial"/>
                <w:b/>
                <w:bCs/>
                <w:sz w:val="18"/>
                <w:szCs w:val="18"/>
              </w:rPr>
            </w:pPr>
          </w:p>
        </w:tc>
        <w:tc>
          <w:tcPr>
            <w:tcW w:w="900" w:type="dxa"/>
            <w:vMerge/>
            <w:tcBorders>
              <w:top w:val="single" w:sz="8" w:space="0" w:color="auto"/>
              <w:left w:val="single" w:sz="8" w:space="0" w:color="auto"/>
              <w:bottom w:val="single" w:sz="8" w:space="0" w:color="000000"/>
              <w:right w:val="single" w:sz="8" w:space="0" w:color="auto"/>
            </w:tcBorders>
            <w:vAlign w:val="center"/>
          </w:tcPr>
          <w:p w:rsidR="00E42079" w:rsidRPr="00F148B2" w:rsidRDefault="00E42079" w:rsidP="00DA2AB6">
            <w:pPr>
              <w:spacing w:beforeLines="20" w:before="48" w:afterLines="20" w:after="48"/>
              <w:jc w:val="center"/>
              <w:rPr>
                <w:rFonts w:ascii="Verdana" w:hAnsi="Verdana" w:cs="Arial"/>
                <w:b/>
                <w:bCs/>
                <w:sz w:val="18"/>
                <w:szCs w:val="18"/>
              </w:rPr>
            </w:pPr>
          </w:p>
        </w:tc>
        <w:tc>
          <w:tcPr>
            <w:tcW w:w="1136" w:type="dxa"/>
            <w:vMerge/>
            <w:tcBorders>
              <w:top w:val="single" w:sz="8" w:space="0" w:color="auto"/>
              <w:left w:val="single" w:sz="8" w:space="0" w:color="auto"/>
              <w:bottom w:val="single" w:sz="8" w:space="0" w:color="000000"/>
              <w:right w:val="single" w:sz="8" w:space="0" w:color="auto"/>
            </w:tcBorders>
            <w:vAlign w:val="center"/>
          </w:tcPr>
          <w:p w:rsidR="00E42079" w:rsidRPr="00F148B2" w:rsidRDefault="00E42079" w:rsidP="00DA2AB6">
            <w:pPr>
              <w:spacing w:beforeLines="20" w:before="48" w:afterLines="20" w:after="48"/>
              <w:jc w:val="center"/>
              <w:rPr>
                <w:rFonts w:ascii="Verdana" w:hAnsi="Verdana" w:cs="Arial"/>
                <w:b/>
                <w:bCs/>
                <w:sz w:val="18"/>
                <w:szCs w:val="18"/>
              </w:rPr>
            </w:pPr>
          </w:p>
        </w:tc>
        <w:tc>
          <w:tcPr>
            <w:tcW w:w="1410" w:type="dxa"/>
            <w:tcBorders>
              <w:top w:val="nil"/>
              <w:left w:val="single" w:sz="8" w:space="0" w:color="auto"/>
              <w:bottom w:val="single" w:sz="8" w:space="0" w:color="auto"/>
              <w:right w:val="single" w:sz="4" w:space="0" w:color="auto"/>
            </w:tcBorders>
            <w:shd w:val="clear" w:color="auto" w:fill="000000"/>
            <w:noWrap/>
            <w:vAlign w:val="center"/>
          </w:tcPr>
          <w:p w:rsidR="00E42079" w:rsidRPr="00F148B2" w:rsidRDefault="00E42079" w:rsidP="00DA2AB6">
            <w:pPr>
              <w:spacing w:beforeLines="20" w:before="48" w:afterLines="20" w:after="48"/>
              <w:jc w:val="center"/>
              <w:rPr>
                <w:rFonts w:ascii="Verdana" w:hAnsi="Verdana" w:cs="Arial"/>
                <w:b/>
                <w:bCs/>
                <w:sz w:val="18"/>
                <w:szCs w:val="18"/>
              </w:rPr>
            </w:pPr>
            <w:r w:rsidRPr="00F148B2">
              <w:rPr>
                <w:rFonts w:ascii="Verdana" w:hAnsi="Verdana" w:cs="Arial"/>
                <w:b/>
                <w:bCs/>
                <w:sz w:val="18"/>
                <w:szCs w:val="18"/>
              </w:rPr>
              <w:t>Fee Unit</w:t>
            </w:r>
          </w:p>
        </w:tc>
        <w:tc>
          <w:tcPr>
            <w:tcW w:w="1410" w:type="dxa"/>
            <w:tcBorders>
              <w:top w:val="nil"/>
              <w:left w:val="nil"/>
              <w:bottom w:val="single" w:sz="8" w:space="0" w:color="auto"/>
              <w:right w:val="single" w:sz="4" w:space="0" w:color="auto"/>
            </w:tcBorders>
            <w:shd w:val="clear" w:color="auto" w:fill="000000"/>
            <w:noWrap/>
            <w:vAlign w:val="center"/>
          </w:tcPr>
          <w:p w:rsidR="00E42079" w:rsidRPr="00F148B2" w:rsidRDefault="00E42079" w:rsidP="00DA2AB6">
            <w:pPr>
              <w:spacing w:beforeLines="20" w:before="48" w:afterLines="20" w:after="48"/>
              <w:jc w:val="center"/>
              <w:rPr>
                <w:rFonts w:ascii="Verdana" w:hAnsi="Verdana" w:cs="Arial"/>
                <w:b/>
                <w:bCs/>
                <w:sz w:val="18"/>
                <w:szCs w:val="18"/>
              </w:rPr>
            </w:pPr>
            <w:r w:rsidRPr="00F148B2">
              <w:rPr>
                <w:rFonts w:ascii="Verdana" w:hAnsi="Verdana" w:cs="Arial"/>
                <w:b/>
                <w:bCs/>
                <w:sz w:val="18"/>
                <w:szCs w:val="18"/>
              </w:rPr>
              <w:t>Fee$</w:t>
            </w:r>
          </w:p>
        </w:tc>
        <w:tc>
          <w:tcPr>
            <w:tcW w:w="1410" w:type="dxa"/>
            <w:tcBorders>
              <w:top w:val="single" w:sz="8" w:space="0" w:color="auto"/>
              <w:left w:val="single" w:sz="8" w:space="0" w:color="auto"/>
              <w:bottom w:val="single" w:sz="8" w:space="0" w:color="auto"/>
              <w:right w:val="single" w:sz="8" w:space="0" w:color="auto"/>
            </w:tcBorders>
            <w:shd w:val="clear" w:color="auto" w:fill="000000"/>
            <w:vAlign w:val="center"/>
          </w:tcPr>
          <w:p w:rsidR="00E42079" w:rsidRPr="00F148B2" w:rsidRDefault="00E42079" w:rsidP="00DA2AB6">
            <w:pPr>
              <w:spacing w:beforeLines="20" w:before="48" w:afterLines="20" w:after="48"/>
              <w:jc w:val="center"/>
              <w:rPr>
                <w:rFonts w:ascii="Verdana" w:hAnsi="Verdana" w:cs="Arial"/>
                <w:b/>
                <w:bCs/>
                <w:sz w:val="18"/>
                <w:szCs w:val="18"/>
              </w:rPr>
            </w:pPr>
          </w:p>
        </w:tc>
        <w:tc>
          <w:tcPr>
            <w:tcW w:w="1410" w:type="dxa"/>
            <w:tcBorders>
              <w:top w:val="single" w:sz="8" w:space="0" w:color="auto"/>
              <w:left w:val="single" w:sz="8" w:space="0" w:color="auto"/>
              <w:bottom w:val="single" w:sz="8" w:space="0" w:color="auto"/>
              <w:right w:val="single" w:sz="8" w:space="0" w:color="auto"/>
            </w:tcBorders>
            <w:shd w:val="clear" w:color="auto" w:fill="000000"/>
            <w:vAlign w:val="center"/>
          </w:tcPr>
          <w:p w:rsidR="00E42079" w:rsidRPr="00F148B2" w:rsidRDefault="00E42079" w:rsidP="00DA2AB6">
            <w:pPr>
              <w:spacing w:beforeLines="20" w:before="48" w:afterLines="20" w:after="48"/>
              <w:jc w:val="center"/>
              <w:rPr>
                <w:rFonts w:ascii="Verdana" w:hAnsi="Verdana" w:cs="Arial"/>
                <w:b/>
                <w:bCs/>
                <w:sz w:val="18"/>
                <w:szCs w:val="18"/>
              </w:rPr>
            </w:pPr>
          </w:p>
        </w:tc>
        <w:tc>
          <w:tcPr>
            <w:tcW w:w="1410" w:type="dxa"/>
            <w:tcBorders>
              <w:top w:val="single" w:sz="8" w:space="0" w:color="auto"/>
              <w:left w:val="single" w:sz="8" w:space="0" w:color="auto"/>
              <w:bottom w:val="single" w:sz="8" w:space="0" w:color="auto"/>
              <w:right w:val="single" w:sz="4" w:space="0" w:color="auto"/>
            </w:tcBorders>
            <w:shd w:val="clear" w:color="auto" w:fill="000000"/>
            <w:noWrap/>
            <w:vAlign w:val="center"/>
          </w:tcPr>
          <w:p w:rsidR="00E42079" w:rsidRPr="00F148B2" w:rsidRDefault="00E42079" w:rsidP="00DA2AB6">
            <w:pPr>
              <w:spacing w:beforeLines="20" w:before="48" w:afterLines="20" w:after="48"/>
              <w:jc w:val="center"/>
              <w:rPr>
                <w:rFonts w:ascii="Verdana" w:hAnsi="Verdana" w:cs="Arial"/>
                <w:b/>
                <w:bCs/>
                <w:sz w:val="18"/>
                <w:szCs w:val="18"/>
              </w:rPr>
            </w:pPr>
            <w:r w:rsidRPr="00F148B2">
              <w:rPr>
                <w:rFonts w:ascii="Verdana" w:hAnsi="Verdana" w:cs="Arial"/>
                <w:b/>
                <w:bCs/>
                <w:sz w:val="18"/>
                <w:szCs w:val="18"/>
              </w:rPr>
              <w:t>Fee Unit</w:t>
            </w:r>
          </w:p>
        </w:tc>
        <w:tc>
          <w:tcPr>
            <w:tcW w:w="1410" w:type="dxa"/>
            <w:tcBorders>
              <w:top w:val="single" w:sz="8" w:space="0" w:color="auto"/>
              <w:left w:val="nil"/>
              <w:bottom w:val="single" w:sz="8" w:space="0" w:color="auto"/>
              <w:right w:val="single" w:sz="12" w:space="0" w:color="auto"/>
            </w:tcBorders>
            <w:shd w:val="clear" w:color="auto" w:fill="000000"/>
            <w:noWrap/>
            <w:vAlign w:val="center"/>
          </w:tcPr>
          <w:p w:rsidR="00E42079" w:rsidRPr="00F148B2" w:rsidRDefault="00E42079" w:rsidP="00DA2AB6">
            <w:pPr>
              <w:spacing w:beforeLines="20" w:before="48" w:afterLines="20" w:after="48"/>
              <w:jc w:val="center"/>
              <w:rPr>
                <w:rFonts w:ascii="Verdana" w:hAnsi="Verdana" w:cs="Arial"/>
                <w:b/>
                <w:bCs/>
                <w:sz w:val="18"/>
                <w:szCs w:val="18"/>
              </w:rPr>
            </w:pPr>
            <w:r w:rsidRPr="00F148B2">
              <w:rPr>
                <w:rFonts w:ascii="Verdana" w:hAnsi="Verdana" w:cs="Arial"/>
                <w:b/>
                <w:bCs/>
                <w:sz w:val="18"/>
                <w:szCs w:val="18"/>
              </w:rPr>
              <w:t>Fee $</w:t>
            </w:r>
          </w:p>
        </w:tc>
      </w:tr>
      <w:tr w:rsidR="00E42079" w:rsidRPr="00F148B2" w:rsidTr="00924F1D">
        <w:trPr>
          <w:cantSplit/>
          <w:trHeight w:val="255"/>
        </w:trPr>
        <w:tc>
          <w:tcPr>
            <w:tcW w:w="4140" w:type="dxa"/>
            <w:tcBorders>
              <w:top w:val="single" w:sz="8" w:space="0" w:color="000000"/>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Application for incorporation - model rules adopted</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1313</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$39.04</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single" w:sz="8" w:space="0" w:color="auto"/>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$3</w:t>
            </w:r>
            <w:r w:rsidR="008A5F04">
              <w:rPr>
                <w:rFonts w:ascii="Verdana" w:hAnsi="Verdana" w:cs="Arial"/>
                <w:sz w:val="18"/>
                <w:szCs w:val="18"/>
              </w:rPr>
              <w:t>1</w:t>
            </w:r>
            <w:r w:rsidRPr="00F148B2">
              <w:rPr>
                <w:rFonts w:ascii="Verdana" w:hAnsi="Verdana" w:cs="Arial"/>
                <w:sz w:val="18"/>
                <w:szCs w:val="18"/>
              </w:rPr>
              <w:t>.</w:t>
            </w:r>
            <w:r w:rsidR="008A5F04">
              <w:rPr>
                <w:rFonts w:ascii="Verdana" w:hAnsi="Verdana" w:cs="Arial"/>
                <w:sz w:val="18"/>
                <w:szCs w:val="18"/>
              </w:rPr>
              <w:t>33</w:t>
            </w:r>
          </w:p>
        </w:tc>
        <w:tc>
          <w:tcPr>
            <w:tcW w:w="1410" w:type="dxa"/>
            <w:tcBorders>
              <w:top w:val="single" w:sz="8"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3</w:t>
            </w:r>
          </w:p>
        </w:tc>
        <w:tc>
          <w:tcPr>
            <w:tcW w:w="1410" w:type="dxa"/>
            <w:tcBorders>
              <w:top w:val="single" w:sz="8" w:space="0" w:color="auto"/>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$37.59</w:t>
            </w:r>
          </w:p>
        </w:tc>
        <w:tc>
          <w:tcPr>
            <w:tcW w:w="1410" w:type="dxa"/>
            <w:tcBorders>
              <w:top w:val="single" w:sz="8" w:space="0" w:color="auto"/>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3.5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$4</w:t>
            </w:r>
            <w:r w:rsidR="001E7D7D">
              <w:rPr>
                <w:rFonts w:ascii="Verdana" w:hAnsi="Verdana" w:cs="Arial"/>
                <w:sz w:val="18"/>
                <w:szCs w:val="18"/>
              </w:rPr>
              <w:t>3.86</w:t>
            </w:r>
          </w:p>
        </w:tc>
      </w:tr>
      <w:tr w:rsidR="00E42079" w:rsidRPr="00F148B2" w:rsidTr="00924F1D">
        <w:trPr>
          <w:cantSplit/>
          <w:trHeight w:val="255"/>
        </w:trPr>
        <w:tc>
          <w:tcPr>
            <w:tcW w:w="4140" w:type="dxa"/>
            <w:tcBorders>
              <w:top w:val="nil"/>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Application for incorporation - own rules adopted</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504</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$235.84</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14.5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w:t>
            </w:r>
            <w:r w:rsidR="008A5F04">
              <w:rPr>
                <w:rFonts w:ascii="Verdana" w:hAnsi="Verdana" w:cs="Arial"/>
                <w:sz w:val="18"/>
                <w:szCs w:val="18"/>
              </w:rPr>
              <w:t>81.69</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16</w:t>
            </w:r>
          </w:p>
        </w:tc>
        <w:tc>
          <w:tcPr>
            <w:tcW w:w="1410" w:type="dxa"/>
            <w:tcBorders>
              <w:top w:val="nil"/>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$200.48</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19.5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w:t>
            </w:r>
            <w:r w:rsidR="001E7D7D">
              <w:rPr>
                <w:rFonts w:ascii="Verdana" w:hAnsi="Verdana" w:cs="Arial"/>
                <w:sz w:val="18"/>
                <w:szCs w:val="18"/>
              </w:rPr>
              <w:t>44.34</w:t>
            </w:r>
          </w:p>
        </w:tc>
      </w:tr>
      <w:tr w:rsidR="00E42079" w:rsidRPr="00F148B2" w:rsidTr="00924F1D">
        <w:trPr>
          <w:cantSplit/>
          <w:trHeight w:val="510"/>
        </w:trPr>
        <w:tc>
          <w:tcPr>
            <w:tcW w:w="4140" w:type="dxa"/>
            <w:tcBorders>
              <w:top w:val="nil"/>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Application for incorporation by a registrable body - model rules adopted</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$65.37</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4</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w:t>
            </w:r>
            <w:r w:rsidR="008A5F04">
              <w:rPr>
                <w:rFonts w:ascii="Verdana" w:hAnsi="Verdana" w:cs="Arial"/>
                <w:sz w:val="18"/>
                <w:szCs w:val="18"/>
              </w:rPr>
              <w:t>50.12</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4</w:t>
            </w:r>
          </w:p>
        </w:tc>
        <w:tc>
          <w:tcPr>
            <w:tcW w:w="1410" w:type="dxa"/>
            <w:tcBorders>
              <w:top w:val="nil"/>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$50.12</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5.5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$6</w:t>
            </w:r>
            <w:r w:rsidR="001E7D7D">
              <w:rPr>
                <w:rFonts w:ascii="Verdana" w:hAnsi="Verdana" w:cs="Arial"/>
                <w:sz w:val="18"/>
                <w:szCs w:val="18"/>
              </w:rPr>
              <w:t>8.92</w:t>
            </w:r>
          </w:p>
        </w:tc>
      </w:tr>
      <w:tr w:rsidR="00E42079" w:rsidRPr="00F148B2" w:rsidTr="00924F1D">
        <w:trPr>
          <w:cantSplit/>
          <w:trHeight w:val="510"/>
        </w:trPr>
        <w:tc>
          <w:tcPr>
            <w:tcW w:w="4140" w:type="dxa"/>
            <w:tcBorders>
              <w:top w:val="nil"/>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Application for incorporation by a registrable body - own rules adopted</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$262.17</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16</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w:t>
            </w:r>
            <w:r w:rsidR="008A5F04">
              <w:rPr>
                <w:rFonts w:ascii="Verdana" w:hAnsi="Verdana" w:cs="Arial"/>
                <w:sz w:val="18"/>
                <w:szCs w:val="18"/>
              </w:rPr>
              <w:t>200.48</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17</w:t>
            </w:r>
          </w:p>
        </w:tc>
        <w:tc>
          <w:tcPr>
            <w:tcW w:w="1410" w:type="dxa"/>
            <w:tcBorders>
              <w:top w:val="nil"/>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$213.01</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21.5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$26</w:t>
            </w:r>
            <w:r w:rsidR="001E7D7D">
              <w:rPr>
                <w:rFonts w:ascii="Verdana" w:hAnsi="Verdana" w:cs="Arial"/>
                <w:sz w:val="18"/>
                <w:szCs w:val="18"/>
              </w:rPr>
              <w:t>9.40</w:t>
            </w:r>
          </w:p>
        </w:tc>
      </w:tr>
      <w:tr w:rsidR="00E42079" w:rsidRPr="00F148B2" w:rsidTr="00924F1D">
        <w:trPr>
          <w:cantSplit/>
          <w:trHeight w:val="285"/>
        </w:trPr>
        <w:tc>
          <w:tcPr>
            <w:tcW w:w="4140" w:type="dxa"/>
            <w:tcBorders>
              <w:top w:val="nil"/>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Application for amalgamation - model rules adopted</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6</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$129.56</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8</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w:t>
            </w:r>
            <w:r w:rsidR="008A5F04">
              <w:rPr>
                <w:rFonts w:ascii="Verdana" w:hAnsi="Verdana" w:cs="Arial"/>
                <w:sz w:val="18"/>
                <w:szCs w:val="18"/>
              </w:rPr>
              <w:t>100.24</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9</w:t>
            </w:r>
          </w:p>
        </w:tc>
        <w:tc>
          <w:tcPr>
            <w:tcW w:w="1410" w:type="dxa"/>
            <w:tcBorders>
              <w:top w:val="nil"/>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$112.77</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11</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$13</w:t>
            </w:r>
            <w:r w:rsidR="001E7D7D">
              <w:rPr>
                <w:rFonts w:ascii="Verdana" w:hAnsi="Verdana" w:cs="Arial"/>
                <w:sz w:val="18"/>
                <w:szCs w:val="18"/>
              </w:rPr>
              <w:t>7.83</w:t>
            </w:r>
          </w:p>
        </w:tc>
      </w:tr>
      <w:tr w:rsidR="00E42079" w:rsidRPr="00F148B2" w:rsidTr="00924F1D">
        <w:trPr>
          <w:cantSplit/>
          <w:trHeight w:val="255"/>
        </w:trPr>
        <w:tc>
          <w:tcPr>
            <w:tcW w:w="4140" w:type="dxa"/>
            <w:tcBorders>
              <w:top w:val="nil"/>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Application for amalgamation - own rules adopted</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40</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$239.27</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14.5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w:t>
            </w:r>
            <w:r w:rsidR="008A5F04">
              <w:rPr>
                <w:rFonts w:ascii="Verdana" w:hAnsi="Verdana" w:cs="Arial"/>
                <w:sz w:val="18"/>
                <w:szCs w:val="18"/>
              </w:rPr>
              <w:t>81.69</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16</w:t>
            </w:r>
          </w:p>
        </w:tc>
        <w:tc>
          <w:tcPr>
            <w:tcW w:w="1410" w:type="dxa"/>
            <w:tcBorders>
              <w:top w:val="nil"/>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$200.48</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20</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w:t>
            </w:r>
            <w:r w:rsidR="001E7D7D">
              <w:rPr>
                <w:rFonts w:ascii="Verdana" w:hAnsi="Verdana" w:cs="Arial"/>
                <w:sz w:val="18"/>
                <w:szCs w:val="18"/>
              </w:rPr>
              <w:t>50.60</w:t>
            </w:r>
          </w:p>
        </w:tc>
      </w:tr>
      <w:tr w:rsidR="00E42079" w:rsidRPr="00F148B2" w:rsidTr="00924F1D">
        <w:trPr>
          <w:cantSplit/>
          <w:trHeight w:val="510"/>
        </w:trPr>
        <w:tc>
          <w:tcPr>
            <w:tcW w:w="4140" w:type="dxa"/>
            <w:tcBorders>
              <w:top w:val="nil"/>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Application to change name of incorporated association</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356</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$34.28</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w:t>
            </w:r>
            <w:r w:rsidR="008A5F04">
              <w:rPr>
                <w:rFonts w:ascii="Verdana" w:hAnsi="Verdana" w:cs="Arial"/>
                <w:sz w:val="18"/>
                <w:szCs w:val="18"/>
              </w:rPr>
              <w:t>5.06</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2.5</w:t>
            </w:r>
          </w:p>
        </w:tc>
        <w:tc>
          <w:tcPr>
            <w:tcW w:w="1410" w:type="dxa"/>
            <w:tcBorders>
              <w:top w:val="nil"/>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$31.33</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3</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$3</w:t>
            </w:r>
            <w:r w:rsidR="001E7D7D">
              <w:rPr>
                <w:rFonts w:ascii="Verdana" w:hAnsi="Verdana" w:cs="Arial"/>
                <w:sz w:val="18"/>
                <w:szCs w:val="18"/>
              </w:rPr>
              <w:t>7.59</w:t>
            </w:r>
          </w:p>
        </w:tc>
      </w:tr>
      <w:tr w:rsidR="00E42079" w:rsidRPr="00F148B2" w:rsidTr="00924F1D">
        <w:trPr>
          <w:cantSplit/>
          <w:trHeight w:val="510"/>
        </w:trPr>
        <w:tc>
          <w:tcPr>
            <w:tcW w:w="4140" w:type="dxa"/>
            <w:tcBorders>
              <w:top w:val="nil"/>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Application to alter rules of an incorporated association</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1682</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$203.84</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12.5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$15</w:t>
            </w:r>
            <w:r w:rsidR="008A5F04">
              <w:rPr>
                <w:rFonts w:ascii="Verdana" w:hAnsi="Verdana" w:cs="Arial"/>
                <w:sz w:val="18"/>
                <w:szCs w:val="18"/>
              </w:rPr>
              <w:t>6.63</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13.5</w:t>
            </w:r>
          </w:p>
        </w:tc>
        <w:tc>
          <w:tcPr>
            <w:tcW w:w="1410" w:type="dxa"/>
            <w:tcBorders>
              <w:top w:val="nil"/>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$169.16</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17</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w:t>
            </w:r>
            <w:r w:rsidR="001E7D7D">
              <w:rPr>
                <w:rFonts w:ascii="Verdana" w:hAnsi="Verdana" w:cs="Arial"/>
                <w:sz w:val="18"/>
                <w:szCs w:val="18"/>
              </w:rPr>
              <w:t>13.01</w:t>
            </w:r>
          </w:p>
        </w:tc>
      </w:tr>
      <w:tr w:rsidR="00E42079" w:rsidRPr="00F148B2" w:rsidTr="00924F1D">
        <w:trPr>
          <w:cantSplit/>
          <w:trHeight w:val="510"/>
        </w:trPr>
        <w:tc>
          <w:tcPr>
            <w:tcW w:w="4140" w:type="dxa"/>
            <w:tcBorders>
              <w:top w:val="nil"/>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Application to be declared a Tier 1 or Tier 2 association</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20</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$143.65</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9</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w:t>
            </w:r>
            <w:r w:rsidR="008A5F04">
              <w:rPr>
                <w:rFonts w:ascii="Verdana" w:hAnsi="Verdana" w:cs="Arial"/>
                <w:sz w:val="18"/>
                <w:szCs w:val="18"/>
              </w:rPr>
              <w:t>12.77</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10</w:t>
            </w:r>
          </w:p>
        </w:tc>
        <w:tc>
          <w:tcPr>
            <w:tcW w:w="1410" w:type="dxa"/>
            <w:tcBorders>
              <w:top w:val="nil"/>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$125.30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12</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w:t>
            </w:r>
            <w:r w:rsidR="001E7D7D">
              <w:rPr>
                <w:rFonts w:ascii="Verdana" w:hAnsi="Verdana" w:cs="Arial"/>
                <w:sz w:val="18"/>
                <w:szCs w:val="18"/>
              </w:rPr>
              <w:t>50.36</w:t>
            </w:r>
          </w:p>
        </w:tc>
      </w:tr>
      <w:tr w:rsidR="00E42079" w:rsidRPr="00F148B2" w:rsidTr="00924F1D">
        <w:trPr>
          <w:cantSplit/>
          <w:trHeight w:val="255"/>
        </w:trPr>
        <w:tc>
          <w:tcPr>
            <w:tcW w:w="4140" w:type="dxa"/>
            <w:tcBorders>
              <w:top w:val="nil"/>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Lodgement of financial statements - Tier 1</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29507</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$62.77</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4</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w:t>
            </w:r>
            <w:r w:rsidR="008A5F04">
              <w:rPr>
                <w:rFonts w:ascii="Verdana" w:hAnsi="Verdana" w:cs="Arial"/>
                <w:sz w:val="18"/>
                <w:szCs w:val="18"/>
              </w:rPr>
              <w:t>50.12</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4.5</w:t>
            </w:r>
          </w:p>
        </w:tc>
        <w:tc>
          <w:tcPr>
            <w:tcW w:w="1410" w:type="dxa"/>
            <w:tcBorders>
              <w:top w:val="nil"/>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$56.39</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5.5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$6</w:t>
            </w:r>
            <w:r w:rsidR="001E7D7D">
              <w:rPr>
                <w:rFonts w:ascii="Verdana" w:hAnsi="Verdana" w:cs="Arial"/>
                <w:sz w:val="18"/>
                <w:szCs w:val="18"/>
              </w:rPr>
              <w:t>8.92</w:t>
            </w:r>
          </w:p>
        </w:tc>
      </w:tr>
      <w:tr w:rsidR="00E42079" w:rsidRPr="00F148B2" w:rsidTr="00924F1D">
        <w:trPr>
          <w:cantSplit/>
          <w:trHeight w:val="255"/>
        </w:trPr>
        <w:tc>
          <w:tcPr>
            <w:tcW w:w="4140" w:type="dxa"/>
            <w:tcBorders>
              <w:top w:val="nil"/>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Lodgement of financial statements - Tier 2</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1604</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$69.93</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8</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w:t>
            </w:r>
            <w:r w:rsidR="008A5F04">
              <w:rPr>
                <w:rFonts w:ascii="Verdana" w:hAnsi="Verdana" w:cs="Arial"/>
                <w:sz w:val="18"/>
                <w:szCs w:val="18"/>
              </w:rPr>
              <w:t>100.24</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4.5</w:t>
            </w:r>
          </w:p>
        </w:tc>
        <w:tc>
          <w:tcPr>
            <w:tcW w:w="1410" w:type="dxa"/>
            <w:tcBorders>
              <w:top w:val="nil"/>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$56.39</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5.5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$6</w:t>
            </w:r>
            <w:r w:rsidR="001E7D7D">
              <w:rPr>
                <w:rFonts w:ascii="Verdana" w:hAnsi="Verdana" w:cs="Arial"/>
                <w:sz w:val="18"/>
                <w:szCs w:val="18"/>
              </w:rPr>
              <w:t>8.92</w:t>
            </w:r>
          </w:p>
        </w:tc>
      </w:tr>
      <w:tr w:rsidR="00E42079" w:rsidRPr="00F148B2" w:rsidTr="00924F1D">
        <w:trPr>
          <w:cantSplit/>
          <w:trHeight w:val="255"/>
        </w:trPr>
        <w:tc>
          <w:tcPr>
            <w:tcW w:w="4140" w:type="dxa"/>
            <w:tcBorders>
              <w:top w:val="nil"/>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Lodgement of financial statements - Tier 3</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962</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$77.08</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16</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w:t>
            </w:r>
            <w:r w:rsidR="008A5F04">
              <w:rPr>
                <w:rFonts w:ascii="Verdana" w:hAnsi="Verdana" w:cs="Arial"/>
                <w:sz w:val="18"/>
                <w:szCs w:val="18"/>
              </w:rPr>
              <w:t>200.48</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5</w:t>
            </w:r>
          </w:p>
        </w:tc>
        <w:tc>
          <w:tcPr>
            <w:tcW w:w="1410" w:type="dxa"/>
            <w:tcBorders>
              <w:top w:val="nil"/>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$62.65</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6.5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w:t>
            </w:r>
            <w:r w:rsidR="001E7D7D">
              <w:rPr>
                <w:rFonts w:ascii="Verdana" w:hAnsi="Verdana" w:cs="Arial"/>
                <w:sz w:val="18"/>
                <w:szCs w:val="18"/>
              </w:rPr>
              <w:t>81.45</w:t>
            </w:r>
          </w:p>
        </w:tc>
      </w:tr>
      <w:tr w:rsidR="00E42079" w:rsidRPr="00F148B2" w:rsidTr="00924F1D">
        <w:trPr>
          <w:cantSplit/>
          <w:trHeight w:val="510"/>
        </w:trPr>
        <w:tc>
          <w:tcPr>
            <w:tcW w:w="4140" w:type="dxa"/>
            <w:tcBorders>
              <w:top w:val="nil"/>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Application for exemption from lodgement of financial statements - Tier 1</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500</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$28.54</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w:t>
            </w:r>
            <w:r w:rsidR="008A5F04">
              <w:rPr>
                <w:rFonts w:ascii="Verdana" w:hAnsi="Verdana" w:cs="Arial"/>
                <w:sz w:val="18"/>
                <w:szCs w:val="18"/>
              </w:rPr>
              <w:t>5.06</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2</w:t>
            </w:r>
          </w:p>
        </w:tc>
        <w:tc>
          <w:tcPr>
            <w:tcW w:w="1410" w:type="dxa"/>
            <w:tcBorders>
              <w:top w:val="nil"/>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$25.06</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$3</w:t>
            </w:r>
            <w:r w:rsidR="001E7D7D">
              <w:rPr>
                <w:rFonts w:ascii="Verdana" w:hAnsi="Verdana" w:cs="Arial"/>
                <w:sz w:val="18"/>
                <w:szCs w:val="18"/>
              </w:rPr>
              <w:t>1.33</w:t>
            </w:r>
          </w:p>
        </w:tc>
      </w:tr>
      <w:tr w:rsidR="00E42079" w:rsidRPr="00F148B2" w:rsidTr="00924F1D">
        <w:trPr>
          <w:cantSplit/>
          <w:trHeight w:val="510"/>
        </w:trPr>
        <w:tc>
          <w:tcPr>
            <w:tcW w:w="4140" w:type="dxa"/>
            <w:tcBorders>
              <w:top w:val="nil"/>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Application for exemption from lodgement of financial statements - Tier 2</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$50.39</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4</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w:t>
            </w:r>
            <w:r w:rsidR="008A5F04">
              <w:rPr>
                <w:rFonts w:ascii="Verdana" w:hAnsi="Verdana" w:cs="Arial"/>
                <w:sz w:val="18"/>
                <w:szCs w:val="18"/>
              </w:rPr>
              <w:t>50.12</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3.5</w:t>
            </w:r>
          </w:p>
        </w:tc>
        <w:tc>
          <w:tcPr>
            <w:tcW w:w="1410" w:type="dxa"/>
            <w:tcBorders>
              <w:top w:val="nil"/>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$43.86</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4.5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$5</w:t>
            </w:r>
            <w:r w:rsidR="001E7D7D">
              <w:rPr>
                <w:rFonts w:ascii="Verdana" w:hAnsi="Verdana" w:cs="Arial"/>
                <w:sz w:val="18"/>
                <w:szCs w:val="18"/>
              </w:rPr>
              <w:t>6.39</w:t>
            </w:r>
          </w:p>
        </w:tc>
      </w:tr>
      <w:tr w:rsidR="00E42079" w:rsidRPr="00F148B2" w:rsidTr="00924F1D">
        <w:trPr>
          <w:cantSplit/>
          <w:trHeight w:val="510"/>
        </w:trPr>
        <w:tc>
          <w:tcPr>
            <w:tcW w:w="4140" w:type="dxa"/>
            <w:tcBorders>
              <w:top w:val="nil"/>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Application for exemption from lodgement of financial statements - Tier 3</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$50.39</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4</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w:t>
            </w:r>
            <w:r w:rsidR="008A5F04">
              <w:rPr>
                <w:rFonts w:ascii="Verdana" w:hAnsi="Verdana" w:cs="Arial"/>
                <w:sz w:val="18"/>
                <w:szCs w:val="18"/>
              </w:rPr>
              <w:t>50.12</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3.5</w:t>
            </w:r>
          </w:p>
        </w:tc>
        <w:tc>
          <w:tcPr>
            <w:tcW w:w="1410" w:type="dxa"/>
            <w:tcBorders>
              <w:top w:val="nil"/>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$43.86</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4.5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$5</w:t>
            </w:r>
            <w:r w:rsidR="001E7D7D">
              <w:rPr>
                <w:rFonts w:ascii="Verdana" w:hAnsi="Verdana" w:cs="Arial"/>
                <w:sz w:val="18"/>
                <w:szCs w:val="18"/>
              </w:rPr>
              <w:t>6.39</w:t>
            </w:r>
          </w:p>
        </w:tc>
      </w:tr>
      <w:tr w:rsidR="00E42079" w:rsidRPr="00F148B2" w:rsidTr="00924F1D">
        <w:trPr>
          <w:cantSplit/>
          <w:trHeight w:val="615"/>
        </w:trPr>
        <w:tc>
          <w:tcPr>
            <w:tcW w:w="4140" w:type="dxa"/>
            <w:tcBorders>
              <w:top w:val="nil"/>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Application for extension of time to hold annual general meeting or lodge financial statements - Tier 1</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529</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$40.21</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$3</w:t>
            </w:r>
            <w:r w:rsidR="008A5F04">
              <w:rPr>
                <w:rFonts w:ascii="Verdana" w:hAnsi="Verdana" w:cs="Arial"/>
                <w:sz w:val="18"/>
                <w:szCs w:val="18"/>
              </w:rPr>
              <w:t>1.33</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3</w:t>
            </w:r>
          </w:p>
        </w:tc>
        <w:tc>
          <w:tcPr>
            <w:tcW w:w="1410" w:type="dxa"/>
            <w:tcBorders>
              <w:top w:val="nil"/>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$37.59</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3.5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$4</w:t>
            </w:r>
            <w:r w:rsidR="001E7D7D">
              <w:rPr>
                <w:rFonts w:ascii="Verdana" w:hAnsi="Verdana" w:cs="Arial"/>
                <w:sz w:val="18"/>
                <w:szCs w:val="18"/>
              </w:rPr>
              <w:t>3.86</w:t>
            </w:r>
          </w:p>
        </w:tc>
      </w:tr>
      <w:tr w:rsidR="00E42079" w:rsidRPr="00F148B2" w:rsidTr="00924F1D">
        <w:trPr>
          <w:cantSplit/>
          <w:trHeight w:val="765"/>
        </w:trPr>
        <w:tc>
          <w:tcPr>
            <w:tcW w:w="4140" w:type="dxa"/>
            <w:tcBorders>
              <w:top w:val="nil"/>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Application for extension of time to hold annual general meeting or lodge financial statements - Tier 2</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29</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$40.21</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$3</w:t>
            </w:r>
            <w:r w:rsidR="008A5F04">
              <w:rPr>
                <w:rFonts w:ascii="Verdana" w:hAnsi="Verdana" w:cs="Arial"/>
                <w:sz w:val="18"/>
                <w:szCs w:val="18"/>
              </w:rPr>
              <w:t>1.33</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3</w:t>
            </w:r>
          </w:p>
        </w:tc>
        <w:tc>
          <w:tcPr>
            <w:tcW w:w="1410" w:type="dxa"/>
            <w:tcBorders>
              <w:top w:val="nil"/>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$37.59</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3.5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$4</w:t>
            </w:r>
            <w:r w:rsidR="001E7D7D">
              <w:rPr>
                <w:rFonts w:ascii="Verdana" w:hAnsi="Verdana" w:cs="Arial"/>
                <w:sz w:val="18"/>
                <w:szCs w:val="18"/>
              </w:rPr>
              <w:t>3.86</w:t>
            </w:r>
          </w:p>
        </w:tc>
      </w:tr>
      <w:tr w:rsidR="00E42079" w:rsidRPr="00F148B2" w:rsidTr="00924F1D">
        <w:trPr>
          <w:cantSplit/>
          <w:trHeight w:val="765"/>
        </w:trPr>
        <w:tc>
          <w:tcPr>
            <w:tcW w:w="4140" w:type="dxa"/>
            <w:tcBorders>
              <w:top w:val="nil"/>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Application for extension of time to hold annual general meeting or lodge financial statements - Tier 3</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17</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$40.21</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$3</w:t>
            </w:r>
            <w:r w:rsidR="008A5F04">
              <w:rPr>
                <w:rFonts w:ascii="Verdana" w:hAnsi="Verdana" w:cs="Arial"/>
                <w:sz w:val="18"/>
                <w:szCs w:val="18"/>
              </w:rPr>
              <w:t>1.33</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3</w:t>
            </w:r>
          </w:p>
        </w:tc>
        <w:tc>
          <w:tcPr>
            <w:tcW w:w="1410" w:type="dxa"/>
            <w:tcBorders>
              <w:top w:val="nil"/>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$37.59</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3.5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$4</w:t>
            </w:r>
            <w:r w:rsidR="001E7D7D">
              <w:rPr>
                <w:rFonts w:ascii="Verdana" w:hAnsi="Verdana" w:cs="Arial"/>
                <w:sz w:val="18"/>
                <w:szCs w:val="18"/>
              </w:rPr>
              <w:t>3.86</w:t>
            </w:r>
          </w:p>
        </w:tc>
      </w:tr>
      <w:tr w:rsidR="00E42079" w:rsidRPr="00F148B2" w:rsidTr="00924F1D">
        <w:trPr>
          <w:cantSplit/>
          <w:trHeight w:val="510"/>
        </w:trPr>
        <w:tc>
          <w:tcPr>
            <w:tcW w:w="4140" w:type="dxa"/>
            <w:tcBorders>
              <w:top w:val="nil"/>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Application for exemption from requirements regarding the removal of an auditor under s. 107(2)</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3</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$60.58</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3.5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$4</w:t>
            </w:r>
            <w:r w:rsidR="008A5F04">
              <w:rPr>
                <w:rFonts w:ascii="Verdana" w:hAnsi="Verdana" w:cs="Arial"/>
                <w:sz w:val="18"/>
                <w:szCs w:val="18"/>
              </w:rPr>
              <w:t>3.90</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4</w:t>
            </w:r>
          </w:p>
        </w:tc>
        <w:tc>
          <w:tcPr>
            <w:tcW w:w="1410" w:type="dxa"/>
            <w:tcBorders>
              <w:top w:val="nil"/>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$50.12</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$6</w:t>
            </w:r>
            <w:r w:rsidR="001E7D7D">
              <w:rPr>
                <w:rFonts w:ascii="Verdana" w:hAnsi="Verdana" w:cs="Arial"/>
                <w:sz w:val="18"/>
                <w:szCs w:val="18"/>
              </w:rPr>
              <w:t>2.65</w:t>
            </w:r>
          </w:p>
        </w:tc>
      </w:tr>
      <w:tr w:rsidR="00E42079" w:rsidRPr="00F148B2" w:rsidTr="00924F1D">
        <w:trPr>
          <w:cantSplit/>
          <w:trHeight w:val="1020"/>
        </w:trPr>
        <w:tc>
          <w:tcPr>
            <w:tcW w:w="4140" w:type="dxa"/>
            <w:tcBorders>
              <w:top w:val="nil"/>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Inspection of register or prescribed documents kept by the Registrar</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3190</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$23.45</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w:t>
            </w:r>
            <w:r w:rsidR="008A5F04">
              <w:rPr>
                <w:rFonts w:ascii="Verdana" w:hAnsi="Verdana" w:cs="Arial"/>
                <w:sz w:val="18"/>
                <w:szCs w:val="18"/>
              </w:rPr>
              <w:t>5.06</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1.5</w:t>
            </w:r>
          </w:p>
        </w:tc>
        <w:tc>
          <w:tcPr>
            <w:tcW w:w="1410" w:type="dxa"/>
            <w:tcBorders>
              <w:top w:val="nil"/>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$18.80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w:t>
            </w:r>
            <w:r w:rsidR="001E7D7D">
              <w:rPr>
                <w:rFonts w:ascii="Verdana" w:hAnsi="Verdana" w:cs="Arial"/>
                <w:sz w:val="18"/>
                <w:szCs w:val="18"/>
              </w:rPr>
              <w:t>5.06</w:t>
            </w:r>
          </w:p>
        </w:tc>
      </w:tr>
      <w:tr w:rsidR="00E42079" w:rsidRPr="00F148B2" w:rsidTr="00924F1D">
        <w:trPr>
          <w:cantSplit/>
          <w:trHeight w:val="1020"/>
        </w:trPr>
        <w:tc>
          <w:tcPr>
            <w:tcW w:w="4140" w:type="dxa"/>
            <w:tcBorders>
              <w:top w:val="nil"/>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 xml:space="preserve">Obtaining copies of a prescribed document kept by the Registrar </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120</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$52.34</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3</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$3</w:t>
            </w:r>
            <w:r w:rsidR="008A5F04">
              <w:rPr>
                <w:rFonts w:ascii="Verdana" w:hAnsi="Verdana" w:cs="Arial"/>
                <w:sz w:val="18"/>
                <w:szCs w:val="18"/>
              </w:rPr>
              <w:t>7.59</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3.5</w:t>
            </w:r>
          </w:p>
        </w:tc>
        <w:tc>
          <w:tcPr>
            <w:tcW w:w="1410" w:type="dxa"/>
            <w:tcBorders>
              <w:top w:val="nil"/>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$43.86</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4.5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$5</w:t>
            </w:r>
            <w:r w:rsidR="001E7D7D">
              <w:rPr>
                <w:rFonts w:ascii="Verdana" w:hAnsi="Verdana" w:cs="Arial"/>
                <w:sz w:val="18"/>
                <w:szCs w:val="18"/>
              </w:rPr>
              <w:t>6.39</w:t>
            </w:r>
          </w:p>
        </w:tc>
      </w:tr>
      <w:tr w:rsidR="00E42079" w:rsidRPr="00F148B2" w:rsidTr="00924F1D">
        <w:trPr>
          <w:cantSplit/>
          <w:trHeight w:val="1020"/>
        </w:trPr>
        <w:tc>
          <w:tcPr>
            <w:tcW w:w="4140" w:type="dxa"/>
            <w:tcBorders>
              <w:top w:val="nil"/>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Obtaining certified copies of a prescribed document kept by the Registrar</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15</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$72.71</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4.5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$5</w:t>
            </w:r>
            <w:r w:rsidR="008A5F04">
              <w:rPr>
                <w:rFonts w:ascii="Verdana" w:hAnsi="Verdana" w:cs="Arial"/>
                <w:sz w:val="18"/>
                <w:szCs w:val="18"/>
              </w:rPr>
              <w:t>6.39</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4.5</w:t>
            </w:r>
          </w:p>
        </w:tc>
        <w:tc>
          <w:tcPr>
            <w:tcW w:w="1410" w:type="dxa"/>
            <w:tcBorders>
              <w:top w:val="nil"/>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$56.39</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6</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$7</w:t>
            </w:r>
            <w:r w:rsidR="001E7D7D">
              <w:rPr>
                <w:rFonts w:ascii="Verdana" w:hAnsi="Verdana" w:cs="Arial"/>
                <w:sz w:val="18"/>
                <w:szCs w:val="18"/>
              </w:rPr>
              <w:t>5.18</w:t>
            </w:r>
          </w:p>
        </w:tc>
      </w:tr>
      <w:tr w:rsidR="00E42079" w:rsidRPr="00F148B2" w:rsidTr="00924F1D">
        <w:trPr>
          <w:cantSplit/>
          <w:trHeight w:val="510"/>
        </w:trPr>
        <w:tc>
          <w:tcPr>
            <w:tcW w:w="4140" w:type="dxa"/>
            <w:tcBorders>
              <w:top w:val="nil"/>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Obtaining a certified duplicate of a certificate of registration of an incorporated association</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216</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$28.54</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w:t>
            </w:r>
            <w:r w:rsidR="008A5F04">
              <w:rPr>
                <w:rFonts w:ascii="Verdana" w:hAnsi="Verdana" w:cs="Arial"/>
                <w:sz w:val="18"/>
                <w:szCs w:val="18"/>
              </w:rPr>
              <w:t>5.06</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2</w:t>
            </w:r>
          </w:p>
        </w:tc>
        <w:tc>
          <w:tcPr>
            <w:tcW w:w="1410" w:type="dxa"/>
            <w:tcBorders>
              <w:top w:val="nil"/>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$25.06</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2.5</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$3</w:t>
            </w:r>
            <w:r w:rsidR="001E7D7D">
              <w:rPr>
                <w:rFonts w:ascii="Verdana" w:hAnsi="Verdana" w:cs="Arial"/>
                <w:sz w:val="18"/>
                <w:szCs w:val="18"/>
              </w:rPr>
              <w:t>1.33</w:t>
            </w:r>
          </w:p>
        </w:tc>
      </w:tr>
      <w:tr w:rsidR="00E42079" w:rsidRPr="00F148B2" w:rsidTr="00924F1D">
        <w:trPr>
          <w:cantSplit/>
          <w:trHeight w:val="510"/>
        </w:trPr>
        <w:tc>
          <w:tcPr>
            <w:tcW w:w="4140" w:type="dxa"/>
            <w:tcBorders>
              <w:top w:val="nil"/>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Written notice to the Registrar of appointment of a secretary</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1300</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$23.45</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0</w:t>
            </w:r>
          </w:p>
        </w:tc>
        <w:tc>
          <w:tcPr>
            <w:tcW w:w="1410" w:type="dxa"/>
            <w:tcBorders>
              <w:top w:val="nil"/>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w:t>
            </w:r>
            <w:r w:rsidR="001E7D7D">
              <w:rPr>
                <w:rFonts w:ascii="Verdana" w:hAnsi="Verdana" w:cs="Arial"/>
                <w:sz w:val="18"/>
                <w:szCs w:val="18"/>
              </w:rPr>
              <w:t>25.06</w:t>
            </w:r>
          </w:p>
        </w:tc>
      </w:tr>
      <w:tr w:rsidR="00E42079" w:rsidRPr="00F148B2" w:rsidTr="00924F1D">
        <w:trPr>
          <w:cantSplit/>
          <w:trHeight w:val="255"/>
        </w:trPr>
        <w:tc>
          <w:tcPr>
            <w:tcW w:w="4140" w:type="dxa"/>
            <w:tcBorders>
              <w:top w:val="nil"/>
              <w:left w:val="single" w:sz="12" w:space="0" w:color="auto"/>
              <w:bottom w:val="single" w:sz="4" w:space="0" w:color="auto"/>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Application for cancellation of incorporation</w:t>
            </w:r>
          </w:p>
        </w:tc>
        <w:tc>
          <w:tcPr>
            <w:tcW w:w="1260" w:type="dxa"/>
            <w:tcBorders>
              <w:top w:val="nil"/>
              <w:left w:val="single" w:sz="12" w:space="0" w:color="auto"/>
              <w:bottom w:val="single" w:sz="4" w:space="0" w:color="auto"/>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201</w:t>
            </w: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$81.28</w:t>
            </w: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0</w:t>
            </w:r>
          </w:p>
        </w:tc>
        <w:tc>
          <w:tcPr>
            <w:tcW w:w="1410" w:type="dxa"/>
            <w:tcBorders>
              <w:top w:val="nil"/>
              <w:left w:val="single" w:sz="4" w:space="0" w:color="auto"/>
              <w:bottom w:val="single" w:sz="4" w:space="0" w:color="auto"/>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7</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$8</w:t>
            </w:r>
            <w:r w:rsidR="001E7D7D">
              <w:rPr>
                <w:rFonts w:ascii="Verdana" w:hAnsi="Verdana" w:cs="Arial"/>
                <w:sz w:val="18"/>
                <w:szCs w:val="18"/>
              </w:rPr>
              <w:t>7.71</w:t>
            </w:r>
          </w:p>
        </w:tc>
      </w:tr>
      <w:tr w:rsidR="00E42079" w:rsidRPr="00F148B2" w:rsidTr="00924F1D">
        <w:trPr>
          <w:cantSplit/>
          <w:trHeight w:val="510"/>
        </w:trPr>
        <w:tc>
          <w:tcPr>
            <w:tcW w:w="4140" w:type="dxa"/>
            <w:tcBorders>
              <w:top w:val="nil"/>
              <w:left w:val="single" w:sz="12" w:space="0" w:color="auto"/>
              <w:bottom w:val="nil"/>
              <w:right w:val="single" w:sz="12" w:space="0" w:color="auto"/>
            </w:tcBorders>
            <w:shd w:val="clear" w:color="auto" w:fill="auto"/>
            <w:vAlign w:val="bottom"/>
          </w:tcPr>
          <w:p w:rsidR="00E42079" w:rsidRPr="00F148B2" w:rsidRDefault="00E42079" w:rsidP="00924F1D">
            <w:pPr>
              <w:spacing w:beforeLines="20" w:before="48" w:afterLines="20" w:after="48"/>
              <w:jc w:val="left"/>
              <w:rPr>
                <w:rFonts w:ascii="Verdana" w:hAnsi="Verdana" w:cs="Arial"/>
                <w:sz w:val="18"/>
                <w:szCs w:val="18"/>
              </w:rPr>
            </w:pPr>
            <w:r w:rsidRPr="00F148B2">
              <w:rPr>
                <w:rFonts w:ascii="Verdana" w:hAnsi="Verdana" w:cs="Arial"/>
                <w:sz w:val="18"/>
                <w:szCs w:val="18"/>
              </w:rPr>
              <w:t>Lodgement of special resolution relating to distribution of assets on voluntary winding up</w:t>
            </w:r>
          </w:p>
        </w:tc>
        <w:tc>
          <w:tcPr>
            <w:tcW w:w="1260" w:type="dxa"/>
            <w:tcBorders>
              <w:top w:val="nil"/>
              <w:left w:val="single" w:sz="12" w:space="0" w:color="auto"/>
              <w:bottom w:val="nil"/>
              <w:right w:val="nil"/>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601</w:t>
            </w:r>
          </w:p>
        </w:tc>
        <w:tc>
          <w:tcPr>
            <w:tcW w:w="900" w:type="dxa"/>
            <w:tcBorders>
              <w:top w:val="nil"/>
              <w:left w:val="single" w:sz="8" w:space="0" w:color="auto"/>
              <w:bottom w:val="nil"/>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$230.50</w:t>
            </w:r>
          </w:p>
        </w:tc>
        <w:tc>
          <w:tcPr>
            <w:tcW w:w="1136" w:type="dxa"/>
            <w:tcBorders>
              <w:top w:val="nil"/>
              <w:left w:val="single" w:sz="8" w:space="0" w:color="auto"/>
              <w:bottom w:val="nil"/>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nil"/>
              <w:left w:val="single" w:sz="12" w:space="0" w:color="auto"/>
              <w:bottom w:val="single" w:sz="4" w:space="0" w:color="auto"/>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w:t>
            </w:r>
          </w:p>
        </w:tc>
        <w:tc>
          <w:tcPr>
            <w:tcW w:w="1410" w:type="dxa"/>
            <w:tcBorders>
              <w:top w:val="nil"/>
              <w:left w:val="nil"/>
              <w:bottom w:val="single" w:sz="4" w:space="0" w:color="auto"/>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1410" w:type="dxa"/>
            <w:tcBorders>
              <w:top w:val="single" w:sz="4" w:space="0" w:color="auto"/>
              <w:left w:val="single" w:sz="12" w:space="0" w:color="auto"/>
              <w:bottom w:val="single" w:sz="4" w:space="0" w:color="auto"/>
              <w:right w:val="single" w:sz="4"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0</w:t>
            </w:r>
          </w:p>
        </w:tc>
        <w:tc>
          <w:tcPr>
            <w:tcW w:w="1410" w:type="dxa"/>
            <w:tcBorders>
              <w:top w:val="nil"/>
              <w:left w:val="single" w:sz="4" w:space="0" w:color="auto"/>
              <w:bottom w:val="nil"/>
              <w:right w:val="single" w:sz="12" w:space="0" w:color="auto"/>
            </w:tcBorders>
            <w:vAlign w:val="center"/>
          </w:tcPr>
          <w:p w:rsidR="00E42079" w:rsidRPr="00F148B2" w:rsidRDefault="00AB30BD" w:rsidP="00AB30BD">
            <w:pPr>
              <w:spacing w:beforeLines="20" w:before="48" w:afterLines="20" w:after="48"/>
              <w:jc w:val="center"/>
              <w:rPr>
                <w:rFonts w:ascii="Verdana" w:hAnsi="Verdana" w:cs="Arial"/>
                <w:sz w:val="18"/>
                <w:szCs w:val="18"/>
              </w:rPr>
            </w:pPr>
            <w:r>
              <w:rPr>
                <w:rFonts w:ascii="Verdana" w:hAnsi="Verdana" w:cs="Arial"/>
                <w:sz w:val="18"/>
                <w:szCs w:val="18"/>
              </w:rPr>
              <w:t>$0.00</w:t>
            </w:r>
          </w:p>
        </w:tc>
        <w:tc>
          <w:tcPr>
            <w:tcW w:w="1410" w:type="dxa"/>
            <w:tcBorders>
              <w:top w:val="nil"/>
              <w:left w:val="single" w:sz="12" w:space="0" w:color="auto"/>
              <w:bottom w:val="nil"/>
              <w:right w:val="single" w:sz="4"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19</w:t>
            </w:r>
          </w:p>
        </w:tc>
        <w:tc>
          <w:tcPr>
            <w:tcW w:w="1410" w:type="dxa"/>
            <w:tcBorders>
              <w:top w:val="nil"/>
              <w:left w:val="nil"/>
              <w:bottom w:val="nil"/>
              <w:right w:val="single" w:sz="12" w:space="0" w:color="auto"/>
            </w:tcBorders>
            <w:shd w:val="clear" w:color="auto" w:fill="auto"/>
            <w:noWrap/>
            <w:vAlign w:val="center"/>
          </w:tcPr>
          <w:p w:rsidR="00E42079" w:rsidRPr="00F148B2" w:rsidRDefault="00E42079" w:rsidP="00DA2AB6">
            <w:pPr>
              <w:spacing w:beforeLines="20" w:before="48" w:afterLines="20" w:after="48"/>
              <w:jc w:val="center"/>
              <w:rPr>
                <w:rFonts w:ascii="Verdana" w:hAnsi="Verdana" w:cs="Arial"/>
                <w:sz w:val="18"/>
                <w:szCs w:val="18"/>
              </w:rPr>
            </w:pPr>
            <w:r w:rsidRPr="00F148B2">
              <w:rPr>
                <w:rFonts w:ascii="Verdana" w:hAnsi="Verdana" w:cs="Arial"/>
                <w:sz w:val="18"/>
                <w:szCs w:val="18"/>
              </w:rPr>
              <w:t>$23</w:t>
            </w:r>
            <w:r w:rsidR="001E7D7D">
              <w:rPr>
                <w:rFonts w:ascii="Verdana" w:hAnsi="Verdana" w:cs="Arial"/>
                <w:sz w:val="18"/>
                <w:szCs w:val="18"/>
              </w:rPr>
              <w:t>8.07</w:t>
            </w:r>
          </w:p>
        </w:tc>
      </w:tr>
      <w:tr w:rsidR="00AB30BD" w:rsidRPr="00F148B2" w:rsidTr="00924F1D">
        <w:trPr>
          <w:cantSplit/>
          <w:trHeight w:val="255"/>
        </w:trPr>
        <w:tc>
          <w:tcPr>
            <w:tcW w:w="4140" w:type="dxa"/>
            <w:tcBorders>
              <w:top w:val="single" w:sz="12" w:space="0" w:color="auto"/>
              <w:left w:val="single" w:sz="12" w:space="0" w:color="auto"/>
              <w:bottom w:val="single" w:sz="4" w:space="0" w:color="auto"/>
              <w:right w:val="single" w:sz="12" w:space="0" w:color="auto"/>
            </w:tcBorders>
            <w:shd w:val="clear" w:color="auto" w:fill="auto"/>
            <w:vAlign w:val="bottom"/>
          </w:tcPr>
          <w:p w:rsidR="00AB30BD" w:rsidRPr="00F148B2" w:rsidRDefault="00AB30BD" w:rsidP="00DA2AB6">
            <w:pPr>
              <w:spacing w:beforeLines="20" w:before="48" w:afterLines="20" w:after="48"/>
              <w:rPr>
                <w:rFonts w:ascii="Verdana" w:hAnsi="Verdana" w:cs="Arial"/>
                <w:b/>
                <w:bCs/>
                <w:sz w:val="18"/>
                <w:szCs w:val="18"/>
              </w:rPr>
            </w:pPr>
            <w:r w:rsidRPr="00F148B2">
              <w:rPr>
                <w:rFonts w:ascii="Verdana" w:hAnsi="Verdana" w:cs="Arial"/>
                <w:b/>
                <w:bCs/>
                <w:sz w:val="18"/>
                <w:szCs w:val="18"/>
              </w:rPr>
              <w:t>Expected Revenue</w:t>
            </w:r>
          </w:p>
        </w:tc>
        <w:tc>
          <w:tcPr>
            <w:tcW w:w="1260" w:type="dxa"/>
            <w:tcBorders>
              <w:top w:val="single" w:sz="12" w:space="0" w:color="auto"/>
              <w:left w:val="single" w:sz="12" w:space="0" w:color="auto"/>
              <w:bottom w:val="single" w:sz="4" w:space="0" w:color="auto"/>
              <w:right w:val="nil"/>
            </w:tcBorders>
            <w:shd w:val="clear" w:color="auto" w:fill="auto"/>
            <w:noWrap/>
            <w:vAlign w:val="center"/>
          </w:tcPr>
          <w:p w:rsidR="00AB30BD" w:rsidRPr="00F148B2" w:rsidRDefault="00AB30BD" w:rsidP="00DA2AB6">
            <w:pPr>
              <w:spacing w:beforeLines="20" w:before="48" w:afterLines="20" w:after="48"/>
              <w:jc w:val="center"/>
              <w:rPr>
                <w:rFonts w:ascii="Verdana" w:hAnsi="Verdana" w:cs="Arial"/>
                <w:sz w:val="18"/>
                <w:szCs w:val="18"/>
              </w:rPr>
            </w:pPr>
            <w:r w:rsidRPr="00F148B2">
              <w:rPr>
                <w:rFonts w:ascii="Verdana" w:hAnsi="Verdana" w:cs="Arial"/>
                <w:sz w:val="18"/>
                <w:szCs w:val="18"/>
              </w:rPr>
              <w:t>42740</w:t>
            </w:r>
          </w:p>
        </w:tc>
        <w:tc>
          <w:tcPr>
            <w:tcW w:w="900" w:type="dxa"/>
            <w:tcBorders>
              <w:top w:val="single" w:sz="12" w:space="0" w:color="auto"/>
              <w:left w:val="single" w:sz="8" w:space="0" w:color="auto"/>
              <w:bottom w:val="single" w:sz="4" w:space="0" w:color="auto"/>
              <w:right w:val="single" w:sz="4" w:space="0" w:color="auto"/>
            </w:tcBorders>
            <w:shd w:val="clear" w:color="auto" w:fill="auto"/>
            <w:noWrap/>
            <w:vAlign w:val="center"/>
          </w:tcPr>
          <w:p w:rsidR="00AB30BD" w:rsidRPr="00F148B2" w:rsidRDefault="00AB30BD" w:rsidP="00DA2AB6">
            <w:pPr>
              <w:spacing w:beforeLines="20" w:before="48" w:afterLines="20" w:after="48"/>
              <w:jc w:val="center"/>
              <w:rPr>
                <w:rFonts w:ascii="Verdana" w:hAnsi="Verdana" w:cs="Arial"/>
                <w:sz w:val="18"/>
                <w:szCs w:val="18"/>
              </w:rPr>
            </w:pPr>
          </w:p>
        </w:tc>
        <w:tc>
          <w:tcPr>
            <w:tcW w:w="1136" w:type="dxa"/>
            <w:tcBorders>
              <w:top w:val="single" w:sz="12" w:space="0" w:color="auto"/>
              <w:left w:val="single" w:sz="8" w:space="0" w:color="auto"/>
              <w:bottom w:val="single" w:sz="4" w:space="0" w:color="auto"/>
              <w:right w:val="single" w:sz="12" w:space="0" w:color="auto"/>
            </w:tcBorders>
            <w:shd w:val="clear" w:color="auto" w:fill="auto"/>
            <w:noWrap/>
            <w:vAlign w:val="center"/>
          </w:tcPr>
          <w:p w:rsidR="00AB30BD" w:rsidRPr="00F148B2" w:rsidRDefault="00AB30BD" w:rsidP="00DA2AB6">
            <w:pPr>
              <w:spacing w:beforeLines="20" w:before="48" w:afterLines="20" w:after="48"/>
              <w:jc w:val="center"/>
              <w:rPr>
                <w:rFonts w:ascii="Verdana" w:hAnsi="Verdana" w:cs="Arial"/>
                <w:sz w:val="18"/>
                <w:szCs w:val="18"/>
              </w:rPr>
            </w:pPr>
            <w:r w:rsidRPr="00F148B2">
              <w:rPr>
                <w:rFonts w:ascii="Verdana" w:hAnsi="Verdana" w:cs="Arial"/>
                <w:sz w:val="18"/>
                <w:szCs w:val="18"/>
              </w:rPr>
              <w:t>$0.00</w:t>
            </w:r>
          </w:p>
        </w:tc>
        <w:tc>
          <w:tcPr>
            <w:tcW w:w="2820" w:type="dxa"/>
            <w:gridSpan w:val="2"/>
            <w:tcBorders>
              <w:top w:val="single" w:sz="12" w:space="0" w:color="auto"/>
              <w:left w:val="single" w:sz="12" w:space="0" w:color="auto"/>
              <w:bottom w:val="single" w:sz="4" w:space="0" w:color="auto"/>
              <w:right w:val="single" w:sz="12" w:space="0" w:color="auto"/>
            </w:tcBorders>
            <w:shd w:val="clear" w:color="auto" w:fill="auto"/>
            <w:noWrap/>
            <w:vAlign w:val="center"/>
          </w:tcPr>
          <w:p w:rsidR="00AB30BD" w:rsidRPr="00F148B2" w:rsidRDefault="00AB30BD" w:rsidP="00DA2AB6">
            <w:pPr>
              <w:spacing w:beforeLines="20" w:before="48" w:afterLines="20" w:after="48"/>
              <w:jc w:val="right"/>
              <w:rPr>
                <w:rFonts w:ascii="Verdana" w:hAnsi="Verdana" w:cs="Arial"/>
                <w:sz w:val="18"/>
                <w:szCs w:val="18"/>
              </w:rPr>
            </w:pPr>
            <w:r>
              <w:rPr>
                <w:rFonts w:ascii="Verdana" w:hAnsi="Verdana" w:cs="Arial"/>
                <w:sz w:val="18"/>
                <w:szCs w:val="18"/>
              </w:rPr>
              <w:t>$2,369,310</w:t>
            </w:r>
          </w:p>
        </w:tc>
        <w:tc>
          <w:tcPr>
            <w:tcW w:w="2820" w:type="dxa"/>
            <w:gridSpan w:val="2"/>
            <w:tcBorders>
              <w:top w:val="single" w:sz="12" w:space="0" w:color="auto"/>
              <w:left w:val="single" w:sz="12" w:space="0" w:color="auto"/>
              <w:bottom w:val="single" w:sz="4" w:space="0" w:color="auto"/>
              <w:right w:val="single" w:sz="12" w:space="0" w:color="auto"/>
            </w:tcBorders>
            <w:shd w:val="clear" w:color="auto" w:fill="auto"/>
            <w:noWrap/>
            <w:vAlign w:val="center"/>
          </w:tcPr>
          <w:p w:rsidR="00AB30BD" w:rsidRPr="00F148B2" w:rsidRDefault="00AB30BD" w:rsidP="00DA2AB6">
            <w:pPr>
              <w:spacing w:beforeLines="20" w:before="48" w:afterLines="20" w:after="48"/>
              <w:jc w:val="right"/>
              <w:rPr>
                <w:rFonts w:ascii="Verdana" w:hAnsi="Verdana" w:cs="Arial"/>
                <w:sz w:val="18"/>
                <w:szCs w:val="18"/>
              </w:rPr>
            </w:pPr>
            <w:r>
              <w:rPr>
                <w:rFonts w:ascii="Verdana" w:hAnsi="Verdana" w:cs="Arial"/>
                <w:sz w:val="18"/>
                <w:szCs w:val="18"/>
              </w:rPr>
              <w:t>$2,377,717.86</w:t>
            </w:r>
          </w:p>
        </w:tc>
        <w:tc>
          <w:tcPr>
            <w:tcW w:w="2820" w:type="dxa"/>
            <w:gridSpan w:val="2"/>
            <w:tcBorders>
              <w:top w:val="single" w:sz="12" w:space="0" w:color="auto"/>
              <w:left w:val="single" w:sz="12" w:space="0" w:color="auto"/>
              <w:bottom w:val="single" w:sz="4" w:space="0" w:color="auto"/>
              <w:right w:val="single" w:sz="12" w:space="0" w:color="auto"/>
            </w:tcBorders>
            <w:vAlign w:val="center"/>
          </w:tcPr>
          <w:p w:rsidR="00AB30BD" w:rsidRPr="00F148B2" w:rsidRDefault="00AB30BD" w:rsidP="00DA2AB6">
            <w:pPr>
              <w:spacing w:beforeLines="20" w:before="48" w:afterLines="20" w:after="48"/>
              <w:jc w:val="right"/>
              <w:rPr>
                <w:rFonts w:ascii="Verdana" w:hAnsi="Verdana" w:cs="Arial"/>
                <w:sz w:val="18"/>
                <w:szCs w:val="18"/>
              </w:rPr>
            </w:pPr>
            <w:r w:rsidRPr="00F148B2">
              <w:rPr>
                <w:rFonts w:ascii="Verdana" w:hAnsi="Verdana" w:cs="Arial"/>
                <w:sz w:val="18"/>
                <w:szCs w:val="18"/>
              </w:rPr>
              <w:t>$3,</w:t>
            </w:r>
            <w:r w:rsidR="001E7D7D">
              <w:rPr>
                <w:rFonts w:ascii="Verdana" w:hAnsi="Verdana" w:cs="Arial"/>
                <w:sz w:val="18"/>
                <w:szCs w:val="18"/>
              </w:rPr>
              <w:t>117</w:t>
            </w:r>
            <w:r w:rsidRPr="00F148B2">
              <w:rPr>
                <w:rFonts w:ascii="Verdana" w:hAnsi="Verdana" w:cs="Arial"/>
                <w:sz w:val="18"/>
                <w:szCs w:val="18"/>
              </w:rPr>
              <w:t>,</w:t>
            </w:r>
            <w:r w:rsidR="001E7D7D">
              <w:rPr>
                <w:rFonts w:ascii="Verdana" w:hAnsi="Verdana" w:cs="Arial"/>
                <w:sz w:val="18"/>
                <w:szCs w:val="18"/>
              </w:rPr>
              <w:t>839</w:t>
            </w:r>
          </w:p>
        </w:tc>
      </w:tr>
      <w:tr w:rsidR="00AB30BD" w:rsidRPr="00F148B2" w:rsidTr="00924F1D">
        <w:trPr>
          <w:cantSplit/>
          <w:trHeight w:val="255"/>
        </w:trPr>
        <w:tc>
          <w:tcPr>
            <w:tcW w:w="4140" w:type="dxa"/>
            <w:tcBorders>
              <w:top w:val="nil"/>
              <w:left w:val="single" w:sz="12" w:space="0" w:color="auto"/>
              <w:bottom w:val="single" w:sz="4" w:space="0" w:color="auto"/>
              <w:right w:val="single" w:sz="12" w:space="0" w:color="auto"/>
            </w:tcBorders>
            <w:shd w:val="clear" w:color="auto" w:fill="auto"/>
            <w:vAlign w:val="bottom"/>
          </w:tcPr>
          <w:p w:rsidR="00AB30BD" w:rsidRPr="00F148B2" w:rsidRDefault="00AB30BD" w:rsidP="00DA2AB6">
            <w:pPr>
              <w:spacing w:beforeLines="20" w:before="48" w:afterLines="20" w:after="48"/>
              <w:rPr>
                <w:rFonts w:ascii="Verdana" w:hAnsi="Verdana" w:cs="Arial"/>
                <w:b/>
                <w:bCs/>
                <w:sz w:val="18"/>
                <w:szCs w:val="18"/>
              </w:rPr>
            </w:pPr>
            <w:r w:rsidRPr="00F148B2">
              <w:rPr>
                <w:rFonts w:ascii="Verdana" w:hAnsi="Verdana" w:cs="Arial"/>
                <w:b/>
                <w:bCs/>
                <w:sz w:val="18"/>
                <w:szCs w:val="18"/>
              </w:rPr>
              <w:t>Expected Cost</w:t>
            </w:r>
          </w:p>
        </w:tc>
        <w:tc>
          <w:tcPr>
            <w:tcW w:w="1260" w:type="dxa"/>
            <w:tcBorders>
              <w:top w:val="nil"/>
              <w:left w:val="single" w:sz="12" w:space="0" w:color="auto"/>
              <w:bottom w:val="single" w:sz="4" w:space="0" w:color="auto"/>
              <w:right w:val="nil"/>
            </w:tcBorders>
            <w:shd w:val="clear" w:color="auto" w:fill="auto"/>
            <w:noWrap/>
            <w:vAlign w:val="center"/>
          </w:tcPr>
          <w:p w:rsidR="00AB30BD" w:rsidRPr="00F148B2" w:rsidRDefault="00AB30BD" w:rsidP="00DA2AB6">
            <w:pPr>
              <w:spacing w:beforeLines="20" w:before="48" w:afterLines="20" w:after="48"/>
              <w:jc w:val="center"/>
              <w:rPr>
                <w:rFonts w:ascii="Verdana" w:hAnsi="Verdana" w:cs="Arial"/>
                <w:sz w:val="18"/>
                <w:szCs w:val="18"/>
              </w:rPr>
            </w:pPr>
          </w:p>
        </w:tc>
        <w:tc>
          <w:tcPr>
            <w:tcW w:w="900" w:type="dxa"/>
            <w:tcBorders>
              <w:top w:val="nil"/>
              <w:left w:val="single" w:sz="8" w:space="0" w:color="auto"/>
              <w:bottom w:val="single" w:sz="4" w:space="0" w:color="auto"/>
              <w:right w:val="single" w:sz="4" w:space="0" w:color="auto"/>
            </w:tcBorders>
            <w:shd w:val="clear" w:color="auto" w:fill="auto"/>
            <w:noWrap/>
            <w:vAlign w:val="center"/>
          </w:tcPr>
          <w:p w:rsidR="00AB30BD" w:rsidRPr="00F148B2" w:rsidRDefault="00AB30BD" w:rsidP="00DA2AB6">
            <w:pPr>
              <w:spacing w:beforeLines="20" w:before="48" w:afterLines="20" w:after="48"/>
              <w:jc w:val="center"/>
              <w:rPr>
                <w:rFonts w:ascii="Verdana" w:hAnsi="Verdana" w:cs="Arial"/>
                <w:sz w:val="18"/>
                <w:szCs w:val="18"/>
              </w:rPr>
            </w:pPr>
          </w:p>
        </w:tc>
        <w:tc>
          <w:tcPr>
            <w:tcW w:w="1136" w:type="dxa"/>
            <w:tcBorders>
              <w:top w:val="nil"/>
              <w:left w:val="single" w:sz="8" w:space="0" w:color="auto"/>
              <w:bottom w:val="single" w:sz="4" w:space="0" w:color="auto"/>
              <w:right w:val="single" w:sz="12" w:space="0" w:color="auto"/>
            </w:tcBorders>
            <w:shd w:val="clear" w:color="auto" w:fill="auto"/>
            <w:noWrap/>
            <w:vAlign w:val="center"/>
          </w:tcPr>
          <w:p w:rsidR="00AB30BD" w:rsidRPr="00F148B2" w:rsidRDefault="00AB30BD" w:rsidP="00DA2AB6">
            <w:pPr>
              <w:spacing w:beforeLines="20" w:before="48" w:afterLines="20" w:after="48"/>
              <w:jc w:val="center"/>
              <w:rPr>
                <w:rFonts w:ascii="Verdana" w:hAnsi="Verdana" w:cs="Arial"/>
                <w:sz w:val="18"/>
                <w:szCs w:val="18"/>
              </w:rPr>
            </w:pPr>
          </w:p>
        </w:tc>
        <w:tc>
          <w:tcPr>
            <w:tcW w:w="2820" w:type="dxa"/>
            <w:gridSpan w:val="2"/>
            <w:tcBorders>
              <w:top w:val="nil"/>
              <w:left w:val="single" w:sz="12" w:space="0" w:color="auto"/>
              <w:bottom w:val="single" w:sz="4" w:space="0" w:color="auto"/>
              <w:right w:val="single" w:sz="12" w:space="0" w:color="auto"/>
            </w:tcBorders>
            <w:shd w:val="clear" w:color="auto" w:fill="auto"/>
            <w:noWrap/>
            <w:vAlign w:val="center"/>
          </w:tcPr>
          <w:p w:rsidR="00AB30BD" w:rsidRPr="00F148B2" w:rsidRDefault="00AB30BD" w:rsidP="00DA2AB6">
            <w:pPr>
              <w:spacing w:beforeLines="20" w:before="48" w:afterLines="20" w:after="48"/>
              <w:jc w:val="right"/>
              <w:rPr>
                <w:rFonts w:ascii="Verdana" w:hAnsi="Verdana" w:cs="Arial"/>
                <w:sz w:val="18"/>
                <w:szCs w:val="18"/>
              </w:rPr>
            </w:pPr>
            <w:r w:rsidRPr="00F148B2">
              <w:rPr>
                <w:rFonts w:ascii="Verdana" w:hAnsi="Verdana" w:cs="Arial"/>
                <w:sz w:val="18"/>
                <w:szCs w:val="18"/>
              </w:rPr>
              <w:t>$2,890,870</w:t>
            </w:r>
          </w:p>
        </w:tc>
        <w:tc>
          <w:tcPr>
            <w:tcW w:w="2820" w:type="dxa"/>
            <w:gridSpan w:val="2"/>
            <w:tcBorders>
              <w:top w:val="nil"/>
              <w:left w:val="single" w:sz="12" w:space="0" w:color="auto"/>
              <w:bottom w:val="single" w:sz="4" w:space="0" w:color="auto"/>
              <w:right w:val="single" w:sz="12" w:space="0" w:color="auto"/>
            </w:tcBorders>
            <w:shd w:val="clear" w:color="auto" w:fill="auto"/>
            <w:noWrap/>
            <w:vAlign w:val="center"/>
          </w:tcPr>
          <w:p w:rsidR="00AB30BD" w:rsidRPr="00F148B2" w:rsidRDefault="00AB30BD" w:rsidP="00DA2AB6">
            <w:pPr>
              <w:spacing w:beforeLines="20" w:before="48" w:afterLines="20" w:after="48"/>
              <w:jc w:val="right"/>
              <w:rPr>
                <w:rFonts w:ascii="Verdana" w:hAnsi="Verdana" w:cs="Arial"/>
                <w:sz w:val="18"/>
                <w:szCs w:val="18"/>
              </w:rPr>
            </w:pPr>
            <w:r w:rsidRPr="00F148B2">
              <w:rPr>
                <w:rFonts w:ascii="Verdana" w:hAnsi="Verdana" w:cs="Arial"/>
                <w:sz w:val="18"/>
                <w:szCs w:val="18"/>
              </w:rPr>
              <w:t>$2,890,870.31</w:t>
            </w:r>
          </w:p>
        </w:tc>
        <w:tc>
          <w:tcPr>
            <w:tcW w:w="2820" w:type="dxa"/>
            <w:gridSpan w:val="2"/>
            <w:tcBorders>
              <w:top w:val="nil"/>
              <w:left w:val="single" w:sz="12" w:space="0" w:color="auto"/>
              <w:bottom w:val="single" w:sz="4" w:space="0" w:color="auto"/>
              <w:right w:val="single" w:sz="12" w:space="0" w:color="auto"/>
            </w:tcBorders>
            <w:vAlign w:val="center"/>
          </w:tcPr>
          <w:p w:rsidR="00AB30BD" w:rsidRPr="00F148B2" w:rsidRDefault="00AB30BD" w:rsidP="00DA2AB6">
            <w:pPr>
              <w:spacing w:beforeLines="20" w:before="48" w:afterLines="20" w:after="48"/>
              <w:jc w:val="right"/>
              <w:rPr>
                <w:rFonts w:ascii="Verdana" w:hAnsi="Verdana" w:cs="Arial"/>
                <w:sz w:val="18"/>
                <w:szCs w:val="18"/>
              </w:rPr>
            </w:pPr>
            <w:r w:rsidRPr="00F148B2">
              <w:rPr>
                <w:rFonts w:ascii="Verdana" w:hAnsi="Verdana" w:cs="Arial"/>
                <w:sz w:val="18"/>
                <w:szCs w:val="18"/>
              </w:rPr>
              <w:t>$2,890,870</w:t>
            </w:r>
          </w:p>
        </w:tc>
      </w:tr>
      <w:tr w:rsidR="00AB30BD" w:rsidRPr="00F148B2" w:rsidTr="00924F1D">
        <w:trPr>
          <w:cantSplit/>
          <w:trHeight w:val="270"/>
        </w:trPr>
        <w:tc>
          <w:tcPr>
            <w:tcW w:w="4140" w:type="dxa"/>
            <w:tcBorders>
              <w:top w:val="nil"/>
              <w:left w:val="single" w:sz="12" w:space="0" w:color="auto"/>
              <w:bottom w:val="single" w:sz="12" w:space="0" w:color="auto"/>
              <w:right w:val="single" w:sz="12" w:space="0" w:color="auto"/>
            </w:tcBorders>
            <w:shd w:val="clear" w:color="auto" w:fill="auto"/>
            <w:vAlign w:val="bottom"/>
          </w:tcPr>
          <w:p w:rsidR="00AB30BD" w:rsidRPr="00F148B2" w:rsidRDefault="00AB30BD" w:rsidP="00DA2AB6">
            <w:pPr>
              <w:spacing w:beforeLines="20" w:before="48" w:afterLines="20" w:after="48"/>
              <w:rPr>
                <w:rFonts w:ascii="Verdana" w:hAnsi="Verdana" w:cs="Arial"/>
                <w:b/>
                <w:bCs/>
                <w:sz w:val="18"/>
                <w:szCs w:val="18"/>
              </w:rPr>
            </w:pPr>
            <w:r w:rsidRPr="00F148B2">
              <w:rPr>
                <w:rFonts w:ascii="Verdana" w:hAnsi="Verdana" w:cs="Arial"/>
                <w:b/>
                <w:bCs/>
                <w:sz w:val="18"/>
                <w:szCs w:val="18"/>
              </w:rPr>
              <w:t>Difference</w:t>
            </w:r>
          </w:p>
        </w:tc>
        <w:tc>
          <w:tcPr>
            <w:tcW w:w="1260" w:type="dxa"/>
            <w:tcBorders>
              <w:top w:val="nil"/>
              <w:left w:val="single" w:sz="12" w:space="0" w:color="auto"/>
              <w:bottom w:val="single" w:sz="12" w:space="0" w:color="auto"/>
              <w:right w:val="nil"/>
            </w:tcBorders>
            <w:shd w:val="clear" w:color="auto" w:fill="auto"/>
            <w:noWrap/>
            <w:vAlign w:val="center"/>
          </w:tcPr>
          <w:p w:rsidR="00AB30BD" w:rsidRPr="00F148B2" w:rsidRDefault="00AB30BD" w:rsidP="00DA2AB6">
            <w:pPr>
              <w:spacing w:beforeLines="20" w:before="48" w:afterLines="20" w:after="48"/>
              <w:jc w:val="center"/>
              <w:rPr>
                <w:rFonts w:ascii="Verdana" w:hAnsi="Verdana" w:cs="Arial"/>
                <w:sz w:val="18"/>
                <w:szCs w:val="18"/>
              </w:rPr>
            </w:pPr>
          </w:p>
        </w:tc>
        <w:tc>
          <w:tcPr>
            <w:tcW w:w="900" w:type="dxa"/>
            <w:tcBorders>
              <w:top w:val="nil"/>
              <w:left w:val="single" w:sz="8" w:space="0" w:color="auto"/>
              <w:bottom w:val="single" w:sz="12" w:space="0" w:color="auto"/>
              <w:right w:val="single" w:sz="4" w:space="0" w:color="auto"/>
            </w:tcBorders>
            <w:shd w:val="clear" w:color="auto" w:fill="auto"/>
            <w:noWrap/>
            <w:vAlign w:val="center"/>
          </w:tcPr>
          <w:p w:rsidR="00AB30BD" w:rsidRPr="00F148B2" w:rsidRDefault="00AB30BD" w:rsidP="00DA2AB6">
            <w:pPr>
              <w:spacing w:beforeLines="20" w:before="48" w:afterLines="20" w:after="48"/>
              <w:jc w:val="center"/>
              <w:rPr>
                <w:rFonts w:ascii="Verdana" w:hAnsi="Verdana" w:cs="Arial"/>
                <w:sz w:val="18"/>
                <w:szCs w:val="18"/>
              </w:rPr>
            </w:pPr>
          </w:p>
        </w:tc>
        <w:tc>
          <w:tcPr>
            <w:tcW w:w="1136" w:type="dxa"/>
            <w:tcBorders>
              <w:top w:val="nil"/>
              <w:left w:val="single" w:sz="8" w:space="0" w:color="auto"/>
              <w:bottom w:val="single" w:sz="12" w:space="0" w:color="auto"/>
              <w:right w:val="single" w:sz="12" w:space="0" w:color="auto"/>
            </w:tcBorders>
            <w:shd w:val="clear" w:color="auto" w:fill="auto"/>
            <w:noWrap/>
            <w:vAlign w:val="center"/>
          </w:tcPr>
          <w:p w:rsidR="00AB30BD" w:rsidRPr="00F148B2" w:rsidRDefault="00AB30BD" w:rsidP="00DA2AB6">
            <w:pPr>
              <w:spacing w:beforeLines="20" w:before="48" w:afterLines="20" w:after="48"/>
              <w:jc w:val="center"/>
              <w:rPr>
                <w:rFonts w:ascii="Verdana" w:hAnsi="Verdana" w:cs="Arial"/>
                <w:sz w:val="18"/>
                <w:szCs w:val="18"/>
              </w:rPr>
            </w:pPr>
          </w:p>
        </w:tc>
        <w:tc>
          <w:tcPr>
            <w:tcW w:w="2820" w:type="dxa"/>
            <w:gridSpan w:val="2"/>
            <w:tcBorders>
              <w:top w:val="nil"/>
              <w:left w:val="single" w:sz="12" w:space="0" w:color="auto"/>
              <w:bottom w:val="single" w:sz="12" w:space="0" w:color="auto"/>
              <w:right w:val="single" w:sz="12" w:space="0" w:color="auto"/>
            </w:tcBorders>
            <w:shd w:val="clear" w:color="auto" w:fill="auto"/>
            <w:noWrap/>
            <w:vAlign w:val="center"/>
          </w:tcPr>
          <w:p w:rsidR="00AB30BD" w:rsidRPr="00D00A5D" w:rsidRDefault="00AB30BD" w:rsidP="00DA2AB6">
            <w:pPr>
              <w:spacing w:beforeLines="20" w:before="48" w:afterLines="20" w:after="48"/>
              <w:jc w:val="right"/>
              <w:rPr>
                <w:rFonts w:ascii="Verdana" w:hAnsi="Verdana" w:cs="Arial"/>
                <w:b/>
                <w:sz w:val="18"/>
                <w:szCs w:val="18"/>
              </w:rPr>
            </w:pPr>
            <w:r w:rsidRPr="00D00A5D">
              <w:rPr>
                <w:rFonts w:ascii="Verdana" w:hAnsi="Verdana" w:cs="Arial"/>
                <w:b/>
                <w:sz w:val="18"/>
                <w:szCs w:val="18"/>
              </w:rPr>
              <w:t>-$5</w:t>
            </w:r>
            <w:r w:rsidR="00A93C42">
              <w:rPr>
                <w:rFonts w:ascii="Verdana" w:hAnsi="Verdana" w:cs="Arial"/>
                <w:b/>
                <w:sz w:val="18"/>
                <w:szCs w:val="18"/>
              </w:rPr>
              <w:t>21,560</w:t>
            </w:r>
          </w:p>
        </w:tc>
        <w:tc>
          <w:tcPr>
            <w:tcW w:w="2820" w:type="dxa"/>
            <w:gridSpan w:val="2"/>
            <w:tcBorders>
              <w:top w:val="nil"/>
              <w:left w:val="single" w:sz="12" w:space="0" w:color="auto"/>
              <w:bottom w:val="single" w:sz="12" w:space="0" w:color="auto"/>
              <w:right w:val="single" w:sz="12" w:space="0" w:color="auto"/>
            </w:tcBorders>
            <w:shd w:val="clear" w:color="auto" w:fill="auto"/>
            <w:noWrap/>
            <w:vAlign w:val="center"/>
          </w:tcPr>
          <w:p w:rsidR="00AB30BD" w:rsidRPr="00D00A5D" w:rsidRDefault="00AB30BD" w:rsidP="00DA2AB6">
            <w:pPr>
              <w:spacing w:beforeLines="20" w:before="48" w:afterLines="20" w:after="48"/>
              <w:jc w:val="right"/>
              <w:rPr>
                <w:rFonts w:ascii="Verdana" w:hAnsi="Verdana" w:cs="Arial"/>
                <w:b/>
                <w:sz w:val="18"/>
                <w:szCs w:val="18"/>
              </w:rPr>
            </w:pPr>
            <w:r>
              <w:rPr>
                <w:rFonts w:ascii="Verdana" w:hAnsi="Verdana" w:cs="Arial"/>
                <w:b/>
                <w:sz w:val="18"/>
                <w:szCs w:val="18"/>
              </w:rPr>
              <w:t>-$51</w:t>
            </w:r>
            <w:r w:rsidR="00A93C42">
              <w:rPr>
                <w:rFonts w:ascii="Verdana" w:hAnsi="Verdana" w:cs="Arial"/>
                <w:b/>
                <w:sz w:val="18"/>
                <w:szCs w:val="18"/>
              </w:rPr>
              <w:t>3</w:t>
            </w:r>
            <w:r>
              <w:rPr>
                <w:rFonts w:ascii="Verdana" w:hAnsi="Verdana" w:cs="Arial"/>
                <w:b/>
                <w:sz w:val="18"/>
                <w:szCs w:val="18"/>
              </w:rPr>
              <w:t>,</w:t>
            </w:r>
            <w:r w:rsidR="00A93C42">
              <w:rPr>
                <w:rFonts w:ascii="Verdana" w:hAnsi="Verdana" w:cs="Arial"/>
                <w:b/>
                <w:sz w:val="18"/>
                <w:szCs w:val="18"/>
              </w:rPr>
              <w:t>153</w:t>
            </w:r>
          </w:p>
        </w:tc>
        <w:tc>
          <w:tcPr>
            <w:tcW w:w="2820" w:type="dxa"/>
            <w:gridSpan w:val="2"/>
            <w:tcBorders>
              <w:top w:val="nil"/>
              <w:left w:val="single" w:sz="12" w:space="0" w:color="auto"/>
              <w:bottom w:val="single" w:sz="12" w:space="0" w:color="auto"/>
              <w:right w:val="single" w:sz="12" w:space="0" w:color="auto"/>
            </w:tcBorders>
            <w:vAlign w:val="center"/>
          </w:tcPr>
          <w:p w:rsidR="00AB30BD" w:rsidRPr="00D00A5D" w:rsidRDefault="00AB30BD" w:rsidP="00DA2AB6">
            <w:pPr>
              <w:spacing w:beforeLines="20" w:before="48" w:afterLines="20" w:after="48"/>
              <w:jc w:val="right"/>
              <w:rPr>
                <w:rFonts w:ascii="Verdana" w:hAnsi="Verdana" w:cs="Arial"/>
                <w:b/>
                <w:sz w:val="18"/>
                <w:szCs w:val="18"/>
              </w:rPr>
            </w:pPr>
            <w:r w:rsidRPr="00D00A5D">
              <w:rPr>
                <w:rFonts w:ascii="Verdana" w:hAnsi="Verdana" w:cs="Arial"/>
                <w:b/>
                <w:sz w:val="18"/>
                <w:szCs w:val="18"/>
              </w:rPr>
              <w:t>$</w:t>
            </w:r>
            <w:r w:rsidR="001E7D7D">
              <w:rPr>
                <w:rFonts w:ascii="Verdana" w:hAnsi="Verdana" w:cs="Arial"/>
                <w:b/>
                <w:sz w:val="18"/>
                <w:szCs w:val="18"/>
              </w:rPr>
              <w:t>226</w:t>
            </w:r>
            <w:r w:rsidRPr="00D00A5D">
              <w:rPr>
                <w:rFonts w:ascii="Verdana" w:hAnsi="Verdana" w:cs="Arial"/>
                <w:b/>
                <w:sz w:val="18"/>
                <w:szCs w:val="18"/>
              </w:rPr>
              <w:t>,</w:t>
            </w:r>
            <w:r w:rsidR="001E7D7D">
              <w:rPr>
                <w:rFonts w:ascii="Verdana" w:hAnsi="Verdana" w:cs="Arial"/>
                <w:b/>
                <w:sz w:val="18"/>
                <w:szCs w:val="18"/>
              </w:rPr>
              <w:t>969</w:t>
            </w:r>
          </w:p>
        </w:tc>
      </w:tr>
    </w:tbl>
    <w:p w:rsidR="007E46A4" w:rsidRPr="00ED43A3" w:rsidRDefault="007E46A4" w:rsidP="00075160">
      <w:pPr>
        <w:pStyle w:val="BodyText"/>
        <w:rPr>
          <w:rFonts w:ascii="Verdana" w:hAnsi="Verdana"/>
          <w:szCs w:val="24"/>
        </w:rPr>
      </w:pPr>
    </w:p>
    <w:p w:rsidR="00DA2AB6" w:rsidRDefault="00DA2AB6" w:rsidP="00B32C23">
      <w:pPr>
        <w:pStyle w:val="BodyText"/>
        <w:rPr>
          <w:rFonts w:ascii="Verdana" w:hAnsi="Verdana" w:cs="Arial"/>
        </w:rPr>
        <w:sectPr w:rsidR="00DA2AB6" w:rsidSect="00DA2AB6">
          <w:footnotePr>
            <w:pos w:val="beneathText"/>
          </w:footnotePr>
          <w:pgSz w:w="16838" w:h="11906" w:orient="landscape"/>
          <w:pgMar w:top="567" w:right="1440" w:bottom="567" w:left="1440" w:header="709" w:footer="709" w:gutter="964"/>
          <w:cols w:space="720"/>
        </w:sectPr>
      </w:pPr>
    </w:p>
    <w:p w:rsidR="00922E95" w:rsidRDefault="00922E95" w:rsidP="00B32C23">
      <w:pPr>
        <w:pStyle w:val="BodyText"/>
        <w:rPr>
          <w:sz w:val="28"/>
          <w:szCs w:val="28"/>
        </w:rPr>
      </w:pPr>
      <w:r>
        <w:rPr>
          <w:b/>
          <w:sz w:val="28"/>
          <w:szCs w:val="28"/>
        </w:rPr>
        <w:t>Costing Methodology</w:t>
      </w:r>
    </w:p>
    <w:p w:rsidR="00922E95" w:rsidRDefault="00922E95" w:rsidP="00B32C23">
      <w:pPr>
        <w:pStyle w:val="BodyText"/>
        <w:rPr>
          <w:rFonts w:ascii="Verdana" w:hAnsi="Verdana"/>
        </w:rPr>
      </w:pPr>
      <w:r>
        <w:rPr>
          <w:rFonts w:ascii="Verdana" w:hAnsi="Verdana"/>
        </w:rPr>
        <w:t>The Guidelines outline two broad methodologies for determining the appropriate cost base – the ‘fully distributed cost’ method and the ‘incremental cost’ method.</w:t>
      </w:r>
    </w:p>
    <w:p w:rsidR="00922E95" w:rsidRDefault="00922E95" w:rsidP="00B32C23">
      <w:pPr>
        <w:pStyle w:val="BodyText"/>
        <w:rPr>
          <w:rFonts w:ascii="Verdana" w:hAnsi="Verdana"/>
        </w:rPr>
      </w:pPr>
      <w:r>
        <w:rPr>
          <w:rFonts w:ascii="Verdana" w:hAnsi="Verdana"/>
        </w:rPr>
        <w:t xml:space="preserve">The fully distributed cost method is described as the “most comprehensive costing approach, and allocates all costs (including direct, indirect and capital cost components) to the output, and is typically used where cost-recovered activities account for a large proportion of an agency’s activities”. The incremental cost method recognises that it maybe inappropriate to attempt to recover overhead and capital costs If these would be incurred anyway, even it a particular activity were not undertaken. </w:t>
      </w:r>
    </w:p>
    <w:p w:rsidR="00922E95" w:rsidRDefault="00922E95" w:rsidP="00B32C23">
      <w:pPr>
        <w:pStyle w:val="BodyText"/>
        <w:rPr>
          <w:rFonts w:ascii="Verdana" w:hAnsi="Verdana"/>
        </w:rPr>
      </w:pPr>
      <w:r>
        <w:rPr>
          <w:rFonts w:ascii="Verdana" w:hAnsi="Verdana"/>
        </w:rPr>
        <w:t>The fully distributed cost method was adopted for determining the fee levels outlined in this RIS. As noted, the Guidelines outline that this methodology should be used where cost-recovery activities account for a large proportion of an agency’s activities. Operating business licensing schemes is not incidental to CAV’s activities but is in fact a core consumer protection function. On this basis, the fully distributed cost method was adopted.</w:t>
      </w:r>
    </w:p>
    <w:p w:rsidR="00922E95" w:rsidRDefault="00922E95" w:rsidP="00B32C23">
      <w:pPr>
        <w:pStyle w:val="BodyText"/>
        <w:rPr>
          <w:rFonts w:ascii="Verdana" w:hAnsi="Verdana"/>
        </w:rPr>
      </w:pPr>
      <w:r>
        <w:rPr>
          <w:rFonts w:ascii="Verdana" w:hAnsi="Verdana"/>
          <w:b/>
        </w:rPr>
        <w:t>Cost Types</w:t>
      </w:r>
    </w:p>
    <w:p w:rsidR="00922E95" w:rsidRDefault="00922E95" w:rsidP="00B32C23">
      <w:pPr>
        <w:pStyle w:val="BodyText"/>
        <w:rPr>
          <w:rFonts w:ascii="Verdana" w:hAnsi="Verdana"/>
        </w:rPr>
      </w:pPr>
      <w:r>
        <w:rPr>
          <w:rFonts w:ascii="Verdana" w:hAnsi="Verdana"/>
        </w:rPr>
        <w:t>According to the Guidelines, direct costs are those “that can be readily and unequivocally traced to a product or activity because they are incurred exclusively for that particular product/service”. On the other hand, indirect costs are not incurred exclusively for a particular product or activity. Fixed costs are unaffected by product or service delivery levels. Variable costs are directly related to the levels of production and service delivery.</w:t>
      </w:r>
    </w:p>
    <w:p w:rsidR="00922E95" w:rsidRDefault="00922E95" w:rsidP="00B32C23">
      <w:pPr>
        <w:pStyle w:val="BodyText"/>
        <w:rPr>
          <w:rFonts w:ascii="Verdana" w:hAnsi="Verdana"/>
        </w:rPr>
      </w:pPr>
      <w:r>
        <w:rPr>
          <w:rFonts w:ascii="Verdana" w:hAnsi="Verdana"/>
        </w:rPr>
        <w:t xml:space="preserve">For the purpose of determining the full costs incurred by CAV in administering the associations’ regulatory scheme, </w:t>
      </w:r>
      <w:r w:rsidR="00CA66A1">
        <w:rPr>
          <w:rFonts w:ascii="Verdana" w:hAnsi="Verdana"/>
        </w:rPr>
        <w:t>CAV’s costs have been categorised</w:t>
      </w:r>
      <w:r>
        <w:rPr>
          <w:rFonts w:ascii="Verdana" w:hAnsi="Verdana"/>
        </w:rPr>
        <w:t xml:space="preserve"> as follows:</w:t>
      </w:r>
    </w:p>
    <w:p w:rsidR="00BF7894" w:rsidRDefault="00922E95" w:rsidP="00BF7894">
      <w:pPr>
        <w:pStyle w:val="BodyText"/>
        <w:numPr>
          <w:ilvl w:val="0"/>
          <w:numId w:val="53"/>
        </w:numPr>
        <w:rPr>
          <w:rFonts w:ascii="Verdana" w:hAnsi="Verdana"/>
        </w:rPr>
      </w:pPr>
      <w:r>
        <w:rPr>
          <w:rFonts w:ascii="Verdana" w:hAnsi="Verdana"/>
          <w:i/>
        </w:rPr>
        <w:t>Variable Direct Costs</w:t>
      </w:r>
      <w:r>
        <w:rPr>
          <w:rFonts w:ascii="Verdana" w:hAnsi="Verdana"/>
        </w:rPr>
        <w:t xml:space="preserve"> – These costs represent the salary costs (including on costs) associated with processing a particular type of application</w:t>
      </w:r>
      <w:r w:rsidR="00384B4C">
        <w:rPr>
          <w:rFonts w:ascii="Verdana" w:hAnsi="Verdana"/>
        </w:rPr>
        <w:t>.</w:t>
      </w:r>
    </w:p>
    <w:p w:rsidR="00BF7894" w:rsidRDefault="00BF7894" w:rsidP="00BF7894">
      <w:pPr>
        <w:pStyle w:val="BodyText"/>
        <w:numPr>
          <w:ilvl w:val="0"/>
          <w:numId w:val="53"/>
        </w:numPr>
        <w:rPr>
          <w:rFonts w:ascii="Verdana" w:hAnsi="Verdana"/>
        </w:rPr>
      </w:pPr>
      <w:r>
        <w:rPr>
          <w:rFonts w:ascii="Verdana" w:hAnsi="Verdana"/>
          <w:i/>
        </w:rPr>
        <w:t>Fixed Direct Costs (Salary and Operating)</w:t>
      </w:r>
      <w:r>
        <w:rPr>
          <w:rFonts w:ascii="Verdana" w:hAnsi="Verdana"/>
        </w:rPr>
        <w:t xml:space="preserve"> – These costs represent the ongoing costs of the different braches of CAV in administering the incorporated associations’ regulatory scheme, such as compliance and enforcement costs and policy costs. These costs are considered fixed.</w:t>
      </w:r>
    </w:p>
    <w:p w:rsidR="00BF7894" w:rsidRDefault="00BF7894" w:rsidP="00BF7894">
      <w:pPr>
        <w:pStyle w:val="BodyText"/>
        <w:numPr>
          <w:ilvl w:val="0"/>
          <w:numId w:val="53"/>
        </w:numPr>
        <w:rPr>
          <w:rFonts w:ascii="Verdana" w:hAnsi="Verdana"/>
        </w:rPr>
      </w:pPr>
      <w:r>
        <w:rPr>
          <w:rFonts w:ascii="Verdana" w:hAnsi="Verdana"/>
          <w:i/>
        </w:rPr>
        <w:t>Indirect Costs</w:t>
      </w:r>
      <w:r>
        <w:rPr>
          <w:rFonts w:ascii="Verdana" w:hAnsi="Verdana"/>
        </w:rPr>
        <w:t xml:space="preserve"> – These costs represent the corporate services costs, such as salary of the Director of CAV, financial services and human resources.</w:t>
      </w:r>
    </w:p>
    <w:p w:rsidR="00BF7894" w:rsidRDefault="00BF7894" w:rsidP="00BF7894">
      <w:pPr>
        <w:pStyle w:val="BodyText"/>
        <w:rPr>
          <w:rFonts w:ascii="Verdana" w:hAnsi="Verdana"/>
        </w:rPr>
      </w:pPr>
      <w:r>
        <w:rPr>
          <w:rFonts w:ascii="Verdana" w:hAnsi="Verdana"/>
        </w:rPr>
        <w:t>The following hourly rates were used for the salary costs</w:t>
      </w:r>
    </w:p>
    <w:p w:rsidR="00BF7894" w:rsidRPr="00BF7894" w:rsidRDefault="00BF7894" w:rsidP="00BF7894">
      <w:pPr>
        <w:pStyle w:val="BodyText"/>
        <w:numPr>
          <w:ilvl w:val="0"/>
          <w:numId w:val="52"/>
        </w:numPr>
        <w:rPr>
          <w:rFonts w:ascii="Verdana" w:hAnsi="Verdana"/>
        </w:rPr>
      </w:pPr>
      <w:r w:rsidRPr="00BF7894">
        <w:rPr>
          <w:rFonts w:ascii="Verdana" w:hAnsi="Verdana"/>
        </w:rPr>
        <w:t>VPS</w:t>
      </w:r>
      <w:r>
        <w:rPr>
          <w:rFonts w:ascii="Verdana" w:hAnsi="Verdana"/>
        </w:rPr>
        <w:t xml:space="preserve"> Grade</w:t>
      </w:r>
      <w:r w:rsidRPr="00BF7894">
        <w:rPr>
          <w:rFonts w:ascii="Verdana" w:hAnsi="Verdana"/>
        </w:rPr>
        <w:t xml:space="preserve"> 1</w:t>
      </w:r>
      <w:r w:rsidRPr="00BF7894">
        <w:rPr>
          <w:rFonts w:ascii="Verdana" w:hAnsi="Verdana"/>
        </w:rPr>
        <w:tab/>
        <w:t xml:space="preserve"> $37.29 </w:t>
      </w:r>
    </w:p>
    <w:p w:rsidR="00BF7894" w:rsidRPr="00BF7894" w:rsidRDefault="00BF7894" w:rsidP="00BF7894">
      <w:pPr>
        <w:pStyle w:val="BodyText"/>
        <w:numPr>
          <w:ilvl w:val="0"/>
          <w:numId w:val="52"/>
        </w:numPr>
        <w:rPr>
          <w:rFonts w:ascii="Verdana" w:hAnsi="Verdana"/>
        </w:rPr>
      </w:pPr>
      <w:r w:rsidRPr="00BF7894">
        <w:rPr>
          <w:rFonts w:ascii="Verdana" w:hAnsi="Verdana"/>
        </w:rPr>
        <w:t>VPS</w:t>
      </w:r>
      <w:r>
        <w:rPr>
          <w:rFonts w:ascii="Verdana" w:hAnsi="Verdana"/>
        </w:rPr>
        <w:t xml:space="preserve"> Grade</w:t>
      </w:r>
      <w:r w:rsidRPr="00BF7894">
        <w:rPr>
          <w:rFonts w:ascii="Verdana" w:hAnsi="Verdana"/>
        </w:rPr>
        <w:t xml:space="preserve"> 2</w:t>
      </w:r>
      <w:r w:rsidRPr="00BF7894">
        <w:rPr>
          <w:rFonts w:ascii="Verdana" w:hAnsi="Verdana"/>
        </w:rPr>
        <w:tab/>
        <w:t xml:space="preserve"> $43.33 </w:t>
      </w:r>
    </w:p>
    <w:p w:rsidR="00BF7894" w:rsidRPr="00BF7894" w:rsidRDefault="00BF7894" w:rsidP="00BF7894">
      <w:pPr>
        <w:pStyle w:val="BodyText"/>
        <w:numPr>
          <w:ilvl w:val="0"/>
          <w:numId w:val="52"/>
        </w:numPr>
        <w:rPr>
          <w:rFonts w:ascii="Verdana" w:hAnsi="Verdana"/>
        </w:rPr>
      </w:pPr>
      <w:r w:rsidRPr="00BF7894">
        <w:rPr>
          <w:rFonts w:ascii="Verdana" w:hAnsi="Verdana"/>
        </w:rPr>
        <w:t>VPS</w:t>
      </w:r>
      <w:r>
        <w:rPr>
          <w:rFonts w:ascii="Verdana" w:hAnsi="Verdana"/>
        </w:rPr>
        <w:t xml:space="preserve"> Grade</w:t>
      </w:r>
      <w:r w:rsidRPr="00BF7894">
        <w:rPr>
          <w:rFonts w:ascii="Verdana" w:hAnsi="Verdana"/>
        </w:rPr>
        <w:t xml:space="preserve"> 3</w:t>
      </w:r>
      <w:r w:rsidRPr="00BF7894">
        <w:rPr>
          <w:rFonts w:ascii="Verdana" w:hAnsi="Verdana"/>
        </w:rPr>
        <w:tab/>
        <w:t xml:space="preserve"> $52.66 </w:t>
      </w:r>
    </w:p>
    <w:p w:rsidR="00BF7894" w:rsidRPr="00BF7894" w:rsidRDefault="00BF7894" w:rsidP="00BF7894">
      <w:pPr>
        <w:pStyle w:val="BodyText"/>
        <w:numPr>
          <w:ilvl w:val="0"/>
          <w:numId w:val="52"/>
        </w:numPr>
        <w:rPr>
          <w:rFonts w:ascii="Verdana" w:hAnsi="Verdana"/>
        </w:rPr>
      </w:pPr>
      <w:r w:rsidRPr="00BF7894">
        <w:rPr>
          <w:rFonts w:ascii="Verdana" w:hAnsi="Verdana"/>
        </w:rPr>
        <w:t>VPS</w:t>
      </w:r>
      <w:r>
        <w:rPr>
          <w:rFonts w:ascii="Verdana" w:hAnsi="Verdana"/>
        </w:rPr>
        <w:t xml:space="preserve"> Grade</w:t>
      </w:r>
      <w:r w:rsidRPr="00BF7894">
        <w:rPr>
          <w:rFonts w:ascii="Verdana" w:hAnsi="Verdana"/>
        </w:rPr>
        <w:t xml:space="preserve"> 4</w:t>
      </w:r>
      <w:r w:rsidRPr="00BF7894">
        <w:rPr>
          <w:rFonts w:ascii="Verdana" w:hAnsi="Verdana"/>
        </w:rPr>
        <w:tab/>
        <w:t xml:space="preserve"> $61.11 </w:t>
      </w:r>
    </w:p>
    <w:p w:rsidR="00BF7894" w:rsidRPr="00BF7894" w:rsidRDefault="00BF7894" w:rsidP="00BF7894">
      <w:pPr>
        <w:pStyle w:val="BodyText"/>
        <w:numPr>
          <w:ilvl w:val="0"/>
          <w:numId w:val="52"/>
        </w:numPr>
        <w:rPr>
          <w:rFonts w:ascii="Verdana" w:hAnsi="Verdana"/>
        </w:rPr>
      </w:pPr>
      <w:r w:rsidRPr="00BF7894">
        <w:rPr>
          <w:rFonts w:ascii="Verdana" w:hAnsi="Verdana"/>
        </w:rPr>
        <w:t>VPS</w:t>
      </w:r>
      <w:r>
        <w:rPr>
          <w:rFonts w:ascii="Verdana" w:hAnsi="Verdana"/>
        </w:rPr>
        <w:t xml:space="preserve"> Grade</w:t>
      </w:r>
      <w:r w:rsidRPr="00BF7894">
        <w:rPr>
          <w:rFonts w:ascii="Verdana" w:hAnsi="Verdana"/>
        </w:rPr>
        <w:t xml:space="preserve"> 5</w:t>
      </w:r>
      <w:r w:rsidRPr="00BF7894">
        <w:rPr>
          <w:rFonts w:ascii="Verdana" w:hAnsi="Verdana"/>
        </w:rPr>
        <w:tab/>
        <w:t xml:space="preserve"> $71.15 </w:t>
      </w:r>
    </w:p>
    <w:p w:rsidR="00BF7894" w:rsidRPr="00BF7894" w:rsidRDefault="00BF7894" w:rsidP="00BF7894">
      <w:pPr>
        <w:pStyle w:val="BodyText"/>
        <w:numPr>
          <w:ilvl w:val="0"/>
          <w:numId w:val="52"/>
        </w:numPr>
        <w:rPr>
          <w:rFonts w:ascii="Verdana" w:hAnsi="Verdana"/>
        </w:rPr>
      </w:pPr>
      <w:r w:rsidRPr="00BF7894">
        <w:rPr>
          <w:rFonts w:ascii="Verdana" w:hAnsi="Verdana"/>
        </w:rPr>
        <w:t>VPS</w:t>
      </w:r>
      <w:r>
        <w:rPr>
          <w:rFonts w:ascii="Verdana" w:hAnsi="Verdana"/>
        </w:rPr>
        <w:t xml:space="preserve"> Grade</w:t>
      </w:r>
      <w:r w:rsidRPr="00BF7894">
        <w:rPr>
          <w:rFonts w:ascii="Verdana" w:hAnsi="Verdana"/>
        </w:rPr>
        <w:t xml:space="preserve"> 6</w:t>
      </w:r>
      <w:r w:rsidRPr="00BF7894">
        <w:rPr>
          <w:rFonts w:ascii="Verdana" w:hAnsi="Verdana"/>
        </w:rPr>
        <w:tab/>
        <w:t xml:space="preserve"> $89.45 </w:t>
      </w:r>
    </w:p>
    <w:p w:rsidR="00BF7894" w:rsidRPr="00BF7894" w:rsidRDefault="00BF7894" w:rsidP="00BF7894">
      <w:pPr>
        <w:pStyle w:val="BodyText"/>
        <w:numPr>
          <w:ilvl w:val="0"/>
          <w:numId w:val="52"/>
        </w:numPr>
        <w:rPr>
          <w:rFonts w:ascii="Verdana" w:hAnsi="Verdana"/>
        </w:rPr>
      </w:pPr>
      <w:r w:rsidRPr="00BF7894">
        <w:rPr>
          <w:rFonts w:ascii="Verdana" w:hAnsi="Verdana"/>
        </w:rPr>
        <w:t>STS</w:t>
      </w:r>
      <w:r w:rsidRPr="00BF7894">
        <w:rPr>
          <w:rFonts w:ascii="Verdana" w:hAnsi="Verdana"/>
        </w:rPr>
        <w:tab/>
        <w:t xml:space="preserve"> </w:t>
      </w:r>
      <w:r>
        <w:rPr>
          <w:rFonts w:ascii="Verdana" w:hAnsi="Verdana"/>
        </w:rPr>
        <w:tab/>
      </w:r>
      <w:r w:rsidRPr="00BF7894">
        <w:rPr>
          <w:rFonts w:ascii="Verdana" w:hAnsi="Verdana"/>
        </w:rPr>
        <w:t xml:space="preserve">$119.03 </w:t>
      </w:r>
    </w:p>
    <w:p w:rsidR="00BF7894" w:rsidRPr="00BF7894" w:rsidRDefault="00BF7894" w:rsidP="00BF7894">
      <w:pPr>
        <w:pStyle w:val="BodyText"/>
        <w:numPr>
          <w:ilvl w:val="0"/>
          <w:numId w:val="52"/>
        </w:numPr>
        <w:rPr>
          <w:rFonts w:ascii="Verdana" w:hAnsi="Verdana"/>
        </w:rPr>
      </w:pPr>
      <w:r w:rsidRPr="00BF7894">
        <w:rPr>
          <w:rFonts w:ascii="Verdana" w:hAnsi="Verdana"/>
        </w:rPr>
        <w:t>EO 3</w:t>
      </w:r>
      <w:r w:rsidRPr="00BF7894">
        <w:rPr>
          <w:rFonts w:ascii="Verdana" w:hAnsi="Verdana"/>
        </w:rPr>
        <w:tab/>
        <w:t xml:space="preserve"> </w:t>
      </w:r>
      <w:r>
        <w:rPr>
          <w:rFonts w:ascii="Verdana" w:hAnsi="Verdana"/>
        </w:rPr>
        <w:tab/>
      </w:r>
      <w:r w:rsidRPr="00BF7894">
        <w:rPr>
          <w:rFonts w:ascii="Verdana" w:hAnsi="Verdana"/>
        </w:rPr>
        <w:t xml:space="preserve">$116.56 </w:t>
      </w:r>
    </w:p>
    <w:p w:rsidR="00BF7894" w:rsidRDefault="00BF7894" w:rsidP="00BF7894">
      <w:pPr>
        <w:pStyle w:val="BodyText"/>
        <w:numPr>
          <w:ilvl w:val="0"/>
          <w:numId w:val="52"/>
        </w:numPr>
        <w:rPr>
          <w:rFonts w:ascii="Verdana" w:hAnsi="Verdana"/>
        </w:rPr>
      </w:pPr>
      <w:r w:rsidRPr="00BF7894">
        <w:rPr>
          <w:rFonts w:ascii="Verdana" w:hAnsi="Verdana"/>
        </w:rPr>
        <w:t>EO 2</w:t>
      </w:r>
      <w:r w:rsidRPr="00BF7894">
        <w:rPr>
          <w:rFonts w:ascii="Verdana" w:hAnsi="Verdana"/>
        </w:rPr>
        <w:tab/>
        <w:t xml:space="preserve"> </w:t>
      </w:r>
      <w:r>
        <w:rPr>
          <w:rFonts w:ascii="Verdana" w:hAnsi="Verdana"/>
        </w:rPr>
        <w:tab/>
      </w:r>
      <w:r w:rsidRPr="00BF7894">
        <w:rPr>
          <w:rFonts w:ascii="Verdana" w:hAnsi="Verdana"/>
        </w:rPr>
        <w:t>$154.36</w:t>
      </w:r>
    </w:p>
    <w:p w:rsidR="00BF7894" w:rsidRDefault="00BF7894" w:rsidP="00BF7894">
      <w:pPr>
        <w:pStyle w:val="BodyText"/>
        <w:rPr>
          <w:rFonts w:ascii="Verdana" w:hAnsi="Verdana"/>
        </w:rPr>
      </w:pPr>
      <w:r>
        <w:rPr>
          <w:rFonts w:ascii="Verdana" w:hAnsi="Verdana"/>
        </w:rPr>
        <w:t>The hourly rates were calculated as follows.</w:t>
      </w:r>
    </w:p>
    <w:p w:rsidR="00992C1F" w:rsidRDefault="00992C1F" w:rsidP="00992C1F">
      <w:pPr>
        <w:pStyle w:val="Caption"/>
        <w:keepNext/>
      </w:pPr>
      <w:bookmarkStart w:id="101" w:name="_Toc332614634"/>
      <w:r>
        <w:t xml:space="preserve">Table </w:t>
      </w:r>
      <w:fldSimple w:instr=" SEQ Table \* ARABIC ">
        <w:r w:rsidR="00255CEE">
          <w:rPr>
            <w:noProof/>
          </w:rPr>
          <w:t>17</w:t>
        </w:r>
      </w:fldSimple>
      <w:r>
        <w:t>: Calculation of Hourly Rates</w:t>
      </w:r>
      <w:bookmarkEnd w:id="101"/>
    </w:p>
    <w:tbl>
      <w:tblPr>
        <w:tblW w:w="9990" w:type="dxa"/>
        <w:jc w:val="center"/>
        <w:tblInd w:w="-1802" w:type="dxa"/>
        <w:tblLayout w:type="fixed"/>
        <w:tblLook w:val="0000" w:firstRow="0" w:lastRow="0" w:firstColumn="0" w:lastColumn="0" w:noHBand="0" w:noVBand="0"/>
      </w:tblPr>
      <w:tblGrid>
        <w:gridCol w:w="976"/>
        <w:gridCol w:w="1287"/>
        <w:gridCol w:w="1288"/>
        <w:gridCol w:w="1383"/>
        <w:gridCol w:w="1192"/>
        <w:gridCol w:w="1288"/>
        <w:gridCol w:w="1288"/>
        <w:gridCol w:w="1288"/>
      </w:tblGrid>
      <w:tr w:rsidR="00992C1F" w:rsidRPr="00563E02" w:rsidTr="00992C1F">
        <w:trPr>
          <w:trHeight w:val="255"/>
          <w:jc w:val="center"/>
        </w:trPr>
        <w:tc>
          <w:tcPr>
            <w:tcW w:w="976" w:type="dxa"/>
            <w:tcBorders>
              <w:top w:val="single" w:sz="4" w:space="0" w:color="auto"/>
              <w:left w:val="single" w:sz="4" w:space="0" w:color="auto"/>
              <w:bottom w:val="single" w:sz="4" w:space="0" w:color="auto"/>
              <w:right w:val="single" w:sz="4" w:space="0" w:color="auto"/>
            </w:tcBorders>
            <w:shd w:val="clear" w:color="auto" w:fill="000000"/>
            <w:noWrap/>
            <w:vAlign w:val="center"/>
          </w:tcPr>
          <w:p w:rsidR="00BF7894" w:rsidRPr="00563E02" w:rsidRDefault="00BF7894" w:rsidP="00992C1F">
            <w:pPr>
              <w:spacing w:before="60" w:after="60" w:line="240" w:lineRule="auto"/>
              <w:jc w:val="center"/>
              <w:rPr>
                <w:rFonts w:ascii="Verdana" w:hAnsi="Verdana" w:cs="Arial"/>
                <w:b/>
                <w:bCs/>
                <w:sz w:val="18"/>
                <w:lang w:eastAsia="en-AU"/>
              </w:rPr>
            </w:pPr>
            <w:r w:rsidRPr="00563E02">
              <w:rPr>
                <w:rFonts w:ascii="Verdana" w:hAnsi="Verdana" w:cs="Arial"/>
                <w:b/>
                <w:bCs/>
                <w:sz w:val="18"/>
                <w:lang w:eastAsia="en-AU"/>
              </w:rPr>
              <w:t>Grade</w:t>
            </w:r>
          </w:p>
        </w:tc>
        <w:tc>
          <w:tcPr>
            <w:tcW w:w="1287" w:type="dxa"/>
            <w:tcBorders>
              <w:top w:val="single" w:sz="4" w:space="0" w:color="auto"/>
              <w:left w:val="single" w:sz="4" w:space="0" w:color="auto"/>
              <w:bottom w:val="single" w:sz="4" w:space="0" w:color="auto"/>
              <w:right w:val="single" w:sz="4" w:space="0" w:color="auto"/>
            </w:tcBorders>
            <w:shd w:val="clear" w:color="auto" w:fill="000000"/>
            <w:noWrap/>
            <w:vAlign w:val="center"/>
          </w:tcPr>
          <w:p w:rsidR="00BF7894" w:rsidRPr="00563E02" w:rsidRDefault="00BF7894" w:rsidP="00992C1F">
            <w:pPr>
              <w:spacing w:before="60" w:after="60" w:line="240" w:lineRule="auto"/>
              <w:jc w:val="center"/>
              <w:rPr>
                <w:rFonts w:ascii="Verdana" w:hAnsi="Verdana" w:cs="Arial"/>
                <w:b/>
                <w:bCs/>
                <w:sz w:val="18"/>
                <w:lang w:eastAsia="en-AU"/>
              </w:rPr>
            </w:pPr>
            <w:r w:rsidRPr="00563E02">
              <w:rPr>
                <w:rFonts w:ascii="Verdana" w:hAnsi="Verdana" w:cs="Arial"/>
                <w:b/>
                <w:bCs/>
                <w:sz w:val="18"/>
                <w:lang w:eastAsia="en-AU"/>
              </w:rPr>
              <w:t>Mid Point Salary</w:t>
            </w:r>
          </w:p>
        </w:tc>
        <w:tc>
          <w:tcPr>
            <w:tcW w:w="1288" w:type="dxa"/>
            <w:tcBorders>
              <w:top w:val="single" w:sz="4" w:space="0" w:color="auto"/>
              <w:left w:val="single" w:sz="4" w:space="0" w:color="auto"/>
              <w:bottom w:val="single" w:sz="4" w:space="0" w:color="auto"/>
              <w:right w:val="single" w:sz="4" w:space="0" w:color="auto"/>
            </w:tcBorders>
            <w:shd w:val="clear" w:color="auto" w:fill="000000"/>
            <w:noWrap/>
            <w:vAlign w:val="center"/>
          </w:tcPr>
          <w:p w:rsidR="00BF7894" w:rsidRPr="00563E02" w:rsidRDefault="00BF7894" w:rsidP="00992C1F">
            <w:pPr>
              <w:spacing w:before="60" w:after="60" w:line="240" w:lineRule="auto"/>
              <w:jc w:val="center"/>
              <w:rPr>
                <w:rFonts w:ascii="Verdana" w:hAnsi="Verdana" w:cs="Arial"/>
                <w:b/>
                <w:bCs/>
                <w:sz w:val="18"/>
                <w:lang w:eastAsia="en-AU"/>
              </w:rPr>
            </w:pPr>
            <w:r w:rsidRPr="00563E02">
              <w:rPr>
                <w:rFonts w:ascii="Verdana" w:hAnsi="Verdana" w:cs="Arial"/>
                <w:b/>
                <w:bCs/>
                <w:sz w:val="18"/>
                <w:lang w:eastAsia="en-AU"/>
              </w:rPr>
              <w:t>On costs</w:t>
            </w:r>
          </w:p>
        </w:tc>
        <w:tc>
          <w:tcPr>
            <w:tcW w:w="1383" w:type="dxa"/>
            <w:tcBorders>
              <w:top w:val="single" w:sz="4" w:space="0" w:color="auto"/>
              <w:left w:val="single" w:sz="4" w:space="0" w:color="auto"/>
              <w:bottom w:val="single" w:sz="4" w:space="0" w:color="auto"/>
              <w:right w:val="single" w:sz="4" w:space="0" w:color="auto"/>
            </w:tcBorders>
            <w:shd w:val="clear" w:color="auto" w:fill="000000"/>
            <w:noWrap/>
            <w:vAlign w:val="center"/>
          </w:tcPr>
          <w:p w:rsidR="00BF7894" w:rsidRPr="00563E02" w:rsidRDefault="00BF7894" w:rsidP="00992C1F">
            <w:pPr>
              <w:spacing w:before="60" w:after="60" w:line="240" w:lineRule="auto"/>
              <w:jc w:val="center"/>
              <w:rPr>
                <w:rFonts w:ascii="Verdana" w:hAnsi="Verdana" w:cs="Arial"/>
                <w:b/>
                <w:bCs/>
                <w:sz w:val="18"/>
                <w:lang w:eastAsia="en-AU"/>
              </w:rPr>
            </w:pPr>
            <w:r w:rsidRPr="00563E02">
              <w:rPr>
                <w:rFonts w:ascii="Verdana" w:hAnsi="Verdana" w:cs="Arial"/>
                <w:b/>
                <w:bCs/>
                <w:sz w:val="18"/>
                <w:lang w:eastAsia="en-AU"/>
              </w:rPr>
              <w:t>Operating Costs</w:t>
            </w:r>
          </w:p>
        </w:tc>
        <w:tc>
          <w:tcPr>
            <w:tcW w:w="1192" w:type="dxa"/>
            <w:tcBorders>
              <w:top w:val="single" w:sz="4" w:space="0" w:color="auto"/>
              <w:left w:val="single" w:sz="4" w:space="0" w:color="auto"/>
              <w:bottom w:val="single" w:sz="4" w:space="0" w:color="auto"/>
              <w:right w:val="single" w:sz="4" w:space="0" w:color="auto"/>
            </w:tcBorders>
            <w:shd w:val="clear" w:color="auto" w:fill="000000"/>
            <w:noWrap/>
            <w:vAlign w:val="center"/>
          </w:tcPr>
          <w:p w:rsidR="00BF7894" w:rsidRPr="00563E02" w:rsidRDefault="00BF7894" w:rsidP="00992C1F">
            <w:pPr>
              <w:spacing w:before="60" w:after="60" w:line="240" w:lineRule="auto"/>
              <w:jc w:val="center"/>
              <w:rPr>
                <w:rFonts w:ascii="Verdana" w:hAnsi="Verdana" w:cs="Arial"/>
                <w:b/>
                <w:bCs/>
                <w:sz w:val="18"/>
                <w:lang w:eastAsia="en-AU"/>
              </w:rPr>
            </w:pPr>
            <w:r w:rsidRPr="00563E02">
              <w:rPr>
                <w:rFonts w:ascii="Verdana" w:hAnsi="Verdana" w:cs="Arial"/>
                <w:b/>
                <w:bCs/>
                <w:sz w:val="18"/>
                <w:lang w:eastAsia="en-AU"/>
              </w:rPr>
              <w:t>Total Salary &amp; Other Costs</w:t>
            </w:r>
          </w:p>
        </w:tc>
        <w:tc>
          <w:tcPr>
            <w:tcW w:w="1288" w:type="dxa"/>
            <w:tcBorders>
              <w:top w:val="single" w:sz="4" w:space="0" w:color="auto"/>
              <w:left w:val="single" w:sz="4" w:space="0" w:color="auto"/>
              <w:bottom w:val="single" w:sz="4" w:space="0" w:color="auto"/>
              <w:right w:val="single" w:sz="4" w:space="0" w:color="auto"/>
            </w:tcBorders>
            <w:shd w:val="clear" w:color="auto" w:fill="000000"/>
            <w:noWrap/>
            <w:vAlign w:val="center"/>
          </w:tcPr>
          <w:p w:rsidR="00BF7894" w:rsidRPr="00563E02" w:rsidRDefault="00BF7894" w:rsidP="00992C1F">
            <w:pPr>
              <w:spacing w:before="60" w:after="60" w:line="240" w:lineRule="auto"/>
              <w:jc w:val="center"/>
              <w:rPr>
                <w:rFonts w:ascii="Verdana" w:hAnsi="Verdana" w:cs="Arial"/>
                <w:b/>
                <w:bCs/>
                <w:sz w:val="18"/>
                <w:lang w:eastAsia="en-AU"/>
              </w:rPr>
            </w:pPr>
            <w:r w:rsidRPr="00563E02">
              <w:rPr>
                <w:rFonts w:ascii="Verdana" w:hAnsi="Verdana" w:cs="Arial"/>
                <w:b/>
                <w:bCs/>
                <w:sz w:val="18"/>
                <w:lang w:eastAsia="en-AU"/>
              </w:rPr>
              <w:t>Cost</w:t>
            </w:r>
            <w:r w:rsidR="00992C1F" w:rsidRPr="00563E02">
              <w:rPr>
                <w:rFonts w:ascii="Verdana" w:hAnsi="Verdana" w:cs="Arial"/>
                <w:b/>
                <w:bCs/>
                <w:sz w:val="18"/>
                <w:lang w:eastAsia="en-AU"/>
              </w:rPr>
              <w:t xml:space="preserve"> </w:t>
            </w:r>
            <w:r w:rsidRPr="00563E02">
              <w:rPr>
                <w:rFonts w:ascii="Verdana" w:hAnsi="Verdana" w:cs="Arial"/>
                <w:b/>
                <w:bCs/>
                <w:sz w:val="18"/>
                <w:lang w:eastAsia="en-AU"/>
              </w:rPr>
              <w:t>/</w:t>
            </w:r>
            <w:r w:rsidR="00992C1F" w:rsidRPr="00563E02">
              <w:rPr>
                <w:rFonts w:ascii="Verdana" w:hAnsi="Verdana" w:cs="Arial"/>
                <w:b/>
                <w:bCs/>
                <w:sz w:val="18"/>
                <w:lang w:eastAsia="en-AU"/>
              </w:rPr>
              <w:t xml:space="preserve"> </w:t>
            </w:r>
            <w:r w:rsidRPr="00563E02">
              <w:rPr>
                <w:rFonts w:ascii="Verdana" w:hAnsi="Verdana" w:cs="Arial"/>
                <w:b/>
                <w:bCs/>
                <w:sz w:val="18"/>
                <w:lang w:eastAsia="en-AU"/>
              </w:rPr>
              <w:t>Week</w:t>
            </w:r>
          </w:p>
        </w:tc>
        <w:tc>
          <w:tcPr>
            <w:tcW w:w="1288" w:type="dxa"/>
            <w:tcBorders>
              <w:top w:val="single" w:sz="4" w:space="0" w:color="auto"/>
              <w:left w:val="single" w:sz="4" w:space="0" w:color="auto"/>
              <w:bottom w:val="single" w:sz="4" w:space="0" w:color="auto"/>
              <w:right w:val="single" w:sz="4" w:space="0" w:color="auto"/>
            </w:tcBorders>
            <w:shd w:val="clear" w:color="auto" w:fill="000000"/>
            <w:noWrap/>
            <w:vAlign w:val="center"/>
          </w:tcPr>
          <w:p w:rsidR="00BF7894" w:rsidRPr="00563E02" w:rsidRDefault="00BF7894" w:rsidP="00992C1F">
            <w:pPr>
              <w:spacing w:before="60" w:after="60" w:line="240" w:lineRule="auto"/>
              <w:jc w:val="center"/>
              <w:rPr>
                <w:rFonts w:ascii="Verdana" w:hAnsi="Verdana" w:cs="Arial"/>
                <w:b/>
                <w:bCs/>
                <w:sz w:val="18"/>
                <w:lang w:eastAsia="en-AU"/>
              </w:rPr>
            </w:pPr>
            <w:r w:rsidRPr="00563E02">
              <w:rPr>
                <w:rFonts w:ascii="Verdana" w:hAnsi="Verdana" w:cs="Arial"/>
                <w:b/>
                <w:bCs/>
                <w:sz w:val="18"/>
                <w:lang w:eastAsia="en-AU"/>
              </w:rPr>
              <w:t>Cost</w:t>
            </w:r>
            <w:r w:rsidR="00992C1F" w:rsidRPr="00563E02">
              <w:rPr>
                <w:rFonts w:ascii="Verdana" w:hAnsi="Verdana" w:cs="Arial"/>
                <w:b/>
                <w:bCs/>
                <w:sz w:val="18"/>
                <w:lang w:eastAsia="en-AU"/>
              </w:rPr>
              <w:t xml:space="preserve"> </w:t>
            </w:r>
            <w:r w:rsidRPr="00563E02">
              <w:rPr>
                <w:rFonts w:ascii="Verdana" w:hAnsi="Verdana" w:cs="Arial"/>
                <w:b/>
                <w:bCs/>
                <w:sz w:val="18"/>
                <w:lang w:eastAsia="en-AU"/>
              </w:rPr>
              <w:t>/</w:t>
            </w:r>
            <w:r w:rsidR="00992C1F" w:rsidRPr="00563E02">
              <w:rPr>
                <w:rFonts w:ascii="Verdana" w:hAnsi="Verdana" w:cs="Arial"/>
                <w:b/>
                <w:bCs/>
                <w:sz w:val="18"/>
                <w:lang w:eastAsia="en-AU"/>
              </w:rPr>
              <w:t xml:space="preserve"> </w:t>
            </w:r>
            <w:r w:rsidRPr="00563E02">
              <w:rPr>
                <w:rFonts w:ascii="Verdana" w:hAnsi="Verdana" w:cs="Arial"/>
                <w:b/>
                <w:bCs/>
                <w:sz w:val="18"/>
                <w:lang w:eastAsia="en-AU"/>
              </w:rPr>
              <w:t>Day</w:t>
            </w:r>
          </w:p>
        </w:tc>
        <w:tc>
          <w:tcPr>
            <w:tcW w:w="1288" w:type="dxa"/>
            <w:tcBorders>
              <w:top w:val="single" w:sz="4" w:space="0" w:color="auto"/>
              <w:left w:val="single" w:sz="4" w:space="0" w:color="auto"/>
              <w:bottom w:val="single" w:sz="4" w:space="0" w:color="auto"/>
              <w:right w:val="single" w:sz="4" w:space="0" w:color="auto"/>
            </w:tcBorders>
            <w:shd w:val="clear" w:color="auto" w:fill="000000"/>
            <w:noWrap/>
            <w:vAlign w:val="center"/>
          </w:tcPr>
          <w:p w:rsidR="00BF7894" w:rsidRPr="00563E02" w:rsidRDefault="00BF7894" w:rsidP="00992C1F">
            <w:pPr>
              <w:spacing w:before="60" w:after="60" w:line="240" w:lineRule="auto"/>
              <w:jc w:val="center"/>
              <w:rPr>
                <w:rFonts w:ascii="Verdana" w:hAnsi="Verdana" w:cs="Arial"/>
                <w:b/>
                <w:bCs/>
                <w:sz w:val="18"/>
                <w:lang w:eastAsia="en-AU"/>
              </w:rPr>
            </w:pPr>
            <w:r w:rsidRPr="00563E02">
              <w:rPr>
                <w:rFonts w:ascii="Verdana" w:hAnsi="Verdana" w:cs="Arial"/>
                <w:b/>
                <w:bCs/>
                <w:sz w:val="18"/>
                <w:lang w:eastAsia="en-AU"/>
              </w:rPr>
              <w:t>Cost</w:t>
            </w:r>
            <w:r w:rsidR="00992C1F" w:rsidRPr="00563E02">
              <w:rPr>
                <w:rFonts w:ascii="Verdana" w:hAnsi="Verdana" w:cs="Arial"/>
                <w:b/>
                <w:bCs/>
                <w:sz w:val="18"/>
                <w:lang w:eastAsia="en-AU"/>
              </w:rPr>
              <w:t xml:space="preserve"> </w:t>
            </w:r>
            <w:r w:rsidRPr="00563E02">
              <w:rPr>
                <w:rFonts w:ascii="Verdana" w:hAnsi="Verdana" w:cs="Arial"/>
                <w:b/>
                <w:bCs/>
                <w:sz w:val="18"/>
                <w:lang w:eastAsia="en-AU"/>
              </w:rPr>
              <w:t>/</w:t>
            </w:r>
            <w:r w:rsidR="00992C1F" w:rsidRPr="00563E02">
              <w:rPr>
                <w:rFonts w:ascii="Verdana" w:hAnsi="Verdana" w:cs="Arial"/>
                <w:b/>
                <w:bCs/>
                <w:sz w:val="18"/>
                <w:lang w:eastAsia="en-AU"/>
              </w:rPr>
              <w:t xml:space="preserve">  </w:t>
            </w:r>
            <w:r w:rsidRPr="00563E02">
              <w:rPr>
                <w:rFonts w:ascii="Verdana" w:hAnsi="Verdana" w:cs="Arial"/>
                <w:b/>
                <w:bCs/>
                <w:sz w:val="18"/>
                <w:lang w:eastAsia="en-AU"/>
              </w:rPr>
              <w:t>Hour</w:t>
            </w:r>
          </w:p>
        </w:tc>
      </w:tr>
      <w:tr w:rsidR="00BF7894" w:rsidRPr="00563E02" w:rsidTr="00992C1F">
        <w:trPr>
          <w:trHeight w:val="255"/>
          <w:jc w:val="center"/>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BF7894" w:rsidRPr="00563E02" w:rsidRDefault="00BF7894" w:rsidP="00992C1F">
            <w:pPr>
              <w:spacing w:before="60" w:after="60" w:line="240" w:lineRule="auto"/>
              <w:jc w:val="left"/>
              <w:rPr>
                <w:rFonts w:ascii="Verdana" w:hAnsi="Verdana" w:cs="Arial"/>
                <w:b/>
                <w:bCs/>
                <w:sz w:val="18"/>
                <w:lang w:eastAsia="en-AU"/>
              </w:rPr>
            </w:pPr>
            <w:r w:rsidRPr="00563E02">
              <w:rPr>
                <w:rFonts w:ascii="Verdana" w:hAnsi="Verdana" w:cs="Arial"/>
                <w:b/>
                <w:bCs/>
                <w:sz w:val="18"/>
                <w:lang w:eastAsia="en-AU"/>
              </w:rPr>
              <w:t>VPS 1</w:t>
            </w:r>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$40,293</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$6,933</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$15,116</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$62,342</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$1,416.86</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$283.37</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b/>
                <w:sz w:val="18"/>
                <w:lang w:eastAsia="en-AU"/>
              </w:rPr>
            </w:pPr>
            <w:r w:rsidRPr="00563E02">
              <w:rPr>
                <w:rFonts w:ascii="Verdana" w:hAnsi="Verdana" w:cs="Arial"/>
                <w:b/>
                <w:sz w:val="18"/>
                <w:lang w:eastAsia="en-AU"/>
              </w:rPr>
              <w:t>$37.29</w:t>
            </w:r>
          </w:p>
        </w:tc>
      </w:tr>
      <w:tr w:rsidR="00BF7894" w:rsidRPr="00563E02" w:rsidTr="00992C1F">
        <w:trPr>
          <w:trHeight w:val="255"/>
          <w:jc w:val="center"/>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BF7894" w:rsidRPr="00563E02" w:rsidRDefault="00BF7894" w:rsidP="00992C1F">
            <w:pPr>
              <w:spacing w:before="60" w:after="60" w:line="240" w:lineRule="auto"/>
              <w:jc w:val="left"/>
              <w:rPr>
                <w:rFonts w:ascii="Verdana" w:hAnsi="Verdana" w:cs="Arial"/>
                <w:b/>
                <w:bCs/>
                <w:sz w:val="18"/>
                <w:lang w:eastAsia="en-AU"/>
              </w:rPr>
            </w:pPr>
            <w:r w:rsidRPr="00563E02">
              <w:rPr>
                <w:rFonts w:ascii="Verdana" w:hAnsi="Verdana" w:cs="Arial"/>
                <w:b/>
                <w:bCs/>
                <w:sz w:val="18"/>
                <w:lang w:eastAsia="en-AU"/>
              </w:rPr>
              <w:t>VPS 2</w:t>
            </w:r>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$48,921</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$8,418</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$15,116</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$72,455</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$1,646.70</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$329.34</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b/>
                <w:sz w:val="18"/>
                <w:lang w:eastAsia="en-AU"/>
              </w:rPr>
            </w:pPr>
            <w:r w:rsidRPr="00563E02">
              <w:rPr>
                <w:rFonts w:ascii="Verdana" w:hAnsi="Verdana" w:cs="Arial"/>
                <w:b/>
                <w:sz w:val="18"/>
                <w:lang w:eastAsia="en-AU"/>
              </w:rPr>
              <w:t>$43.33</w:t>
            </w:r>
          </w:p>
        </w:tc>
      </w:tr>
      <w:tr w:rsidR="00BF7894" w:rsidRPr="00563E02" w:rsidTr="00992C1F">
        <w:trPr>
          <w:trHeight w:val="255"/>
          <w:jc w:val="center"/>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BF7894" w:rsidRPr="00563E02" w:rsidRDefault="00BF7894" w:rsidP="00992C1F">
            <w:pPr>
              <w:spacing w:before="60" w:after="60" w:line="240" w:lineRule="auto"/>
              <w:jc w:val="left"/>
              <w:rPr>
                <w:rFonts w:ascii="Verdana" w:hAnsi="Verdana" w:cs="Arial"/>
                <w:b/>
                <w:bCs/>
                <w:sz w:val="18"/>
                <w:lang w:eastAsia="en-AU"/>
              </w:rPr>
            </w:pPr>
            <w:r w:rsidRPr="00563E02">
              <w:rPr>
                <w:rFonts w:ascii="Verdana" w:hAnsi="Verdana" w:cs="Arial"/>
                <w:b/>
                <w:bCs/>
                <w:sz w:val="18"/>
                <w:lang w:eastAsia="en-AU"/>
              </w:rPr>
              <w:t>VPS 3</w:t>
            </w:r>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$62,231</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$10,708</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$15,116</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$88,055</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$2,001.25</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$400.25</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b/>
                <w:sz w:val="18"/>
                <w:lang w:eastAsia="en-AU"/>
              </w:rPr>
            </w:pPr>
            <w:r w:rsidRPr="00563E02">
              <w:rPr>
                <w:rFonts w:ascii="Verdana" w:hAnsi="Verdana" w:cs="Arial"/>
                <w:b/>
                <w:sz w:val="18"/>
                <w:lang w:eastAsia="en-AU"/>
              </w:rPr>
              <w:t>$52.66</w:t>
            </w:r>
          </w:p>
        </w:tc>
      </w:tr>
      <w:tr w:rsidR="00BF7894" w:rsidRPr="00563E02" w:rsidTr="00992C1F">
        <w:trPr>
          <w:trHeight w:val="255"/>
          <w:jc w:val="center"/>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BF7894" w:rsidRPr="00563E02" w:rsidRDefault="00BF7894" w:rsidP="00992C1F">
            <w:pPr>
              <w:spacing w:before="60" w:after="60" w:line="240" w:lineRule="auto"/>
              <w:jc w:val="left"/>
              <w:rPr>
                <w:rFonts w:ascii="Verdana" w:hAnsi="Verdana" w:cs="Arial"/>
                <w:b/>
                <w:bCs/>
                <w:sz w:val="18"/>
                <w:lang w:eastAsia="en-AU"/>
              </w:rPr>
            </w:pPr>
            <w:r w:rsidRPr="00563E02">
              <w:rPr>
                <w:rFonts w:ascii="Verdana" w:hAnsi="Verdana" w:cs="Arial"/>
                <w:b/>
                <w:bCs/>
                <w:sz w:val="18"/>
                <w:lang w:eastAsia="en-AU"/>
              </w:rPr>
              <w:t>VPS 4</w:t>
            </w:r>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$74,272</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$12,781</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$15,116</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$102,169</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$2,322.02</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$464.40</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b/>
                <w:sz w:val="18"/>
                <w:lang w:eastAsia="en-AU"/>
              </w:rPr>
            </w:pPr>
            <w:r w:rsidRPr="00563E02">
              <w:rPr>
                <w:rFonts w:ascii="Verdana" w:hAnsi="Verdana" w:cs="Arial"/>
                <w:b/>
                <w:sz w:val="18"/>
                <w:lang w:eastAsia="en-AU"/>
              </w:rPr>
              <w:t>$61.11</w:t>
            </w:r>
          </w:p>
        </w:tc>
      </w:tr>
      <w:tr w:rsidR="00BF7894" w:rsidRPr="00563E02" w:rsidTr="00992C1F">
        <w:trPr>
          <w:trHeight w:val="255"/>
          <w:jc w:val="center"/>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BF7894" w:rsidRPr="00563E02" w:rsidRDefault="00BF7894" w:rsidP="00992C1F">
            <w:pPr>
              <w:spacing w:before="60" w:after="60" w:line="240" w:lineRule="auto"/>
              <w:jc w:val="left"/>
              <w:rPr>
                <w:rFonts w:ascii="Verdana" w:hAnsi="Verdana" w:cs="Arial"/>
                <w:b/>
                <w:bCs/>
                <w:sz w:val="18"/>
                <w:lang w:eastAsia="en-AU"/>
              </w:rPr>
            </w:pPr>
            <w:r w:rsidRPr="00563E02">
              <w:rPr>
                <w:rFonts w:ascii="Verdana" w:hAnsi="Verdana" w:cs="Arial"/>
                <w:b/>
                <w:bCs/>
                <w:sz w:val="18"/>
                <w:lang w:eastAsia="en-AU"/>
              </w:rPr>
              <w:t>VPS 5</w:t>
            </w:r>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$88,721</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$15,129</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$15,116</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$118,966</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$2,703.77</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$540.75</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b/>
                <w:sz w:val="18"/>
                <w:lang w:eastAsia="en-AU"/>
              </w:rPr>
            </w:pPr>
            <w:r w:rsidRPr="00563E02">
              <w:rPr>
                <w:rFonts w:ascii="Verdana" w:hAnsi="Verdana" w:cs="Arial"/>
                <w:b/>
                <w:sz w:val="18"/>
                <w:lang w:eastAsia="en-AU"/>
              </w:rPr>
              <w:t>$71.15</w:t>
            </w:r>
          </w:p>
        </w:tc>
      </w:tr>
      <w:tr w:rsidR="00BF7894" w:rsidRPr="00563E02" w:rsidTr="00992C1F">
        <w:trPr>
          <w:trHeight w:val="255"/>
          <w:jc w:val="center"/>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BF7894" w:rsidRPr="00563E02" w:rsidRDefault="00BF7894" w:rsidP="00992C1F">
            <w:pPr>
              <w:spacing w:before="60" w:after="60" w:line="240" w:lineRule="auto"/>
              <w:jc w:val="left"/>
              <w:rPr>
                <w:rFonts w:ascii="Verdana" w:hAnsi="Verdana" w:cs="Arial"/>
                <w:b/>
                <w:bCs/>
                <w:sz w:val="18"/>
                <w:lang w:eastAsia="en-AU"/>
              </w:rPr>
            </w:pPr>
            <w:r w:rsidRPr="00563E02">
              <w:rPr>
                <w:rFonts w:ascii="Verdana" w:hAnsi="Verdana" w:cs="Arial"/>
                <w:b/>
                <w:bCs/>
                <w:sz w:val="18"/>
                <w:lang w:eastAsia="en-AU"/>
              </w:rPr>
              <w:t>VPS 6</w:t>
            </w:r>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$115,140</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$19,303</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$15,116</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$149,559</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$3,399.07</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$679.81</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b/>
                <w:sz w:val="18"/>
                <w:lang w:eastAsia="en-AU"/>
              </w:rPr>
            </w:pPr>
            <w:r w:rsidRPr="00563E02">
              <w:rPr>
                <w:rFonts w:ascii="Verdana" w:hAnsi="Verdana" w:cs="Arial"/>
                <w:b/>
                <w:sz w:val="18"/>
                <w:lang w:eastAsia="en-AU"/>
              </w:rPr>
              <w:t>$89.45</w:t>
            </w:r>
          </w:p>
        </w:tc>
      </w:tr>
      <w:tr w:rsidR="00BF7894" w:rsidRPr="00563E02" w:rsidTr="00992C1F">
        <w:trPr>
          <w:trHeight w:val="255"/>
          <w:jc w:val="center"/>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BF7894" w:rsidRPr="00563E02" w:rsidRDefault="00BF7894" w:rsidP="00992C1F">
            <w:pPr>
              <w:spacing w:before="60" w:after="60" w:line="240" w:lineRule="auto"/>
              <w:jc w:val="left"/>
              <w:rPr>
                <w:rFonts w:ascii="Verdana" w:hAnsi="Verdana" w:cs="Arial"/>
                <w:b/>
                <w:bCs/>
                <w:sz w:val="18"/>
                <w:lang w:eastAsia="en-AU"/>
              </w:rPr>
            </w:pPr>
            <w:r w:rsidRPr="00563E02">
              <w:rPr>
                <w:rFonts w:ascii="Verdana" w:hAnsi="Verdana" w:cs="Arial"/>
                <w:b/>
                <w:bCs/>
                <w:sz w:val="18"/>
                <w:lang w:eastAsia="en-AU"/>
              </w:rPr>
              <w:t>STS</w:t>
            </w:r>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$157,847</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$26,051</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$15,116</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$199,014</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$4,523.05</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$904.61</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b/>
                <w:sz w:val="18"/>
                <w:lang w:eastAsia="en-AU"/>
              </w:rPr>
            </w:pPr>
            <w:r w:rsidRPr="00563E02">
              <w:rPr>
                <w:rFonts w:ascii="Verdana" w:hAnsi="Verdana" w:cs="Arial"/>
                <w:b/>
                <w:sz w:val="18"/>
                <w:lang w:eastAsia="en-AU"/>
              </w:rPr>
              <w:t>$119.03</w:t>
            </w:r>
          </w:p>
        </w:tc>
      </w:tr>
      <w:tr w:rsidR="00BF7894" w:rsidRPr="00563E02" w:rsidTr="00992C1F">
        <w:trPr>
          <w:trHeight w:val="255"/>
          <w:jc w:val="center"/>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BF7894" w:rsidRPr="00563E02" w:rsidRDefault="00BF7894" w:rsidP="00992C1F">
            <w:pPr>
              <w:spacing w:before="60" w:after="60" w:line="240" w:lineRule="auto"/>
              <w:jc w:val="left"/>
              <w:rPr>
                <w:rFonts w:ascii="Verdana" w:hAnsi="Verdana" w:cs="Arial"/>
                <w:b/>
                <w:bCs/>
                <w:sz w:val="18"/>
                <w:lang w:eastAsia="en-AU"/>
              </w:rPr>
            </w:pPr>
            <w:r w:rsidRPr="00563E02">
              <w:rPr>
                <w:rFonts w:ascii="Verdana" w:hAnsi="Verdana" w:cs="Arial"/>
                <w:b/>
                <w:bCs/>
                <w:sz w:val="18"/>
                <w:lang w:eastAsia="en-AU"/>
              </w:rPr>
              <w:t>EO 3</w:t>
            </w:r>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$169,210</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$10,555</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$15,116</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$194,881</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$4,429.11</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$885.82</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b/>
                <w:sz w:val="18"/>
                <w:lang w:eastAsia="en-AU"/>
              </w:rPr>
            </w:pPr>
            <w:r w:rsidRPr="00563E02">
              <w:rPr>
                <w:rFonts w:ascii="Verdana" w:hAnsi="Verdana" w:cs="Arial"/>
                <w:b/>
                <w:sz w:val="18"/>
                <w:lang w:eastAsia="en-AU"/>
              </w:rPr>
              <w:t>$116.56</w:t>
            </w:r>
          </w:p>
        </w:tc>
      </w:tr>
      <w:tr w:rsidR="00BF7894" w:rsidRPr="00563E02" w:rsidTr="00992C1F">
        <w:trPr>
          <w:trHeight w:val="255"/>
          <w:jc w:val="center"/>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BF7894" w:rsidRPr="00563E02" w:rsidRDefault="00BF7894" w:rsidP="00992C1F">
            <w:pPr>
              <w:spacing w:before="60" w:after="60" w:line="240" w:lineRule="auto"/>
              <w:jc w:val="left"/>
              <w:rPr>
                <w:rFonts w:ascii="Verdana" w:hAnsi="Verdana" w:cs="Arial"/>
                <w:b/>
                <w:bCs/>
                <w:sz w:val="18"/>
                <w:lang w:eastAsia="en-AU"/>
              </w:rPr>
            </w:pPr>
            <w:r w:rsidRPr="00563E02">
              <w:rPr>
                <w:rFonts w:ascii="Verdana" w:hAnsi="Verdana" w:cs="Arial"/>
                <w:b/>
                <w:bCs/>
                <w:sz w:val="18"/>
                <w:lang w:eastAsia="en-AU"/>
              </w:rPr>
              <w:t>EO 2</w:t>
            </w:r>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$228,712</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$14,267</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$15,116</w:t>
            </w:r>
          </w:p>
        </w:tc>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$258,095</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$5,865.80</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sz w:val="18"/>
                <w:lang w:eastAsia="en-AU"/>
              </w:rPr>
            </w:pPr>
            <w:r w:rsidRPr="00563E02">
              <w:rPr>
                <w:rFonts w:ascii="Verdana" w:hAnsi="Verdana" w:cs="Arial"/>
                <w:sz w:val="18"/>
                <w:lang w:eastAsia="en-AU"/>
              </w:rPr>
              <w:t>$1,173.16</w:t>
            </w:r>
          </w:p>
        </w:tc>
        <w:tc>
          <w:tcPr>
            <w:tcW w:w="12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7894" w:rsidRPr="00563E02" w:rsidRDefault="00BF7894" w:rsidP="00992C1F">
            <w:pPr>
              <w:spacing w:before="60" w:after="60" w:line="240" w:lineRule="auto"/>
              <w:jc w:val="center"/>
              <w:rPr>
                <w:rFonts w:ascii="Verdana" w:hAnsi="Verdana" w:cs="Arial"/>
                <w:b/>
                <w:sz w:val="18"/>
                <w:lang w:eastAsia="en-AU"/>
              </w:rPr>
            </w:pPr>
            <w:r w:rsidRPr="00563E02">
              <w:rPr>
                <w:rFonts w:ascii="Verdana" w:hAnsi="Verdana" w:cs="Arial"/>
                <w:b/>
                <w:sz w:val="18"/>
                <w:lang w:eastAsia="en-AU"/>
              </w:rPr>
              <w:t>$154.36</w:t>
            </w:r>
          </w:p>
        </w:tc>
      </w:tr>
      <w:tr w:rsidR="00992C1F" w:rsidRPr="00563E02" w:rsidTr="00992C1F">
        <w:trPr>
          <w:trHeight w:val="255"/>
          <w:jc w:val="center"/>
        </w:trPr>
        <w:tc>
          <w:tcPr>
            <w:tcW w:w="9990" w:type="dxa"/>
            <w:gridSpan w:val="8"/>
            <w:tcBorders>
              <w:top w:val="single" w:sz="4" w:space="0" w:color="auto"/>
              <w:left w:val="single" w:sz="4" w:space="0" w:color="auto"/>
              <w:bottom w:val="single" w:sz="4" w:space="0" w:color="auto"/>
              <w:right w:val="single" w:sz="4" w:space="0" w:color="auto"/>
            </w:tcBorders>
            <w:shd w:val="clear" w:color="auto" w:fill="auto"/>
            <w:noWrap/>
          </w:tcPr>
          <w:p w:rsidR="00992C1F" w:rsidRPr="00563E02" w:rsidRDefault="00992C1F" w:rsidP="00992C1F">
            <w:pPr>
              <w:spacing w:before="60" w:after="60" w:line="240" w:lineRule="auto"/>
              <w:jc w:val="left"/>
              <w:rPr>
                <w:rFonts w:ascii="Verdana" w:hAnsi="Verdana" w:cs="Arial"/>
                <w:b/>
                <w:sz w:val="18"/>
                <w:lang w:eastAsia="en-AU"/>
              </w:rPr>
            </w:pPr>
            <w:r w:rsidRPr="00563E02">
              <w:rPr>
                <w:rFonts w:ascii="Verdana" w:hAnsi="Verdana" w:cs="Arial"/>
                <w:b/>
                <w:sz w:val="18"/>
                <w:lang w:eastAsia="en-AU"/>
              </w:rPr>
              <w:t xml:space="preserve">Assumptions: </w:t>
            </w:r>
          </w:p>
          <w:p w:rsidR="00992C1F" w:rsidRPr="00563E02" w:rsidRDefault="00992C1F" w:rsidP="00992C1F">
            <w:pPr>
              <w:spacing w:before="60" w:after="60" w:line="240" w:lineRule="auto"/>
              <w:jc w:val="left"/>
              <w:rPr>
                <w:rFonts w:ascii="Verdana" w:hAnsi="Verdana" w:cs="Arial"/>
                <w:sz w:val="18"/>
                <w:lang w:eastAsia="en-AU"/>
              </w:rPr>
            </w:pPr>
            <w:r w:rsidRPr="00563E02">
              <w:rPr>
                <w:rFonts w:ascii="Verdana" w:hAnsi="Verdana" w:cs="Arial"/>
                <w:sz w:val="18"/>
                <w:lang w:eastAsia="en-AU"/>
              </w:rPr>
              <w:t>- Salary and other costs based on DTF costing guidelines for 2012-2013</w:t>
            </w:r>
          </w:p>
          <w:p w:rsidR="00992C1F" w:rsidRPr="00563E02" w:rsidRDefault="00992C1F" w:rsidP="00992C1F">
            <w:pPr>
              <w:spacing w:before="60" w:after="60" w:line="240" w:lineRule="auto"/>
              <w:jc w:val="left"/>
              <w:rPr>
                <w:rFonts w:ascii="Verdana" w:hAnsi="Verdana" w:cs="Arial"/>
                <w:sz w:val="18"/>
                <w:lang w:eastAsia="en-AU"/>
              </w:rPr>
            </w:pPr>
            <w:r w:rsidRPr="00563E02">
              <w:rPr>
                <w:rFonts w:ascii="Verdana" w:hAnsi="Verdana" w:cs="Arial"/>
                <w:sz w:val="18"/>
                <w:lang w:eastAsia="en-AU"/>
              </w:rPr>
              <w:t>- Oncosts equal 17.21% (VPS1-VPS4), 17.05% (VPS5), 16.77% (VPS6), 6.24% (EO3)</w:t>
            </w:r>
          </w:p>
          <w:p w:rsidR="00992C1F" w:rsidRPr="00563E02" w:rsidRDefault="00992C1F" w:rsidP="00992C1F">
            <w:pPr>
              <w:spacing w:before="60" w:after="60" w:line="240" w:lineRule="auto"/>
              <w:jc w:val="left"/>
              <w:rPr>
                <w:rFonts w:ascii="Verdana" w:hAnsi="Verdana" w:cs="Arial"/>
                <w:sz w:val="18"/>
                <w:lang w:eastAsia="en-AU"/>
              </w:rPr>
            </w:pPr>
            <w:r w:rsidRPr="00563E02">
              <w:rPr>
                <w:rFonts w:ascii="Verdana" w:hAnsi="Verdana" w:cs="Arial"/>
                <w:sz w:val="18"/>
                <w:lang w:eastAsia="en-AU"/>
              </w:rPr>
              <w:t>- 44 week working year to take account of public holidays, annual and sick leave</w:t>
            </w:r>
          </w:p>
          <w:p w:rsidR="00992C1F" w:rsidRPr="00563E02" w:rsidRDefault="00992C1F" w:rsidP="00992C1F">
            <w:pPr>
              <w:spacing w:before="60" w:after="60" w:line="240" w:lineRule="auto"/>
              <w:jc w:val="left"/>
              <w:rPr>
                <w:rFonts w:ascii="Verdana" w:hAnsi="Verdana" w:cs="Arial"/>
                <w:sz w:val="18"/>
                <w:lang w:eastAsia="en-AU"/>
              </w:rPr>
            </w:pPr>
            <w:r w:rsidRPr="00563E02">
              <w:rPr>
                <w:rFonts w:ascii="Verdana" w:hAnsi="Verdana" w:cs="Arial"/>
                <w:sz w:val="18"/>
                <w:lang w:eastAsia="en-AU"/>
              </w:rPr>
              <w:t>- Operating cost per FTE equals $15,116</w:t>
            </w:r>
          </w:p>
          <w:p w:rsidR="00992C1F" w:rsidRPr="00563E02" w:rsidRDefault="00992C1F" w:rsidP="00992C1F">
            <w:pPr>
              <w:spacing w:before="60" w:after="60" w:line="240" w:lineRule="auto"/>
              <w:jc w:val="left"/>
              <w:rPr>
                <w:rFonts w:ascii="Verdana" w:hAnsi="Verdana" w:cs="Arial"/>
                <w:b/>
                <w:sz w:val="18"/>
                <w:lang w:eastAsia="en-AU"/>
              </w:rPr>
            </w:pPr>
            <w:r w:rsidRPr="00563E02">
              <w:rPr>
                <w:rFonts w:ascii="Verdana" w:hAnsi="Verdana" w:cs="Arial"/>
                <w:sz w:val="18"/>
                <w:lang w:eastAsia="en-AU"/>
              </w:rPr>
              <w:t>- 7.6 hours per business days</w:t>
            </w:r>
          </w:p>
        </w:tc>
      </w:tr>
    </w:tbl>
    <w:p w:rsidR="00BF7894" w:rsidRDefault="00BF7894" w:rsidP="00BF7894">
      <w:pPr>
        <w:pStyle w:val="BodyText"/>
        <w:rPr>
          <w:rFonts w:ascii="Verdana" w:hAnsi="Verdana"/>
        </w:rPr>
      </w:pPr>
    </w:p>
    <w:p w:rsidR="00992C1F" w:rsidRDefault="00D868D0" w:rsidP="00BF7894">
      <w:pPr>
        <w:pStyle w:val="BodyText"/>
        <w:rPr>
          <w:rFonts w:cs="Arial"/>
          <w:sz w:val="28"/>
          <w:szCs w:val="28"/>
        </w:rPr>
      </w:pPr>
      <w:r>
        <w:rPr>
          <w:rFonts w:cs="Arial"/>
          <w:b/>
          <w:sz w:val="28"/>
          <w:szCs w:val="28"/>
        </w:rPr>
        <w:t>Variable Direct Costs</w:t>
      </w:r>
    </w:p>
    <w:p w:rsidR="00D868D0" w:rsidRDefault="00D868D0" w:rsidP="00BF7894">
      <w:pPr>
        <w:pStyle w:val="BodyText"/>
        <w:rPr>
          <w:rFonts w:ascii="Verdana" w:hAnsi="Verdana" w:cs="Arial"/>
        </w:rPr>
      </w:pPr>
      <w:r>
        <w:rPr>
          <w:rFonts w:ascii="Verdana" w:hAnsi="Verdana" w:cs="Arial"/>
        </w:rPr>
        <w:t>To determine the variable direct cost for each fee, a step-by-step identification of the tasks undertaken by CAV to process an application for which a fee is proposed to be set is required. Additionally, the same analysis is undertaken for 3 processes for which CAV only proposes to charge a fee for other alternative fee models assessed.</w:t>
      </w:r>
    </w:p>
    <w:p w:rsidR="00D868D0" w:rsidRDefault="00D868D0" w:rsidP="00BF7894">
      <w:pPr>
        <w:pStyle w:val="BodyText"/>
        <w:rPr>
          <w:rFonts w:ascii="Verdana" w:hAnsi="Verdana" w:cs="Arial"/>
        </w:rPr>
      </w:pPr>
      <w:r>
        <w:rPr>
          <w:rFonts w:ascii="Verdana" w:hAnsi="Verdana" w:cs="Arial"/>
        </w:rPr>
        <w:t>Under this analysis, each task is assigned a time in minutes, a VPS salary grade of the person(s) undertaking the task and the resulting cost of each task. These costs are totalled, giving an overall variable direct cost of processing one application.</w:t>
      </w:r>
    </w:p>
    <w:p w:rsidR="00796C09" w:rsidRDefault="00796C09" w:rsidP="00796C09">
      <w:pPr>
        <w:pStyle w:val="BodyText"/>
        <w:rPr>
          <w:rFonts w:ascii="Verdana" w:hAnsi="Verdana" w:cs="Arial"/>
        </w:rPr>
      </w:pPr>
      <w:r w:rsidRPr="00796C09">
        <w:rPr>
          <w:rFonts w:ascii="Verdana" w:hAnsi="Verdana" w:cs="Arial"/>
          <w:b/>
        </w:rPr>
        <w:t xml:space="preserve">Application for incorporation (model rules) </w:t>
      </w:r>
    </w:p>
    <w:p w:rsidR="00796C09" w:rsidRDefault="00796C09" w:rsidP="00796C09">
      <w:pPr>
        <w:pStyle w:val="BodyText"/>
        <w:rPr>
          <w:rFonts w:ascii="Verdana" w:hAnsi="Verdana" w:cs="Arial"/>
        </w:rPr>
      </w:pPr>
      <w:r>
        <w:rPr>
          <w:rFonts w:ascii="Verdana" w:hAnsi="Verdana" w:cs="Arial"/>
        </w:rPr>
        <w:t xml:space="preserve">The variable direct cost of processing an application for </w:t>
      </w:r>
      <w:r w:rsidR="00C55281">
        <w:rPr>
          <w:rFonts w:ascii="Verdana" w:hAnsi="Verdana" w:cs="Arial"/>
        </w:rPr>
        <w:t>incorporation</w:t>
      </w:r>
      <w:r>
        <w:rPr>
          <w:rFonts w:ascii="Verdana" w:hAnsi="Verdana" w:cs="Arial"/>
        </w:rPr>
        <w:t xml:space="preserve"> using model rules is $19.20.</w:t>
      </w:r>
    </w:p>
    <w:p w:rsidR="00796C09" w:rsidRDefault="00796C09" w:rsidP="00796C09">
      <w:pPr>
        <w:pStyle w:val="BodyText"/>
        <w:rPr>
          <w:rFonts w:ascii="Verdana" w:hAnsi="Verdana" w:cs="Arial"/>
        </w:rPr>
      </w:pPr>
      <w:r>
        <w:rPr>
          <w:rFonts w:ascii="Verdana" w:hAnsi="Verdana" w:cs="Arial"/>
        </w:rPr>
        <w:t>T</w:t>
      </w:r>
      <w:r w:rsidR="00C55281">
        <w:rPr>
          <w:rFonts w:ascii="Verdana" w:hAnsi="Verdana" w:cs="Arial"/>
        </w:rPr>
        <w:t>his</w:t>
      </w:r>
      <w:r>
        <w:rPr>
          <w:rFonts w:ascii="Verdana" w:hAnsi="Verdana" w:cs="Arial"/>
        </w:rPr>
        <w:t xml:space="preserve"> application for incorporation, on average, takes 24 minutes</w:t>
      </w:r>
      <w:r w:rsidR="00BD315C">
        <w:rPr>
          <w:rFonts w:ascii="Verdana" w:hAnsi="Verdana" w:cs="Arial"/>
        </w:rPr>
        <w:t xml:space="preserve"> to process</w:t>
      </w:r>
      <w:r>
        <w:rPr>
          <w:rFonts w:ascii="Verdana" w:hAnsi="Verdana" w:cs="Arial"/>
        </w:rPr>
        <w:t xml:space="preserve"> and involves officers at grade 2 and 3 level</w:t>
      </w:r>
      <w:r w:rsidR="006C49FB">
        <w:rPr>
          <w:rFonts w:ascii="Verdana" w:hAnsi="Verdana" w:cs="Arial"/>
        </w:rPr>
        <w:t>s</w:t>
      </w:r>
      <w:r>
        <w:rPr>
          <w:rFonts w:ascii="Verdana" w:hAnsi="Verdana" w:cs="Arial"/>
        </w:rPr>
        <w:t>.</w:t>
      </w:r>
    </w:p>
    <w:p w:rsidR="00796C09" w:rsidRDefault="00796C09" w:rsidP="00796C09">
      <w:pPr>
        <w:pStyle w:val="BodyText"/>
        <w:rPr>
          <w:rFonts w:ascii="Verdana" w:hAnsi="Verdana" w:cs="Arial"/>
          <w:b/>
        </w:rPr>
      </w:pPr>
      <w:r w:rsidRPr="00796C09">
        <w:rPr>
          <w:rFonts w:ascii="Verdana" w:hAnsi="Verdana" w:cs="Arial"/>
          <w:b/>
        </w:rPr>
        <w:t>Application for incorporation (own rules)</w:t>
      </w:r>
    </w:p>
    <w:p w:rsidR="00796C09" w:rsidRDefault="00796C09" w:rsidP="00796C09">
      <w:pPr>
        <w:pStyle w:val="BodyText"/>
        <w:rPr>
          <w:rFonts w:ascii="Verdana" w:hAnsi="Verdana" w:cs="Arial"/>
        </w:rPr>
      </w:pPr>
      <w:r>
        <w:rPr>
          <w:rFonts w:ascii="Verdana" w:hAnsi="Verdana" w:cs="Arial"/>
        </w:rPr>
        <w:t xml:space="preserve">The variable direct cost </w:t>
      </w:r>
      <w:r w:rsidR="00C55281">
        <w:rPr>
          <w:rFonts w:ascii="Verdana" w:hAnsi="Verdana" w:cs="Arial"/>
        </w:rPr>
        <w:t>of processing an application for incorporation using own rules is $216.00.</w:t>
      </w:r>
    </w:p>
    <w:p w:rsidR="00C55281" w:rsidRDefault="00C55281" w:rsidP="00796C09">
      <w:pPr>
        <w:pStyle w:val="BodyText"/>
        <w:rPr>
          <w:rFonts w:ascii="Verdana" w:hAnsi="Verdana" w:cs="Arial"/>
        </w:rPr>
      </w:pPr>
      <w:r>
        <w:rPr>
          <w:rFonts w:ascii="Verdana" w:hAnsi="Verdana" w:cs="Arial"/>
        </w:rPr>
        <w:t>This application for incorporation, on average, takes 270 minutes, and involves officers at grade 2 and 3 level.</w:t>
      </w:r>
    </w:p>
    <w:p w:rsidR="00C55281" w:rsidRDefault="00C55281" w:rsidP="00796C09">
      <w:pPr>
        <w:pStyle w:val="BodyText"/>
        <w:rPr>
          <w:rFonts w:ascii="Verdana" w:hAnsi="Verdana" w:cs="Arial"/>
        </w:rPr>
      </w:pPr>
      <w:r>
        <w:rPr>
          <w:rFonts w:ascii="Verdana" w:hAnsi="Verdana" w:cs="Arial"/>
        </w:rPr>
        <w:t>An application using own rules is estimated to take substantially longer for CAV to process than an application using model rules</w:t>
      </w:r>
      <w:r w:rsidR="006C49FB">
        <w:rPr>
          <w:rFonts w:ascii="Verdana" w:hAnsi="Verdana" w:cs="Arial"/>
        </w:rPr>
        <w:t>,</w:t>
      </w:r>
      <w:r>
        <w:rPr>
          <w:rFonts w:ascii="Verdana" w:hAnsi="Verdana" w:cs="Arial"/>
        </w:rPr>
        <w:t xml:space="preserve"> as CAV will be required to assess the compliance of the rules with the </w:t>
      </w:r>
      <w:r w:rsidR="00CD6FC7">
        <w:rPr>
          <w:rFonts w:ascii="Verdana" w:hAnsi="Verdana" w:cs="Arial"/>
        </w:rPr>
        <w:t>Reform Act</w:t>
      </w:r>
      <w:r>
        <w:rPr>
          <w:rFonts w:ascii="Verdana" w:hAnsi="Verdana" w:cs="Arial"/>
        </w:rPr>
        <w:t xml:space="preserve">, </w:t>
      </w:r>
      <w:r w:rsidR="0068452A">
        <w:rPr>
          <w:rFonts w:ascii="Verdana" w:hAnsi="Verdana" w:cs="Arial"/>
        </w:rPr>
        <w:t xml:space="preserve">and potentially assist the association in altering </w:t>
      </w:r>
      <w:r w:rsidR="00B93E9E">
        <w:rPr>
          <w:rFonts w:ascii="Verdana" w:hAnsi="Verdana" w:cs="Arial"/>
        </w:rPr>
        <w:t xml:space="preserve">its </w:t>
      </w:r>
      <w:r w:rsidR="0068452A">
        <w:rPr>
          <w:rFonts w:ascii="Verdana" w:hAnsi="Verdana" w:cs="Arial"/>
        </w:rPr>
        <w:t xml:space="preserve">rules so that </w:t>
      </w:r>
      <w:r w:rsidR="00B93E9E">
        <w:rPr>
          <w:rFonts w:ascii="Verdana" w:hAnsi="Verdana" w:cs="Arial"/>
        </w:rPr>
        <w:t>it</w:t>
      </w:r>
      <w:r w:rsidR="0068452A">
        <w:rPr>
          <w:rFonts w:ascii="Verdana" w:hAnsi="Verdana" w:cs="Arial"/>
        </w:rPr>
        <w:t xml:space="preserve"> compl</w:t>
      </w:r>
      <w:r w:rsidR="00B93E9E">
        <w:rPr>
          <w:rFonts w:ascii="Verdana" w:hAnsi="Verdana" w:cs="Arial"/>
        </w:rPr>
        <w:t>ies</w:t>
      </w:r>
      <w:r w:rsidR="0068452A">
        <w:rPr>
          <w:rFonts w:ascii="Verdana" w:hAnsi="Verdana" w:cs="Arial"/>
        </w:rPr>
        <w:t xml:space="preserve"> with the requirements of the </w:t>
      </w:r>
      <w:r w:rsidR="00CD6FC7">
        <w:rPr>
          <w:rFonts w:ascii="Verdana" w:hAnsi="Verdana" w:cs="Arial"/>
        </w:rPr>
        <w:t>Reform Act</w:t>
      </w:r>
      <w:r w:rsidR="0068452A">
        <w:rPr>
          <w:rFonts w:ascii="Verdana" w:hAnsi="Verdana" w:cs="Arial"/>
        </w:rPr>
        <w:t>.</w:t>
      </w:r>
    </w:p>
    <w:p w:rsidR="00A35F7F" w:rsidRDefault="00A35F7F" w:rsidP="00A35F7F">
      <w:pPr>
        <w:pStyle w:val="BodyText"/>
        <w:rPr>
          <w:rFonts w:ascii="Verdana" w:hAnsi="Verdana" w:cs="Arial"/>
        </w:rPr>
      </w:pPr>
      <w:r>
        <w:rPr>
          <w:rFonts w:ascii="Verdana" w:hAnsi="Verdana" w:cs="Arial"/>
        </w:rPr>
        <w:t>This application involves the following processes:</w:t>
      </w:r>
    </w:p>
    <w:p w:rsidR="00A35F7F" w:rsidRPr="00A35F7F" w:rsidRDefault="00A35F7F" w:rsidP="00A35F7F">
      <w:pPr>
        <w:pStyle w:val="BodyText"/>
        <w:numPr>
          <w:ilvl w:val="0"/>
          <w:numId w:val="72"/>
        </w:numPr>
        <w:rPr>
          <w:rFonts w:ascii="Verdana" w:hAnsi="Verdana" w:cs="Arial"/>
        </w:rPr>
      </w:pPr>
      <w:r w:rsidRPr="00A35F7F">
        <w:rPr>
          <w:rFonts w:ascii="Verdana" w:hAnsi="Verdana" w:cs="Arial"/>
        </w:rPr>
        <w:t>receiving the application, entering the information into a database, processing payment and sending an ack</w:t>
      </w:r>
      <w:r>
        <w:rPr>
          <w:rFonts w:ascii="Verdana" w:hAnsi="Verdana" w:cs="Arial"/>
        </w:rPr>
        <w:t>nowledgement letter (20 minutes)</w:t>
      </w:r>
      <w:r w:rsidR="006C49FB">
        <w:rPr>
          <w:rFonts w:ascii="Verdana" w:hAnsi="Verdana" w:cs="Arial"/>
        </w:rPr>
        <w:t>;</w:t>
      </w:r>
    </w:p>
    <w:p w:rsidR="00A35F7F" w:rsidRDefault="00A35F7F" w:rsidP="00A35F7F">
      <w:pPr>
        <w:pStyle w:val="BodyText"/>
        <w:numPr>
          <w:ilvl w:val="0"/>
          <w:numId w:val="72"/>
        </w:numPr>
        <w:rPr>
          <w:rFonts w:ascii="Verdana" w:hAnsi="Verdana" w:cs="Arial"/>
        </w:rPr>
      </w:pPr>
      <w:r w:rsidRPr="00A35F7F">
        <w:rPr>
          <w:rFonts w:ascii="Verdana" w:hAnsi="Verdana" w:cs="Arial"/>
        </w:rPr>
        <w:t>co</w:t>
      </w:r>
      <w:r>
        <w:rPr>
          <w:rFonts w:ascii="Verdana" w:hAnsi="Verdana" w:cs="Arial"/>
        </w:rPr>
        <w:t>nducting the eligibility checks (10 minutes)</w:t>
      </w:r>
      <w:r w:rsidR="006C49FB">
        <w:rPr>
          <w:rFonts w:ascii="Verdana" w:hAnsi="Verdana" w:cs="Arial"/>
        </w:rPr>
        <w:t>;</w:t>
      </w:r>
    </w:p>
    <w:p w:rsidR="00A35F7F" w:rsidRPr="00A35F7F" w:rsidRDefault="00A35F7F" w:rsidP="00A35F7F">
      <w:pPr>
        <w:pStyle w:val="BodyText"/>
        <w:numPr>
          <w:ilvl w:val="0"/>
          <w:numId w:val="72"/>
        </w:numPr>
        <w:rPr>
          <w:rFonts w:ascii="Verdana" w:hAnsi="Verdana" w:cs="Arial"/>
        </w:rPr>
      </w:pPr>
      <w:r w:rsidRPr="00A35F7F">
        <w:rPr>
          <w:rFonts w:ascii="Verdana" w:hAnsi="Verdana" w:cs="Arial"/>
        </w:rPr>
        <w:t>conducting a number of internal checks</w:t>
      </w:r>
      <w:r>
        <w:rPr>
          <w:rFonts w:ascii="Verdana" w:hAnsi="Verdana" w:cs="Arial"/>
        </w:rPr>
        <w:t xml:space="preserve"> (10 minutes)</w:t>
      </w:r>
      <w:r w:rsidR="006C49FB">
        <w:rPr>
          <w:rFonts w:ascii="Verdana" w:hAnsi="Verdana" w:cs="Arial"/>
        </w:rPr>
        <w:t>;</w:t>
      </w:r>
    </w:p>
    <w:p w:rsidR="00A35F7F" w:rsidRPr="00A35F7F" w:rsidRDefault="00A35F7F" w:rsidP="00A35F7F">
      <w:pPr>
        <w:pStyle w:val="BodyText"/>
        <w:numPr>
          <w:ilvl w:val="0"/>
          <w:numId w:val="72"/>
        </w:numPr>
        <w:rPr>
          <w:rFonts w:ascii="Verdana" w:hAnsi="Verdana" w:cs="Arial"/>
        </w:rPr>
      </w:pPr>
      <w:r w:rsidRPr="00A35F7F">
        <w:rPr>
          <w:rFonts w:ascii="Verdana" w:hAnsi="Verdana" w:cs="Arial"/>
        </w:rPr>
        <w:t>assessing the application and following up with applicant where further information is required</w:t>
      </w:r>
      <w:r>
        <w:rPr>
          <w:rFonts w:ascii="Verdana" w:hAnsi="Verdana" w:cs="Arial"/>
        </w:rPr>
        <w:t xml:space="preserve"> (180 minutes)</w:t>
      </w:r>
      <w:r w:rsidR="006C49FB">
        <w:rPr>
          <w:rFonts w:ascii="Verdana" w:hAnsi="Verdana" w:cs="Arial"/>
        </w:rPr>
        <w:t>;</w:t>
      </w:r>
    </w:p>
    <w:p w:rsidR="00A35F7F" w:rsidRPr="00A35F7F" w:rsidRDefault="00A35F7F" w:rsidP="00A35F7F">
      <w:pPr>
        <w:pStyle w:val="BodyText"/>
        <w:numPr>
          <w:ilvl w:val="0"/>
          <w:numId w:val="72"/>
        </w:numPr>
        <w:rPr>
          <w:rFonts w:ascii="Verdana" w:hAnsi="Verdana" w:cs="Arial"/>
        </w:rPr>
      </w:pPr>
      <w:r w:rsidRPr="00A35F7F">
        <w:rPr>
          <w:rFonts w:ascii="Verdana" w:hAnsi="Verdana" w:cs="Arial"/>
        </w:rPr>
        <w:t>making a decision on the eligibility of the applicant</w:t>
      </w:r>
      <w:r>
        <w:rPr>
          <w:rFonts w:ascii="Verdana" w:hAnsi="Verdana" w:cs="Arial"/>
        </w:rPr>
        <w:t xml:space="preserve"> (40 minutes)</w:t>
      </w:r>
      <w:r w:rsidR="006C49FB">
        <w:rPr>
          <w:rFonts w:ascii="Verdana" w:hAnsi="Verdana" w:cs="Arial"/>
        </w:rPr>
        <w:t>; and</w:t>
      </w:r>
    </w:p>
    <w:p w:rsidR="00A35F7F" w:rsidRDefault="00A35F7F" w:rsidP="00A35F7F">
      <w:pPr>
        <w:pStyle w:val="BodyText"/>
        <w:numPr>
          <w:ilvl w:val="0"/>
          <w:numId w:val="72"/>
        </w:numPr>
        <w:rPr>
          <w:rFonts w:ascii="Verdana" w:hAnsi="Verdana" w:cs="Arial"/>
        </w:rPr>
      </w:pPr>
      <w:r w:rsidRPr="00A35F7F">
        <w:rPr>
          <w:rFonts w:ascii="Verdana" w:hAnsi="Verdana" w:cs="Arial"/>
        </w:rPr>
        <w:t>recording the decision and informing the applicant of decision</w:t>
      </w:r>
      <w:r>
        <w:rPr>
          <w:rFonts w:ascii="Verdana" w:hAnsi="Verdana" w:cs="Arial"/>
        </w:rPr>
        <w:t xml:space="preserve"> (10 minutes).</w:t>
      </w:r>
    </w:p>
    <w:p w:rsidR="000F22E7" w:rsidRDefault="006E4629" w:rsidP="006E4629">
      <w:pPr>
        <w:pStyle w:val="BodyText"/>
        <w:rPr>
          <w:rFonts w:ascii="Verdana" w:hAnsi="Verdana" w:cs="Arial"/>
        </w:rPr>
      </w:pPr>
      <w:r>
        <w:rPr>
          <w:rFonts w:ascii="Verdana" w:hAnsi="Verdana" w:cs="Arial"/>
        </w:rPr>
        <w:t>Assessing the application involves CAV staff ensuring that the proposed own rules address the 17 matters required by the Reform Act, and are</w:t>
      </w:r>
      <w:r w:rsidR="000F22E7">
        <w:rPr>
          <w:rFonts w:ascii="Verdana" w:hAnsi="Verdana" w:cs="Arial"/>
        </w:rPr>
        <w:t xml:space="preserve"> in</w:t>
      </w:r>
      <w:r>
        <w:rPr>
          <w:rFonts w:ascii="Verdana" w:hAnsi="Verdana" w:cs="Arial"/>
        </w:rPr>
        <w:t xml:space="preserve"> keeping with the spirit of the Act. Associations often submit rules that do not meet these requirements</w:t>
      </w:r>
      <w:r w:rsidR="003001BD">
        <w:rPr>
          <w:rFonts w:ascii="Verdana" w:hAnsi="Verdana" w:cs="Arial"/>
        </w:rPr>
        <w:t>.</w:t>
      </w:r>
      <w:r>
        <w:rPr>
          <w:rFonts w:ascii="Verdana" w:hAnsi="Verdana" w:cs="Arial"/>
        </w:rPr>
        <w:t xml:space="preserve"> </w:t>
      </w:r>
      <w:r w:rsidR="003001BD">
        <w:rPr>
          <w:rFonts w:ascii="Verdana" w:hAnsi="Verdana" w:cs="Arial"/>
        </w:rPr>
        <w:t>This</w:t>
      </w:r>
      <w:r>
        <w:rPr>
          <w:rFonts w:ascii="Verdana" w:hAnsi="Verdana" w:cs="Arial"/>
        </w:rPr>
        <w:t xml:space="preserve"> requires detailed analysis, responses and follow-up by CAV. </w:t>
      </w:r>
    </w:p>
    <w:p w:rsidR="009B7109" w:rsidRPr="00796C09" w:rsidRDefault="009B7109" w:rsidP="009B7109">
      <w:pPr>
        <w:pStyle w:val="BodyText"/>
        <w:rPr>
          <w:rFonts w:ascii="Verdana" w:hAnsi="Verdana" w:cs="Arial"/>
        </w:rPr>
      </w:pPr>
      <w:r>
        <w:rPr>
          <w:rFonts w:ascii="Verdana" w:hAnsi="Verdana" w:cs="Arial"/>
        </w:rPr>
        <w:t>For most applications, CAV staff members are required to make contact with the applicant on a minimum of two occasions, where the staff member must explain to the applicant the specific reasons why the proposed rules are not suitable, and what needs to be done to remedy the defects in the rules.</w:t>
      </w:r>
    </w:p>
    <w:p w:rsidR="006E4629" w:rsidRDefault="006E4629" w:rsidP="006E4629">
      <w:pPr>
        <w:pStyle w:val="BodyText"/>
        <w:rPr>
          <w:rFonts w:ascii="Verdana" w:hAnsi="Verdana" w:cs="Arial"/>
        </w:rPr>
      </w:pPr>
      <w:r>
        <w:rPr>
          <w:rFonts w:ascii="Verdana" w:hAnsi="Verdana" w:cs="Arial"/>
        </w:rPr>
        <w:t xml:space="preserve">Where the association </w:t>
      </w:r>
      <w:r w:rsidR="00695C1A">
        <w:rPr>
          <w:rFonts w:ascii="Verdana" w:hAnsi="Verdana" w:cs="Arial"/>
        </w:rPr>
        <w:t>proposes</w:t>
      </w:r>
      <w:r>
        <w:rPr>
          <w:rFonts w:ascii="Verdana" w:hAnsi="Verdana" w:cs="Arial"/>
        </w:rPr>
        <w:t xml:space="preserve"> to use an adapted version of the model rules, often </w:t>
      </w:r>
      <w:r w:rsidR="003001BD">
        <w:rPr>
          <w:rFonts w:ascii="Verdana" w:hAnsi="Verdana" w:cs="Arial"/>
        </w:rPr>
        <w:t>the amendments proposed either conflict with the model rules, or are difficult to d</w:t>
      </w:r>
      <w:r w:rsidR="000F22E7">
        <w:rPr>
          <w:rFonts w:ascii="Verdana" w:hAnsi="Verdana" w:cs="Arial"/>
        </w:rPr>
        <w:t xml:space="preserve">ecipher. In this instance, the </w:t>
      </w:r>
      <w:r w:rsidR="003001BD">
        <w:rPr>
          <w:rFonts w:ascii="Verdana" w:hAnsi="Verdana" w:cs="Arial"/>
        </w:rPr>
        <w:t xml:space="preserve">application needs to be escalated to more senior officers, who also have the check the rules in their entirety to ensure assessments are made in context. </w:t>
      </w:r>
    </w:p>
    <w:p w:rsidR="001024BC" w:rsidRDefault="001024BC" w:rsidP="006E4629">
      <w:pPr>
        <w:pStyle w:val="BodyText"/>
        <w:rPr>
          <w:rFonts w:ascii="Verdana" w:hAnsi="Verdana" w:cs="Arial"/>
        </w:rPr>
      </w:pPr>
    </w:p>
    <w:p w:rsidR="00796C09" w:rsidRDefault="00796C09" w:rsidP="00796C09">
      <w:pPr>
        <w:pStyle w:val="BodyText"/>
        <w:rPr>
          <w:rFonts w:ascii="Verdana" w:hAnsi="Verdana" w:cs="Arial"/>
          <w:b/>
        </w:rPr>
      </w:pPr>
      <w:r w:rsidRPr="00796C09">
        <w:rPr>
          <w:rFonts w:ascii="Verdana" w:hAnsi="Verdana" w:cs="Arial"/>
          <w:b/>
        </w:rPr>
        <w:t>Application for incorporation by a registrable body (model rules)</w:t>
      </w:r>
    </w:p>
    <w:p w:rsidR="0068452A" w:rsidRDefault="0068452A" w:rsidP="00796C09">
      <w:pPr>
        <w:pStyle w:val="BodyText"/>
        <w:rPr>
          <w:rFonts w:ascii="Verdana" w:hAnsi="Verdana" w:cs="Arial"/>
        </w:rPr>
      </w:pPr>
      <w:r>
        <w:rPr>
          <w:rFonts w:ascii="Verdana" w:hAnsi="Verdana" w:cs="Arial"/>
        </w:rPr>
        <w:t>The variable direct cost of processing an application for incorporation by a registrable body using model rules is $45.53.</w:t>
      </w:r>
    </w:p>
    <w:p w:rsidR="0068452A" w:rsidRPr="0068452A" w:rsidRDefault="0068452A" w:rsidP="00796C09">
      <w:pPr>
        <w:pStyle w:val="BodyText"/>
        <w:rPr>
          <w:rFonts w:ascii="Verdana" w:hAnsi="Verdana" w:cs="Arial"/>
        </w:rPr>
      </w:pPr>
      <w:r>
        <w:rPr>
          <w:rFonts w:ascii="Verdana" w:hAnsi="Verdana" w:cs="Arial"/>
        </w:rPr>
        <w:t xml:space="preserve">This application for incorporation, on average, takes </w:t>
      </w:r>
      <w:r w:rsidR="00BD315C">
        <w:rPr>
          <w:rFonts w:ascii="Verdana" w:hAnsi="Verdana" w:cs="Arial"/>
        </w:rPr>
        <w:t>54 minutes to process and involves officers at grade 2 and 3 level.</w:t>
      </w:r>
    </w:p>
    <w:p w:rsidR="00796C09" w:rsidRDefault="00796C09" w:rsidP="00796C09">
      <w:pPr>
        <w:pStyle w:val="BodyText"/>
        <w:rPr>
          <w:rFonts w:ascii="Verdana" w:hAnsi="Verdana" w:cs="Arial"/>
          <w:b/>
        </w:rPr>
      </w:pPr>
      <w:r w:rsidRPr="00796C09">
        <w:rPr>
          <w:rFonts w:ascii="Verdana" w:hAnsi="Verdana" w:cs="Arial"/>
          <w:b/>
        </w:rPr>
        <w:t>Application for incorporation by a registrable body (own rules)</w:t>
      </w:r>
    </w:p>
    <w:p w:rsidR="00BD315C" w:rsidRDefault="00BD315C" w:rsidP="00BD315C">
      <w:pPr>
        <w:pStyle w:val="BodyText"/>
        <w:rPr>
          <w:rFonts w:ascii="Verdana" w:hAnsi="Verdana" w:cs="Arial"/>
        </w:rPr>
      </w:pPr>
      <w:r>
        <w:rPr>
          <w:rFonts w:ascii="Verdana" w:hAnsi="Verdana" w:cs="Arial"/>
        </w:rPr>
        <w:t>The variable direct cost of processing an application for incorporation by a registrable body using own rules is $242.33.</w:t>
      </w:r>
    </w:p>
    <w:p w:rsidR="00BD315C" w:rsidRDefault="00BD315C" w:rsidP="00BD315C">
      <w:pPr>
        <w:pStyle w:val="BodyText"/>
        <w:rPr>
          <w:rFonts w:ascii="Verdana" w:hAnsi="Verdana" w:cs="Arial"/>
        </w:rPr>
      </w:pPr>
      <w:r>
        <w:rPr>
          <w:rFonts w:ascii="Verdana" w:hAnsi="Verdana" w:cs="Arial"/>
        </w:rPr>
        <w:t>This application for incorporation, on average, takes 270 minutes, and involves officers at grade 2 and 3 level</w:t>
      </w:r>
      <w:r w:rsidR="006C49FB">
        <w:rPr>
          <w:rFonts w:ascii="Verdana" w:hAnsi="Verdana" w:cs="Arial"/>
        </w:rPr>
        <w:t>s</w:t>
      </w:r>
      <w:r>
        <w:rPr>
          <w:rFonts w:ascii="Verdana" w:hAnsi="Verdana" w:cs="Arial"/>
        </w:rPr>
        <w:t>.</w:t>
      </w:r>
    </w:p>
    <w:p w:rsidR="00BD315C" w:rsidRPr="00796C09" w:rsidRDefault="00BD315C" w:rsidP="00BD315C">
      <w:pPr>
        <w:pStyle w:val="BodyText"/>
        <w:rPr>
          <w:rFonts w:ascii="Verdana" w:hAnsi="Verdana" w:cs="Arial"/>
        </w:rPr>
      </w:pPr>
      <w:r>
        <w:rPr>
          <w:rFonts w:ascii="Verdana" w:hAnsi="Verdana" w:cs="Arial"/>
        </w:rPr>
        <w:t xml:space="preserve">An application using own rules is estimated to take substantially longer for CAV to process than an application using model rules as CAV will be required to assesses the compliance of the rules with the </w:t>
      </w:r>
      <w:r w:rsidR="00CD6FC7">
        <w:rPr>
          <w:rFonts w:ascii="Verdana" w:hAnsi="Verdana" w:cs="Arial"/>
        </w:rPr>
        <w:t>Reform Act</w:t>
      </w:r>
      <w:r>
        <w:rPr>
          <w:rFonts w:ascii="Verdana" w:hAnsi="Verdana" w:cs="Arial"/>
        </w:rPr>
        <w:t xml:space="preserve">, and potentially assist the registrable body in altering </w:t>
      </w:r>
      <w:r w:rsidR="00B93E9E">
        <w:rPr>
          <w:rFonts w:ascii="Verdana" w:hAnsi="Verdana" w:cs="Arial"/>
        </w:rPr>
        <w:t xml:space="preserve">its </w:t>
      </w:r>
      <w:r w:rsidR="006A2B24">
        <w:rPr>
          <w:rFonts w:ascii="Verdana" w:hAnsi="Verdana" w:cs="Arial"/>
        </w:rPr>
        <w:t>proposed</w:t>
      </w:r>
      <w:r>
        <w:rPr>
          <w:rFonts w:ascii="Verdana" w:hAnsi="Verdana" w:cs="Arial"/>
        </w:rPr>
        <w:t xml:space="preserve"> rules so that they comply with the requirements of the </w:t>
      </w:r>
      <w:r w:rsidR="00CD6FC7">
        <w:rPr>
          <w:rFonts w:ascii="Verdana" w:hAnsi="Verdana" w:cs="Arial"/>
        </w:rPr>
        <w:t>Reform Act</w:t>
      </w:r>
      <w:r>
        <w:rPr>
          <w:rFonts w:ascii="Verdana" w:hAnsi="Verdana" w:cs="Arial"/>
        </w:rPr>
        <w:t>.</w:t>
      </w:r>
    </w:p>
    <w:p w:rsidR="00796C09" w:rsidRDefault="00796C09" w:rsidP="00796C09">
      <w:pPr>
        <w:pStyle w:val="BodyText"/>
        <w:rPr>
          <w:rFonts w:ascii="Verdana" w:hAnsi="Verdana" w:cs="Arial"/>
          <w:b/>
        </w:rPr>
      </w:pPr>
      <w:r w:rsidRPr="00796C09">
        <w:rPr>
          <w:rFonts w:ascii="Verdana" w:hAnsi="Verdana" w:cs="Arial"/>
          <w:b/>
        </w:rPr>
        <w:t>Application for amalgamation (model rules)</w:t>
      </w:r>
    </w:p>
    <w:p w:rsidR="009318BE" w:rsidRDefault="009318BE" w:rsidP="00796C09">
      <w:pPr>
        <w:pStyle w:val="BodyText"/>
        <w:rPr>
          <w:rFonts w:ascii="Verdana" w:hAnsi="Verdana" w:cs="Arial"/>
        </w:rPr>
      </w:pPr>
      <w:r>
        <w:rPr>
          <w:rFonts w:ascii="Verdana" w:hAnsi="Verdana" w:cs="Arial"/>
        </w:rPr>
        <w:t>The variable direct cost for processing an application for amalgamation using model rules is $109.72.</w:t>
      </w:r>
    </w:p>
    <w:p w:rsidR="009318BE" w:rsidRPr="009318BE" w:rsidRDefault="009318BE" w:rsidP="00796C09">
      <w:pPr>
        <w:pStyle w:val="BodyText"/>
        <w:rPr>
          <w:rFonts w:ascii="Verdana" w:hAnsi="Verdana" w:cs="Arial"/>
        </w:rPr>
      </w:pPr>
      <w:r>
        <w:rPr>
          <w:rFonts w:ascii="Verdana" w:hAnsi="Verdana" w:cs="Arial"/>
        </w:rPr>
        <w:t xml:space="preserve">This application for amalgamation, on average, takes 125 minutes, and involves officers at grade </w:t>
      </w:r>
      <w:r w:rsidR="00FE2578">
        <w:rPr>
          <w:rFonts w:ascii="Verdana" w:hAnsi="Verdana" w:cs="Arial"/>
        </w:rPr>
        <w:t>3 level.</w:t>
      </w:r>
    </w:p>
    <w:p w:rsidR="00796C09" w:rsidRDefault="00796C09" w:rsidP="00796C09">
      <w:pPr>
        <w:pStyle w:val="BodyText"/>
        <w:rPr>
          <w:rFonts w:ascii="Verdana" w:hAnsi="Verdana" w:cs="Arial"/>
          <w:b/>
        </w:rPr>
      </w:pPr>
      <w:r w:rsidRPr="00796C09">
        <w:rPr>
          <w:rFonts w:ascii="Verdana" w:hAnsi="Verdana" w:cs="Arial"/>
          <w:b/>
        </w:rPr>
        <w:t>Application for amalgamation (own rules)</w:t>
      </w:r>
    </w:p>
    <w:p w:rsidR="00FE2578" w:rsidRDefault="00FE2578" w:rsidP="00FE2578">
      <w:pPr>
        <w:pStyle w:val="BodyText"/>
        <w:rPr>
          <w:rFonts w:ascii="Verdana" w:hAnsi="Verdana" w:cs="Arial"/>
        </w:rPr>
      </w:pPr>
      <w:r>
        <w:rPr>
          <w:rFonts w:ascii="Verdana" w:hAnsi="Verdana" w:cs="Arial"/>
        </w:rPr>
        <w:t>The variable direct cost for processing an application for amalgamation using own rules is $219.44.</w:t>
      </w:r>
    </w:p>
    <w:p w:rsidR="00FE2578" w:rsidRDefault="00FE2578" w:rsidP="00FE2578">
      <w:pPr>
        <w:pStyle w:val="BodyText"/>
        <w:rPr>
          <w:rFonts w:ascii="Verdana" w:hAnsi="Verdana" w:cs="Arial"/>
        </w:rPr>
      </w:pPr>
      <w:r>
        <w:rPr>
          <w:rFonts w:ascii="Verdana" w:hAnsi="Verdana" w:cs="Arial"/>
        </w:rPr>
        <w:t>This application for amalgamation, on average, takes 250 minutes, and involves officers at grade 3 level.</w:t>
      </w:r>
    </w:p>
    <w:p w:rsidR="00FE2578" w:rsidRPr="00796C09" w:rsidRDefault="00FE2578" w:rsidP="00FE2578">
      <w:pPr>
        <w:pStyle w:val="BodyText"/>
        <w:rPr>
          <w:rFonts w:ascii="Verdana" w:hAnsi="Verdana" w:cs="Arial"/>
        </w:rPr>
      </w:pPr>
      <w:r>
        <w:rPr>
          <w:rFonts w:ascii="Verdana" w:hAnsi="Verdana" w:cs="Arial"/>
        </w:rPr>
        <w:t xml:space="preserve">An application using own rules is estimated to take substantially longer for CAV to process than an application using model rules as CAV will be required to assesses the compliance of the rules with the </w:t>
      </w:r>
      <w:r w:rsidR="00CD6FC7">
        <w:rPr>
          <w:rFonts w:ascii="Verdana" w:hAnsi="Verdana" w:cs="Arial"/>
        </w:rPr>
        <w:t>Reform Act</w:t>
      </w:r>
      <w:r>
        <w:rPr>
          <w:rFonts w:ascii="Verdana" w:hAnsi="Verdana" w:cs="Arial"/>
        </w:rPr>
        <w:t>, and potentially assist the amalgamating associations in altering their</w:t>
      </w:r>
      <w:r w:rsidR="00CA66A1">
        <w:rPr>
          <w:rFonts w:ascii="Verdana" w:hAnsi="Verdana" w:cs="Arial"/>
        </w:rPr>
        <w:t xml:space="preserve"> proposed</w:t>
      </w:r>
      <w:r>
        <w:rPr>
          <w:rFonts w:ascii="Verdana" w:hAnsi="Verdana" w:cs="Arial"/>
        </w:rPr>
        <w:t xml:space="preserve"> rules so that they comply with the requirements of the </w:t>
      </w:r>
      <w:r w:rsidR="00CD6FC7">
        <w:rPr>
          <w:rFonts w:ascii="Verdana" w:hAnsi="Verdana" w:cs="Arial"/>
        </w:rPr>
        <w:t>Reform Act</w:t>
      </w:r>
      <w:r>
        <w:rPr>
          <w:rFonts w:ascii="Verdana" w:hAnsi="Verdana" w:cs="Arial"/>
        </w:rPr>
        <w:t>.</w:t>
      </w:r>
    </w:p>
    <w:p w:rsidR="00796C09" w:rsidRDefault="00796C09" w:rsidP="00796C09">
      <w:pPr>
        <w:pStyle w:val="BodyText"/>
        <w:rPr>
          <w:rFonts w:ascii="Verdana" w:hAnsi="Verdana" w:cs="Arial"/>
          <w:b/>
        </w:rPr>
      </w:pPr>
      <w:r w:rsidRPr="00796C09">
        <w:rPr>
          <w:rFonts w:ascii="Verdana" w:hAnsi="Verdana" w:cs="Arial"/>
          <w:b/>
        </w:rPr>
        <w:t>Application to change name of incorporated association</w:t>
      </w:r>
    </w:p>
    <w:p w:rsidR="00F0172E" w:rsidRDefault="00F0172E" w:rsidP="00F0172E">
      <w:pPr>
        <w:pStyle w:val="BodyText"/>
        <w:rPr>
          <w:rFonts w:ascii="Verdana" w:hAnsi="Verdana" w:cs="Arial"/>
        </w:rPr>
      </w:pPr>
      <w:r w:rsidRPr="00F0172E">
        <w:rPr>
          <w:rFonts w:ascii="Verdana" w:hAnsi="Verdana" w:cs="Arial"/>
        </w:rPr>
        <w:t>The variable direct cost</w:t>
      </w:r>
      <w:r>
        <w:rPr>
          <w:rFonts w:ascii="Verdana" w:hAnsi="Verdana" w:cs="Arial"/>
        </w:rPr>
        <w:t xml:space="preserve"> for processing an application to change the name of an incorporated association is $14</w:t>
      </w:r>
      <w:r w:rsidRPr="00F0172E">
        <w:rPr>
          <w:rFonts w:ascii="Verdana" w:hAnsi="Verdana" w:cs="Arial"/>
        </w:rPr>
        <w:t>.</w:t>
      </w:r>
      <w:r>
        <w:rPr>
          <w:rFonts w:ascii="Verdana" w:hAnsi="Verdana" w:cs="Arial"/>
        </w:rPr>
        <w:t>44</w:t>
      </w:r>
      <w:r w:rsidRPr="00F0172E">
        <w:rPr>
          <w:rFonts w:ascii="Verdana" w:hAnsi="Verdana" w:cs="Arial"/>
        </w:rPr>
        <w:t xml:space="preserve">. </w:t>
      </w:r>
    </w:p>
    <w:p w:rsidR="00F0172E" w:rsidRPr="00F0172E" w:rsidRDefault="00F0172E" w:rsidP="00F0172E">
      <w:pPr>
        <w:pStyle w:val="BodyText"/>
        <w:rPr>
          <w:rFonts w:ascii="Verdana" w:hAnsi="Verdana" w:cs="Arial"/>
        </w:rPr>
      </w:pPr>
      <w:r>
        <w:rPr>
          <w:rFonts w:ascii="Verdana" w:hAnsi="Verdana" w:cs="Arial"/>
        </w:rPr>
        <w:t>This</w:t>
      </w:r>
      <w:r w:rsidRPr="00F0172E">
        <w:rPr>
          <w:rFonts w:ascii="Verdana" w:hAnsi="Verdana" w:cs="Arial"/>
        </w:rPr>
        <w:t xml:space="preserve"> application, o</w:t>
      </w:r>
      <w:r w:rsidR="004D5D53">
        <w:rPr>
          <w:rFonts w:ascii="Verdana" w:hAnsi="Verdana" w:cs="Arial"/>
        </w:rPr>
        <w:t>n average, takes 20 minutes, and</w:t>
      </w:r>
      <w:r w:rsidRPr="00F0172E">
        <w:rPr>
          <w:rFonts w:ascii="Verdana" w:hAnsi="Verdana" w:cs="Arial"/>
        </w:rPr>
        <w:t xml:space="preserve"> involves</w:t>
      </w:r>
      <w:r w:rsidR="004D5D53">
        <w:rPr>
          <w:rFonts w:ascii="Verdana" w:hAnsi="Verdana" w:cs="Arial"/>
        </w:rPr>
        <w:t xml:space="preserve"> officers at the g</w:t>
      </w:r>
      <w:r w:rsidRPr="00F0172E">
        <w:rPr>
          <w:rFonts w:ascii="Verdana" w:hAnsi="Verdana" w:cs="Arial"/>
        </w:rPr>
        <w:t>rade 2 level.</w:t>
      </w:r>
    </w:p>
    <w:p w:rsidR="00796C09" w:rsidRDefault="00796C09" w:rsidP="00796C09">
      <w:pPr>
        <w:pStyle w:val="BodyText"/>
        <w:rPr>
          <w:rFonts w:ascii="Verdana" w:hAnsi="Verdana" w:cs="Arial"/>
          <w:b/>
        </w:rPr>
      </w:pPr>
      <w:r w:rsidRPr="00796C09">
        <w:rPr>
          <w:rFonts w:ascii="Verdana" w:hAnsi="Verdana" w:cs="Arial"/>
          <w:b/>
        </w:rPr>
        <w:t>Application to alter rules of an incorporated association</w:t>
      </w:r>
    </w:p>
    <w:p w:rsidR="004D5D53" w:rsidRDefault="004D5D53" w:rsidP="00796C09">
      <w:pPr>
        <w:pStyle w:val="BodyText"/>
        <w:rPr>
          <w:rFonts w:ascii="Verdana" w:hAnsi="Verdana" w:cs="Arial"/>
        </w:rPr>
      </w:pPr>
      <w:r>
        <w:rPr>
          <w:rFonts w:ascii="Verdana" w:hAnsi="Verdana" w:cs="Arial"/>
        </w:rPr>
        <w:t>The variable direct cost for processing an application to alter the rules of an incorporated association is $184.00.</w:t>
      </w:r>
    </w:p>
    <w:p w:rsidR="004D5D53" w:rsidRDefault="004D5D53" w:rsidP="00796C09">
      <w:pPr>
        <w:pStyle w:val="BodyText"/>
        <w:rPr>
          <w:rFonts w:ascii="Verdana" w:hAnsi="Verdana" w:cs="Arial"/>
        </w:rPr>
      </w:pPr>
      <w:r>
        <w:rPr>
          <w:rFonts w:ascii="Verdana" w:hAnsi="Verdana" w:cs="Arial"/>
        </w:rPr>
        <w:t>This application, on average, takes 230 minutes, and involves officers at grade 2 and 3 level</w:t>
      </w:r>
      <w:r w:rsidR="006C49FB">
        <w:rPr>
          <w:rFonts w:ascii="Verdana" w:hAnsi="Verdana" w:cs="Arial"/>
        </w:rPr>
        <w:t>s</w:t>
      </w:r>
      <w:r>
        <w:rPr>
          <w:rFonts w:ascii="Verdana" w:hAnsi="Verdana" w:cs="Arial"/>
        </w:rPr>
        <w:t>.</w:t>
      </w:r>
    </w:p>
    <w:p w:rsidR="00E15657" w:rsidRDefault="00E15657" w:rsidP="00796C09">
      <w:pPr>
        <w:pStyle w:val="BodyText"/>
        <w:rPr>
          <w:rFonts w:ascii="Verdana" w:hAnsi="Verdana" w:cs="Arial"/>
        </w:rPr>
      </w:pPr>
      <w:r>
        <w:rPr>
          <w:rFonts w:ascii="Verdana" w:hAnsi="Verdana" w:cs="Arial"/>
        </w:rPr>
        <w:t>This application involves similar internal processes to an application to incorporate using own rules, namely:</w:t>
      </w:r>
    </w:p>
    <w:p w:rsidR="00E15657" w:rsidRPr="00E15657" w:rsidRDefault="00E15657" w:rsidP="00E15657">
      <w:pPr>
        <w:pStyle w:val="BodyText"/>
        <w:numPr>
          <w:ilvl w:val="0"/>
          <w:numId w:val="73"/>
        </w:numPr>
        <w:rPr>
          <w:rFonts w:ascii="Verdana" w:hAnsi="Verdana" w:cs="Arial"/>
        </w:rPr>
      </w:pPr>
      <w:r w:rsidRPr="00E15657">
        <w:rPr>
          <w:rFonts w:ascii="Verdana" w:hAnsi="Verdana" w:cs="Arial"/>
        </w:rPr>
        <w:t>receiving the application, entering the information into a database and sending an acknowledgement letter (20 minutes);</w:t>
      </w:r>
    </w:p>
    <w:p w:rsidR="00E15657" w:rsidRPr="00E15657" w:rsidRDefault="00E15657" w:rsidP="00E15657">
      <w:pPr>
        <w:pStyle w:val="BodyText"/>
        <w:numPr>
          <w:ilvl w:val="0"/>
          <w:numId w:val="73"/>
        </w:numPr>
        <w:rPr>
          <w:rFonts w:ascii="Verdana" w:hAnsi="Verdana" w:cs="Arial"/>
        </w:rPr>
      </w:pPr>
      <w:r w:rsidRPr="00E15657">
        <w:rPr>
          <w:rFonts w:ascii="Verdana" w:hAnsi="Verdana" w:cs="Arial"/>
        </w:rPr>
        <w:t>conducting the eligibility checks (10 minutes);</w:t>
      </w:r>
    </w:p>
    <w:p w:rsidR="00E15657" w:rsidRPr="00E15657" w:rsidRDefault="00E15657" w:rsidP="00E15657">
      <w:pPr>
        <w:pStyle w:val="BodyText"/>
        <w:numPr>
          <w:ilvl w:val="0"/>
          <w:numId w:val="73"/>
        </w:numPr>
        <w:rPr>
          <w:rFonts w:ascii="Verdana" w:hAnsi="Verdana" w:cs="Arial"/>
        </w:rPr>
      </w:pPr>
      <w:r w:rsidRPr="00E15657">
        <w:rPr>
          <w:rFonts w:ascii="Verdana" w:hAnsi="Verdana" w:cs="Arial"/>
        </w:rPr>
        <w:t>conducting a number of internal checks (10 minutes);</w:t>
      </w:r>
    </w:p>
    <w:p w:rsidR="00E15657" w:rsidRPr="00E15657" w:rsidRDefault="00E15657" w:rsidP="00E15657">
      <w:pPr>
        <w:pStyle w:val="BodyText"/>
        <w:numPr>
          <w:ilvl w:val="0"/>
          <w:numId w:val="73"/>
        </w:numPr>
        <w:rPr>
          <w:rFonts w:ascii="Verdana" w:hAnsi="Verdana" w:cs="Arial"/>
        </w:rPr>
      </w:pPr>
      <w:r w:rsidRPr="00E15657">
        <w:rPr>
          <w:rFonts w:ascii="Verdana" w:hAnsi="Verdana" w:cs="Arial"/>
        </w:rPr>
        <w:t>assessing the application and following up with applicant where further information is required (</w:t>
      </w:r>
      <w:r>
        <w:rPr>
          <w:rFonts w:ascii="Verdana" w:hAnsi="Verdana" w:cs="Arial"/>
        </w:rPr>
        <w:t>1</w:t>
      </w:r>
      <w:r w:rsidRPr="00E15657">
        <w:rPr>
          <w:rFonts w:ascii="Verdana" w:hAnsi="Verdana" w:cs="Arial"/>
        </w:rPr>
        <w:t>60 minutes);</w:t>
      </w:r>
    </w:p>
    <w:p w:rsidR="00E15657" w:rsidRPr="00E15657" w:rsidRDefault="00E15657" w:rsidP="00E15657">
      <w:pPr>
        <w:pStyle w:val="BodyText"/>
        <w:numPr>
          <w:ilvl w:val="0"/>
          <w:numId w:val="73"/>
        </w:numPr>
        <w:rPr>
          <w:rFonts w:ascii="Verdana" w:hAnsi="Verdana" w:cs="Arial"/>
        </w:rPr>
      </w:pPr>
      <w:r w:rsidRPr="00E15657">
        <w:rPr>
          <w:rFonts w:ascii="Verdana" w:hAnsi="Verdana" w:cs="Arial"/>
        </w:rPr>
        <w:t>making a decision on the eligibility of the applicant (</w:t>
      </w:r>
      <w:r>
        <w:rPr>
          <w:rFonts w:ascii="Verdana" w:hAnsi="Verdana" w:cs="Arial"/>
        </w:rPr>
        <w:t>2</w:t>
      </w:r>
      <w:r w:rsidRPr="00E15657">
        <w:rPr>
          <w:rFonts w:ascii="Verdana" w:hAnsi="Verdana" w:cs="Arial"/>
        </w:rPr>
        <w:t>0 minutes); and</w:t>
      </w:r>
    </w:p>
    <w:p w:rsidR="00E15657" w:rsidRDefault="00E15657" w:rsidP="00E15657">
      <w:pPr>
        <w:pStyle w:val="BodyText"/>
        <w:numPr>
          <w:ilvl w:val="0"/>
          <w:numId w:val="73"/>
        </w:numPr>
        <w:rPr>
          <w:rFonts w:ascii="Verdana" w:hAnsi="Verdana" w:cs="Arial"/>
        </w:rPr>
      </w:pPr>
      <w:r w:rsidRPr="00E15657">
        <w:rPr>
          <w:rFonts w:ascii="Verdana" w:hAnsi="Verdana" w:cs="Arial"/>
        </w:rPr>
        <w:t>recording the decision and informing the applicant of decision (10 minutes).</w:t>
      </w:r>
    </w:p>
    <w:p w:rsidR="00695C1A" w:rsidRDefault="00695C1A" w:rsidP="00695C1A">
      <w:pPr>
        <w:pStyle w:val="BodyText"/>
        <w:rPr>
          <w:rFonts w:ascii="Verdana" w:hAnsi="Verdana" w:cs="Arial"/>
        </w:rPr>
      </w:pPr>
      <w:r>
        <w:rPr>
          <w:rFonts w:ascii="Verdana" w:hAnsi="Verdana" w:cs="Arial"/>
        </w:rPr>
        <w:t xml:space="preserve">Assessing the application involves ensuring that the amended own rules still meet the requirements of the Reform Act, and </w:t>
      </w:r>
      <w:r w:rsidR="006F4E7B">
        <w:rPr>
          <w:rFonts w:ascii="Verdana" w:hAnsi="Verdana" w:cs="Arial"/>
        </w:rPr>
        <w:t>remain suitable for use by the association. When an association submits proposed amendments, these are often either incompatible</w:t>
      </w:r>
      <w:r w:rsidR="00C107D1">
        <w:rPr>
          <w:rFonts w:ascii="Verdana" w:hAnsi="Verdana" w:cs="Arial"/>
        </w:rPr>
        <w:t xml:space="preserve"> with legislative requirements</w:t>
      </w:r>
      <w:r w:rsidR="00BB64C5">
        <w:rPr>
          <w:rFonts w:ascii="Verdana" w:hAnsi="Verdana" w:cs="Arial"/>
        </w:rPr>
        <w:t xml:space="preserve"> or are difficult to </w:t>
      </w:r>
      <w:r w:rsidR="009D43AB">
        <w:rPr>
          <w:rFonts w:ascii="Verdana" w:hAnsi="Verdana" w:cs="Arial"/>
        </w:rPr>
        <w:t>decipher. CAV officers must check the rules of the association in their entirety to ensure that assessments are made in context. Where proposed rules do not meet legislative requirements, CAV officers will work with the association to ensure legislative compliance.</w:t>
      </w:r>
    </w:p>
    <w:p w:rsidR="008A0671" w:rsidRDefault="008A0671" w:rsidP="00695C1A">
      <w:pPr>
        <w:pStyle w:val="BodyText"/>
        <w:rPr>
          <w:rFonts w:ascii="Verdana" w:hAnsi="Verdana" w:cs="Arial"/>
        </w:rPr>
      </w:pPr>
      <w:r>
        <w:rPr>
          <w:rFonts w:ascii="Verdana" w:hAnsi="Verdana" w:cs="Arial"/>
        </w:rPr>
        <w:t xml:space="preserve">In practice, assessing an application to change the rules of an association involves similar internal processes to processing an application for incorporation involving own rules. </w:t>
      </w:r>
    </w:p>
    <w:p w:rsidR="008A0671" w:rsidRDefault="008A0671" w:rsidP="00695C1A">
      <w:pPr>
        <w:pStyle w:val="BodyText"/>
        <w:rPr>
          <w:rFonts w:ascii="Verdana" w:hAnsi="Verdana" w:cs="Arial"/>
        </w:rPr>
      </w:pPr>
      <w:r>
        <w:rPr>
          <w:rFonts w:ascii="Verdana" w:hAnsi="Verdana" w:cs="Arial"/>
        </w:rPr>
        <w:t>The above time estimates are based on the median time taken to process these applications. More complex applications with take longer to process, while less complex applications will be quicker to process.</w:t>
      </w:r>
    </w:p>
    <w:p w:rsidR="00796C09" w:rsidRDefault="00796C09" w:rsidP="00796C09">
      <w:pPr>
        <w:pStyle w:val="BodyText"/>
        <w:rPr>
          <w:rFonts w:ascii="Verdana" w:hAnsi="Verdana" w:cs="Arial"/>
          <w:b/>
        </w:rPr>
      </w:pPr>
      <w:r w:rsidRPr="00796C09">
        <w:rPr>
          <w:rFonts w:ascii="Verdana" w:hAnsi="Verdana" w:cs="Arial"/>
          <w:b/>
        </w:rPr>
        <w:t xml:space="preserve">Application to be declared a </w:t>
      </w:r>
      <w:r w:rsidR="00D17D88">
        <w:rPr>
          <w:rFonts w:ascii="Verdana" w:hAnsi="Verdana" w:cs="Arial"/>
          <w:b/>
        </w:rPr>
        <w:t>t</w:t>
      </w:r>
      <w:r w:rsidRPr="00796C09">
        <w:rPr>
          <w:rFonts w:ascii="Verdana" w:hAnsi="Verdana" w:cs="Arial"/>
          <w:b/>
        </w:rPr>
        <w:t xml:space="preserve">ier 1 or </w:t>
      </w:r>
      <w:r w:rsidR="00D17D88">
        <w:rPr>
          <w:rFonts w:ascii="Verdana" w:hAnsi="Verdana" w:cs="Arial"/>
          <w:b/>
        </w:rPr>
        <w:t>t</w:t>
      </w:r>
      <w:r w:rsidRPr="00796C09">
        <w:rPr>
          <w:rFonts w:ascii="Verdana" w:hAnsi="Verdana" w:cs="Arial"/>
          <w:b/>
        </w:rPr>
        <w:t>ier 2 association</w:t>
      </w:r>
    </w:p>
    <w:p w:rsidR="004D5D53" w:rsidRDefault="004D5D53" w:rsidP="004D5D53">
      <w:pPr>
        <w:pStyle w:val="BodyText"/>
        <w:rPr>
          <w:rFonts w:ascii="Verdana" w:hAnsi="Verdana" w:cs="Arial"/>
        </w:rPr>
      </w:pPr>
      <w:r>
        <w:rPr>
          <w:rFonts w:ascii="Verdana" w:hAnsi="Verdana" w:cs="Arial"/>
        </w:rPr>
        <w:t xml:space="preserve">The variable direct cost for processing an application to be declared a </w:t>
      </w:r>
      <w:r w:rsidR="00D17D88">
        <w:rPr>
          <w:rFonts w:ascii="Verdana" w:hAnsi="Verdana" w:cs="Arial"/>
        </w:rPr>
        <w:t>t</w:t>
      </w:r>
      <w:r>
        <w:rPr>
          <w:rFonts w:ascii="Verdana" w:hAnsi="Verdana" w:cs="Arial"/>
        </w:rPr>
        <w:t xml:space="preserve">ier 1 or </w:t>
      </w:r>
      <w:r w:rsidR="00D17D88">
        <w:rPr>
          <w:rFonts w:ascii="Verdana" w:hAnsi="Verdana" w:cs="Arial"/>
        </w:rPr>
        <w:t>t</w:t>
      </w:r>
      <w:r>
        <w:rPr>
          <w:rFonts w:ascii="Verdana" w:hAnsi="Verdana" w:cs="Arial"/>
        </w:rPr>
        <w:t>ier 2 association is $123.82.</w:t>
      </w:r>
    </w:p>
    <w:p w:rsidR="004D5D53" w:rsidRPr="004D5D53" w:rsidRDefault="004D5D53" w:rsidP="004D5D53">
      <w:pPr>
        <w:pStyle w:val="BodyText"/>
        <w:rPr>
          <w:rFonts w:ascii="Verdana" w:hAnsi="Verdana" w:cs="Arial"/>
        </w:rPr>
      </w:pPr>
      <w:r>
        <w:rPr>
          <w:rFonts w:ascii="Verdana" w:hAnsi="Verdana" w:cs="Arial"/>
        </w:rPr>
        <w:t>This application</w:t>
      </w:r>
      <w:r w:rsidR="006525C7">
        <w:rPr>
          <w:rFonts w:ascii="Verdana" w:hAnsi="Verdana" w:cs="Arial"/>
        </w:rPr>
        <w:t xml:space="preserve"> is a new process and</w:t>
      </w:r>
      <w:r>
        <w:rPr>
          <w:rFonts w:ascii="Verdana" w:hAnsi="Verdana" w:cs="Arial"/>
        </w:rPr>
        <w:t xml:space="preserve">, on average, </w:t>
      </w:r>
      <w:r w:rsidR="006525C7">
        <w:rPr>
          <w:rFonts w:ascii="Verdana" w:hAnsi="Verdana" w:cs="Arial"/>
        </w:rPr>
        <w:t>is estimated take</w:t>
      </w:r>
      <w:r>
        <w:rPr>
          <w:rFonts w:ascii="Verdana" w:hAnsi="Verdana" w:cs="Arial"/>
        </w:rPr>
        <w:t xml:space="preserve"> 120 minutes, and involves officers at grade 3 and 5 level.</w:t>
      </w:r>
    </w:p>
    <w:p w:rsidR="00796C09" w:rsidRDefault="00796C09" w:rsidP="00796C09">
      <w:pPr>
        <w:pStyle w:val="BodyText"/>
        <w:rPr>
          <w:rFonts w:ascii="Verdana" w:hAnsi="Verdana" w:cs="Arial"/>
          <w:b/>
        </w:rPr>
      </w:pPr>
      <w:r w:rsidRPr="00796C09">
        <w:rPr>
          <w:rFonts w:ascii="Verdana" w:hAnsi="Verdana" w:cs="Arial"/>
          <w:b/>
        </w:rPr>
        <w:t xml:space="preserve">Lodgement of financial statements – </w:t>
      </w:r>
      <w:r w:rsidR="00D17D88">
        <w:rPr>
          <w:rFonts w:ascii="Verdana" w:hAnsi="Verdana" w:cs="Arial"/>
          <w:b/>
        </w:rPr>
        <w:t>t</w:t>
      </w:r>
      <w:r w:rsidRPr="00796C09">
        <w:rPr>
          <w:rFonts w:ascii="Verdana" w:hAnsi="Verdana" w:cs="Arial"/>
          <w:b/>
        </w:rPr>
        <w:t>ier 1</w:t>
      </w:r>
    </w:p>
    <w:p w:rsidR="004D5D53" w:rsidRDefault="004D5D53" w:rsidP="004D5D53">
      <w:pPr>
        <w:pStyle w:val="BodyText"/>
        <w:rPr>
          <w:rFonts w:ascii="Verdana" w:hAnsi="Verdana" w:cs="Arial"/>
        </w:rPr>
      </w:pPr>
      <w:r>
        <w:rPr>
          <w:rFonts w:ascii="Verdana" w:hAnsi="Verdana" w:cs="Arial"/>
        </w:rPr>
        <w:t xml:space="preserve">The variable direct cost for processing the financial statements of a </w:t>
      </w:r>
      <w:r w:rsidR="00D17D88">
        <w:rPr>
          <w:rFonts w:ascii="Verdana" w:hAnsi="Verdana" w:cs="Arial"/>
        </w:rPr>
        <w:t>t</w:t>
      </w:r>
      <w:r>
        <w:rPr>
          <w:rFonts w:ascii="Verdana" w:hAnsi="Verdana" w:cs="Arial"/>
        </w:rPr>
        <w:t>ier 1 incorporated association is $42.93.</w:t>
      </w:r>
    </w:p>
    <w:p w:rsidR="004D5D53" w:rsidRDefault="006525C7" w:rsidP="004D5D53">
      <w:pPr>
        <w:pStyle w:val="BodyText"/>
        <w:rPr>
          <w:rFonts w:ascii="Verdana" w:hAnsi="Verdana" w:cs="Arial"/>
        </w:rPr>
      </w:pPr>
      <w:r>
        <w:rPr>
          <w:rFonts w:ascii="Verdana" w:hAnsi="Verdana" w:cs="Arial"/>
        </w:rPr>
        <w:t>This is a new process and</w:t>
      </w:r>
      <w:r w:rsidR="004D5D53">
        <w:rPr>
          <w:rFonts w:ascii="Verdana" w:hAnsi="Verdana" w:cs="Arial"/>
        </w:rPr>
        <w:t>, on average,</w:t>
      </w:r>
      <w:r>
        <w:rPr>
          <w:rFonts w:ascii="Verdana" w:hAnsi="Verdana" w:cs="Arial"/>
        </w:rPr>
        <w:t xml:space="preserve"> is estimated to take</w:t>
      </w:r>
      <w:r w:rsidR="004D5D53">
        <w:rPr>
          <w:rFonts w:ascii="Verdana" w:hAnsi="Verdana" w:cs="Arial"/>
        </w:rPr>
        <w:t xml:space="preserve"> 45 minutes, and involves officers at grade 2 and 5 level.</w:t>
      </w:r>
    </w:p>
    <w:p w:rsidR="000D4696" w:rsidRDefault="000D4696" w:rsidP="004D5D53">
      <w:pPr>
        <w:pStyle w:val="BodyText"/>
        <w:rPr>
          <w:rFonts w:ascii="Verdana" w:hAnsi="Verdana" w:cs="Arial"/>
        </w:rPr>
      </w:pPr>
      <w:r>
        <w:rPr>
          <w:rFonts w:ascii="Verdana" w:hAnsi="Verdana" w:cs="Arial"/>
        </w:rPr>
        <w:t>Processing the financial statements of a tier 1 association involves the following internal processes</w:t>
      </w:r>
    </w:p>
    <w:p w:rsidR="000D4696" w:rsidRPr="000D4696" w:rsidRDefault="000D4696" w:rsidP="000D4696">
      <w:pPr>
        <w:pStyle w:val="BodyText"/>
        <w:numPr>
          <w:ilvl w:val="0"/>
          <w:numId w:val="78"/>
        </w:numPr>
        <w:rPr>
          <w:rFonts w:ascii="Verdana" w:hAnsi="Verdana" w:cs="Arial"/>
        </w:rPr>
      </w:pPr>
      <w:r w:rsidRPr="000D4696">
        <w:rPr>
          <w:rFonts w:ascii="Verdana" w:hAnsi="Verdana" w:cs="Arial"/>
        </w:rPr>
        <w:t>receiving the application, entering the information into a database, taking payment and sending an acknowledgement letter (15 minutes);</w:t>
      </w:r>
    </w:p>
    <w:p w:rsidR="000D4696" w:rsidRPr="000D4696" w:rsidRDefault="000D4696" w:rsidP="000D4696">
      <w:pPr>
        <w:pStyle w:val="BodyText"/>
        <w:numPr>
          <w:ilvl w:val="0"/>
          <w:numId w:val="78"/>
        </w:numPr>
        <w:rPr>
          <w:rFonts w:ascii="Verdana" w:hAnsi="Verdana" w:cs="Arial"/>
        </w:rPr>
      </w:pPr>
      <w:r w:rsidRPr="000D4696">
        <w:rPr>
          <w:rFonts w:ascii="Verdana" w:hAnsi="Verdana" w:cs="Arial"/>
        </w:rPr>
        <w:t>conducting a number of internal checks (10 minutes);</w:t>
      </w:r>
    </w:p>
    <w:p w:rsidR="000D4696" w:rsidRPr="000D4696" w:rsidRDefault="000D4696" w:rsidP="000D4696">
      <w:pPr>
        <w:pStyle w:val="BodyText"/>
        <w:numPr>
          <w:ilvl w:val="0"/>
          <w:numId w:val="78"/>
        </w:numPr>
        <w:rPr>
          <w:rFonts w:ascii="Verdana" w:hAnsi="Verdana" w:cs="Arial"/>
        </w:rPr>
      </w:pPr>
      <w:r w:rsidRPr="000D4696">
        <w:rPr>
          <w:rFonts w:ascii="Verdana" w:hAnsi="Verdana" w:cs="Arial"/>
        </w:rPr>
        <w:t xml:space="preserve">assessing the application and following up with applicant where further information is required (5 </w:t>
      </w:r>
      <w:r>
        <w:rPr>
          <w:rFonts w:ascii="Verdana" w:hAnsi="Verdana" w:cs="Arial"/>
        </w:rPr>
        <w:t>minutes)</w:t>
      </w:r>
    </w:p>
    <w:p w:rsidR="000D4696" w:rsidRPr="000D4696" w:rsidRDefault="000D4696" w:rsidP="000D4696">
      <w:pPr>
        <w:pStyle w:val="BodyText"/>
        <w:numPr>
          <w:ilvl w:val="0"/>
          <w:numId w:val="78"/>
        </w:numPr>
        <w:rPr>
          <w:rFonts w:ascii="Verdana" w:hAnsi="Verdana" w:cs="Arial"/>
        </w:rPr>
      </w:pPr>
      <w:r w:rsidRPr="000D4696">
        <w:rPr>
          <w:rFonts w:ascii="Verdana" w:hAnsi="Verdana" w:cs="Arial"/>
        </w:rPr>
        <w:t>making a decision on the eligibility of the applicant (5 minutes); and</w:t>
      </w:r>
    </w:p>
    <w:p w:rsidR="000D4696" w:rsidRPr="000D4696" w:rsidRDefault="000D4696" w:rsidP="000D4696">
      <w:pPr>
        <w:pStyle w:val="BodyText"/>
        <w:numPr>
          <w:ilvl w:val="0"/>
          <w:numId w:val="78"/>
        </w:numPr>
        <w:rPr>
          <w:rFonts w:ascii="Verdana" w:hAnsi="Verdana" w:cs="Arial"/>
        </w:rPr>
      </w:pPr>
      <w:r w:rsidRPr="000D4696">
        <w:rPr>
          <w:rFonts w:ascii="Verdana" w:hAnsi="Verdana" w:cs="Arial"/>
        </w:rPr>
        <w:t>recording the decision and informi</w:t>
      </w:r>
      <w:r>
        <w:rPr>
          <w:rFonts w:ascii="Verdana" w:hAnsi="Verdana" w:cs="Arial"/>
        </w:rPr>
        <w:t>ng the applicant of decision (10</w:t>
      </w:r>
      <w:r w:rsidRPr="000D4696">
        <w:rPr>
          <w:rFonts w:ascii="Verdana" w:hAnsi="Verdana" w:cs="Arial"/>
        </w:rPr>
        <w:t xml:space="preserve"> minutes).</w:t>
      </w:r>
    </w:p>
    <w:p w:rsidR="00796C09" w:rsidRDefault="00796C09" w:rsidP="00796C09">
      <w:pPr>
        <w:pStyle w:val="BodyText"/>
        <w:rPr>
          <w:rFonts w:ascii="Verdana" w:hAnsi="Verdana" w:cs="Arial"/>
          <w:b/>
        </w:rPr>
      </w:pPr>
      <w:r w:rsidRPr="00796C09">
        <w:rPr>
          <w:rFonts w:ascii="Verdana" w:hAnsi="Verdana" w:cs="Arial"/>
          <w:b/>
        </w:rPr>
        <w:t xml:space="preserve">Lodgement of financial statements – </w:t>
      </w:r>
      <w:r w:rsidR="00D17D88">
        <w:rPr>
          <w:rFonts w:ascii="Verdana" w:hAnsi="Verdana" w:cs="Arial"/>
          <w:b/>
        </w:rPr>
        <w:t>t</w:t>
      </w:r>
      <w:r w:rsidRPr="00796C09">
        <w:rPr>
          <w:rFonts w:ascii="Verdana" w:hAnsi="Verdana" w:cs="Arial"/>
          <w:b/>
        </w:rPr>
        <w:t>ier 2</w:t>
      </w:r>
    </w:p>
    <w:p w:rsidR="004D5D53" w:rsidRDefault="004D5D53" w:rsidP="004D5D53">
      <w:pPr>
        <w:pStyle w:val="BodyText"/>
        <w:rPr>
          <w:rFonts w:ascii="Verdana" w:hAnsi="Verdana" w:cs="Arial"/>
        </w:rPr>
      </w:pPr>
      <w:r>
        <w:rPr>
          <w:rFonts w:ascii="Verdana" w:hAnsi="Verdana" w:cs="Arial"/>
        </w:rPr>
        <w:t xml:space="preserve">The variable direct cost for processing the financial statements of a </w:t>
      </w:r>
      <w:r w:rsidR="00D17D88">
        <w:rPr>
          <w:rFonts w:ascii="Verdana" w:hAnsi="Verdana" w:cs="Arial"/>
        </w:rPr>
        <w:t>t</w:t>
      </w:r>
      <w:r>
        <w:rPr>
          <w:rFonts w:ascii="Verdana" w:hAnsi="Verdana" w:cs="Arial"/>
        </w:rPr>
        <w:t>ier 2 incorporated association is $</w:t>
      </w:r>
      <w:r w:rsidR="006525C7">
        <w:rPr>
          <w:rFonts w:ascii="Verdana" w:hAnsi="Verdana" w:cs="Arial"/>
        </w:rPr>
        <w:t>50</w:t>
      </w:r>
      <w:r>
        <w:rPr>
          <w:rFonts w:ascii="Verdana" w:hAnsi="Verdana" w:cs="Arial"/>
        </w:rPr>
        <w:t>.</w:t>
      </w:r>
      <w:r w:rsidR="006525C7">
        <w:rPr>
          <w:rFonts w:ascii="Verdana" w:hAnsi="Verdana" w:cs="Arial"/>
        </w:rPr>
        <w:t>09.</w:t>
      </w:r>
    </w:p>
    <w:p w:rsidR="004D5D53" w:rsidRDefault="006525C7" w:rsidP="004D5D53">
      <w:pPr>
        <w:pStyle w:val="BodyText"/>
        <w:rPr>
          <w:rFonts w:ascii="Verdana" w:hAnsi="Verdana" w:cs="Arial"/>
        </w:rPr>
      </w:pPr>
      <w:r>
        <w:rPr>
          <w:rFonts w:ascii="Verdana" w:hAnsi="Verdana" w:cs="Arial"/>
        </w:rPr>
        <w:t>This is a new</w:t>
      </w:r>
      <w:r w:rsidR="004D5D53">
        <w:rPr>
          <w:rFonts w:ascii="Verdana" w:hAnsi="Verdana" w:cs="Arial"/>
        </w:rPr>
        <w:t xml:space="preserve"> </w:t>
      </w:r>
      <w:r>
        <w:rPr>
          <w:rFonts w:ascii="Verdana" w:hAnsi="Verdana" w:cs="Arial"/>
        </w:rPr>
        <w:t>process and</w:t>
      </w:r>
      <w:r w:rsidR="004D5D53">
        <w:rPr>
          <w:rFonts w:ascii="Verdana" w:hAnsi="Verdana" w:cs="Arial"/>
        </w:rPr>
        <w:t>, on average,</w:t>
      </w:r>
      <w:r>
        <w:rPr>
          <w:rFonts w:ascii="Verdana" w:hAnsi="Verdana" w:cs="Arial"/>
        </w:rPr>
        <w:t xml:space="preserve"> is estimated to take</w:t>
      </w:r>
      <w:r w:rsidR="004D5D53">
        <w:rPr>
          <w:rFonts w:ascii="Verdana" w:hAnsi="Verdana" w:cs="Arial"/>
        </w:rPr>
        <w:t xml:space="preserve"> </w:t>
      </w:r>
      <w:r>
        <w:rPr>
          <w:rFonts w:ascii="Verdana" w:hAnsi="Verdana" w:cs="Arial"/>
        </w:rPr>
        <w:t>52.5</w:t>
      </w:r>
      <w:r w:rsidR="004D5D53">
        <w:rPr>
          <w:rFonts w:ascii="Verdana" w:hAnsi="Verdana" w:cs="Arial"/>
        </w:rPr>
        <w:t xml:space="preserve"> minutes, and involves officers at grade 2 and 5 level.</w:t>
      </w:r>
    </w:p>
    <w:p w:rsidR="000D4696" w:rsidRDefault="000D4696" w:rsidP="000D4696">
      <w:pPr>
        <w:pStyle w:val="BodyText"/>
        <w:rPr>
          <w:rFonts w:ascii="Verdana" w:hAnsi="Verdana" w:cs="Arial"/>
        </w:rPr>
      </w:pPr>
      <w:r>
        <w:rPr>
          <w:rFonts w:ascii="Verdana" w:hAnsi="Verdana" w:cs="Arial"/>
        </w:rPr>
        <w:t>Processing the financial statements of a tier 2 association involves the following internal processes</w:t>
      </w:r>
    </w:p>
    <w:p w:rsidR="000D4696" w:rsidRPr="000D4696" w:rsidRDefault="000D4696" w:rsidP="000D4696">
      <w:pPr>
        <w:pStyle w:val="BodyText"/>
        <w:numPr>
          <w:ilvl w:val="0"/>
          <w:numId w:val="78"/>
        </w:numPr>
        <w:rPr>
          <w:rFonts w:ascii="Verdana" w:hAnsi="Verdana" w:cs="Arial"/>
        </w:rPr>
      </w:pPr>
      <w:r w:rsidRPr="000D4696">
        <w:rPr>
          <w:rFonts w:ascii="Verdana" w:hAnsi="Verdana" w:cs="Arial"/>
        </w:rPr>
        <w:t>receiving the application, entering the information into a database, taking payment and sending an acknowledgement letter (15 minutes);</w:t>
      </w:r>
    </w:p>
    <w:p w:rsidR="000D4696" w:rsidRPr="000D4696" w:rsidRDefault="000D4696" w:rsidP="000D4696">
      <w:pPr>
        <w:pStyle w:val="BodyText"/>
        <w:numPr>
          <w:ilvl w:val="0"/>
          <w:numId w:val="78"/>
        </w:numPr>
        <w:rPr>
          <w:rFonts w:ascii="Verdana" w:hAnsi="Verdana" w:cs="Arial"/>
        </w:rPr>
      </w:pPr>
      <w:r w:rsidRPr="000D4696">
        <w:rPr>
          <w:rFonts w:ascii="Verdana" w:hAnsi="Verdana" w:cs="Arial"/>
        </w:rPr>
        <w:t>conducting a number of internal checks (10 minutes);</w:t>
      </w:r>
    </w:p>
    <w:p w:rsidR="000D4696" w:rsidRPr="000D4696" w:rsidRDefault="000D4696" w:rsidP="000D4696">
      <w:pPr>
        <w:pStyle w:val="BodyText"/>
        <w:numPr>
          <w:ilvl w:val="0"/>
          <w:numId w:val="78"/>
        </w:numPr>
        <w:rPr>
          <w:rFonts w:ascii="Verdana" w:hAnsi="Verdana" w:cs="Arial"/>
        </w:rPr>
      </w:pPr>
      <w:r w:rsidRPr="000D4696">
        <w:rPr>
          <w:rFonts w:ascii="Verdana" w:hAnsi="Verdana" w:cs="Arial"/>
        </w:rPr>
        <w:t>assessing the application and following up with applicant where fu</w:t>
      </w:r>
      <w:r>
        <w:rPr>
          <w:rFonts w:ascii="Verdana" w:hAnsi="Verdana" w:cs="Arial"/>
        </w:rPr>
        <w:t>rther information is required (12.5</w:t>
      </w:r>
      <w:r w:rsidRPr="000D4696">
        <w:rPr>
          <w:rFonts w:ascii="Verdana" w:hAnsi="Verdana" w:cs="Arial"/>
        </w:rPr>
        <w:t xml:space="preserve"> </w:t>
      </w:r>
      <w:r>
        <w:rPr>
          <w:rFonts w:ascii="Verdana" w:hAnsi="Verdana" w:cs="Arial"/>
        </w:rPr>
        <w:t>minutes)</w:t>
      </w:r>
    </w:p>
    <w:p w:rsidR="000D4696" w:rsidRPr="000D4696" w:rsidRDefault="000D4696" w:rsidP="000D4696">
      <w:pPr>
        <w:pStyle w:val="BodyText"/>
        <w:numPr>
          <w:ilvl w:val="0"/>
          <w:numId w:val="78"/>
        </w:numPr>
        <w:rPr>
          <w:rFonts w:ascii="Verdana" w:hAnsi="Verdana" w:cs="Arial"/>
        </w:rPr>
      </w:pPr>
      <w:r w:rsidRPr="000D4696">
        <w:rPr>
          <w:rFonts w:ascii="Verdana" w:hAnsi="Verdana" w:cs="Arial"/>
        </w:rPr>
        <w:t>making a decision on the eligibility of the applicant (5 minutes); and</w:t>
      </w:r>
    </w:p>
    <w:p w:rsidR="000D4696" w:rsidRPr="000D4696" w:rsidRDefault="000D4696" w:rsidP="000D4696">
      <w:pPr>
        <w:pStyle w:val="BodyText"/>
        <w:numPr>
          <w:ilvl w:val="0"/>
          <w:numId w:val="78"/>
        </w:numPr>
        <w:rPr>
          <w:rFonts w:ascii="Verdana" w:hAnsi="Verdana" w:cs="Arial"/>
        </w:rPr>
      </w:pPr>
      <w:r w:rsidRPr="000D4696">
        <w:rPr>
          <w:rFonts w:ascii="Verdana" w:hAnsi="Verdana" w:cs="Arial"/>
        </w:rPr>
        <w:t>recording the decision and informi</w:t>
      </w:r>
      <w:r>
        <w:rPr>
          <w:rFonts w:ascii="Verdana" w:hAnsi="Verdana" w:cs="Arial"/>
        </w:rPr>
        <w:t>ng the applicant of decision (10</w:t>
      </w:r>
      <w:r w:rsidRPr="000D4696">
        <w:rPr>
          <w:rFonts w:ascii="Verdana" w:hAnsi="Verdana" w:cs="Arial"/>
        </w:rPr>
        <w:t xml:space="preserve"> minutes).</w:t>
      </w:r>
    </w:p>
    <w:p w:rsidR="00796C09" w:rsidRDefault="00796C09" w:rsidP="00796C09">
      <w:pPr>
        <w:pStyle w:val="BodyText"/>
        <w:rPr>
          <w:rFonts w:ascii="Verdana" w:hAnsi="Verdana" w:cs="Arial"/>
          <w:b/>
        </w:rPr>
      </w:pPr>
      <w:r w:rsidRPr="00796C09">
        <w:rPr>
          <w:rFonts w:ascii="Verdana" w:hAnsi="Verdana" w:cs="Arial"/>
          <w:b/>
        </w:rPr>
        <w:t xml:space="preserve">Lodgement of financial statements – </w:t>
      </w:r>
      <w:r w:rsidR="00D17D88">
        <w:rPr>
          <w:rFonts w:ascii="Verdana" w:hAnsi="Verdana" w:cs="Arial"/>
          <w:b/>
        </w:rPr>
        <w:t>t</w:t>
      </w:r>
      <w:r w:rsidRPr="00796C09">
        <w:rPr>
          <w:rFonts w:ascii="Verdana" w:hAnsi="Verdana" w:cs="Arial"/>
          <w:b/>
        </w:rPr>
        <w:t>ier 3</w:t>
      </w:r>
    </w:p>
    <w:p w:rsidR="006525C7" w:rsidRDefault="006525C7" w:rsidP="006525C7">
      <w:pPr>
        <w:pStyle w:val="BodyText"/>
        <w:rPr>
          <w:rFonts w:ascii="Verdana" w:hAnsi="Verdana" w:cs="Arial"/>
        </w:rPr>
      </w:pPr>
      <w:r>
        <w:rPr>
          <w:rFonts w:ascii="Verdana" w:hAnsi="Verdana" w:cs="Arial"/>
        </w:rPr>
        <w:t xml:space="preserve">The variable direct cost for processing the financial statements of a </w:t>
      </w:r>
      <w:r w:rsidR="00D17D88">
        <w:rPr>
          <w:rFonts w:ascii="Verdana" w:hAnsi="Verdana" w:cs="Arial"/>
        </w:rPr>
        <w:t>t</w:t>
      </w:r>
      <w:r>
        <w:rPr>
          <w:rFonts w:ascii="Verdana" w:hAnsi="Verdana" w:cs="Arial"/>
        </w:rPr>
        <w:t>ier 3 incorporated association is $57.24.</w:t>
      </w:r>
    </w:p>
    <w:p w:rsidR="006525C7" w:rsidRDefault="006525C7" w:rsidP="006525C7">
      <w:pPr>
        <w:pStyle w:val="BodyText"/>
        <w:rPr>
          <w:rFonts w:ascii="Verdana" w:hAnsi="Verdana" w:cs="Arial"/>
        </w:rPr>
      </w:pPr>
      <w:r>
        <w:rPr>
          <w:rFonts w:ascii="Verdana" w:hAnsi="Verdana" w:cs="Arial"/>
        </w:rPr>
        <w:t>This is a new process and, on average, is estimated to take 60 minutes, and involves officers at grade 2 and 5 level.</w:t>
      </w:r>
    </w:p>
    <w:p w:rsidR="000D4696" w:rsidRDefault="000D4696" w:rsidP="000D4696">
      <w:pPr>
        <w:pStyle w:val="BodyText"/>
        <w:rPr>
          <w:rFonts w:ascii="Verdana" w:hAnsi="Verdana" w:cs="Arial"/>
        </w:rPr>
      </w:pPr>
      <w:r>
        <w:rPr>
          <w:rFonts w:ascii="Verdana" w:hAnsi="Verdana" w:cs="Arial"/>
        </w:rPr>
        <w:t>Processing the financial statements of a tier 1 association involves the following internal processes</w:t>
      </w:r>
    </w:p>
    <w:p w:rsidR="000D4696" w:rsidRPr="000D4696" w:rsidRDefault="000D4696" w:rsidP="000D4696">
      <w:pPr>
        <w:pStyle w:val="BodyText"/>
        <w:numPr>
          <w:ilvl w:val="0"/>
          <w:numId w:val="78"/>
        </w:numPr>
        <w:rPr>
          <w:rFonts w:ascii="Verdana" w:hAnsi="Verdana" w:cs="Arial"/>
        </w:rPr>
      </w:pPr>
      <w:r w:rsidRPr="000D4696">
        <w:rPr>
          <w:rFonts w:ascii="Verdana" w:hAnsi="Verdana" w:cs="Arial"/>
        </w:rPr>
        <w:t>receiving the application, entering the information into a database, taking payment and sending an acknowledgement letter (15 minutes);</w:t>
      </w:r>
    </w:p>
    <w:p w:rsidR="000D4696" w:rsidRPr="000D4696" w:rsidRDefault="000D4696" w:rsidP="000D4696">
      <w:pPr>
        <w:pStyle w:val="BodyText"/>
        <w:numPr>
          <w:ilvl w:val="0"/>
          <w:numId w:val="78"/>
        </w:numPr>
        <w:rPr>
          <w:rFonts w:ascii="Verdana" w:hAnsi="Verdana" w:cs="Arial"/>
        </w:rPr>
      </w:pPr>
      <w:r w:rsidRPr="000D4696">
        <w:rPr>
          <w:rFonts w:ascii="Verdana" w:hAnsi="Verdana" w:cs="Arial"/>
        </w:rPr>
        <w:t>conducting a number of internal checks (10 minutes);</w:t>
      </w:r>
    </w:p>
    <w:p w:rsidR="000D4696" w:rsidRPr="000D4696" w:rsidRDefault="000D4696" w:rsidP="000D4696">
      <w:pPr>
        <w:pStyle w:val="BodyText"/>
        <w:numPr>
          <w:ilvl w:val="0"/>
          <w:numId w:val="78"/>
        </w:numPr>
        <w:rPr>
          <w:rFonts w:ascii="Verdana" w:hAnsi="Verdana" w:cs="Arial"/>
        </w:rPr>
      </w:pPr>
      <w:r w:rsidRPr="000D4696">
        <w:rPr>
          <w:rFonts w:ascii="Verdana" w:hAnsi="Verdana" w:cs="Arial"/>
        </w:rPr>
        <w:t>assessing the application and following up with applicant where fu</w:t>
      </w:r>
      <w:r>
        <w:rPr>
          <w:rFonts w:ascii="Verdana" w:hAnsi="Verdana" w:cs="Arial"/>
        </w:rPr>
        <w:t>rther information is required (20</w:t>
      </w:r>
      <w:r w:rsidRPr="000D4696">
        <w:rPr>
          <w:rFonts w:ascii="Verdana" w:hAnsi="Verdana" w:cs="Arial"/>
        </w:rPr>
        <w:t xml:space="preserve"> </w:t>
      </w:r>
      <w:r>
        <w:rPr>
          <w:rFonts w:ascii="Verdana" w:hAnsi="Verdana" w:cs="Arial"/>
        </w:rPr>
        <w:t>minutes)</w:t>
      </w:r>
    </w:p>
    <w:p w:rsidR="000D4696" w:rsidRPr="000D4696" w:rsidRDefault="000D4696" w:rsidP="000D4696">
      <w:pPr>
        <w:pStyle w:val="BodyText"/>
        <w:numPr>
          <w:ilvl w:val="0"/>
          <w:numId w:val="78"/>
        </w:numPr>
        <w:rPr>
          <w:rFonts w:ascii="Verdana" w:hAnsi="Verdana" w:cs="Arial"/>
        </w:rPr>
      </w:pPr>
      <w:r w:rsidRPr="000D4696">
        <w:rPr>
          <w:rFonts w:ascii="Verdana" w:hAnsi="Verdana" w:cs="Arial"/>
        </w:rPr>
        <w:t>making a decision on the eligibility of the applicant (5 minutes); and</w:t>
      </w:r>
    </w:p>
    <w:p w:rsidR="000D4696" w:rsidRDefault="000D4696" w:rsidP="006525C7">
      <w:pPr>
        <w:pStyle w:val="BodyText"/>
        <w:numPr>
          <w:ilvl w:val="0"/>
          <w:numId w:val="78"/>
        </w:numPr>
        <w:rPr>
          <w:rFonts w:ascii="Verdana" w:hAnsi="Verdana" w:cs="Arial"/>
        </w:rPr>
      </w:pPr>
      <w:r w:rsidRPr="000D4696">
        <w:rPr>
          <w:rFonts w:ascii="Verdana" w:hAnsi="Verdana" w:cs="Arial"/>
        </w:rPr>
        <w:t>recording the decision and informi</w:t>
      </w:r>
      <w:r>
        <w:rPr>
          <w:rFonts w:ascii="Verdana" w:hAnsi="Verdana" w:cs="Arial"/>
        </w:rPr>
        <w:t>ng the applicant of decision (10</w:t>
      </w:r>
      <w:r w:rsidRPr="000D4696">
        <w:rPr>
          <w:rFonts w:ascii="Verdana" w:hAnsi="Verdana" w:cs="Arial"/>
        </w:rPr>
        <w:t xml:space="preserve"> minutes).</w:t>
      </w:r>
    </w:p>
    <w:p w:rsidR="00387C4B" w:rsidRDefault="0084783A" w:rsidP="00853FE6">
      <w:pPr>
        <w:pStyle w:val="BodyText"/>
        <w:rPr>
          <w:rFonts w:ascii="Verdana" w:hAnsi="Verdana" w:cs="Arial"/>
        </w:rPr>
      </w:pPr>
      <w:r>
        <w:rPr>
          <w:rFonts w:ascii="Verdana" w:hAnsi="Verdana" w:cs="Arial"/>
        </w:rPr>
        <w:t xml:space="preserve">Collection of this </w:t>
      </w:r>
      <w:r w:rsidR="00463301">
        <w:rPr>
          <w:rFonts w:ascii="Verdana" w:hAnsi="Verdana" w:cs="Arial"/>
        </w:rPr>
        <w:t>information lodged in financial statements by associations of all tiers provides CAV with an opportunity to scrutinise the financial operations of associations. Additionally, it allows</w:t>
      </w:r>
      <w:r w:rsidR="00387C4B">
        <w:rPr>
          <w:rFonts w:ascii="Verdana" w:hAnsi="Verdana" w:cs="Arial"/>
        </w:rPr>
        <w:t xml:space="preserve"> for greater transparency in the administration of associations as information provided is placed on the public record and documents are made available to the public for purchase.</w:t>
      </w:r>
    </w:p>
    <w:p w:rsidR="00853FE6" w:rsidRDefault="00387C4B" w:rsidP="00853FE6">
      <w:pPr>
        <w:pStyle w:val="BodyText"/>
        <w:rPr>
          <w:rFonts w:ascii="Verdana" w:hAnsi="Verdana" w:cs="Arial"/>
        </w:rPr>
      </w:pPr>
      <w:r>
        <w:rPr>
          <w:rFonts w:ascii="Verdana" w:hAnsi="Verdana" w:cs="Arial"/>
        </w:rPr>
        <w:t xml:space="preserve">The collection of this information also supports self-regulation. If an association is required to report annually to CAV, </w:t>
      </w:r>
      <w:r w:rsidR="004C222E">
        <w:rPr>
          <w:rFonts w:ascii="Verdana" w:hAnsi="Verdana" w:cs="Arial"/>
        </w:rPr>
        <w:t>it is</w:t>
      </w:r>
      <w:r>
        <w:rPr>
          <w:rFonts w:ascii="Verdana" w:hAnsi="Verdana" w:cs="Arial"/>
        </w:rPr>
        <w:t xml:space="preserve"> more likely to follow due process and maintain good dialogue with</w:t>
      </w:r>
      <w:r w:rsidR="004C222E">
        <w:rPr>
          <w:rFonts w:ascii="Verdana" w:hAnsi="Verdana" w:cs="Arial"/>
        </w:rPr>
        <w:t xml:space="preserve"> its</w:t>
      </w:r>
      <w:r>
        <w:rPr>
          <w:rFonts w:ascii="Verdana" w:hAnsi="Verdana" w:cs="Arial"/>
        </w:rPr>
        <w:t xml:space="preserve"> members.</w:t>
      </w:r>
    </w:p>
    <w:p w:rsidR="00387C4B" w:rsidRPr="004D5D53" w:rsidRDefault="00387C4B" w:rsidP="00853FE6">
      <w:pPr>
        <w:pStyle w:val="BodyText"/>
        <w:rPr>
          <w:rFonts w:ascii="Verdana" w:hAnsi="Verdana" w:cs="Arial"/>
        </w:rPr>
      </w:pPr>
      <w:r>
        <w:rPr>
          <w:rFonts w:ascii="Verdana" w:hAnsi="Verdana" w:cs="Arial"/>
        </w:rPr>
        <w:t xml:space="preserve">Owing to the greater risk of detriment to members of larger associations, CAV applies a greater degree of scrutiny to the financial returns of tier 2 and tier </w:t>
      </w:r>
      <w:r w:rsidR="004A08DB">
        <w:rPr>
          <w:rFonts w:ascii="Verdana" w:hAnsi="Verdana" w:cs="Arial"/>
        </w:rPr>
        <w:t xml:space="preserve">3 </w:t>
      </w:r>
      <w:r w:rsidR="004C222E">
        <w:rPr>
          <w:rFonts w:ascii="Verdana" w:hAnsi="Verdana" w:cs="Arial"/>
        </w:rPr>
        <w:t xml:space="preserve">which </w:t>
      </w:r>
      <w:r>
        <w:rPr>
          <w:rFonts w:ascii="Verdana" w:hAnsi="Verdana" w:cs="Arial"/>
        </w:rPr>
        <w:t>results in a longer processing time.</w:t>
      </w:r>
    </w:p>
    <w:p w:rsidR="00796C09" w:rsidRDefault="00796C09" w:rsidP="00796C09">
      <w:pPr>
        <w:pStyle w:val="BodyText"/>
        <w:rPr>
          <w:rFonts w:ascii="Verdana" w:hAnsi="Verdana" w:cs="Arial"/>
          <w:b/>
        </w:rPr>
      </w:pPr>
      <w:r w:rsidRPr="00796C09">
        <w:rPr>
          <w:rFonts w:ascii="Verdana" w:hAnsi="Verdana" w:cs="Arial"/>
          <w:b/>
        </w:rPr>
        <w:t xml:space="preserve">Application for exemption from lodgement of financial statements – </w:t>
      </w:r>
      <w:r w:rsidR="00D17D88">
        <w:rPr>
          <w:rFonts w:ascii="Verdana" w:hAnsi="Verdana" w:cs="Arial"/>
          <w:b/>
        </w:rPr>
        <w:t>t</w:t>
      </w:r>
      <w:r w:rsidRPr="00796C09">
        <w:rPr>
          <w:rFonts w:ascii="Verdana" w:hAnsi="Verdana" w:cs="Arial"/>
          <w:b/>
        </w:rPr>
        <w:t>ier 1</w:t>
      </w:r>
    </w:p>
    <w:p w:rsidR="006525C7" w:rsidRDefault="006525C7" w:rsidP="006525C7">
      <w:pPr>
        <w:pStyle w:val="BodyText"/>
        <w:rPr>
          <w:rFonts w:ascii="Verdana" w:hAnsi="Verdana" w:cs="Arial"/>
        </w:rPr>
      </w:pPr>
      <w:r>
        <w:rPr>
          <w:rFonts w:ascii="Verdana" w:hAnsi="Verdana" w:cs="Arial"/>
        </w:rPr>
        <w:t xml:space="preserve">The variable direct cost for processing an application for exemption from lodgement of financial statements of a </w:t>
      </w:r>
      <w:r w:rsidR="00D17D88">
        <w:rPr>
          <w:rFonts w:ascii="Verdana" w:hAnsi="Verdana" w:cs="Arial"/>
        </w:rPr>
        <w:t>t</w:t>
      </w:r>
      <w:r>
        <w:rPr>
          <w:rFonts w:ascii="Verdana" w:hAnsi="Verdana" w:cs="Arial"/>
        </w:rPr>
        <w:t>ier 1 incorporated association is $8.70.</w:t>
      </w:r>
    </w:p>
    <w:p w:rsidR="006525C7" w:rsidRPr="004D5D53" w:rsidRDefault="006525C7" w:rsidP="006525C7">
      <w:pPr>
        <w:pStyle w:val="BodyText"/>
        <w:rPr>
          <w:rFonts w:ascii="Verdana" w:hAnsi="Verdana" w:cs="Arial"/>
        </w:rPr>
      </w:pPr>
      <w:r>
        <w:rPr>
          <w:rFonts w:ascii="Verdana" w:hAnsi="Verdana" w:cs="Arial"/>
        </w:rPr>
        <w:t>This is a new process and, on average, is estimated to take 10 minutes, and involves officers at grade 2 and 4 level.</w:t>
      </w:r>
    </w:p>
    <w:p w:rsidR="00796C09" w:rsidRDefault="00796C09" w:rsidP="00796C09">
      <w:pPr>
        <w:pStyle w:val="BodyText"/>
        <w:rPr>
          <w:rFonts w:ascii="Verdana" w:hAnsi="Verdana" w:cs="Arial"/>
          <w:b/>
        </w:rPr>
      </w:pPr>
      <w:r w:rsidRPr="00796C09">
        <w:rPr>
          <w:rFonts w:ascii="Verdana" w:hAnsi="Verdana" w:cs="Arial"/>
          <w:b/>
        </w:rPr>
        <w:t xml:space="preserve">Application for exemption from lodgement of financial statements – </w:t>
      </w:r>
      <w:r w:rsidR="00D17D88">
        <w:rPr>
          <w:rFonts w:ascii="Verdana" w:hAnsi="Verdana" w:cs="Arial"/>
          <w:b/>
        </w:rPr>
        <w:t>t</w:t>
      </w:r>
      <w:r w:rsidRPr="00796C09">
        <w:rPr>
          <w:rFonts w:ascii="Verdana" w:hAnsi="Verdana" w:cs="Arial"/>
          <w:b/>
        </w:rPr>
        <w:t>ier 2</w:t>
      </w:r>
    </w:p>
    <w:p w:rsidR="006525C7" w:rsidRDefault="006525C7" w:rsidP="006525C7">
      <w:pPr>
        <w:pStyle w:val="BodyText"/>
        <w:rPr>
          <w:rFonts w:ascii="Verdana" w:hAnsi="Verdana" w:cs="Arial"/>
        </w:rPr>
      </w:pPr>
      <w:r>
        <w:rPr>
          <w:rFonts w:ascii="Verdana" w:hAnsi="Verdana" w:cs="Arial"/>
        </w:rPr>
        <w:t xml:space="preserve">The variable direct cost for processing an application for exemption from lodgement of financial statements of a </w:t>
      </w:r>
      <w:r w:rsidR="00D17D88">
        <w:rPr>
          <w:rFonts w:ascii="Verdana" w:hAnsi="Verdana" w:cs="Arial"/>
        </w:rPr>
        <w:t>t</w:t>
      </w:r>
      <w:r>
        <w:rPr>
          <w:rFonts w:ascii="Verdana" w:hAnsi="Verdana" w:cs="Arial"/>
        </w:rPr>
        <w:t>ier 2 incorporated association is $</w:t>
      </w:r>
      <w:r w:rsidR="00510B01">
        <w:rPr>
          <w:rFonts w:ascii="Verdana" w:hAnsi="Verdana" w:cs="Arial"/>
        </w:rPr>
        <w:t>30.55</w:t>
      </w:r>
      <w:r>
        <w:rPr>
          <w:rFonts w:ascii="Verdana" w:hAnsi="Verdana" w:cs="Arial"/>
        </w:rPr>
        <w:t>.</w:t>
      </w:r>
    </w:p>
    <w:p w:rsidR="006525C7" w:rsidRPr="004D5D53" w:rsidRDefault="006525C7" w:rsidP="006525C7">
      <w:pPr>
        <w:pStyle w:val="BodyText"/>
        <w:rPr>
          <w:rFonts w:ascii="Verdana" w:hAnsi="Verdana" w:cs="Arial"/>
        </w:rPr>
      </w:pPr>
      <w:r>
        <w:rPr>
          <w:rFonts w:ascii="Verdana" w:hAnsi="Verdana" w:cs="Arial"/>
        </w:rPr>
        <w:t xml:space="preserve">This is a new process and, on average, is estimated to take </w:t>
      </w:r>
      <w:r w:rsidR="00510B01">
        <w:rPr>
          <w:rFonts w:ascii="Verdana" w:hAnsi="Verdana" w:cs="Arial"/>
        </w:rPr>
        <w:t>30</w:t>
      </w:r>
      <w:r>
        <w:rPr>
          <w:rFonts w:ascii="Verdana" w:hAnsi="Verdana" w:cs="Arial"/>
        </w:rPr>
        <w:t xml:space="preserve"> minutes, and involves officers at </w:t>
      </w:r>
      <w:r w:rsidR="00510B01">
        <w:rPr>
          <w:rFonts w:ascii="Verdana" w:hAnsi="Verdana" w:cs="Arial"/>
        </w:rPr>
        <w:t>grade</w:t>
      </w:r>
      <w:r>
        <w:rPr>
          <w:rFonts w:ascii="Verdana" w:hAnsi="Verdana" w:cs="Arial"/>
        </w:rPr>
        <w:t xml:space="preserve"> 4 level.</w:t>
      </w:r>
    </w:p>
    <w:p w:rsidR="00796C09" w:rsidRDefault="00796C09" w:rsidP="00796C09">
      <w:pPr>
        <w:pStyle w:val="BodyText"/>
        <w:rPr>
          <w:rFonts w:ascii="Verdana" w:hAnsi="Verdana" w:cs="Arial"/>
          <w:b/>
        </w:rPr>
      </w:pPr>
      <w:r w:rsidRPr="00796C09">
        <w:rPr>
          <w:rFonts w:ascii="Verdana" w:hAnsi="Verdana" w:cs="Arial"/>
          <w:b/>
        </w:rPr>
        <w:t xml:space="preserve">Application for exemption from lodgement of financial statements – </w:t>
      </w:r>
      <w:r w:rsidR="00D17D88">
        <w:rPr>
          <w:rFonts w:ascii="Verdana" w:hAnsi="Verdana" w:cs="Arial"/>
          <w:b/>
        </w:rPr>
        <w:t>t</w:t>
      </w:r>
      <w:r w:rsidRPr="00796C09">
        <w:rPr>
          <w:rFonts w:ascii="Verdana" w:hAnsi="Verdana" w:cs="Arial"/>
          <w:b/>
        </w:rPr>
        <w:t>ier 3</w:t>
      </w:r>
    </w:p>
    <w:p w:rsidR="00510B01" w:rsidRDefault="00510B01" w:rsidP="00510B01">
      <w:pPr>
        <w:pStyle w:val="BodyText"/>
        <w:rPr>
          <w:rFonts w:ascii="Verdana" w:hAnsi="Verdana" w:cs="Arial"/>
        </w:rPr>
      </w:pPr>
      <w:r>
        <w:rPr>
          <w:rFonts w:ascii="Verdana" w:hAnsi="Verdana" w:cs="Arial"/>
        </w:rPr>
        <w:t xml:space="preserve">The variable direct cost for processing an application for exemption from lodgement of financial statements of a </w:t>
      </w:r>
      <w:r w:rsidR="00D17D88">
        <w:rPr>
          <w:rFonts w:ascii="Verdana" w:hAnsi="Verdana" w:cs="Arial"/>
        </w:rPr>
        <w:t>t</w:t>
      </w:r>
      <w:r>
        <w:rPr>
          <w:rFonts w:ascii="Verdana" w:hAnsi="Verdana" w:cs="Arial"/>
        </w:rPr>
        <w:t>ier 3 incorporated association is $30.55.</w:t>
      </w:r>
    </w:p>
    <w:p w:rsidR="00510B01" w:rsidRPr="004D5D53" w:rsidRDefault="00510B01" w:rsidP="00510B01">
      <w:pPr>
        <w:pStyle w:val="BodyText"/>
        <w:rPr>
          <w:rFonts w:ascii="Verdana" w:hAnsi="Verdana" w:cs="Arial"/>
        </w:rPr>
      </w:pPr>
      <w:r>
        <w:rPr>
          <w:rFonts w:ascii="Verdana" w:hAnsi="Verdana" w:cs="Arial"/>
        </w:rPr>
        <w:t>This is a new process and, on average, is estimated to take 30 minutes, and involves officers at grade 4 level.</w:t>
      </w:r>
    </w:p>
    <w:p w:rsidR="00796C09" w:rsidRDefault="00796C09" w:rsidP="00796C09">
      <w:pPr>
        <w:pStyle w:val="BodyText"/>
        <w:rPr>
          <w:rFonts w:ascii="Verdana" w:hAnsi="Verdana" w:cs="Arial"/>
          <w:b/>
        </w:rPr>
      </w:pPr>
      <w:r w:rsidRPr="00796C09">
        <w:rPr>
          <w:rFonts w:ascii="Verdana" w:hAnsi="Verdana" w:cs="Arial"/>
          <w:b/>
        </w:rPr>
        <w:t>Application for extension of time to hold annual general meeting or lod</w:t>
      </w:r>
      <w:r w:rsidR="00510B01">
        <w:rPr>
          <w:rFonts w:ascii="Verdana" w:hAnsi="Verdana" w:cs="Arial"/>
          <w:b/>
        </w:rPr>
        <w:t>ge financial statements</w:t>
      </w:r>
    </w:p>
    <w:p w:rsidR="00510B01" w:rsidRDefault="00510B01" w:rsidP="00796C09">
      <w:pPr>
        <w:pStyle w:val="BodyText"/>
        <w:rPr>
          <w:rFonts w:ascii="Verdana" w:hAnsi="Verdana" w:cs="Arial"/>
        </w:rPr>
      </w:pPr>
      <w:r>
        <w:rPr>
          <w:rFonts w:ascii="Verdana" w:hAnsi="Verdana" w:cs="Arial"/>
        </w:rPr>
        <w:t>The variable direct cost of processing an application for an extension of time to hold an annual general meeting or lodge financial statements for an incorporated association is $20.37.</w:t>
      </w:r>
    </w:p>
    <w:p w:rsidR="00510B01" w:rsidRDefault="00510B01" w:rsidP="00796C09">
      <w:pPr>
        <w:pStyle w:val="BodyText"/>
        <w:rPr>
          <w:rFonts w:ascii="Verdana" w:hAnsi="Verdana" w:cs="Arial"/>
        </w:rPr>
      </w:pPr>
      <w:r>
        <w:rPr>
          <w:rFonts w:ascii="Verdana" w:hAnsi="Verdana" w:cs="Arial"/>
        </w:rPr>
        <w:t>This application, on average, takes 20 minutes and involves officers at grade 4 level.</w:t>
      </w:r>
    </w:p>
    <w:p w:rsidR="00510B01" w:rsidRPr="00510B01" w:rsidRDefault="00510B01" w:rsidP="00796C09">
      <w:pPr>
        <w:pStyle w:val="BodyText"/>
        <w:rPr>
          <w:rFonts w:ascii="Verdana" w:hAnsi="Verdana" w:cs="Arial"/>
        </w:rPr>
      </w:pPr>
      <w:r>
        <w:rPr>
          <w:rFonts w:ascii="Verdana" w:hAnsi="Verdana" w:cs="Arial"/>
        </w:rPr>
        <w:t xml:space="preserve">It takes the same amount of time to process this application regardless of the size of the incorporated association. </w:t>
      </w:r>
    </w:p>
    <w:p w:rsidR="00796C09" w:rsidRDefault="00796C09" w:rsidP="00796C09">
      <w:pPr>
        <w:pStyle w:val="BodyText"/>
        <w:rPr>
          <w:rFonts w:ascii="Verdana" w:hAnsi="Verdana" w:cs="Arial"/>
          <w:b/>
        </w:rPr>
      </w:pPr>
      <w:r w:rsidRPr="00796C09">
        <w:rPr>
          <w:rFonts w:ascii="Verdana" w:hAnsi="Verdana" w:cs="Arial"/>
          <w:b/>
        </w:rPr>
        <w:t>Application for exemption from requirements regarding the removal of an auditor under s107(2)</w:t>
      </w:r>
    </w:p>
    <w:p w:rsidR="00510B01" w:rsidRDefault="00417322" w:rsidP="00796C09">
      <w:pPr>
        <w:pStyle w:val="BodyText"/>
        <w:rPr>
          <w:rFonts w:ascii="Verdana" w:hAnsi="Verdana" w:cs="Arial"/>
        </w:rPr>
      </w:pPr>
      <w:r>
        <w:rPr>
          <w:rFonts w:ascii="Verdana" w:hAnsi="Verdana" w:cs="Arial"/>
        </w:rPr>
        <w:t>The variable direct cost of processing an application for an exemption from requirements regarding the removal of an auditor is $40.74.</w:t>
      </w:r>
    </w:p>
    <w:p w:rsidR="00417322" w:rsidRPr="00510B01" w:rsidRDefault="00417322" w:rsidP="00796C09">
      <w:pPr>
        <w:pStyle w:val="BodyText"/>
        <w:rPr>
          <w:rFonts w:ascii="Verdana" w:hAnsi="Verdana" w:cs="Arial"/>
        </w:rPr>
      </w:pPr>
      <w:r>
        <w:rPr>
          <w:rFonts w:ascii="Verdana" w:hAnsi="Verdana" w:cs="Arial"/>
        </w:rPr>
        <w:t>This application, on average, takes 40 minutes and involves officers at grade 4 level.</w:t>
      </w:r>
    </w:p>
    <w:p w:rsidR="00796C09" w:rsidRDefault="00796C09" w:rsidP="00796C09">
      <w:pPr>
        <w:pStyle w:val="BodyText"/>
        <w:rPr>
          <w:rFonts w:ascii="Verdana" w:hAnsi="Verdana" w:cs="Arial"/>
          <w:b/>
        </w:rPr>
      </w:pPr>
      <w:r w:rsidRPr="00796C09">
        <w:rPr>
          <w:rFonts w:ascii="Verdana" w:hAnsi="Verdana" w:cs="Arial"/>
          <w:b/>
        </w:rPr>
        <w:t>Inspection of register or prescribed documents kept by the Registrar</w:t>
      </w:r>
    </w:p>
    <w:p w:rsidR="00417322" w:rsidRDefault="00417322" w:rsidP="00796C09">
      <w:pPr>
        <w:pStyle w:val="BodyText"/>
        <w:rPr>
          <w:rFonts w:ascii="Verdana" w:hAnsi="Verdana" w:cs="Arial"/>
        </w:rPr>
      </w:pPr>
      <w:r>
        <w:rPr>
          <w:rFonts w:ascii="Verdana" w:hAnsi="Verdana" w:cs="Arial"/>
        </w:rPr>
        <w:t>The variable direct cost of processing an application to inspect the register or prescribed documents kept by the Registrar is $3.61.</w:t>
      </w:r>
    </w:p>
    <w:p w:rsidR="00417322" w:rsidRPr="00417322" w:rsidRDefault="00417322" w:rsidP="00796C09">
      <w:pPr>
        <w:pStyle w:val="BodyText"/>
        <w:rPr>
          <w:rFonts w:ascii="Verdana" w:hAnsi="Verdana" w:cs="Arial"/>
        </w:rPr>
      </w:pPr>
      <w:r>
        <w:rPr>
          <w:rFonts w:ascii="Verdana" w:hAnsi="Verdana" w:cs="Arial"/>
        </w:rPr>
        <w:t>This application, on average, takes 5 minutes and involves officers at grade 2 level.</w:t>
      </w:r>
    </w:p>
    <w:p w:rsidR="00796C09" w:rsidRPr="00796C09" w:rsidRDefault="00796C09" w:rsidP="00796C09">
      <w:pPr>
        <w:pStyle w:val="BodyText"/>
        <w:rPr>
          <w:rFonts w:ascii="Verdana" w:hAnsi="Verdana" w:cs="Arial"/>
          <w:b/>
        </w:rPr>
      </w:pPr>
      <w:r w:rsidRPr="00796C09">
        <w:rPr>
          <w:rFonts w:ascii="Verdana" w:hAnsi="Verdana" w:cs="Arial"/>
          <w:b/>
        </w:rPr>
        <w:t>Obtaining copies of a prescribed document kept by the Registrar</w:t>
      </w:r>
    </w:p>
    <w:p w:rsidR="00417322" w:rsidRDefault="00417322" w:rsidP="00417322">
      <w:pPr>
        <w:pStyle w:val="BodyText"/>
        <w:rPr>
          <w:rFonts w:ascii="Verdana" w:hAnsi="Verdana" w:cs="Arial"/>
        </w:rPr>
      </w:pPr>
      <w:r>
        <w:rPr>
          <w:rFonts w:ascii="Verdana" w:hAnsi="Verdana" w:cs="Arial"/>
        </w:rPr>
        <w:t>The variable direct cost of processing an application to obtain copies of prescribed documents kept by the Registrar is $32.50.</w:t>
      </w:r>
    </w:p>
    <w:p w:rsidR="00417322" w:rsidRPr="00417322" w:rsidRDefault="00417322" w:rsidP="00417322">
      <w:pPr>
        <w:pStyle w:val="BodyText"/>
        <w:rPr>
          <w:rFonts w:ascii="Verdana" w:hAnsi="Verdana" w:cs="Arial"/>
        </w:rPr>
      </w:pPr>
      <w:r>
        <w:rPr>
          <w:rFonts w:ascii="Verdana" w:hAnsi="Verdana" w:cs="Arial"/>
        </w:rPr>
        <w:t>This application, on average, takes 45 minutes and involves officers at grade 2 level.</w:t>
      </w:r>
    </w:p>
    <w:p w:rsidR="00796C09" w:rsidRDefault="00796C09" w:rsidP="00796C09">
      <w:pPr>
        <w:pStyle w:val="BodyText"/>
        <w:rPr>
          <w:rFonts w:ascii="Verdana" w:hAnsi="Verdana" w:cs="Arial"/>
          <w:b/>
        </w:rPr>
      </w:pPr>
      <w:r w:rsidRPr="00796C09">
        <w:rPr>
          <w:rFonts w:ascii="Verdana" w:hAnsi="Verdana" w:cs="Arial"/>
          <w:b/>
        </w:rPr>
        <w:t>Obtaining certified copy of a prescribed document kept by the Registrar</w:t>
      </w:r>
    </w:p>
    <w:p w:rsidR="00371484" w:rsidRDefault="00371484" w:rsidP="00371484">
      <w:pPr>
        <w:pStyle w:val="BodyText"/>
        <w:rPr>
          <w:rFonts w:ascii="Verdana" w:hAnsi="Verdana" w:cs="Arial"/>
        </w:rPr>
      </w:pPr>
      <w:r>
        <w:rPr>
          <w:rFonts w:ascii="Verdana" w:hAnsi="Verdana" w:cs="Arial"/>
        </w:rPr>
        <w:t>The variable direct cost of processing an application to obtain certified copies of prescribed documents kept by the Registrar is $52.87.</w:t>
      </w:r>
    </w:p>
    <w:p w:rsidR="00371484" w:rsidRPr="00417322" w:rsidRDefault="00371484" w:rsidP="00371484">
      <w:pPr>
        <w:pStyle w:val="BodyText"/>
        <w:rPr>
          <w:rFonts w:ascii="Verdana" w:hAnsi="Verdana" w:cs="Arial"/>
        </w:rPr>
      </w:pPr>
      <w:r>
        <w:rPr>
          <w:rFonts w:ascii="Verdana" w:hAnsi="Verdana" w:cs="Arial"/>
        </w:rPr>
        <w:t>This application, on average, takes 65 minutes and involves officers at grade 2 and 4 level.</w:t>
      </w:r>
    </w:p>
    <w:p w:rsidR="00796C09" w:rsidRDefault="00796C09" w:rsidP="00796C09">
      <w:pPr>
        <w:pStyle w:val="BodyText"/>
        <w:rPr>
          <w:rFonts w:ascii="Verdana" w:hAnsi="Verdana" w:cs="Arial"/>
          <w:b/>
        </w:rPr>
      </w:pPr>
      <w:r w:rsidRPr="00796C09">
        <w:rPr>
          <w:rFonts w:ascii="Verdana" w:hAnsi="Verdana" w:cs="Arial"/>
          <w:b/>
        </w:rPr>
        <w:t>Obtaining a certified duplicate of a certificate registration of an incorporated association</w:t>
      </w:r>
    </w:p>
    <w:p w:rsidR="00371484" w:rsidRDefault="00371484" w:rsidP="00796C09">
      <w:pPr>
        <w:pStyle w:val="BodyText"/>
        <w:rPr>
          <w:rFonts w:ascii="Verdana" w:hAnsi="Verdana" w:cs="Arial"/>
        </w:rPr>
      </w:pPr>
      <w:r>
        <w:rPr>
          <w:rFonts w:ascii="Verdana" w:hAnsi="Verdana" w:cs="Arial"/>
        </w:rPr>
        <w:t>The variable direct cost of processing an application to obtain a certified duplicate certificate of registration of an incorporated association is $8.70.</w:t>
      </w:r>
    </w:p>
    <w:p w:rsidR="00371484" w:rsidRPr="00371484" w:rsidRDefault="00371484" w:rsidP="00796C09">
      <w:pPr>
        <w:pStyle w:val="BodyText"/>
        <w:rPr>
          <w:rFonts w:ascii="Verdana" w:hAnsi="Verdana" w:cs="Arial"/>
        </w:rPr>
      </w:pPr>
      <w:r>
        <w:rPr>
          <w:rFonts w:ascii="Verdana" w:hAnsi="Verdana" w:cs="Arial"/>
        </w:rPr>
        <w:t>This application, on average, takes 10 minutes and involves officers at grade 2 and 4 level.</w:t>
      </w:r>
    </w:p>
    <w:p w:rsidR="003F3CE4" w:rsidRPr="004F3CD2" w:rsidRDefault="003F3CE4" w:rsidP="00BF7894">
      <w:pPr>
        <w:pStyle w:val="BodyText"/>
        <w:rPr>
          <w:rFonts w:ascii="Verdana" w:hAnsi="Verdana" w:cs="Arial"/>
          <w:b/>
          <w:sz w:val="22"/>
        </w:rPr>
      </w:pPr>
      <w:r w:rsidRPr="004F3CD2">
        <w:rPr>
          <w:rFonts w:ascii="Verdana" w:hAnsi="Verdana" w:cs="Arial"/>
          <w:b/>
          <w:sz w:val="22"/>
        </w:rPr>
        <w:t>Applications not incurring a fee</w:t>
      </w:r>
    </w:p>
    <w:p w:rsidR="00D868D0" w:rsidRDefault="003F3CE4" w:rsidP="00BF7894">
      <w:pPr>
        <w:pStyle w:val="BodyText"/>
        <w:rPr>
          <w:rFonts w:ascii="Verdana" w:hAnsi="Verdana" w:cs="Arial"/>
        </w:rPr>
      </w:pPr>
      <w:r>
        <w:rPr>
          <w:rFonts w:ascii="Verdana" w:hAnsi="Verdana" w:cs="Arial"/>
        </w:rPr>
        <w:t>It is not proposed to charge a fee for the following applications under the preferred option for policy reasons; however, under other fee options assessed in this RIS a fee is proposed for these applications.</w:t>
      </w:r>
    </w:p>
    <w:p w:rsidR="003D049C" w:rsidRDefault="003D049C" w:rsidP="00BF7894">
      <w:pPr>
        <w:pStyle w:val="BodyText"/>
        <w:rPr>
          <w:rFonts w:ascii="Verdana" w:hAnsi="Verdana" w:cs="Arial"/>
        </w:rPr>
      </w:pPr>
      <w:r>
        <w:rPr>
          <w:rFonts w:ascii="Verdana" w:hAnsi="Verdana" w:cs="Arial"/>
        </w:rPr>
        <w:t>Each of these processes essentially involves associations providing information to CAV. It is important for CAV to have this information so that the register of incorporated associations is current and accurate. If a fee was to be imposed for these processes, it would act as a disincentive for associations to provide this information to CAV, which could result in the register being inaccurate.</w:t>
      </w:r>
    </w:p>
    <w:p w:rsidR="003F3CE4" w:rsidRDefault="003F3CE4" w:rsidP="00BF7894">
      <w:pPr>
        <w:pStyle w:val="BodyText"/>
        <w:rPr>
          <w:rFonts w:ascii="Verdana" w:hAnsi="Verdana" w:cs="Arial"/>
        </w:rPr>
      </w:pPr>
      <w:r>
        <w:rPr>
          <w:rFonts w:ascii="Verdana" w:hAnsi="Verdana" w:cs="Arial"/>
          <w:b/>
        </w:rPr>
        <w:t>Written notice to the Registrar of a</w:t>
      </w:r>
      <w:r w:rsidR="00E622E4">
        <w:rPr>
          <w:rFonts w:ascii="Verdana" w:hAnsi="Verdana" w:cs="Arial"/>
          <w:b/>
        </w:rPr>
        <w:t xml:space="preserve"> change of</w:t>
      </w:r>
      <w:r>
        <w:rPr>
          <w:rFonts w:ascii="Verdana" w:hAnsi="Verdana" w:cs="Arial"/>
          <w:b/>
        </w:rPr>
        <w:t xml:space="preserve"> secretary</w:t>
      </w:r>
    </w:p>
    <w:p w:rsidR="003F3CE4" w:rsidRDefault="00E622E4" w:rsidP="00BF7894">
      <w:pPr>
        <w:pStyle w:val="BodyText"/>
        <w:rPr>
          <w:rFonts w:ascii="Verdana" w:hAnsi="Verdana" w:cs="Arial"/>
        </w:rPr>
      </w:pPr>
      <w:r>
        <w:rPr>
          <w:rFonts w:ascii="Verdana" w:hAnsi="Verdana" w:cs="Arial"/>
        </w:rPr>
        <w:t>The variable direct cost of processing notice of a change of secretary is $3.61.</w:t>
      </w:r>
    </w:p>
    <w:p w:rsidR="00E622E4" w:rsidRDefault="00E622E4" w:rsidP="00BF7894">
      <w:pPr>
        <w:pStyle w:val="BodyText"/>
        <w:rPr>
          <w:rFonts w:ascii="Verdana" w:hAnsi="Verdana" w:cs="Arial"/>
        </w:rPr>
      </w:pPr>
      <w:r>
        <w:rPr>
          <w:rFonts w:ascii="Verdana" w:hAnsi="Verdana" w:cs="Arial"/>
        </w:rPr>
        <w:t>This process, on average, takes 5 minutes and involves officers at grade 5 level.</w:t>
      </w:r>
    </w:p>
    <w:p w:rsidR="00E622E4" w:rsidRDefault="00E622E4" w:rsidP="00BF7894">
      <w:pPr>
        <w:pStyle w:val="BodyText"/>
        <w:rPr>
          <w:rFonts w:ascii="Verdana" w:hAnsi="Verdana" w:cs="Arial"/>
        </w:rPr>
      </w:pPr>
      <w:r>
        <w:rPr>
          <w:rFonts w:ascii="Verdana" w:hAnsi="Verdana" w:cs="Arial"/>
          <w:b/>
        </w:rPr>
        <w:t>Application to cancel incorporation</w:t>
      </w:r>
    </w:p>
    <w:p w:rsidR="00E622E4" w:rsidRDefault="00E622E4" w:rsidP="00BF7894">
      <w:pPr>
        <w:pStyle w:val="BodyText"/>
        <w:rPr>
          <w:rFonts w:ascii="Verdana" w:hAnsi="Verdana" w:cs="Arial"/>
        </w:rPr>
      </w:pPr>
      <w:r>
        <w:rPr>
          <w:rFonts w:ascii="Verdana" w:hAnsi="Verdana" w:cs="Arial"/>
        </w:rPr>
        <w:t>The variable direct cost of processing an application to cancel the incorporation of an association is $61.44.</w:t>
      </w:r>
    </w:p>
    <w:p w:rsidR="00E622E4" w:rsidRDefault="00E622E4" w:rsidP="00BF7894">
      <w:pPr>
        <w:pStyle w:val="BodyText"/>
        <w:rPr>
          <w:rFonts w:ascii="Verdana" w:hAnsi="Verdana" w:cs="Arial"/>
        </w:rPr>
      </w:pPr>
      <w:r>
        <w:rPr>
          <w:rFonts w:ascii="Verdana" w:hAnsi="Verdana" w:cs="Arial"/>
        </w:rPr>
        <w:t>This process, on average, takes 70 minutes and involves officers at grade 3 level.</w:t>
      </w:r>
    </w:p>
    <w:p w:rsidR="00FE56EC" w:rsidRDefault="00FE56EC" w:rsidP="00BF7894">
      <w:pPr>
        <w:pStyle w:val="BodyText"/>
        <w:rPr>
          <w:rFonts w:ascii="Verdana" w:hAnsi="Verdana" w:cs="Arial"/>
          <w:b/>
        </w:rPr>
      </w:pPr>
      <w:r>
        <w:rPr>
          <w:rFonts w:ascii="Verdana" w:hAnsi="Verdana" w:cs="Arial"/>
          <w:b/>
        </w:rPr>
        <w:t>Lodgement of special resolution relating to distribution of assets on voluntary winding up.</w:t>
      </w:r>
    </w:p>
    <w:p w:rsidR="00FE56EC" w:rsidRDefault="00FE56EC" w:rsidP="00FE56EC">
      <w:pPr>
        <w:pStyle w:val="BodyText"/>
        <w:rPr>
          <w:rFonts w:ascii="Verdana" w:hAnsi="Verdana" w:cs="Arial"/>
        </w:rPr>
      </w:pPr>
      <w:r>
        <w:rPr>
          <w:rFonts w:ascii="Verdana" w:hAnsi="Verdana" w:cs="Arial"/>
        </w:rPr>
        <w:t>The variable direct cost of processing a</w:t>
      </w:r>
      <w:r w:rsidRPr="00FE56EC">
        <w:rPr>
          <w:rFonts w:ascii="Verdana" w:hAnsi="Verdana" w:cs="Arial"/>
          <w:b/>
        </w:rPr>
        <w:t xml:space="preserve"> </w:t>
      </w:r>
      <w:r w:rsidRPr="00FE56EC">
        <w:rPr>
          <w:rFonts w:ascii="Verdana" w:hAnsi="Verdana" w:cs="Arial"/>
        </w:rPr>
        <w:t xml:space="preserve">special resolution relating to distribution of assets on voluntary winding up </w:t>
      </w:r>
      <w:r>
        <w:rPr>
          <w:rFonts w:ascii="Verdana" w:hAnsi="Verdana" w:cs="Arial"/>
        </w:rPr>
        <w:t>is $210.66.</w:t>
      </w:r>
    </w:p>
    <w:p w:rsidR="00FE56EC" w:rsidRDefault="00FE56EC" w:rsidP="00FE56EC">
      <w:pPr>
        <w:pStyle w:val="BodyText"/>
        <w:rPr>
          <w:rFonts w:ascii="Verdana" w:hAnsi="Verdana" w:cs="Arial"/>
        </w:rPr>
      </w:pPr>
      <w:r>
        <w:rPr>
          <w:rFonts w:ascii="Verdana" w:hAnsi="Verdana" w:cs="Arial"/>
        </w:rPr>
        <w:t>This process, on average, takes 240 minutes and involves officers at grade 3 level.</w:t>
      </w:r>
    </w:p>
    <w:p w:rsidR="004F3CD2" w:rsidRPr="004F3CD2" w:rsidRDefault="004F3CD2" w:rsidP="00FE56EC">
      <w:pPr>
        <w:pStyle w:val="BodyText"/>
        <w:rPr>
          <w:rFonts w:ascii="Verdana" w:hAnsi="Verdana" w:cs="Arial"/>
          <w:b/>
          <w:sz w:val="22"/>
        </w:rPr>
      </w:pPr>
      <w:r w:rsidRPr="004F3CD2">
        <w:rPr>
          <w:rFonts w:ascii="Verdana" w:hAnsi="Verdana" w:cs="Arial"/>
          <w:b/>
          <w:sz w:val="22"/>
        </w:rPr>
        <w:t>Summary of Variable Direct Costs</w:t>
      </w:r>
    </w:p>
    <w:p w:rsidR="004F3CD2" w:rsidRDefault="004F3CD2" w:rsidP="00FE56EC">
      <w:pPr>
        <w:pStyle w:val="BodyText"/>
        <w:rPr>
          <w:rFonts w:ascii="Verdana" w:hAnsi="Verdana" w:cs="Arial"/>
        </w:rPr>
      </w:pPr>
      <w:r>
        <w:rPr>
          <w:rFonts w:ascii="Verdana" w:hAnsi="Verdana" w:cs="Arial"/>
        </w:rPr>
        <w:t>The individual variable direct costs involved in processing each of the proposed fee types are summa</w:t>
      </w:r>
      <w:r w:rsidRPr="00D17D88">
        <w:rPr>
          <w:rFonts w:ascii="Verdana" w:hAnsi="Verdana" w:cs="Arial"/>
        </w:rPr>
        <w:t>rised in</w:t>
      </w:r>
      <w:r w:rsidR="00863299" w:rsidRPr="00D17D88">
        <w:rPr>
          <w:rFonts w:ascii="Verdana" w:hAnsi="Verdana" w:cs="Arial"/>
        </w:rPr>
        <w:t xml:space="preserve"> </w:t>
      </w:r>
      <w:r w:rsidR="00863299" w:rsidRPr="00D17D88">
        <w:rPr>
          <w:rFonts w:ascii="Verdana" w:hAnsi="Verdana" w:cs="Arial"/>
        </w:rPr>
        <w:fldChar w:fldCharType="begin"/>
      </w:r>
      <w:r w:rsidR="00863299" w:rsidRPr="00D17D88">
        <w:rPr>
          <w:rFonts w:ascii="Verdana" w:hAnsi="Verdana" w:cs="Arial"/>
        </w:rPr>
        <w:instrText xml:space="preserve"> REF _Ref324514968 \h </w:instrText>
      </w:r>
      <w:r w:rsidR="00D17D88">
        <w:rPr>
          <w:rFonts w:ascii="Verdana" w:hAnsi="Verdana" w:cs="Arial"/>
        </w:rPr>
        <w:instrText xml:space="preserve"> \* MERGEFORMAT </w:instrText>
      </w:r>
      <w:r w:rsidR="00863299" w:rsidRPr="00D17D88">
        <w:rPr>
          <w:rFonts w:ascii="Verdana" w:hAnsi="Verdana" w:cs="Arial"/>
        </w:rPr>
      </w:r>
      <w:r w:rsidR="00863299" w:rsidRPr="00D17D88">
        <w:rPr>
          <w:rFonts w:ascii="Verdana" w:hAnsi="Verdana" w:cs="Arial"/>
        </w:rPr>
        <w:fldChar w:fldCharType="separate"/>
      </w:r>
      <w:r w:rsidR="00255CEE" w:rsidRPr="00255CEE">
        <w:rPr>
          <w:rFonts w:ascii="Verdana" w:hAnsi="Verdana"/>
        </w:rPr>
        <w:t xml:space="preserve">Table </w:t>
      </w:r>
      <w:r w:rsidR="00255CEE" w:rsidRPr="00255CEE">
        <w:rPr>
          <w:rFonts w:ascii="Verdana" w:hAnsi="Verdana"/>
          <w:noProof/>
        </w:rPr>
        <w:t>18</w:t>
      </w:r>
      <w:r w:rsidR="00863299" w:rsidRPr="00D17D88">
        <w:rPr>
          <w:rFonts w:ascii="Verdana" w:hAnsi="Verdana" w:cs="Arial"/>
        </w:rPr>
        <w:fldChar w:fldCharType="end"/>
      </w:r>
      <w:r w:rsidR="004C222E">
        <w:rPr>
          <w:rFonts w:ascii="Verdana" w:hAnsi="Verdana" w:cs="Arial"/>
        </w:rPr>
        <w:t xml:space="preserve">. </w:t>
      </w:r>
      <w:r w:rsidR="006A2B24" w:rsidRPr="00D17D88">
        <w:rPr>
          <w:rFonts w:ascii="Verdana" w:hAnsi="Verdana" w:cs="Arial"/>
        </w:rPr>
        <w:t>The</w:t>
      </w:r>
      <w:r w:rsidR="006A2B24">
        <w:rPr>
          <w:rFonts w:ascii="Verdana" w:hAnsi="Verdana" w:cs="Arial"/>
        </w:rPr>
        <w:t xml:space="preserve"> table outlines the expected</w:t>
      </w:r>
      <w:r>
        <w:rPr>
          <w:rFonts w:ascii="Verdana" w:hAnsi="Verdana" w:cs="Arial"/>
        </w:rPr>
        <w:t xml:space="preserve"> number of applications (based on existing numbers of applications), the variable direct cost per application, the total variable direct cost for each fee type and the proportion of total variable direct cost each fee type accounts for. </w:t>
      </w:r>
    </w:p>
    <w:p w:rsidR="004F3CD2" w:rsidRDefault="004F3CD2" w:rsidP="004F3CD2">
      <w:pPr>
        <w:pStyle w:val="BodyText"/>
        <w:rPr>
          <w:rFonts w:ascii="Verdana" w:hAnsi="Verdana" w:cs="Arial"/>
        </w:rPr>
      </w:pPr>
      <w:r>
        <w:rPr>
          <w:rFonts w:ascii="Verdana" w:hAnsi="Verdana" w:cs="Arial"/>
        </w:rPr>
        <w:t xml:space="preserve">Included in this table of variable direct costs are three processes for which no fee is proposed to be charged: </w:t>
      </w:r>
    </w:p>
    <w:p w:rsidR="004F3CD2" w:rsidRDefault="004F3CD2" w:rsidP="004F3CD2">
      <w:pPr>
        <w:pStyle w:val="BodyText"/>
        <w:numPr>
          <w:ilvl w:val="0"/>
          <w:numId w:val="54"/>
        </w:numPr>
        <w:rPr>
          <w:rFonts w:ascii="Verdana" w:hAnsi="Verdana" w:cs="Arial"/>
        </w:rPr>
      </w:pPr>
      <w:r>
        <w:rPr>
          <w:rFonts w:ascii="Verdana" w:hAnsi="Verdana" w:cs="Arial"/>
        </w:rPr>
        <w:t>w</w:t>
      </w:r>
      <w:r w:rsidRPr="004F3CD2">
        <w:rPr>
          <w:rFonts w:ascii="Verdana" w:hAnsi="Verdana" w:cs="Arial"/>
        </w:rPr>
        <w:t>ritten notice to the Registrar of a change of secretary</w:t>
      </w:r>
      <w:r w:rsidR="004C222E">
        <w:rPr>
          <w:rFonts w:ascii="Verdana" w:hAnsi="Verdana" w:cs="Arial"/>
        </w:rPr>
        <w:t>;</w:t>
      </w:r>
    </w:p>
    <w:p w:rsidR="004F3CD2" w:rsidRDefault="004F3CD2" w:rsidP="004F3CD2">
      <w:pPr>
        <w:pStyle w:val="BodyText"/>
        <w:numPr>
          <w:ilvl w:val="0"/>
          <w:numId w:val="54"/>
        </w:numPr>
        <w:rPr>
          <w:rFonts w:ascii="Verdana" w:hAnsi="Verdana" w:cs="Arial"/>
        </w:rPr>
      </w:pPr>
      <w:r>
        <w:rPr>
          <w:rFonts w:ascii="Verdana" w:hAnsi="Verdana" w:cs="Arial"/>
        </w:rPr>
        <w:t>a</w:t>
      </w:r>
      <w:r w:rsidRPr="004F3CD2">
        <w:rPr>
          <w:rFonts w:ascii="Verdana" w:hAnsi="Verdana" w:cs="Arial"/>
        </w:rPr>
        <w:t>pplication to cancel incorporation</w:t>
      </w:r>
      <w:r w:rsidR="004C222E">
        <w:rPr>
          <w:rFonts w:ascii="Verdana" w:hAnsi="Verdana" w:cs="Arial"/>
        </w:rPr>
        <w:t>;</w:t>
      </w:r>
      <w:r>
        <w:rPr>
          <w:rFonts w:ascii="Verdana" w:hAnsi="Verdana" w:cs="Arial"/>
        </w:rPr>
        <w:t xml:space="preserve"> </w:t>
      </w:r>
    </w:p>
    <w:p w:rsidR="004F3CD2" w:rsidRDefault="004F3CD2" w:rsidP="004F3CD2">
      <w:pPr>
        <w:pStyle w:val="BodyText"/>
        <w:numPr>
          <w:ilvl w:val="0"/>
          <w:numId w:val="54"/>
        </w:numPr>
        <w:rPr>
          <w:rFonts w:ascii="Verdana" w:hAnsi="Verdana" w:cs="Arial"/>
        </w:rPr>
      </w:pPr>
      <w:r>
        <w:rPr>
          <w:rFonts w:ascii="Verdana" w:hAnsi="Verdana" w:cs="Arial"/>
        </w:rPr>
        <w:t>l</w:t>
      </w:r>
      <w:r w:rsidRPr="004F3CD2">
        <w:rPr>
          <w:rFonts w:ascii="Verdana" w:hAnsi="Verdana" w:cs="Arial"/>
        </w:rPr>
        <w:t>odgement of special resolution relating to distribution of</w:t>
      </w:r>
      <w:r>
        <w:rPr>
          <w:rFonts w:ascii="Verdana" w:hAnsi="Verdana" w:cs="Arial"/>
        </w:rPr>
        <w:t xml:space="preserve"> assets on voluntary winding up.</w:t>
      </w:r>
    </w:p>
    <w:p w:rsidR="004F3CD2" w:rsidRPr="004F3CD2" w:rsidRDefault="004F3CD2" w:rsidP="004F3CD2">
      <w:pPr>
        <w:pStyle w:val="BodyText"/>
        <w:rPr>
          <w:rFonts w:ascii="Verdana" w:hAnsi="Verdana" w:cs="Arial"/>
        </w:rPr>
      </w:pPr>
      <w:r>
        <w:rPr>
          <w:rFonts w:ascii="Verdana" w:hAnsi="Verdana" w:cs="Arial"/>
        </w:rPr>
        <w:t xml:space="preserve">These have been included as variable direct costs </w:t>
      </w:r>
      <w:r w:rsidR="004C73B9">
        <w:rPr>
          <w:rFonts w:ascii="Verdana" w:hAnsi="Verdana" w:cs="Arial"/>
        </w:rPr>
        <w:t>as they are the costs associated with processing certain applications. For policy reasons, CAV is not proposing to charge a fee for these applications.</w:t>
      </w:r>
    </w:p>
    <w:p w:rsidR="004F3CD2" w:rsidRDefault="004F3CD2" w:rsidP="00FE56EC">
      <w:pPr>
        <w:pStyle w:val="BodyText"/>
        <w:rPr>
          <w:rFonts w:ascii="Verdana" w:hAnsi="Verdana" w:cs="Arial"/>
        </w:rPr>
      </w:pPr>
      <w:r>
        <w:rPr>
          <w:rFonts w:ascii="Verdana" w:hAnsi="Verdana" w:cs="Arial"/>
        </w:rPr>
        <w:t>Based on the expected number of applications, the variable direct costs to CAV for processin</w:t>
      </w:r>
      <w:r w:rsidR="004C73B9">
        <w:rPr>
          <w:rFonts w:ascii="Verdana" w:hAnsi="Verdana" w:cs="Arial"/>
        </w:rPr>
        <w:t>g the different appl</w:t>
      </w:r>
      <w:r w:rsidR="00B964C7">
        <w:rPr>
          <w:rFonts w:ascii="Verdana" w:hAnsi="Verdana" w:cs="Arial"/>
        </w:rPr>
        <w:t xml:space="preserve">ications that CAV processes is </w:t>
      </w:r>
      <w:r w:rsidR="00B964C7" w:rsidRPr="00B964C7">
        <w:rPr>
          <w:rFonts w:ascii="Verdana" w:hAnsi="Verdana" w:cs="Arial"/>
        </w:rPr>
        <w:t>$2,042,925.14</w:t>
      </w:r>
      <w:r w:rsidR="00305307">
        <w:rPr>
          <w:rFonts w:ascii="Verdana" w:hAnsi="Verdana" w:cs="Arial"/>
        </w:rPr>
        <w:t>.</w:t>
      </w:r>
    </w:p>
    <w:p w:rsidR="00305307" w:rsidRDefault="00305307" w:rsidP="00FE56EC">
      <w:pPr>
        <w:pStyle w:val="BodyText"/>
        <w:rPr>
          <w:rFonts w:ascii="Verdana" w:hAnsi="Verdana" w:cs="Arial"/>
        </w:rPr>
      </w:pPr>
      <w:r>
        <w:rPr>
          <w:rFonts w:ascii="Verdana" w:hAnsi="Verdana" w:cs="Arial"/>
        </w:rPr>
        <w:t>In the table, the number of applications for the following fee types is anticipated as being zero:</w:t>
      </w:r>
    </w:p>
    <w:p w:rsidR="00305307" w:rsidRDefault="00305307" w:rsidP="00305307">
      <w:pPr>
        <w:pStyle w:val="BodyText"/>
        <w:numPr>
          <w:ilvl w:val="0"/>
          <w:numId w:val="55"/>
        </w:numPr>
        <w:rPr>
          <w:rFonts w:ascii="Verdana" w:hAnsi="Verdana" w:cs="Arial"/>
        </w:rPr>
      </w:pPr>
      <w:r>
        <w:rPr>
          <w:rFonts w:ascii="Verdana" w:hAnsi="Verdana" w:cs="Arial"/>
        </w:rPr>
        <w:t>application for incorporation by a registrable body using model rules</w:t>
      </w:r>
      <w:r w:rsidR="004C222E">
        <w:rPr>
          <w:rFonts w:ascii="Verdana" w:hAnsi="Verdana" w:cs="Arial"/>
        </w:rPr>
        <w:t>;</w:t>
      </w:r>
    </w:p>
    <w:p w:rsidR="00305307" w:rsidRDefault="00305307" w:rsidP="00305307">
      <w:pPr>
        <w:pStyle w:val="BodyText"/>
        <w:numPr>
          <w:ilvl w:val="0"/>
          <w:numId w:val="55"/>
        </w:numPr>
        <w:rPr>
          <w:rFonts w:ascii="Verdana" w:hAnsi="Verdana" w:cs="Arial"/>
        </w:rPr>
      </w:pPr>
      <w:r>
        <w:rPr>
          <w:rFonts w:ascii="Verdana" w:hAnsi="Verdana" w:cs="Arial"/>
        </w:rPr>
        <w:t>provision of an electronic copy of document held by the Registrar containing a report of all associations incorporated in a 12</w:t>
      </w:r>
      <w:r w:rsidR="006C49FB">
        <w:rPr>
          <w:rFonts w:ascii="Verdana" w:hAnsi="Verdana" w:cs="Arial"/>
        </w:rPr>
        <w:t>-</w:t>
      </w:r>
      <w:r>
        <w:rPr>
          <w:rFonts w:ascii="Verdana" w:hAnsi="Verdana" w:cs="Arial"/>
        </w:rPr>
        <w:t>month period greater than 12 months ago</w:t>
      </w:r>
      <w:r w:rsidR="004C222E">
        <w:rPr>
          <w:rFonts w:ascii="Verdana" w:hAnsi="Verdana" w:cs="Arial"/>
        </w:rPr>
        <w:t>;</w:t>
      </w:r>
    </w:p>
    <w:p w:rsidR="00305307" w:rsidRDefault="00305307" w:rsidP="00305307">
      <w:pPr>
        <w:pStyle w:val="BodyText"/>
        <w:numPr>
          <w:ilvl w:val="0"/>
          <w:numId w:val="55"/>
        </w:numPr>
        <w:rPr>
          <w:rFonts w:ascii="Verdana" w:hAnsi="Verdana" w:cs="Arial"/>
        </w:rPr>
      </w:pPr>
      <w:r>
        <w:rPr>
          <w:rFonts w:ascii="Verdana" w:hAnsi="Verdana" w:cs="Arial"/>
        </w:rPr>
        <w:t>provision of an electronic copy of document held by the Registrar containing a report of all associations incorporated in the previous 12 months</w:t>
      </w:r>
      <w:r w:rsidR="004C222E">
        <w:rPr>
          <w:rFonts w:ascii="Verdana" w:hAnsi="Verdana" w:cs="Arial"/>
        </w:rPr>
        <w:t>;</w:t>
      </w:r>
    </w:p>
    <w:p w:rsidR="00305307" w:rsidRDefault="00305307" w:rsidP="00305307">
      <w:pPr>
        <w:pStyle w:val="BodyText"/>
        <w:numPr>
          <w:ilvl w:val="0"/>
          <w:numId w:val="55"/>
        </w:numPr>
        <w:rPr>
          <w:rFonts w:ascii="Verdana" w:hAnsi="Verdana" w:cs="Arial"/>
        </w:rPr>
      </w:pPr>
      <w:r>
        <w:rPr>
          <w:rFonts w:ascii="Verdana" w:hAnsi="Verdana" w:cs="Arial"/>
        </w:rPr>
        <w:t xml:space="preserve">application for exemption from requirements to lodge financial statements for a </w:t>
      </w:r>
      <w:r w:rsidR="00D17D88">
        <w:rPr>
          <w:rFonts w:ascii="Verdana" w:hAnsi="Verdana" w:cs="Arial"/>
        </w:rPr>
        <w:t>t</w:t>
      </w:r>
      <w:r>
        <w:rPr>
          <w:rFonts w:ascii="Verdana" w:hAnsi="Verdana" w:cs="Arial"/>
        </w:rPr>
        <w:t xml:space="preserve">ier </w:t>
      </w:r>
      <w:r w:rsidR="00D17D88">
        <w:rPr>
          <w:rFonts w:ascii="Verdana" w:hAnsi="Verdana" w:cs="Arial"/>
        </w:rPr>
        <w:t>one</w:t>
      </w:r>
      <w:r>
        <w:rPr>
          <w:rFonts w:ascii="Verdana" w:hAnsi="Verdana" w:cs="Arial"/>
        </w:rPr>
        <w:t xml:space="preserve"> or a </w:t>
      </w:r>
      <w:r w:rsidR="00D17D88">
        <w:rPr>
          <w:rFonts w:ascii="Verdana" w:hAnsi="Verdana" w:cs="Arial"/>
        </w:rPr>
        <w:t>t</w:t>
      </w:r>
      <w:r>
        <w:rPr>
          <w:rFonts w:ascii="Verdana" w:hAnsi="Verdana" w:cs="Arial"/>
        </w:rPr>
        <w:t xml:space="preserve">ier </w:t>
      </w:r>
      <w:r w:rsidR="00D17D88">
        <w:rPr>
          <w:rFonts w:ascii="Verdana" w:hAnsi="Verdana" w:cs="Arial"/>
        </w:rPr>
        <w:t>three</w:t>
      </w:r>
      <w:r>
        <w:rPr>
          <w:rFonts w:ascii="Verdana" w:hAnsi="Verdana" w:cs="Arial"/>
        </w:rPr>
        <w:t xml:space="preserve"> association.</w:t>
      </w:r>
    </w:p>
    <w:p w:rsidR="00305307" w:rsidRDefault="00305307" w:rsidP="00305307">
      <w:pPr>
        <w:pStyle w:val="BodyText"/>
        <w:rPr>
          <w:rFonts w:ascii="Verdana" w:hAnsi="Verdana" w:cs="Arial"/>
        </w:rPr>
      </w:pPr>
      <w:r>
        <w:rPr>
          <w:rFonts w:ascii="Verdana" w:hAnsi="Verdana" w:cs="Arial"/>
        </w:rPr>
        <w:t>In relation to the first three dot points, this estimate is based on the number of applications received by CAV in recent years.</w:t>
      </w:r>
    </w:p>
    <w:p w:rsidR="00305307" w:rsidRDefault="00305307" w:rsidP="00305307">
      <w:pPr>
        <w:pStyle w:val="BodyText"/>
        <w:rPr>
          <w:rFonts w:ascii="Verdana" w:hAnsi="Verdana" w:cs="Arial"/>
        </w:rPr>
      </w:pPr>
      <w:r>
        <w:rPr>
          <w:rFonts w:ascii="Verdana" w:hAnsi="Verdana" w:cs="Arial"/>
        </w:rPr>
        <w:t xml:space="preserve">In relation to the final dot point, CAV anticipates that </w:t>
      </w:r>
      <w:r w:rsidR="00D17D88">
        <w:rPr>
          <w:rFonts w:ascii="Verdana" w:hAnsi="Verdana" w:cs="Arial"/>
        </w:rPr>
        <w:t>tier 2</w:t>
      </w:r>
      <w:r>
        <w:rPr>
          <w:rFonts w:ascii="Verdana" w:hAnsi="Verdana" w:cs="Arial"/>
        </w:rPr>
        <w:t xml:space="preserve"> and </w:t>
      </w:r>
      <w:r w:rsidR="00D17D88">
        <w:rPr>
          <w:rFonts w:ascii="Verdana" w:hAnsi="Verdana" w:cs="Arial"/>
        </w:rPr>
        <w:t>tier 3</w:t>
      </w:r>
      <w:r>
        <w:rPr>
          <w:rFonts w:ascii="Verdana" w:hAnsi="Verdana" w:cs="Arial"/>
        </w:rPr>
        <w:t xml:space="preserve"> associations will be of such a size that they will prepare financial statements as part of their </w:t>
      </w:r>
      <w:r w:rsidR="00F56E6D">
        <w:rPr>
          <w:rFonts w:ascii="Verdana" w:hAnsi="Verdana" w:cs="Arial"/>
        </w:rPr>
        <w:t>standard</w:t>
      </w:r>
      <w:r>
        <w:rPr>
          <w:rFonts w:ascii="Verdana" w:hAnsi="Verdana" w:cs="Arial"/>
        </w:rPr>
        <w:t xml:space="preserve"> operating processes, and thus will have no reason to seek an exemption.</w:t>
      </w:r>
    </w:p>
    <w:p w:rsidR="007E46A4" w:rsidRDefault="000F173A" w:rsidP="007E46A4">
      <w:pPr>
        <w:pStyle w:val="Caption"/>
        <w:keepNext/>
      </w:pPr>
      <w:bookmarkStart w:id="102" w:name="_Ref317690229"/>
      <w:r>
        <w:br w:type="page"/>
      </w:r>
      <w:bookmarkStart w:id="103" w:name="_Ref324514968"/>
      <w:bookmarkStart w:id="104" w:name="_Toc332614635"/>
      <w:r w:rsidR="007E46A4">
        <w:t xml:space="preserve">Table </w:t>
      </w:r>
      <w:fldSimple w:instr=" SEQ Table \* ARABIC ">
        <w:r w:rsidR="00255CEE">
          <w:rPr>
            <w:noProof/>
          </w:rPr>
          <w:t>18</w:t>
        </w:r>
      </w:fldSimple>
      <w:bookmarkEnd w:id="102"/>
      <w:bookmarkEnd w:id="103"/>
      <w:r w:rsidR="007E46A4">
        <w:rPr>
          <w:noProof/>
        </w:rPr>
        <w:t>: Summary of Vairable Direct Costs</w:t>
      </w:r>
      <w:bookmarkEnd w:id="104"/>
    </w:p>
    <w:tbl>
      <w:tblPr>
        <w:tblW w:w="10357" w:type="dxa"/>
        <w:tblInd w:w="-1593" w:type="dxa"/>
        <w:tblLook w:val="0000" w:firstRow="0" w:lastRow="0" w:firstColumn="0" w:lastColumn="0" w:noHBand="0" w:noVBand="0"/>
      </w:tblPr>
      <w:tblGrid>
        <w:gridCol w:w="5331"/>
        <w:gridCol w:w="1680"/>
        <w:gridCol w:w="1640"/>
        <w:gridCol w:w="32"/>
        <w:gridCol w:w="1674"/>
      </w:tblGrid>
      <w:tr w:rsidR="00C97565" w:rsidRPr="00723EBC" w:rsidTr="000F173A">
        <w:trPr>
          <w:cantSplit/>
          <w:trHeight w:val="255"/>
          <w:tblHeader/>
        </w:trPr>
        <w:tc>
          <w:tcPr>
            <w:tcW w:w="5331" w:type="dxa"/>
            <w:tcBorders>
              <w:top w:val="single" w:sz="4" w:space="0" w:color="auto"/>
              <w:left w:val="single" w:sz="4" w:space="0" w:color="auto"/>
              <w:bottom w:val="single" w:sz="4" w:space="0" w:color="auto"/>
              <w:right w:val="single" w:sz="4" w:space="0" w:color="auto"/>
            </w:tcBorders>
            <w:shd w:val="clear" w:color="auto" w:fill="000000"/>
            <w:noWrap/>
            <w:vAlign w:val="center"/>
          </w:tcPr>
          <w:p w:rsidR="00C97565" w:rsidRPr="00C52FB1" w:rsidRDefault="00C97565" w:rsidP="00B964C7">
            <w:pPr>
              <w:spacing w:beforeLines="60" w:before="144" w:afterLines="60" w:after="144" w:line="240" w:lineRule="auto"/>
              <w:jc w:val="center"/>
              <w:rPr>
                <w:rFonts w:ascii="Verdana" w:hAnsi="Verdana" w:cs="Arial"/>
                <w:b/>
                <w:sz w:val="18"/>
                <w:szCs w:val="18"/>
                <w:lang w:eastAsia="en-AU"/>
              </w:rPr>
            </w:pPr>
            <w:r w:rsidRPr="00C52FB1">
              <w:rPr>
                <w:rFonts w:ascii="Verdana" w:hAnsi="Verdana" w:cs="Arial"/>
                <w:b/>
                <w:sz w:val="18"/>
                <w:szCs w:val="18"/>
                <w:lang w:eastAsia="en-AU"/>
              </w:rPr>
              <w:t>Process name</w:t>
            </w:r>
          </w:p>
        </w:tc>
        <w:tc>
          <w:tcPr>
            <w:tcW w:w="1680" w:type="dxa"/>
            <w:tcBorders>
              <w:top w:val="single" w:sz="4" w:space="0" w:color="auto"/>
              <w:left w:val="single" w:sz="4" w:space="0" w:color="auto"/>
              <w:bottom w:val="single" w:sz="4" w:space="0" w:color="auto"/>
              <w:right w:val="single" w:sz="4" w:space="0" w:color="auto"/>
            </w:tcBorders>
            <w:shd w:val="clear" w:color="auto" w:fill="000000"/>
            <w:vAlign w:val="center"/>
          </w:tcPr>
          <w:p w:rsidR="00C97565" w:rsidRPr="00C52FB1" w:rsidRDefault="00C97565" w:rsidP="00B964C7">
            <w:pPr>
              <w:spacing w:beforeLines="60" w:before="144" w:afterLines="60" w:after="144" w:line="240" w:lineRule="auto"/>
              <w:jc w:val="center"/>
              <w:rPr>
                <w:rFonts w:ascii="Verdana" w:hAnsi="Verdana" w:cs="Arial"/>
                <w:b/>
                <w:sz w:val="18"/>
                <w:szCs w:val="18"/>
                <w:lang w:eastAsia="en-AU"/>
              </w:rPr>
            </w:pPr>
            <w:r w:rsidRPr="00C52FB1">
              <w:rPr>
                <w:rFonts w:ascii="Verdana" w:hAnsi="Verdana" w:cs="Arial"/>
                <w:b/>
                <w:sz w:val="18"/>
                <w:szCs w:val="18"/>
                <w:lang w:eastAsia="en-AU"/>
              </w:rPr>
              <w:t>Estimated no. of applications (pa)</w:t>
            </w:r>
          </w:p>
        </w:tc>
        <w:tc>
          <w:tcPr>
            <w:tcW w:w="1672" w:type="dxa"/>
            <w:gridSpan w:val="2"/>
            <w:tcBorders>
              <w:top w:val="single" w:sz="4" w:space="0" w:color="auto"/>
              <w:left w:val="single" w:sz="4" w:space="0" w:color="auto"/>
              <w:bottom w:val="single" w:sz="4" w:space="0" w:color="auto"/>
              <w:right w:val="single" w:sz="4" w:space="0" w:color="auto"/>
            </w:tcBorders>
            <w:shd w:val="clear" w:color="auto" w:fill="000000"/>
            <w:vAlign w:val="center"/>
          </w:tcPr>
          <w:p w:rsidR="00C97565" w:rsidRPr="00C52FB1" w:rsidRDefault="00C97565" w:rsidP="00B964C7">
            <w:pPr>
              <w:spacing w:beforeLines="60" w:before="144" w:afterLines="60" w:after="144" w:line="240" w:lineRule="auto"/>
              <w:jc w:val="center"/>
              <w:rPr>
                <w:rFonts w:ascii="Verdana" w:hAnsi="Verdana" w:cs="Arial"/>
                <w:b/>
                <w:sz w:val="18"/>
                <w:szCs w:val="18"/>
                <w:lang w:eastAsia="en-AU"/>
              </w:rPr>
            </w:pPr>
            <w:r w:rsidRPr="00C52FB1">
              <w:rPr>
                <w:rFonts w:ascii="Verdana" w:hAnsi="Verdana" w:cs="Arial"/>
                <w:b/>
                <w:sz w:val="18"/>
                <w:szCs w:val="18"/>
                <w:lang w:eastAsia="en-AU"/>
              </w:rPr>
              <w:t>Variable direct cost per application</w:t>
            </w:r>
          </w:p>
        </w:tc>
        <w:tc>
          <w:tcPr>
            <w:tcW w:w="1674" w:type="dxa"/>
            <w:tcBorders>
              <w:top w:val="single" w:sz="4" w:space="0" w:color="auto"/>
              <w:left w:val="single" w:sz="4" w:space="0" w:color="auto"/>
              <w:bottom w:val="single" w:sz="4" w:space="0" w:color="auto"/>
              <w:right w:val="single" w:sz="4" w:space="0" w:color="auto"/>
            </w:tcBorders>
            <w:shd w:val="clear" w:color="auto" w:fill="000000"/>
            <w:vAlign w:val="center"/>
          </w:tcPr>
          <w:p w:rsidR="00C97565" w:rsidRPr="00C52FB1" w:rsidRDefault="00C97565" w:rsidP="00B964C7">
            <w:pPr>
              <w:spacing w:beforeLines="60" w:before="144" w:afterLines="60" w:after="144" w:line="240" w:lineRule="auto"/>
              <w:jc w:val="center"/>
              <w:rPr>
                <w:rFonts w:ascii="Verdana" w:hAnsi="Verdana" w:cs="Arial"/>
                <w:b/>
                <w:sz w:val="18"/>
                <w:szCs w:val="18"/>
                <w:lang w:eastAsia="en-AU"/>
              </w:rPr>
            </w:pPr>
            <w:r w:rsidRPr="00C52FB1">
              <w:rPr>
                <w:rFonts w:ascii="Verdana" w:hAnsi="Verdana" w:cs="Arial"/>
                <w:b/>
                <w:sz w:val="18"/>
                <w:szCs w:val="18"/>
                <w:lang w:eastAsia="en-AU"/>
              </w:rPr>
              <w:t>Total variable direct cost</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Application for incorporation - model rules adopted</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1313</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$19.20</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$25,209.60</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Application for incorporation - own rules adopted</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504</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$216.00</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$108,864.00</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Application for incorporation by a registrable body - model rules adopted</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0</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$45.53</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$0.00</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Application for incorporation by a registrable body - own rules adopted</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1</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$242.33</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$242.33</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Application for amalgamation - model rules adopted</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6</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$109.72</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$658.32</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Application for amalgamation - own rules adopted</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40</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$219.44</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$8,777.60</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Application to change name of incorporated association</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356</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$14.44</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$5,140.64</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Application to alter the rules of an incorporated association</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1682</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$184.00</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$309,488.00</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 xml:space="preserve">Application to be declared a </w:t>
            </w:r>
            <w:r w:rsidR="00D17D88">
              <w:rPr>
                <w:rFonts w:ascii="Verdana" w:hAnsi="Verdana" w:cs="Arial"/>
                <w:sz w:val="18"/>
                <w:szCs w:val="18"/>
                <w:lang w:eastAsia="en-AU"/>
              </w:rPr>
              <w:t>Tier 1</w:t>
            </w:r>
            <w:r w:rsidRPr="00C52FB1">
              <w:rPr>
                <w:rFonts w:ascii="Verdana" w:hAnsi="Verdana" w:cs="Arial"/>
                <w:sz w:val="18"/>
                <w:szCs w:val="18"/>
                <w:lang w:eastAsia="en-AU"/>
              </w:rPr>
              <w:t xml:space="preserve"> or </w:t>
            </w:r>
            <w:r w:rsidR="00D17D88">
              <w:rPr>
                <w:rFonts w:ascii="Verdana" w:hAnsi="Verdana" w:cs="Arial"/>
                <w:sz w:val="18"/>
                <w:szCs w:val="18"/>
                <w:lang w:eastAsia="en-AU"/>
              </w:rPr>
              <w:t>Tier 2</w:t>
            </w:r>
            <w:r w:rsidRPr="00C52FB1">
              <w:rPr>
                <w:rFonts w:ascii="Verdana" w:hAnsi="Verdana" w:cs="Arial"/>
                <w:sz w:val="18"/>
                <w:szCs w:val="18"/>
                <w:lang w:eastAsia="en-AU"/>
              </w:rPr>
              <w:t xml:space="preserve"> association</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20</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$123.82</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$2,476.40</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 xml:space="preserve">Lodgment of financial statements - </w:t>
            </w:r>
            <w:r w:rsidR="00D17D88">
              <w:rPr>
                <w:rFonts w:ascii="Verdana" w:hAnsi="Verdana" w:cs="Arial"/>
                <w:sz w:val="18"/>
                <w:szCs w:val="18"/>
                <w:lang w:eastAsia="en-AU"/>
              </w:rPr>
              <w:t>Tier 1</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29507</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$42.93</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$1,266,735.51</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 xml:space="preserve">Lodgment of financial statements - </w:t>
            </w:r>
            <w:r w:rsidR="00D17D88">
              <w:rPr>
                <w:rFonts w:ascii="Verdana" w:hAnsi="Verdana" w:cs="Arial"/>
                <w:sz w:val="18"/>
                <w:szCs w:val="18"/>
                <w:lang w:eastAsia="en-AU"/>
              </w:rPr>
              <w:t>Tier 2</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1604</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$50.09</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$80,344.36</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 xml:space="preserve">Lodgment of financial statements - </w:t>
            </w:r>
            <w:r w:rsidR="00D17D88">
              <w:rPr>
                <w:rFonts w:ascii="Verdana" w:hAnsi="Verdana" w:cs="Arial"/>
                <w:sz w:val="18"/>
                <w:szCs w:val="18"/>
                <w:lang w:eastAsia="en-AU"/>
              </w:rPr>
              <w:t>Tier 3</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962</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$57.24</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$55,064.88</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 xml:space="preserve">Application for exemption from requirement to lodge financial statements - </w:t>
            </w:r>
            <w:r w:rsidR="00D17D88">
              <w:rPr>
                <w:rFonts w:ascii="Verdana" w:hAnsi="Verdana" w:cs="Arial"/>
                <w:sz w:val="18"/>
                <w:szCs w:val="18"/>
                <w:lang w:eastAsia="en-AU"/>
              </w:rPr>
              <w:t>Tier 1</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500</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$8.70</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$4,350.00</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 xml:space="preserve">Application for exemption from requirement to lodge financial statements - </w:t>
            </w:r>
            <w:r w:rsidR="00D17D88">
              <w:rPr>
                <w:rFonts w:ascii="Verdana" w:hAnsi="Verdana" w:cs="Arial"/>
                <w:sz w:val="18"/>
                <w:szCs w:val="18"/>
                <w:lang w:eastAsia="en-AU"/>
              </w:rPr>
              <w:t>Tier 2</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0</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$30.55</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$0.00</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 xml:space="preserve">Application for exemption from requirement to lodge financial statements - </w:t>
            </w:r>
            <w:r w:rsidR="00D17D88">
              <w:rPr>
                <w:rFonts w:ascii="Verdana" w:hAnsi="Verdana" w:cs="Arial"/>
                <w:sz w:val="18"/>
                <w:szCs w:val="18"/>
                <w:lang w:eastAsia="en-AU"/>
              </w:rPr>
              <w:t>Tier 3</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0</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$30.55</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$0.00</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 xml:space="preserve">Application for extension of time to hold annual general meeting or lodge financial statements - </w:t>
            </w:r>
            <w:r w:rsidR="00D17D88">
              <w:rPr>
                <w:rFonts w:ascii="Verdana" w:hAnsi="Verdana" w:cs="Arial"/>
                <w:sz w:val="18"/>
                <w:szCs w:val="18"/>
                <w:lang w:eastAsia="en-AU"/>
              </w:rPr>
              <w:t>Tier 1</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529</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$20.37</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$10,775.73</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 xml:space="preserve">Application for extension of time to hold annual general meeting or lodge financial statements - </w:t>
            </w:r>
            <w:r w:rsidR="00D17D88">
              <w:rPr>
                <w:rFonts w:ascii="Verdana" w:hAnsi="Verdana" w:cs="Arial"/>
                <w:sz w:val="18"/>
                <w:szCs w:val="18"/>
                <w:lang w:eastAsia="en-AU"/>
              </w:rPr>
              <w:t>Tier 2</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29</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$20.37</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$590.73</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 xml:space="preserve">Application for extension of time to hold annual general meeting or lodge financial statements - </w:t>
            </w:r>
            <w:r w:rsidR="00D17D88">
              <w:rPr>
                <w:rFonts w:ascii="Verdana" w:hAnsi="Verdana" w:cs="Arial"/>
                <w:sz w:val="18"/>
                <w:szCs w:val="18"/>
                <w:lang w:eastAsia="en-AU"/>
              </w:rPr>
              <w:t>Tier 3</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17</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$20.37</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$346.29</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Application for exemption from requirements regarding the removal of an auditor under s. 107(2)</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3</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$40.74</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$122.22</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Inspection of register or prescribed documents kept by the Registrar</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3190</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$3.61</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$11,515.90</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 xml:space="preserve">Obtaining copies of a prescribed document kept by the Registrar </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120</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$32.50</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$3,900.00</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Obtaining certified copies of a prescribed document kept by the Registrar</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15</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$52.87</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$793.05</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Obtaining a certified duplicate of a certificate of registration of an incorporated association</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216</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$8.70</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$1,879.20</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Written notice to the Registrar of appointment of a secretary</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1300</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$3.61</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$4,693.00</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Application for cancellation of incorporation</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201</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$61.44</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$12,349.44</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left"/>
              <w:rPr>
                <w:rFonts w:ascii="Verdana" w:hAnsi="Verdana" w:cs="Arial"/>
                <w:sz w:val="18"/>
                <w:szCs w:val="18"/>
                <w:lang w:eastAsia="en-AU"/>
              </w:rPr>
            </w:pPr>
            <w:r w:rsidRPr="00C52FB1">
              <w:rPr>
                <w:rFonts w:ascii="Verdana" w:hAnsi="Verdana" w:cs="Arial"/>
                <w:sz w:val="18"/>
                <w:szCs w:val="18"/>
                <w:lang w:eastAsia="en-AU"/>
              </w:rPr>
              <w:t>Lodgement of special resolution relating to distribution of assets on voluntary winding up</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601</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$210.66</w:t>
            </w: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$126,606.66</w:t>
            </w:r>
          </w:p>
        </w:tc>
      </w:tr>
      <w:tr w:rsidR="00B964C7" w:rsidRPr="00B964C7" w:rsidTr="007E46A4">
        <w:trPr>
          <w:trHeight w:val="255"/>
        </w:trPr>
        <w:tc>
          <w:tcPr>
            <w:tcW w:w="53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B964C7" w:rsidRPr="00C52FB1" w:rsidRDefault="00B964C7" w:rsidP="00B964C7">
            <w:pPr>
              <w:spacing w:before="60" w:after="60" w:line="240" w:lineRule="auto"/>
              <w:jc w:val="right"/>
              <w:rPr>
                <w:rFonts w:ascii="Verdana" w:hAnsi="Verdana" w:cs="Arial"/>
                <w:sz w:val="18"/>
                <w:szCs w:val="18"/>
                <w:lang w:eastAsia="en-AU"/>
              </w:rPr>
            </w:pPr>
            <w:r w:rsidRPr="00C52FB1">
              <w:rPr>
                <w:rFonts w:ascii="Verdana" w:hAnsi="Verdana" w:cs="Arial"/>
                <w:sz w:val="18"/>
                <w:szCs w:val="18"/>
                <w:lang w:eastAsia="en-AU"/>
              </w:rPr>
              <w:t>TOTAL</w:t>
            </w:r>
            <w:r w:rsidR="007E46A4" w:rsidRPr="00C52FB1">
              <w:rPr>
                <w:rFonts w:ascii="Verdana" w:hAnsi="Verdana" w:cs="Arial"/>
                <w:sz w:val="18"/>
                <w:szCs w:val="18"/>
                <w:lang w:eastAsia="en-AU"/>
              </w:rPr>
              <w:t>:</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427</w:t>
            </w:r>
            <w:r w:rsidR="002A2209">
              <w:rPr>
                <w:rFonts w:ascii="Verdana" w:hAnsi="Verdana" w:cs="Arial"/>
                <w:sz w:val="18"/>
                <w:szCs w:val="18"/>
                <w:lang w:eastAsia="en-AU"/>
              </w:rPr>
              <w:t>16</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p>
        </w:tc>
        <w:tc>
          <w:tcPr>
            <w:tcW w:w="17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B964C7" w:rsidRPr="00C52FB1" w:rsidRDefault="00B964C7" w:rsidP="00B964C7">
            <w:pPr>
              <w:spacing w:before="60" w:after="60" w:line="240" w:lineRule="auto"/>
              <w:jc w:val="center"/>
              <w:rPr>
                <w:rFonts w:ascii="Verdana" w:hAnsi="Verdana" w:cs="Arial"/>
                <w:sz w:val="18"/>
                <w:szCs w:val="18"/>
                <w:lang w:eastAsia="en-AU"/>
              </w:rPr>
            </w:pPr>
            <w:r w:rsidRPr="00C52FB1">
              <w:rPr>
                <w:rFonts w:ascii="Verdana" w:hAnsi="Verdana" w:cs="Arial"/>
                <w:sz w:val="18"/>
                <w:szCs w:val="18"/>
                <w:lang w:eastAsia="en-AU"/>
              </w:rPr>
              <w:t>$2,042,925.14</w:t>
            </w:r>
          </w:p>
        </w:tc>
      </w:tr>
    </w:tbl>
    <w:p w:rsidR="00B964C7" w:rsidRDefault="00B964C7" w:rsidP="00723EBC">
      <w:pPr>
        <w:pStyle w:val="BodyText"/>
        <w:tabs>
          <w:tab w:val="left" w:pos="2685"/>
        </w:tabs>
        <w:rPr>
          <w:rFonts w:ascii="Verdana" w:hAnsi="Verdana" w:cs="Arial"/>
          <w:b/>
        </w:rPr>
      </w:pPr>
    </w:p>
    <w:p w:rsidR="00A14DF5" w:rsidRDefault="00417370" w:rsidP="00723EBC">
      <w:pPr>
        <w:pStyle w:val="BodyText"/>
        <w:tabs>
          <w:tab w:val="left" w:pos="2685"/>
        </w:tabs>
        <w:rPr>
          <w:rFonts w:cs="Arial"/>
          <w:sz w:val="28"/>
          <w:szCs w:val="28"/>
        </w:rPr>
      </w:pPr>
      <w:r>
        <w:rPr>
          <w:rFonts w:cs="Arial"/>
          <w:b/>
          <w:sz w:val="28"/>
          <w:szCs w:val="28"/>
        </w:rPr>
        <w:t>Fixed Direct Costs</w:t>
      </w:r>
    </w:p>
    <w:p w:rsidR="00417370" w:rsidRDefault="00417370" w:rsidP="00723EBC">
      <w:pPr>
        <w:pStyle w:val="BodyText"/>
        <w:tabs>
          <w:tab w:val="left" w:pos="2685"/>
        </w:tabs>
        <w:rPr>
          <w:rFonts w:ascii="Verdana" w:hAnsi="Verdana" w:cs="Arial"/>
        </w:rPr>
      </w:pPr>
      <w:r>
        <w:rPr>
          <w:rFonts w:ascii="Verdana" w:hAnsi="Verdana" w:cs="Arial"/>
        </w:rPr>
        <w:t>CAV incurs a number of ongoing costs in administering the incorporated associations’ regulatory scheme. These costs arise from the work of staff in the following areas of the organisations:</w:t>
      </w:r>
    </w:p>
    <w:p w:rsidR="00417370" w:rsidRDefault="00417370" w:rsidP="00417370">
      <w:pPr>
        <w:pStyle w:val="BodyText"/>
        <w:numPr>
          <w:ilvl w:val="0"/>
          <w:numId w:val="56"/>
        </w:numPr>
        <w:tabs>
          <w:tab w:val="left" w:pos="2685"/>
        </w:tabs>
        <w:rPr>
          <w:rFonts w:ascii="Verdana" w:hAnsi="Verdana" w:cs="Arial"/>
        </w:rPr>
      </w:pPr>
      <w:r>
        <w:rPr>
          <w:rFonts w:ascii="Verdana" w:hAnsi="Verdana" w:cs="Arial"/>
        </w:rPr>
        <w:t>Victorian Consumer and Business Centre</w:t>
      </w:r>
    </w:p>
    <w:p w:rsidR="00417370" w:rsidRDefault="00417370" w:rsidP="00417370">
      <w:pPr>
        <w:pStyle w:val="BodyText"/>
        <w:numPr>
          <w:ilvl w:val="0"/>
          <w:numId w:val="56"/>
        </w:numPr>
        <w:tabs>
          <w:tab w:val="left" w:pos="2685"/>
        </w:tabs>
        <w:rPr>
          <w:rFonts w:ascii="Verdana" w:hAnsi="Verdana" w:cs="Arial"/>
        </w:rPr>
      </w:pPr>
      <w:r>
        <w:rPr>
          <w:rFonts w:ascii="Verdana" w:hAnsi="Verdana" w:cs="Arial"/>
        </w:rPr>
        <w:t>Enquiries Branch</w:t>
      </w:r>
    </w:p>
    <w:p w:rsidR="00417370" w:rsidRDefault="00417370" w:rsidP="00417370">
      <w:pPr>
        <w:pStyle w:val="BodyText"/>
        <w:numPr>
          <w:ilvl w:val="0"/>
          <w:numId w:val="56"/>
        </w:numPr>
        <w:tabs>
          <w:tab w:val="left" w:pos="2685"/>
        </w:tabs>
        <w:rPr>
          <w:rFonts w:ascii="Verdana" w:hAnsi="Verdana" w:cs="Arial"/>
        </w:rPr>
      </w:pPr>
      <w:r>
        <w:rPr>
          <w:rFonts w:ascii="Verdana" w:hAnsi="Verdana" w:cs="Arial"/>
        </w:rPr>
        <w:t>Policy and Legislation Branch</w:t>
      </w:r>
    </w:p>
    <w:p w:rsidR="00417370" w:rsidRDefault="00417370" w:rsidP="00417370">
      <w:pPr>
        <w:pStyle w:val="BodyText"/>
        <w:numPr>
          <w:ilvl w:val="0"/>
          <w:numId w:val="56"/>
        </w:numPr>
        <w:tabs>
          <w:tab w:val="left" w:pos="2685"/>
        </w:tabs>
        <w:rPr>
          <w:rFonts w:ascii="Verdana" w:hAnsi="Verdana" w:cs="Arial"/>
        </w:rPr>
      </w:pPr>
      <w:r>
        <w:rPr>
          <w:rFonts w:ascii="Verdana" w:hAnsi="Verdana" w:cs="Arial"/>
        </w:rPr>
        <w:t>State-wide Service Delivery (Community Engagement) – Market Engagement Division</w:t>
      </w:r>
    </w:p>
    <w:p w:rsidR="00417370" w:rsidRDefault="00417370" w:rsidP="00417370">
      <w:pPr>
        <w:pStyle w:val="BodyText"/>
        <w:numPr>
          <w:ilvl w:val="0"/>
          <w:numId w:val="56"/>
        </w:numPr>
        <w:tabs>
          <w:tab w:val="left" w:pos="2685"/>
        </w:tabs>
        <w:rPr>
          <w:rFonts w:ascii="Verdana" w:hAnsi="Verdana" w:cs="Arial"/>
        </w:rPr>
      </w:pPr>
      <w:r>
        <w:rPr>
          <w:rFonts w:ascii="Verdana" w:hAnsi="Verdana" w:cs="Arial"/>
        </w:rPr>
        <w:t>Enforcement – Market Engagement Division</w:t>
      </w:r>
    </w:p>
    <w:p w:rsidR="00417370" w:rsidRDefault="00417370" w:rsidP="00417370">
      <w:pPr>
        <w:pStyle w:val="BodyText"/>
        <w:numPr>
          <w:ilvl w:val="0"/>
          <w:numId w:val="56"/>
        </w:numPr>
        <w:tabs>
          <w:tab w:val="left" w:pos="2685"/>
        </w:tabs>
        <w:rPr>
          <w:rFonts w:ascii="Verdana" w:hAnsi="Verdana" w:cs="Arial"/>
        </w:rPr>
      </w:pPr>
      <w:r>
        <w:rPr>
          <w:rFonts w:ascii="Verdana" w:hAnsi="Verdana" w:cs="Arial"/>
        </w:rPr>
        <w:t>Legal Services – Market Engagement Division</w:t>
      </w:r>
    </w:p>
    <w:p w:rsidR="00417370" w:rsidRDefault="00417370" w:rsidP="00417370">
      <w:pPr>
        <w:pStyle w:val="BodyText"/>
        <w:numPr>
          <w:ilvl w:val="0"/>
          <w:numId w:val="56"/>
        </w:numPr>
        <w:tabs>
          <w:tab w:val="left" w:pos="2685"/>
        </w:tabs>
        <w:rPr>
          <w:rFonts w:ascii="Verdana" w:hAnsi="Verdana" w:cs="Arial"/>
        </w:rPr>
      </w:pPr>
      <w:r>
        <w:rPr>
          <w:rFonts w:ascii="Verdana" w:hAnsi="Verdana" w:cs="Arial"/>
        </w:rPr>
        <w:t>Dispute Resolution and Reduction – Market Engagement Division</w:t>
      </w:r>
    </w:p>
    <w:p w:rsidR="00417370" w:rsidRDefault="00417370" w:rsidP="00417370">
      <w:pPr>
        <w:pStyle w:val="BodyText"/>
        <w:numPr>
          <w:ilvl w:val="0"/>
          <w:numId w:val="56"/>
        </w:numPr>
        <w:tabs>
          <w:tab w:val="left" w:pos="2685"/>
        </w:tabs>
        <w:rPr>
          <w:rFonts w:ascii="Verdana" w:hAnsi="Verdana" w:cs="Arial"/>
        </w:rPr>
      </w:pPr>
      <w:r>
        <w:rPr>
          <w:rFonts w:ascii="Verdana" w:hAnsi="Verdana" w:cs="Arial"/>
        </w:rPr>
        <w:t>Service Delivery Division</w:t>
      </w:r>
    </w:p>
    <w:p w:rsidR="00417370" w:rsidRDefault="00417370" w:rsidP="00417370">
      <w:pPr>
        <w:pStyle w:val="BodyText"/>
        <w:numPr>
          <w:ilvl w:val="0"/>
          <w:numId w:val="56"/>
        </w:numPr>
        <w:tabs>
          <w:tab w:val="left" w:pos="2685"/>
        </w:tabs>
        <w:rPr>
          <w:rFonts w:ascii="Verdana" w:hAnsi="Verdana" w:cs="Arial"/>
        </w:rPr>
      </w:pPr>
      <w:r>
        <w:rPr>
          <w:rFonts w:ascii="Verdana" w:hAnsi="Verdana" w:cs="Arial"/>
        </w:rPr>
        <w:t>Marketing and Education Branch</w:t>
      </w:r>
    </w:p>
    <w:p w:rsidR="00417370" w:rsidRDefault="00417370" w:rsidP="00417370">
      <w:pPr>
        <w:pStyle w:val="BodyText"/>
        <w:numPr>
          <w:ilvl w:val="0"/>
          <w:numId w:val="56"/>
        </w:numPr>
        <w:tabs>
          <w:tab w:val="left" w:pos="2685"/>
        </w:tabs>
        <w:rPr>
          <w:rFonts w:ascii="Verdana" w:hAnsi="Verdana" w:cs="Arial"/>
        </w:rPr>
      </w:pPr>
      <w:r>
        <w:rPr>
          <w:rFonts w:ascii="Verdana" w:hAnsi="Verdana" w:cs="Arial"/>
        </w:rPr>
        <w:t>Registrations Branch.</w:t>
      </w:r>
    </w:p>
    <w:p w:rsidR="00882FFF" w:rsidRDefault="00882FFF" w:rsidP="00882FFF">
      <w:pPr>
        <w:pStyle w:val="BodyText"/>
        <w:tabs>
          <w:tab w:val="left" w:pos="2685"/>
        </w:tabs>
        <w:rPr>
          <w:rFonts w:ascii="Verdana" w:hAnsi="Verdana" w:cs="Arial"/>
        </w:rPr>
      </w:pPr>
      <w:r>
        <w:rPr>
          <w:rFonts w:ascii="Verdana" w:hAnsi="Verdana" w:cs="Arial"/>
        </w:rPr>
        <w:t>Guidance on what costs should be accounted for and recovered are set out in the Guidelines. As identified in the Purpose and Structure Section of the Guidelines, they do not provide definitive advice on what should and should not be included. Rather, they establish a central framework and guidance on how to undertake sound analysis on what should and should not be included.</w:t>
      </w:r>
    </w:p>
    <w:p w:rsidR="009157DA" w:rsidRDefault="00882FFF" w:rsidP="00882FFF">
      <w:pPr>
        <w:pStyle w:val="BodyText"/>
        <w:tabs>
          <w:tab w:val="left" w:pos="2685"/>
        </w:tabs>
        <w:rPr>
          <w:rFonts w:ascii="Verdana" w:hAnsi="Verdana" w:cs="Arial"/>
        </w:rPr>
      </w:pPr>
      <w:r>
        <w:rPr>
          <w:rFonts w:ascii="Verdana" w:hAnsi="Verdana" w:cs="Arial"/>
        </w:rPr>
        <w:t xml:space="preserve">The Guidelines </w:t>
      </w:r>
      <w:r w:rsidR="009157DA">
        <w:rPr>
          <w:rFonts w:ascii="Verdana" w:hAnsi="Verdana" w:cs="Arial"/>
        </w:rPr>
        <w:t>identify that costs that are not integral to the regulatory scheme should not be recovered. However, the Guidelines are not at all definitive on what types of costs should be excluded. The Guidelines identify that certain costs may be more appropriately funded from general taxation</w:t>
      </w:r>
      <w:r w:rsidR="00A57184">
        <w:rPr>
          <w:rFonts w:ascii="Verdana" w:hAnsi="Verdana" w:cs="Arial"/>
        </w:rPr>
        <w:t>, f</w:t>
      </w:r>
      <w:r w:rsidR="009157DA">
        <w:rPr>
          <w:rFonts w:ascii="Verdana" w:hAnsi="Verdana" w:cs="Arial"/>
        </w:rPr>
        <w:t>or example, the review of regulatory functions, advising Parliament and financial reporting.</w:t>
      </w:r>
    </w:p>
    <w:p w:rsidR="009157DA" w:rsidRDefault="009157DA" w:rsidP="00882FFF">
      <w:pPr>
        <w:pStyle w:val="BodyText"/>
        <w:tabs>
          <w:tab w:val="left" w:pos="2685"/>
        </w:tabs>
        <w:rPr>
          <w:rFonts w:ascii="Verdana" w:hAnsi="Verdana" w:cs="Arial"/>
        </w:rPr>
      </w:pPr>
      <w:r>
        <w:rPr>
          <w:rFonts w:ascii="Verdana" w:hAnsi="Verdana" w:cs="Arial"/>
        </w:rPr>
        <w:t>The Policy and Legislation Branch of CAV undertakes a range of day-to-day activities in relation to incorporated associations. For example, providing advi</w:t>
      </w:r>
      <w:r w:rsidR="00A57184">
        <w:rPr>
          <w:rFonts w:ascii="Verdana" w:hAnsi="Verdana" w:cs="Arial"/>
        </w:rPr>
        <w:t>c</w:t>
      </w:r>
      <w:r>
        <w:rPr>
          <w:rFonts w:ascii="Verdana" w:hAnsi="Verdana" w:cs="Arial"/>
        </w:rPr>
        <w:t>e to other parts of CAV, such as the Market Engagement Division and the Registrations Branch, reviewing education and information material and drafting correspondence about the regulatory regime.</w:t>
      </w:r>
    </w:p>
    <w:p w:rsidR="00AD623B" w:rsidRDefault="00AD623B" w:rsidP="00882FFF">
      <w:pPr>
        <w:pStyle w:val="BodyText"/>
        <w:tabs>
          <w:tab w:val="left" w:pos="2685"/>
        </w:tabs>
        <w:rPr>
          <w:rFonts w:ascii="Verdana" w:hAnsi="Verdana" w:cs="Arial"/>
        </w:rPr>
      </w:pPr>
      <w:r>
        <w:rPr>
          <w:rFonts w:ascii="Verdana" w:hAnsi="Verdana" w:cs="Arial"/>
        </w:rPr>
        <w:t xml:space="preserve">As with many of the other business licensing regimes, the incorporated associations’ regulatory scheme is based around a particular business model. An integral part of the role of the Policy and Legislation Branch is to ensure that the regulatory scheme is up-to-date with current business practices and is as effective and efficient as possible. The Guidelines are not definitive on what policy costs should be recovered. Having undertaken several </w:t>
      </w:r>
      <w:r w:rsidR="006663B4">
        <w:rPr>
          <w:rFonts w:ascii="Verdana" w:hAnsi="Verdana" w:cs="Arial"/>
        </w:rPr>
        <w:t>RISs</w:t>
      </w:r>
      <w:r>
        <w:rPr>
          <w:rFonts w:ascii="Verdana" w:hAnsi="Verdana" w:cs="Arial"/>
        </w:rPr>
        <w:t xml:space="preserve"> regarding fees </w:t>
      </w:r>
      <w:r w:rsidR="006A2B24">
        <w:rPr>
          <w:rFonts w:ascii="Verdana" w:hAnsi="Verdana" w:cs="Arial"/>
        </w:rPr>
        <w:t>in recent years, CAV has reviewed</w:t>
      </w:r>
      <w:r>
        <w:rPr>
          <w:rFonts w:ascii="Verdana" w:hAnsi="Verdana" w:cs="Arial"/>
        </w:rPr>
        <w:t xml:space="preserve"> this issue a number of times and has arrive</w:t>
      </w:r>
      <w:r w:rsidR="006A2B24">
        <w:rPr>
          <w:rFonts w:ascii="Verdana" w:hAnsi="Verdana" w:cs="Arial"/>
        </w:rPr>
        <w:t>d</w:t>
      </w:r>
      <w:r>
        <w:rPr>
          <w:rFonts w:ascii="Verdana" w:hAnsi="Verdana" w:cs="Arial"/>
        </w:rPr>
        <w:t xml:space="preserve"> at the position that substantive and comprehensive policy reviews considering new areas of regulation are of a more general public benefit and should therefore be funded from general taxation.</w:t>
      </w:r>
    </w:p>
    <w:p w:rsidR="00882FFF" w:rsidRPr="00FB3E05" w:rsidRDefault="00AD623B" w:rsidP="00882FFF">
      <w:pPr>
        <w:pStyle w:val="BodyText"/>
        <w:tabs>
          <w:tab w:val="left" w:pos="2685"/>
        </w:tabs>
        <w:rPr>
          <w:rFonts w:ascii="Verdana" w:hAnsi="Verdana" w:cs="Arial"/>
        </w:rPr>
      </w:pPr>
      <w:r>
        <w:rPr>
          <w:rFonts w:ascii="Verdana" w:hAnsi="Verdana" w:cs="Arial"/>
        </w:rPr>
        <w:t>However, more limited and focused policy work on existing regulatory schemes, such as development of these proposed Regulations, should</w:t>
      </w:r>
      <w:r w:rsidR="00461932">
        <w:rPr>
          <w:rFonts w:ascii="Verdana" w:hAnsi="Verdana" w:cs="Arial"/>
        </w:rPr>
        <w:t xml:space="preserve"> </w:t>
      </w:r>
      <w:r>
        <w:rPr>
          <w:rFonts w:ascii="Verdana" w:hAnsi="Verdana" w:cs="Arial"/>
        </w:rPr>
        <w:t xml:space="preserve">be recovered. This work is more of the nature of maintenance of the current regulatory scheme. It involves ensuring it is up to date with current business practices and is still effective and efficient (both for </w:t>
      </w:r>
      <w:r w:rsidR="00D1549E">
        <w:rPr>
          <w:rFonts w:ascii="Verdana" w:hAnsi="Verdana" w:cs="Arial"/>
        </w:rPr>
        <w:t xml:space="preserve">consumers and businesses). The benefits of this activity </w:t>
      </w:r>
      <w:r w:rsidR="006A2B24">
        <w:rPr>
          <w:rFonts w:ascii="Verdana" w:hAnsi="Verdana" w:cs="Arial"/>
        </w:rPr>
        <w:t>e</w:t>
      </w:r>
      <w:r w:rsidR="00D1549E">
        <w:rPr>
          <w:rFonts w:ascii="Verdana" w:hAnsi="Verdana" w:cs="Arial"/>
        </w:rPr>
        <w:t>specially relate</w:t>
      </w:r>
      <w:r>
        <w:rPr>
          <w:rFonts w:ascii="Verdana" w:hAnsi="Verdana" w:cs="Arial"/>
        </w:rPr>
        <w:t xml:space="preserve"> </w:t>
      </w:r>
      <w:r w:rsidR="00D1549E">
        <w:rPr>
          <w:rFonts w:ascii="Verdana" w:hAnsi="Verdana" w:cs="Arial"/>
        </w:rPr>
        <w:t>to the regulated entity and its consumers. Therefore, these costs should be recovered through the fees and consequently CAV’s activity in this area has been included in this RIS.</w:t>
      </w:r>
    </w:p>
    <w:p w:rsidR="00D1549E" w:rsidRDefault="003521BD" w:rsidP="00882FFF">
      <w:pPr>
        <w:pStyle w:val="BodyText"/>
        <w:tabs>
          <w:tab w:val="left" w:pos="2685"/>
        </w:tabs>
        <w:rPr>
          <w:rFonts w:ascii="Verdana" w:hAnsi="Verdana" w:cs="Arial"/>
        </w:rPr>
      </w:pPr>
      <w:r w:rsidRPr="00FB3E05">
        <w:rPr>
          <w:rFonts w:ascii="Verdana" w:hAnsi="Verdana" w:cs="Arial"/>
        </w:rPr>
        <w:t xml:space="preserve">The fixed direct </w:t>
      </w:r>
      <w:r w:rsidR="00EF182C" w:rsidRPr="00FB3E05">
        <w:rPr>
          <w:rFonts w:ascii="Verdana" w:hAnsi="Verdana" w:cs="Arial"/>
        </w:rPr>
        <w:t xml:space="preserve">costs </w:t>
      </w:r>
      <w:r w:rsidRPr="00FB3E05">
        <w:rPr>
          <w:rFonts w:ascii="Verdana" w:hAnsi="Verdana" w:cs="Arial"/>
        </w:rPr>
        <w:t xml:space="preserve">are summarised in </w:t>
      </w:r>
      <w:r w:rsidR="00BA7273" w:rsidRPr="00FB3E05">
        <w:rPr>
          <w:rFonts w:ascii="Verdana" w:hAnsi="Verdana" w:cs="Arial"/>
        </w:rPr>
        <w:fldChar w:fldCharType="begin"/>
      </w:r>
      <w:r w:rsidR="00BA7273" w:rsidRPr="00FB3E05">
        <w:rPr>
          <w:rFonts w:ascii="Verdana" w:hAnsi="Verdana" w:cs="Arial"/>
        </w:rPr>
        <w:instrText xml:space="preserve"> REF _Ref317693748 \h </w:instrText>
      </w:r>
      <w:r w:rsidR="00FB3E05">
        <w:rPr>
          <w:rFonts w:ascii="Verdana" w:hAnsi="Verdana" w:cs="Arial"/>
        </w:rPr>
        <w:instrText xml:space="preserve"> \* MERGEFORMAT </w:instrText>
      </w:r>
      <w:r w:rsidR="00BA7273" w:rsidRPr="00FB3E05">
        <w:rPr>
          <w:rFonts w:ascii="Verdana" w:hAnsi="Verdana" w:cs="Arial"/>
        </w:rPr>
      </w:r>
      <w:r w:rsidR="00BA7273" w:rsidRPr="00FB3E05">
        <w:rPr>
          <w:rFonts w:ascii="Verdana" w:hAnsi="Verdana" w:cs="Arial"/>
        </w:rPr>
        <w:fldChar w:fldCharType="separate"/>
      </w:r>
      <w:r w:rsidR="00255CEE" w:rsidRPr="00255CEE">
        <w:rPr>
          <w:rFonts w:ascii="Verdana" w:hAnsi="Verdana"/>
        </w:rPr>
        <w:t xml:space="preserve">Table </w:t>
      </w:r>
      <w:r w:rsidR="00255CEE" w:rsidRPr="00255CEE">
        <w:rPr>
          <w:rFonts w:ascii="Verdana" w:hAnsi="Verdana"/>
          <w:noProof/>
        </w:rPr>
        <w:t>19</w:t>
      </w:r>
      <w:r w:rsidR="00BA7273" w:rsidRPr="00FB3E05">
        <w:rPr>
          <w:rFonts w:ascii="Verdana" w:hAnsi="Verdana" w:cs="Arial"/>
        </w:rPr>
        <w:fldChar w:fldCharType="end"/>
      </w:r>
      <w:r w:rsidRPr="00FB3E05">
        <w:rPr>
          <w:rFonts w:ascii="Verdana" w:hAnsi="Verdana" w:cs="Arial"/>
        </w:rPr>
        <w:t xml:space="preserve">. The Table </w:t>
      </w:r>
      <w:r>
        <w:rPr>
          <w:rFonts w:ascii="Verdana" w:hAnsi="Verdana" w:cs="Arial"/>
        </w:rPr>
        <w:t xml:space="preserve">identifies the costs of the different branches of CAV in administering the associations’ regulatory scheme. The costs have been split into salary and operating costs. The fixed direct salary costs come from costing the time staff in a particular branch work on issues to do with regulation of associations. Given the proportion of a branch’s total FTE that works on incorporated associations, the fixed direct operating costs reflect the proportion of the branch’s total operating costs that can be attributed to the regulation of incorporated associations. The cost of resources </w:t>
      </w:r>
      <w:r w:rsidR="00BA7273">
        <w:rPr>
          <w:rFonts w:ascii="Verdana" w:hAnsi="Verdana" w:cs="Arial"/>
        </w:rPr>
        <w:t>devoted to registering incorporated associations has been included in the estimates of variable costs outlined above. They have therefore not been included here.</w:t>
      </w:r>
    </w:p>
    <w:p w:rsidR="009E4483" w:rsidRDefault="009E4483" w:rsidP="00882FFF">
      <w:pPr>
        <w:pStyle w:val="BodyText"/>
        <w:tabs>
          <w:tab w:val="left" w:pos="2685"/>
        </w:tabs>
        <w:rPr>
          <w:rFonts w:ascii="Verdana" w:hAnsi="Verdana" w:cs="Arial"/>
        </w:rPr>
      </w:pPr>
    </w:p>
    <w:p w:rsidR="00BA7273" w:rsidRDefault="00BA7273" w:rsidP="00BA7273">
      <w:pPr>
        <w:pStyle w:val="Caption"/>
        <w:keepNext/>
      </w:pPr>
      <w:bookmarkStart w:id="105" w:name="_Ref317693748"/>
      <w:bookmarkStart w:id="106" w:name="_Toc332614636"/>
      <w:r>
        <w:t xml:space="preserve">Table </w:t>
      </w:r>
      <w:fldSimple w:instr=" SEQ Table \* ARABIC ">
        <w:r w:rsidR="00255CEE">
          <w:rPr>
            <w:noProof/>
          </w:rPr>
          <w:t>19</w:t>
        </w:r>
      </w:fldSimple>
      <w:bookmarkEnd w:id="105"/>
      <w:r>
        <w:rPr>
          <w:noProof/>
        </w:rPr>
        <w:t>: Summary of Fixed Direct Costs</w:t>
      </w:r>
      <w:bookmarkEnd w:id="106"/>
    </w:p>
    <w:tbl>
      <w:tblPr>
        <w:tblW w:w="9064" w:type="dxa"/>
        <w:jc w:val="center"/>
        <w:tblInd w:w="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13"/>
        <w:gridCol w:w="3685"/>
        <w:gridCol w:w="2066"/>
      </w:tblGrid>
      <w:tr w:rsidR="009851C3" w:rsidRPr="008F51EF" w:rsidTr="008F51EF">
        <w:trPr>
          <w:jc w:val="center"/>
        </w:trPr>
        <w:tc>
          <w:tcPr>
            <w:tcW w:w="3313" w:type="dxa"/>
            <w:shd w:val="clear" w:color="auto" w:fill="000000"/>
            <w:vAlign w:val="center"/>
          </w:tcPr>
          <w:p w:rsidR="009851C3" w:rsidRPr="008F51EF" w:rsidRDefault="009851C3" w:rsidP="008F51EF">
            <w:pPr>
              <w:pStyle w:val="BodyText"/>
              <w:tabs>
                <w:tab w:val="left" w:pos="2685"/>
              </w:tabs>
              <w:spacing w:before="60" w:after="60"/>
              <w:jc w:val="center"/>
              <w:rPr>
                <w:rFonts w:ascii="Verdana" w:hAnsi="Verdana" w:cs="Arial"/>
                <w:b/>
                <w:sz w:val="18"/>
                <w:szCs w:val="18"/>
              </w:rPr>
            </w:pPr>
            <w:r w:rsidRPr="008F51EF">
              <w:rPr>
                <w:rFonts w:ascii="Verdana" w:hAnsi="Verdana" w:cs="Arial"/>
                <w:b/>
                <w:sz w:val="18"/>
                <w:szCs w:val="18"/>
              </w:rPr>
              <w:t>Branch</w:t>
            </w:r>
          </w:p>
        </w:tc>
        <w:tc>
          <w:tcPr>
            <w:tcW w:w="3685" w:type="dxa"/>
            <w:shd w:val="clear" w:color="auto" w:fill="000000"/>
            <w:vAlign w:val="center"/>
          </w:tcPr>
          <w:p w:rsidR="009851C3" w:rsidRPr="008F51EF" w:rsidRDefault="009851C3" w:rsidP="008F51EF">
            <w:pPr>
              <w:pStyle w:val="BodyText"/>
              <w:tabs>
                <w:tab w:val="left" w:pos="2685"/>
              </w:tabs>
              <w:spacing w:before="60" w:after="60"/>
              <w:jc w:val="center"/>
              <w:rPr>
                <w:rFonts w:ascii="Verdana" w:hAnsi="Verdana" w:cs="Arial"/>
                <w:b/>
                <w:sz w:val="18"/>
                <w:szCs w:val="18"/>
              </w:rPr>
            </w:pPr>
            <w:r w:rsidRPr="008F51EF">
              <w:rPr>
                <w:rFonts w:ascii="Verdana" w:hAnsi="Verdana" w:cs="Arial"/>
                <w:b/>
                <w:sz w:val="18"/>
                <w:szCs w:val="18"/>
              </w:rPr>
              <w:t>Role</w:t>
            </w:r>
          </w:p>
        </w:tc>
        <w:tc>
          <w:tcPr>
            <w:tcW w:w="2066" w:type="dxa"/>
            <w:shd w:val="clear" w:color="auto" w:fill="000000"/>
            <w:vAlign w:val="center"/>
          </w:tcPr>
          <w:p w:rsidR="009851C3" w:rsidRPr="008F51EF" w:rsidRDefault="009851C3" w:rsidP="008F51EF">
            <w:pPr>
              <w:pStyle w:val="BodyText"/>
              <w:tabs>
                <w:tab w:val="left" w:pos="2685"/>
              </w:tabs>
              <w:spacing w:before="60" w:after="60"/>
              <w:jc w:val="center"/>
              <w:rPr>
                <w:rFonts w:ascii="Verdana" w:hAnsi="Verdana" w:cs="Arial"/>
                <w:b/>
                <w:sz w:val="18"/>
                <w:szCs w:val="18"/>
              </w:rPr>
            </w:pPr>
            <w:r w:rsidRPr="008F51EF">
              <w:rPr>
                <w:rFonts w:ascii="Verdana" w:hAnsi="Verdana" w:cs="Arial"/>
                <w:b/>
                <w:sz w:val="18"/>
                <w:szCs w:val="18"/>
              </w:rPr>
              <w:t>Total Fixed Direct Costs ($)</w:t>
            </w:r>
          </w:p>
        </w:tc>
      </w:tr>
      <w:tr w:rsidR="009851C3" w:rsidRPr="008F51EF" w:rsidTr="008F51EF">
        <w:trPr>
          <w:jc w:val="center"/>
        </w:trPr>
        <w:tc>
          <w:tcPr>
            <w:tcW w:w="3313" w:type="dxa"/>
            <w:shd w:val="clear" w:color="auto" w:fill="auto"/>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Victorian Consumer and Business Centre</w:t>
            </w:r>
          </w:p>
        </w:tc>
        <w:tc>
          <w:tcPr>
            <w:tcW w:w="3685" w:type="dxa"/>
            <w:shd w:val="clear" w:color="auto" w:fill="auto"/>
            <w:vAlign w:val="center"/>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Provision of ‘over the counter’ advice</w:t>
            </w:r>
          </w:p>
        </w:tc>
        <w:tc>
          <w:tcPr>
            <w:tcW w:w="2066" w:type="dxa"/>
            <w:shd w:val="clear" w:color="auto" w:fill="auto"/>
            <w:vAlign w:val="center"/>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$92,031.90</w:t>
            </w:r>
          </w:p>
        </w:tc>
      </w:tr>
      <w:tr w:rsidR="009851C3" w:rsidRPr="008F51EF" w:rsidTr="008F51EF">
        <w:trPr>
          <w:jc w:val="center"/>
        </w:trPr>
        <w:tc>
          <w:tcPr>
            <w:tcW w:w="3313" w:type="dxa"/>
            <w:shd w:val="clear" w:color="auto" w:fill="auto"/>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Enquiries Branch</w:t>
            </w:r>
          </w:p>
        </w:tc>
        <w:tc>
          <w:tcPr>
            <w:tcW w:w="3685" w:type="dxa"/>
            <w:shd w:val="clear" w:color="auto" w:fill="auto"/>
            <w:vAlign w:val="center"/>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Provision of ‘over the phone’ advice</w:t>
            </w:r>
          </w:p>
        </w:tc>
        <w:tc>
          <w:tcPr>
            <w:tcW w:w="2066" w:type="dxa"/>
            <w:shd w:val="clear" w:color="auto" w:fill="auto"/>
            <w:vAlign w:val="center"/>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$182.249.10</w:t>
            </w:r>
          </w:p>
        </w:tc>
      </w:tr>
      <w:tr w:rsidR="009851C3" w:rsidRPr="008F51EF" w:rsidTr="008F51EF">
        <w:trPr>
          <w:jc w:val="center"/>
        </w:trPr>
        <w:tc>
          <w:tcPr>
            <w:tcW w:w="3313" w:type="dxa"/>
            <w:shd w:val="clear" w:color="auto" w:fill="auto"/>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Policy and Legislation Branch</w:t>
            </w:r>
            <w:r w:rsidRPr="008F51EF">
              <w:rPr>
                <w:rStyle w:val="FootnoteReference"/>
                <w:rFonts w:ascii="Verdana" w:hAnsi="Verdana" w:cs="Arial"/>
                <w:sz w:val="18"/>
                <w:szCs w:val="18"/>
              </w:rPr>
              <w:footnoteReference w:id="3"/>
            </w:r>
          </w:p>
        </w:tc>
        <w:tc>
          <w:tcPr>
            <w:tcW w:w="3685" w:type="dxa"/>
            <w:shd w:val="clear" w:color="auto" w:fill="auto"/>
            <w:vAlign w:val="center"/>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Provision of legal advice to Registrations Branch regarding specific applications</w:t>
            </w:r>
          </w:p>
        </w:tc>
        <w:tc>
          <w:tcPr>
            <w:tcW w:w="2066" w:type="dxa"/>
            <w:shd w:val="clear" w:color="auto" w:fill="auto"/>
            <w:vAlign w:val="center"/>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$131,087.83</w:t>
            </w:r>
          </w:p>
        </w:tc>
      </w:tr>
      <w:tr w:rsidR="009851C3" w:rsidRPr="008F51EF" w:rsidTr="008F51EF">
        <w:trPr>
          <w:jc w:val="center"/>
        </w:trPr>
        <w:tc>
          <w:tcPr>
            <w:tcW w:w="3313" w:type="dxa"/>
            <w:shd w:val="clear" w:color="auto" w:fill="auto"/>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State-wide Service Delivery (Community Engagement) – Market Engagement Division</w:t>
            </w:r>
          </w:p>
        </w:tc>
        <w:tc>
          <w:tcPr>
            <w:tcW w:w="3685" w:type="dxa"/>
            <w:shd w:val="clear" w:color="auto" w:fill="auto"/>
            <w:vAlign w:val="center"/>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Provision of community education</w:t>
            </w:r>
          </w:p>
        </w:tc>
        <w:tc>
          <w:tcPr>
            <w:tcW w:w="2066" w:type="dxa"/>
            <w:shd w:val="clear" w:color="auto" w:fill="auto"/>
            <w:vAlign w:val="center"/>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$11,896.60</w:t>
            </w:r>
          </w:p>
        </w:tc>
      </w:tr>
      <w:tr w:rsidR="009851C3" w:rsidRPr="008F51EF" w:rsidTr="008F51EF">
        <w:trPr>
          <w:jc w:val="center"/>
        </w:trPr>
        <w:tc>
          <w:tcPr>
            <w:tcW w:w="3313" w:type="dxa"/>
            <w:shd w:val="clear" w:color="auto" w:fill="auto"/>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Enforcement – Market Engagement Division</w:t>
            </w:r>
          </w:p>
        </w:tc>
        <w:tc>
          <w:tcPr>
            <w:tcW w:w="3685" w:type="dxa"/>
            <w:shd w:val="clear" w:color="auto" w:fill="auto"/>
            <w:vAlign w:val="center"/>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To conduct investigations and enforcement actions</w:t>
            </w:r>
          </w:p>
        </w:tc>
        <w:tc>
          <w:tcPr>
            <w:tcW w:w="2066" w:type="dxa"/>
            <w:shd w:val="clear" w:color="auto" w:fill="auto"/>
            <w:vAlign w:val="center"/>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$9,752.78</w:t>
            </w:r>
          </w:p>
        </w:tc>
      </w:tr>
      <w:tr w:rsidR="009851C3" w:rsidRPr="008F51EF" w:rsidTr="008F51EF">
        <w:trPr>
          <w:jc w:val="center"/>
        </w:trPr>
        <w:tc>
          <w:tcPr>
            <w:tcW w:w="3313" w:type="dxa"/>
            <w:shd w:val="clear" w:color="auto" w:fill="auto"/>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Legal Services – Market Engagement Division</w:t>
            </w:r>
          </w:p>
        </w:tc>
        <w:tc>
          <w:tcPr>
            <w:tcW w:w="3685" w:type="dxa"/>
            <w:shd w:val="clear" w:color="auto" w:fill="auto"/>
            <w:vAlign w:val="center"/>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Provision of legal advice to ‘Registrations Branch’</w:t>
            </w:r>
          </w:p>
        </w:tc>
        <w:tc>
          <w:tcPr>
            <w:tcW w:w="2066" w:type="dxa"/>
            <w:shd w:val="clear" w:color="auto" w:fill="auto"/>
            <w:vAlign w:val="center"/>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$12,586.40</w:t>
            </w:r>
          </w:p>
        </w:tc>
      </w:tr>
      <w:tr w:rsidR="009851C3" w:rsidRPr="008F51EF" w:rsidTr="008F51EF">
        <w:trPr>
          <w:jc w:val="center"/>
        </w:trPr>
        <w:tc>
          <w:tcPr>
            <w:tcW w:w="3313" w:type="dxa"/>
            <w:shd w:val="clear" w:color="auto" w:fill="auto"/>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Dispute Resolution and Reduction – Market Engagement Division</w:t>
            </w:r>
          </w:p>
        </w:tc>
        <w:tc>
          <w:tcPr>
            <w:tcW w:w="3685" w:type="dxa"/>
            <w:shd w:val="clear" w:color="auto" w:fill="auto"/>
            <w:vAlign w:val="center"/>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Dispute resolution between associations</w:t>
            </w:r>
          </w:p>
        </w:tc>
        <w:tc>
          <w:tcPr>
            <w:tcW w:w="2066" w:type="dxa"/>
            <w:shd w:val="clear" w:color="auto" w:fill="auto"/>
            <w:vAlign w:val="center"/>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$3,091.90</w:t>
            </w:r>
          </w:p>
        </w:tc>
      </w:tr>
      <w:tr w:rsidR="009851C3" w:rsidRPr="008F51EF" w:rsidTr="008F51EF">
        <w:trPr>
          <w:jc w:val="center"/>
        </w:trPr>
        <w:tc>
          <w:tcPr>
            <w:tcW w:w="3313" w:type="dxa"/>
            <w:shd w:val="clear" w:color="auto" w:fill="auto"/>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Service Delivery Division</w:t>
            </w:r>
          </w:p>
        </w:tc>
        <w:tc>
          <w:tcPr>
            <w:tcW w:w="3685" w:type="dxa"/>
            <w:shd w:val="clear" w:color="auto" w:fill="auto"/>
            <w:vAlign w:val="center"/>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Oversight over incorporated associations program</w:t>
            </w:r>
          </w:p>
        </w:tc>
        <w:tc>
          <w:tcPr>
            <w:tcW w:w="2066" w:type="dxa"/>
            <w:shd w:val="clear" w:color="auto" w:fill="auto"/>
            <w:vAlign w:val="center"/>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$7,477.95</w:t>
            </w:r>
          </w:p>
        </w:tc>
      </w:tr>
      <w:tr w:rsidR="009851C3" w:rsidRPr="008F51EF" w:rsidTr="008F51EF">
        <w:trPr>
          <w:jc w:val="center"/>
        </w:trPr>
        <w:tc>
          <w:tcPr>
            <w:tcW w:w="3313" w:type="dxa"/>
            <w:shd w:val="clear" w:color="auto" w:fill="auto"/>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Marketing and Education Branch</w:t>
            </w:r>
          </w:p>
        </w:tc>
        <w:tc>
          <w:tcPr>
            <w:tcW w:w="3685" w:type="dxa"/>
            <w:shd w:val="clear" w:color="auto" w:fill="auto"/>
            <w:vAlign w:val="center"/>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Education action</w:t>
            </w:r>
          </w:p>
        </w:tc>
        <w:tc>
          <w:tcPr>
            <w:tcW w:w="2066" w:type="dxa"/>
            <w:shd w:val="clear" w:color="auto" w:fill="auto"/>
            <w:vAlign w:val="center"/>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$13,208.08</w:t>
            </w:r>
          </w:p>
        </w:tc>
      </w:tr>
      <w:tr w:rsidR="009851C3" w:rsidRPr="008F51EF" w:rsidTr="008F51EF">
        <w:trPr>
          <w:jc w:val="center"/>
        </w:trPr>
        <w:tc>
          <w:tcPr>
            <w:tcW w:w="3313" w:type="dxa"/>
            <w:shd w:val="clear" w:color="auto" w:fill="auto"/>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Registration Branch</w:t>
            </w:r>
          </w:p>
        </w:tc>
        <w:tc>
          <w:tcPr>
            <w:tcW w:w="3685" w:type="dxa"/>
            <w:shd w:val="clear" w:color="auto" w:fill="auto"/>
            <w:vAlign w:val="center"/>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Administration of associations scheme</w:t>
            </w:r>
            <w:r w:rsidRPr="008F51EF">
              <w:rPr>
                <w:rStyle w:val="FootnoteReference"/>
                <w:rFonts w:ascii="Verdana" w:hAnsi="Verdana" w:cs="Arial"/>
                <w:sz w:val="18"/>
                <w:szCs w:val="18"/>
              </w:rPr>
              <w:footnoteReference w:id="4"/>
            </w:r>
          </w:p>
        </w:tc>
        <w:tc>
          <w:tcPr>
            <w:tcW w:w="2066" w:type="dxa"/>
            <w:shd w:val="clear" w:color="auto" w:fill="auto"/>
            <w:vAlign w:val="center"/>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$273,899.81</w:t>
            </w:r>
          </w:p>
        </w:tc>
      </w:tr>
      <w:tr w:rsidR="009851C3" w:rsidRPr="008F51EF" w:rsidTr="008F51EF">
        <w:trPr>
          <w:jc w:val="center"/>
        </w:trPr>
        <w:tc>
          <w:tcPr>
            <w:tcW w:w="3313" w:type="dxa"/>
            <w:shd w:val="clear" w:color="auto" w:fill="auto"/>
          </w:tcPr>
          <w:p w:rsidR="009851C3" w:rsidRPr="008F51EF" w:rsidRDefault="009851C3" w:rsidP="008F51EF">
            <w:pPr>
              <w:pStyle w:val="BodyText"/>
              <w:tabs>
                <w:tab w:val="left" w:pos="2685"/>
              </w:tabs>
              <w:spacing w:before="60" w:after="60"/>
              <w:jc w:val="right"/>
              <w:rPr>
                <w:rFonts w:ascii="Verdana" w:hAnsi="Verdana" w:cs="Arial"/>
                <w:sz w:val="18"/>
                <w:szCs w:val="18"/>
              </w:rPr>
            </w:pPr>
            <w:r w:rsidRPr="008F51EF">
              <w:rPr>
                <w:rFonts w:ascii="Verdana" w:hAnsi="Verdana" w:cs="Arial"/>
                <w:sz w:val="18"/>
                <w:szCs w:val="18"/>
              </w:rPr>
              <w:t>TOTAL</w:t>
            </w:r>
          </w:p>
        </w:tc>
        <w:tc>
          <w:tcPr>
            <w:tcW w:w="3685" w:type="dxa"/>
            <w:shd w:val="clear" w:color="auto" w:fill="auto"/>
            <w:vAlign w:val="center"/>
          </w:tcPr>
          <w:p w:rsidR="009851C3" w:rsidRPr="008F51EF" w:rsidRDefault="009851C3" w:rsidP="008F51EF">
            <w:pPr>
              <w:pStyle w:val="BodyText"/>
              <w:tabs>
                <w:tab w:val="left" w:pos="2685"/>
              </w:tabs>
              <w:spacing w:before="60" w:after="60"/>
              <w:jc w:val="center"/>
              <w:rPr>
                <w:rFonts w:ascii="Verdana" w:hAnsi="Verdana" w:cs="Arial"/>
                <w:sz w:val="18"/>
                <w:szCs w:val="18"/>
              </w:rPr>
            </w:pPr>
          </w:p>
        </w:tc>
        <w:tc>
          <w:tcPr>
            <w:tcW w:w="2066" w:type="dxa"/>
            <w:shd w:val="clear" w:color="auto" w:fill="auto"/>
            <w:vAlign w:val="center"/>
          </w:tcPr>
          <w:p w:rsidR="009851C3" w:rsidRPr="008F51EF" w:rsidRDefault="009851C3" w:rsidP="008F51EF">
            <w:pPr>
              <w:pStyle w:val="BodyText"/>
              <w:tabs>
                <w:tab w:val="left" w:pos="2685"/>
              </w:tabs>
              <w:spacing w:before="60" w:after="60"/>
              <w:jc w:val="center"/>
              <w:rPr>
                <w:rFonts w:ascii="Verdana" w:hAnsi="Verdana" w:cs="Arial"/>
                <w:sz w:val="18"/>
                <w:szCs w:val="18"/>
              </w:rPr>
            </w:pPr>
            <w:r w:rsidRPr="008F51EF">
              <w:rPr>
                <w:rFonts w:ascii="Verdana" w:hAnsi="Verdana" w:cs="Arial"/>
                <w:sz w:val="18"/>
                <w:szCs w:val="18"/>
              </w:rPr>
              <w:t>$737,282.35</w:t>
            </w:r>
          </w:p>
        </w:tc>
      </w:tr>
    </w:tbl>
    <w:p w:rsidR="00BA7273" w:rsidRDefault="00BA7273" w:rsidP="00882FFF">
      <w:pPr>
        <w:pStyle w:val="BodyText"/>
        <w:tabs>
          <w:tab w:val="left" w:pos="2685"/>
        </w:tabs>
        <w:rPr>
          <w:rFonts w:ascii="Verdana" w:hAnsi="Verdana" w:cs="Arial"/>
        </w:rPr>
      </w:pPr>
    </w:p>
    <w:p w:rsidR="00474599" w:rsidRPr="00FF072E" w:rsidRDefault="00FF072E" w:rsidP="00882FFF">
      <w:pPr>
        <w:pStyle w:val="BodyText"/>
        <w:tabs>
          <w:tab w:val="left" w:pos="2685"/>
        </w:tabs>
        <w:rPr>
          <w:rFonts w:cs="Arial"/>
          <w:b/>
          <w:sz w:val="28"/>
          <w:szCs w:val="28"/>
        </w:rPr>
      </w:pPr>
      <w:r w:rsidRPr="00FF072E">
        <w:rPr>
          <w:rFonts w:cs="Arial"/>
          <w:b/>
          <w:sz w:val="28"/>
          <w:szCs w:val="28"/>
        </w:rPr>
        <w:t>Fixed Indirect Costs</w:t>
      </w:r>
    </w:p>
    <w:p w:rsidR="00FF072E" w:rsidRDefault="00FF072E" w:rsidP="00882FFF">
      <w:pPr>
        <w:pStyle w:val="BodyText"/>
        <w:tabs>
          <w:tab w:val="left" w:pos="2685"/>
        </w:tabs>
        <w:rPr>
          <w:rFonts w:ascii="Verdana" w:hAnsi="Verdana" w:cs="Arial"/>
        </w:rPr>
      </w:pPr>
      <w:r>
        <w:rPr>
          <w:rFonts w:ascii="Verdana" w:hAnsi="Verdana" w:cs="Arial"/>
        </w:rPr>
        <w:t>In addition to the ongoing costs outlined in the section above, CAV also incurs corporate services costs. These costs include the salary and operating costs of the Director of CAV and the Corporate Resources Branch. It has been assumed that Corporate Resources costs, which includes financial services and human resource costs, is 10% of total fixed direct costs ($73,728.23) and the Director’s Office’s costs are 5% of the total fixed direct costs ($36,864.12). Therefore, the total indirect cost of administering the associations’ regulatory scheme is $110,593.35 per annum.</w:t>
      </w:r>
    </w:p>
    <w:p w:rsidR="00FF072E" w:rsidRDefault="00FF072E" w:rsidP="00882FFF">
      <w:pPr>
        <w:pStyle w:val="BodyText"/>
        <w:tabs>
          <w:tab w:val="left" w:pos="2685"/>
        </w:tabs>
        <w:rPr>
          <w:rFonts w:cs="Arial"/>
          <w:sz w:val="28"/>
          <w:szCs w:val="28"/>
        </w:rPr>
      </w:pPr>
      <w:r>
        <w:rPr>
          <w:rFonts w:cs="Arial"/>
          <w:b/>
          <w:sz w:val="28"/>
          <w:szCs w:val="28"/>
        </w:rPr>
        <w:t>Total Costs</w:t>
      </w:r>
    </w:p>
    <w:p w:rsidR="00C001C9" w:rsidRPr="00C001C9" w:rsidRDefault="00C001C9" w:rsidP="00C001C9">
      <w:pPr>
        <w:pStyle w:val="BodyText"/>
        <w:tabs>
          <w:tab w:val="left" w:pos="2685"/>
        </w:tabs>
        <w:rPr>
          <w:rFonts w:ascii="Verdana" w:hAnsi="Verdana" w:cs="Arial"/>
        </w:rPr>
      </w:pPr>
      <w:r w:rsidRPr="00C001C9">
        <w:rPr>
          <w:rFonts w:ascii="Verdana" w:hAnsi="Verdana" w:cs="Arial"/>
        </w:rPr>
        <w:t>Direct Variable Costs</w:t>
      </w:r>
      <w:r w:rsidRPr="00C001C9">
        <w:rPr>
          <w:rFonts w:ascii="Verdana" w:hAnsi="Verdana" w:cs="Arial"/>
        </w:rPr>
        <w:tab/>
        <w:t>$2,042,995.62</w:t>
      </w:r>
    </w:p>
    <w:p w:rsidR="00C001C9" w:rsidRPr="00C001C9" w:rsidRDefault="00C001C9" w:rsidP="00C001C9">
      <w:pPr>
        <w:pStyle w:val="BodyText"/>
        <w:tabs>
          <w:tab w:val="left" w:pos="2685"/>
        </w:tabs>
        <w:rPr>
          <w:rFonts w:ascii="Verdana" w:hAnsi="Verdana" w:cs="Arial"/>
        </w:rPr>
      </w:pPr>
      <w:r w:rsidRPr="00C001C9">
        <w:rPr>
          <w:rFonts w:ascii="Verdana" w:hAnsi="Verdana" w:cs="Arial"/>
        </w:rPr>
        <w:t>Fixed Direct Costs</w:t>
      </w:r>
      <w:r w:rsidRPr="00C001C9">
        <w:rPr>
          <w:rFonts w:ascii="Verdana" w:hAnsi="Verdana" w:cs="Arial"/>
        </w:rPr>
        <w:tab/>
        <w:t>$737,282.35</w:t>
      </w:r>
    </w:p>
    <w:p w:rsidR="00C001C9" w:rsidRPr="00C001C9" w:rsidRDefault="00C001C9" w:rsidP="00C001C9">
      <w:pPr>
        <w:pStyle w:val="BodyText"/>
        <w:tabs>
          <w:tab w:val="left" w:pos="2685"/>
        </w:tabs>
        <w:rPr>
          <w:rFonts w:ascii="Verdana" w:hAnsi="Verdana" w:cs="Arial"/>
        </w:rPr>
      </w:pPr>
      <w:r w:rsidRPr="00C001C9">
        <w:rPr>
          <w:rFonts w:ascii="Verdana" w:hAnsi="Verdana" w:cs="Arial"/>
        </w:rPr>
        <w:t>Fixed Indirect Costs</w:t>
      </w:r>
      <w:r w:rsidRPr="00C001C9">
        <w:rPr>
          <w:rFonts w:ascii="Verdana" w:hAnsi="Verdana" w:cs="Arial"/>
        </w:rPr>
        <w:tab/>
        <w:t>$110,592.35</w:t>
      </w:r>
    </w:p>
    <w:p w:rsidR="00FF072E" w:rsidRDefault="00C001C9" w:rsidP="00C001C9">
      <w:pPr>
        <w:pStyle w:val="BodyText"/>
        <w:tabs>
          <w:tab w:val="left" w:pos="2685"/>
        </w:tabs>
        <w:rPr>
          <w:rFonts w:ascii="Verdana" w:hAnsi="Verdana" w:cs="Arial"/>
        </w:rPr>
      </w:pPr>
      <w:r w:rsidRPr="00C001C9">
        <w:rPr>
          <w:rFonts w:ascii="Verdana" w:hAnsi="Verdana" w:cs="Arial"/>
        </w:rPr>
        <w:t>Total Costs</w:t>
      </w:r>
      <w:r w:rsidRPr="00C001C9">
        <w:rPr>
          <w:rFonts w:ascii="Verdana" w:hAnsi="Verdana" w:cs="Arial"/>
        </w:rPr>
        <w:tab/>
        <w:t>$2,890,870.31</w:t>
      </w:r>
    </w:p>
    <w:p w:rsidR="00F1095A" w:rsidRDefault="00F1095A" w:rsidP="00C001C9">
      <w:pPr>
        <w:pStyle w:val="BodyText"/>
        <w:tabs>
          <w:tab w:val="left" w:pos="2685"/>
        </w:tabs>
        <w:rPr>
          <w:rFonts w:cs="Arial"/>
          <w:b/>
          <w:sz w:val="28"/>
          <w:szCs w:val="28"/>
        </w:rPr>
      </w:pPr>
      <w:r>
        <w:rPr>
          <w:rFonts w:cs="Arial"/>
          <w:b/>
          <w:sz w:val="28"/>
          <w:szCs w:val="28"/>
        </w:rPr>
        <w:t>Fee Level Options</w:t>
      </w:r>
    </w:p>
    <w:p w:rsidR="00F1095A" w:rsidRDefault="00F1095A" w:rsidP="00C001C9">
      <w:pPr>
        <w:pStyle w:val="BodyText"/>
        <w:tabs>
          <w:tab w:val="left" w:pos="2685"/>
        </w:tabs>
        <w:rPr>
          <w:rFonts w:ascii="Verdana" w:hAnsi="Verdana" w:cs="Arial"/>
        </w:rPr>
      </w:pPr>
      <w:r>
        <w:rPr>
          <w:rFonts w:ascii="Verdana" w:hAnsi="Verdana" w:cs="Arial"/>
        </w:rPr>
        <w:t xml:space="preserve">Per the </w:t>
      </w:r>
      <w:r w:rsidR="00CD6FC7">
        <w:rPr>
          <w:rFonts w:ascii="Verdana" w:hAnsi="Verdana" w:cs="Arial"/>
        </w:rPr>
        <w:t>Reform Act</w:t>
      </w:r>
      <w:r>
        <w:rPr>
          <w:rFonts w:ascii="Verdana" w:hAnsi="Verdana" w:cs="Arial"/>
        </w:rPr>
        <w:t xml:space="preserve">, fees for actions under the </w:t>
      </w:r>
      <w:r w:rsidR="00CD6FC7">
        <w:rPr>
          <w:rFonts w:ascii="Verdana" w:hAnsi="Verdana" w:cs="Arial"/>
        </w:rPr>
        <w:t>Reform Act</w:t>
      </w:r>
      <w:r>
        <w:rPr>
          <w:rFonts w:ascii="Verdana" w:hAnsi="Verdana" w:cs="Arial"/>
        </w:rPr>
        <w:t xml:space="preserve"> should be prescribed. In this context, this RIS accepts the principle that fees for administration of the </w:t>
      </w:r>
      <w:r w:rsidR="00CD6FC7">
        <w:rPr>
          <w:rFonts w:ascii="Verdana" w:hAnsi="Verdana" w:cs="Arial"/>
        </w:rPr>
        <w:t xml:space="preserve">Reform Act </w:t>
      </w:r>
      <w:r>
        <w:rPr>
          <w:rFonts w:ascii="Verdana" w:hAnsi="Verdana" w:cs="Arial"/>
        </w:rPr>
        <w:t>should be prescribed and does not explore other strategic alternatives to the fees schema.</w:t>
      </w:r>
    </w:p>
    <w:p w:rsidR="00F1095A" w:rsidRDefault="00BC4CC7" w:rsidP="00C001C9">
      <w:pPr>
        <w:pStyle w:val="BodyText"/>
        <w:tabs>
          <w:tab w:val="left" w:pos="2685"/>
        </w:tabs>
        <w:rPr>
          <w:rFonts w:ascii="Verdana" w:hAnsi="Verdana" w:cs="Arial"/>
        </w:rPr>
      </w:pPr>
      <w:r>
        <w:rPr>
          <w:rFonts w:ascii="Verdana" w:hAnsi="Verdana" w:cs="Arial"/>
        </w:rPr>
        <w:t>For example, in some Australian jurisdictions associations are required to report every three years. While this option</w:t>
      </w:r>
      <w:r w:rsidR="006A2B24">
        <w:rPr>
          <w:rFonts w:ascii="Verdana" w:hAnsi="Verdana" w:cs="Arial"/>
        </w:rPr>
        <w:t xml:space="preserve"> would present a cost saving to</w:t>
      </w:r>
      <w:r>
        <w:rPr>
          <w:rFonts w:ascii="Verdana" w:hAnsi="Verdana" w:cs="Arial"/>
        </w:rPr>
        <w:t xml:space="preserve"> associations and CAV, the requirement to lod</w:t>
      </w:r>
      <w:r w:rsidR="006A2B24">
        <w:rPr>
          <w:rFonts w:ascii="Verdana" w:hAnsi="Verdana" w:cs="Arial"/>
        </w:rPr>
        <w:t>ge an annual statement is set by</w:t>
      </w:r>
      <w:r>
        <w:rPr>
          <w:rFonts w:ascii="Verdana" w:hAnsi="Verdana" w:cs="Arial"/>
        </w:rPr>
        <w:t xml:space="preserve"> the </w:t>
      </w:r>
      <w:r w:rsidR="00CD6FC7">
        <w:rPr>
          <w:rFonts w:ascii="Verdana" w:hAnsi="Verdana" w:cs="Arial"/>
        </w:rPr>
        <w:t>Reform Act</w:t>
      </w:r>
      <w:r>
        <w:rPr>
          <w:rFonts w:ascii="Verdana" w:hAnsi="Verdana" w:cs="Arial"/>
        </w:rPr>
        <w:t>. Therefore, this is not a feasible option in this context and has not been explored in this RIS.</w:t>
      </w:r>
    </w:p>
    <w:p w:rsidR="00BC4CC7" w:rsidRDefault="00BC4CC7" w:rsidP="00C001C9">
      <w:pPr>
        <w:pStyle w:val="BodyText"/>
        <w:tabs>
          <w:tab w:val="left" w:pos="2685"/>
        </w:tabs>
        <w:rPr>
          <w:rFonts w:ascii="Verdana" w:hAnsi="Verdana" w:cs="Arial"/>
        </w:rPr>
      </w:pPr>
      <w:r>
        <w:rPr>
          <w:rFonts w:ascii="Verdana" w:hAnsi="Verdana" w:cs="Arial"/>
        </w:rPr>
        <w:t>However, there remains alternatives for how</w:t>
      </w:r>
      <w:r w:rsidR="005E3810">
        <w:rPr>
          <w:rFonts w:ascii="Verdana" w:hAnsi="Verdana" w:cs="Arial"/>
        </w:rPr>
        <w:t>, and how much of, the costs of administering the associations regulatory scheme (total $) should be recovered. The following options were considered.</w:t>
      </w:r>
    </w:p>
    <w:p w:rsidR="005E3810" w:rsidRDefault="005E3810" w:rsidP="005E3810">
      <w:pPr>
        <w:pStyle w:val="BodyText"/>
        <w:numPr>
          <w:ilvl w:val="0"/>
          <w:numId w:val="57"/>
        </w:numPr>
        <w:tabs>
          <w:tab w:val="left" w:pos="2685"/>
        </w:tabs>
        <w:rPr>
          <w:rFonts w:ascii="Verdana" w:hAnsi="Verdana" w:cs="Arial"/>
        </w:rPr>
      </w:pPr>
      <w:r>
        <w:rPr>
          <w:rFonts w:ascii="Verdana" w:hAnsi="Verdana" w:cs="Arial"/>
        </w:rPr>
        <w:t>Option 1 – Base Case – no fees would be charged</w:t>
      </w:r>
    </w:p>
    <w:p w:rsidR="005E3810" w:rsidRDefault="005E3810" w:rsidP="005E3810">
      <w:pPr>
        <w:pStyle w:val="BodyText"/>
        <w:numPr>
          <w:ilvl w:val="0"/>
          <w:numId w:val="57"/>
        </w:numPr>
        <w:tabs>
          <w:tab w:val="left" w:pos="2685"/>
        </w:tabs>
        <w:rPr>
          <w:rFonts w:ascii="Verdana" w:hAnsi="Verdana" w:cs="Arial"/>
        </w:rPr>
      </w:pPr>
      <w:r>
        <w:rPr>
          <w:rFonts w:ascii="Verdana" w:hAnsi="Verdana" w:cs="Arial"/>
        </w:rPr>
        <w:t>Option 2</w:t>
      </w:r>
      <w:r w:rsidR="00F40D95">
        <w:rPr>
          <w:rFonts w:ascii="Verdana" w:hAnsi="Verdana" w:cs="Arial"/>
        </w:rPr>
        <w:t xml:space="preserve"> – Proposed Regulations</w:t>
      </w:r>
    </w:p>
    <w:p w:rsidR="005E3810" w:rsidRDefault="005E3810" w:rsidP="005E3810">
      <w:pPr>
        <w:pStyle w:val="BodyText"/>
        <w:numPr>
          <w:ilvl w:val="0"/>
          <w:numId w:val="57"/>
        </w:numPr>
        <w:tabs>
          <w:tab w:val="left" w:pos="2685"/>
        </w:tabs>
        <w:rPr>
          <w:rFonts w:ascii="Verdana" w:hAnsi="Verdana" w:cs="Arial"/>
        </w:rPr>
      </w:pPr>
      <w:r>
        <w:rPr>
          <w:rFonts w:ascii="Verdana" w:hAnsi="Verdana" w:cs="Arial"/>
        </w:rPr>
        <w:t>Option 3</w:t>
      </w:r>
      <w:r w:rsidR="00F40D95">
        <w:rPr>
          <w:rFonts w:ascii="Verdana" w:hAnsi="Verdana" w:cs="Arial"/>
        </w:rPr>
        <w:t xml:space="preserve"> – Current Fees</w:t>
      </w:r>
    </w:p>
    <w:p w:rsidR="00F40D95" w:rsidRDefault="00F40D95" w:rsidP="005E3810">
      <w:pPr>
        <w:pStyle w:val="BodyText"/>
        <w:numPr>
          <w:ilvl w:val="0"/>
          <w:numId w:val="57"/>
        </w:numPr>
        <w:tabs>
          <w:tab w:val="left" w:pos="2685"/>
        </w:tabs>
        <w:rPr>
          <w:rFonts w:ascii="Verdana" w:hAnsi="Verdana" w:cs="Arial"/>
        </w:rPr>
      </w:pPr>
      <w:r>
        <w:rPr>
          <w:rFonts w:ascii="Verdana" w:hAnsi="Verdana" w:cs="Arial"/>
        </w:rPr>
        <w:t>Option 4 – Full Cost Recovery</w:t>
      </w:r>
    </w:p>
    <w:p w:rsidR="005E3810" w:rsidRDefault="005E3810" w:rsidP="005E3810">
      <w:pPr>
        <w:pStyle w:val="BodyText"/>
        <w:tabs>
          <w:tab w:val="left" w:pos="2685"/>
        </w:tabs>
        <w:rPr>
          <w:rFonts w:cs="Arial"/>
          <w:sz w:val="28"/>
        </w:rPr>
      </w:pPr>
      <w:r>
        <w:rPr>
          <w:rFonts w:cs="Arial"/>
          <w:b/>
          <w:sz w:val="28"/>
        </w:rPr>
        <w:t>Proposed Fee Levels</w:t>
      </w:r>
    </w:p>
    <w:p w:rsidR="005E3810" w:rsidRDefault="002E6ED1" w:rsidP="005E3810">
      <w:pPr>
        <w:pStyle w:val="BodyText"/>
        <w:tabs>
          <w:tab w:val="left" w:pos="2685"/>
        </w:tabs>
        <w:rPr>
          <w:rFonts w:ascii="Verdana" w:hAnsi="Verdana" w:cs="Arial"/>
        </w:rPr>
      </w:pPr>
      <w:r w:rsidRPr="00A57184">
        <w:rPr>
          <w:rFonts w:ascii="Verdana" w:hAnsi="Verdana" w:cs="Arial"/>
        </w:rPr>
        <w:fldChar w:fldCharType="begin"/>
      </w:r>
      <w:r w:rsidRPr="00A57184">
        <w:rPr>
          <w:rFonts w:ascii="Verdana" w:hAnsi="Verdana" w:cs="Arial"/>
        </w:rPr>
        <w:instrText xml:space="preserve"> REF _Ref318104173 \h </w:instrText>
      </w:r>
      <w:r w:rsidR="00A57184">
        <w:rPr>
          <w:rFonts w:ascii="Verdana" w:hAnsi="Verdana" w:cs="Arial"/>
        </w:rPr>
        <w:instrText xml:space="preserve"> \* MERGEFORMAT </w:instrText>
      </w:r>
      <w:r w:rsidRPr="00A57184">
        <w:rPr>
          <w:rFonts w:ascii="Verdana" w:hAnsi="Verdana" w:cs="Arial"/>
        </w:rPr>
      </w:r>
      <w:r w:rsidRPr="00A57184">
        <w:rPr>
          <w:rFonts w:ascii="Verdana" w:hAnsi="Verdana" w:cs="Arial"/>
        </w:rPr>
        <w:fldChar w:fldCharType="separate"/>
      </w:r>
      <w:r w:rsidR="00255CEE" w:rsidRPr="00255CEE">
        <w:rPr>
          <w:rFonts w:ascii="Verdana" w:hAnsi="Verdana"/>
        </w:rPr>
        <w:t xml:space="preserve">Table </w:t>
      </w:r>
      <w:r w:rsidR="00255CEE" w:rsidRPr="00255CEE">
        <w:rPr>
          <w:rFonts w:ascii="Verdana" w:hAnsi="Verdana"/>
          <w:noProof/>
        </w:rPr>
        <w:t>20</w:t>
      </w:r>
      <w:r w:rsidRPr="00A57184">
        <w:rPr>
          <w:rFonts w:ascii="Verdana" w:hAnsi="Verdana" w:cs="Arial"/>
        </w:rPr>
        <w:fldChar w:fldCharType="end"/>
      </w:r>
      <w:r w:rsidRPr="00A57184">
        <w:rPr>
          <w:rFonts w:ascii="Verdana" w:hAnsi="Verdana" w:cs="Arial"/>
        </w:rPr>
        <w:t xml:space="preserve"> </w:t>
      </w:r>
      <w:r w:rsidR="005E3810" w:rsidRPr="00A57184">
        <w:rPr>
          <w:rFonts w:ascii="Verdana" w:hAnsi="Verdana" w:cs="Arial"/>
        </w:rPr>
        <w:t>provides</w:t>
      </w:r>
      <w:r w:rsidR="005E3810">
        <w:rPr>
          <w:rFonts w:ascii="Verdana" w:hAnsi="Verdana" w:cs="Arial"/>
        </w:rPr>
        <w:t xml:space="preserve"> a summary of the existing fee unit levels compared with the proposed fee unit levels, outlining the expected annual revenue for each fee under the proposed Regulations. Attachment 1 provides a summation of fees in other jurisdictions.</w:t>
      </w:r>
    </w:p>
    <w:p w:rsidR="002E6ED1" w:rsidRDefault="002E6ED1" w:rsidP="002E6ED1">
      <w:pPr>
        <w:pStyle w:val="Caption"/>
        <w:keepNext/>
      </w:pPr>
      <w:bookmarkStart w:id="107" w:name="_Ref318104173"/>
      <w:bookmarkStart w:id="108" w:name="_Ref318104167"/>
      <w:bookmarkStart w:id="109" w:name="_Toc332614637"/>
      <w:r>
        <w:t xml:space="preserve">Table </w:t>
      </w:r>
      <w:fldSimple w:instr=" SEQ Table \* ARABIC ">
        <w:r w:rsidR="00255CEE">
          <w:rPr>
            <w:noProof/>
          </w:rPr>
          <w:t>20</w:t>
        </w:r>
      </w:fldSimple>
      <w:bookmarkEnd w:id="107"/>
      <w:r>
        <w:rPr>
          <w:noProof/>
        </w:rPr>
        <w:t xml:space="preserve">: </w:t>
      </w:r>
      <w:r w:rsidRPr="001B222D">
        <w:rPr>
          <w:noProof/>
        </w:rPr>
        <w:t>Proposed Fees under the proposed Regulations</w:t>
      </w:r>
      <w:bookmarkEnd w:id="108"/>
      <w:bookmarkEnd w:id="109"/>
    </w:p>
    <w:tbl>
      <w:tblPr>
        <w:tblW w:w="73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6"/>
        <w:gridCol w:w="1883"/>
        <w:gridCol w:w="1354"/>
        <w:gridCol w:w="1603"/>
      </w:tblGrid>
      <w:tr w:rsidR="002E6ED1" w:rsidRPr="008F51EF" w:rsidTr="008F51EF">
        <w:trPr>
          <w:cantSplit/>
          <w:tblHeader/>
          <w:jc w:val="center"/>
        </w:trPr>
        <w:tc>
          <w:tcPr>
            <w:tcW w:w="2536" w:type="dxa"/>
            <w:shd w:val="clear" w:color="auto" w:fill="000000"/>
          </w:tcPr>
          <w:p w:rsidR="002E6ED1" w:rsidRPr="008F51EF" w:rsidRDefault="002E6ED1" w:rsidP="008F51EF">
            <w:pPr>
              <w:jc w:val="center"/>
              <w:rPr>
                <w:rFonts w:ascii="Verdana" w:hAnsi="Verdana"/>
                <w:b/>
                <w:sz w:val="18"/>
                <w:szCs w:val="18"/>
                <w:lang w:val="en-US"/>
              </w:rPr>
            </w:pPr>
            <w:r w:rsidRPr="008F51EF">
              <w:rPr>
                <w:rFonts w:ascii="Verdana" w:hAnsi="Verdana"/>
                <w:b/>
                <w:sz w:val="18"/>
                <w:szCs w:val="18"/>
                <w:lang w:val="en-US"/>
              </w:rPr>
              <w:t>Category</w:t>
            </w:r>
          </w:p>
        </w:tc>
        <w:tc>
          <w:tcPr>
            <w:tcW w:w="1883" w:type="dxa"/>
            <w:shd w:val="clear" w:color="auto" w:fill="000000"/>
          </w:tcPr>
          <w:p w:rsidR="002E6ED1" w:rsidRPr="008F51EF" w:rsidRDefault="002E6ED1" w:rsidP="008F51EF">
            <w:pPr>
              <w:jc w:val="center"/>
              <w:rPr>
                <w:rFonts w:ascii="Verdana" w:hAnsi="Verdana"/>
                <w:b/>
                <w:sz w:val="18"/>
                <w:szCs w:val="18"/>
                <w:lang w:val="en-US"/>
              </w:rPr>
            </w:pPr>
            <w:r w:rsidRPr="008F51EF">
              <w:rPr>
                <w:rFonts w:ascii="Verdana" w:hAnsi="Verdana"/>
                <w:b/>
                <w:sz w:val="18"/>
                <w:szCs w:val="18"/>
                <w:lang w:val="en-US"/>
              </w:rPr>
              <w:t>Current Fee</w:t>
            </w:r>
          </w:p>
        </w:tc>
        <w:tc>
          <w:tcPr>
            <w:tcW w:w="1354" w:type="dxa"/>
            <w:shd w:val="clear" w:color="auto" w:fill="000000"/>
          </w:tcPr>
          <w:p w:rsidR="002E6ED1" w:rsidRPr="008F51EF" w:rsidRDefault="002E6ED1" w:rsidP="008F51EF">
            <w:pPr>
              <w:jc w:val="center"/>
              <w:rPr>
                <w:rFonts w:ascii="Verdana" w:hAnsi="Verdana"/>
                <w:b/>
                <w:sz w:val="18"/>
                <w:szCs w:val="18"/>
                <w:lang w:val="en-US"/>
              </w:rPr>
            </w:pPr>
            <w:r w:rsidRPr="008F51EF">
              <w:rPr>
                <w:rFonts w:ascii="Verdana" w:hAnsi="Verdana"/>
                <w:b/>
                <w:sz w:val="18"/>
                <w:szCs w:val="18"/>
                <w:lang w:val="en-US"/>
              </w:rPr>
              <w:t>Proposed Fee</w:t>
            </w:r>
          </w:p>
        </w:tc>
        <w:tc>
          <w:tcPr>
            <w:tcW w:w="1603" w:type="dxa"/>
            <w:shd w:val="clear" w:color="auto" w:fill="000000"/>
          </w:tcPr>
          <w:p w:rsidR="002E6ED1" w:rsidRPr="008F51EF" w:rsidRDefault="002E6ED1" w:rsidP="008F51EF">
            <w:pPr>
              <w:jc w:val="center"/>
              <w:rPr>
                <w:rFonts w:ascii="Verdana" w:hAnsi="Verdana"/>
                <w:b/>
                <w:sz w:val="18"/>
                <w:szCs w:val="18"/>
                <w:lang w:val="en-US"/>
              </w:rPr>
            </w:pPr>
            <w:r w:rsidRPr="008F51EF">
              <w:rPr>
                <w:rFonts w:ascii="Verdana" w:hAnsi="Verdana"/>
                <w:b/>
                <w:sz w:val="18"/>
                <w:szCs w:val="18"/>
                <w:lang w:val="en-US"/>
              </w:rPr>
              <w:t>Proposed Change (%)</w:t>
            </w:r>
          </w:p>
        </w:tc>
      </w:tr>
      <w:tr w:rsidR="0073275B" w:rsidRPr="008F51EF" w:rsidTr="008F51EF">
        <w:trPr>
          <w:cantSplit/>
          <w:jc w:val="center"/>
        </w:trPr>
        <w:tc>
          <w:tcPr>
            <w:tcW w:w="2536" w:type="dxa"/>
            <w:shd w:val="clear" w:color="auto" w:fill="auto"/>
            <w:vAlign w:val="center"/>
          </w:tcPr>
          <w:p w:rsidR="0073275B" w:rsidRPr="008F51EF" w:rsidRDefault="0073275B" w:rsidP="008F51EF">
            <w:pPr>
              <w:spacing w:before="100" w:after="100"/>
              <w:jc w:val="left"/>
              <w:rPr>
                <w:rFonts w:ascii="Verdana" w:hAnsi="Verdana" w:cs="Arial"/>
                <w:bCs/>
                <w:sz w:val="18"/>
                <w:szCs w:val="18"/>
              </w:rPr>
            </w:pPr>
            <w:r w:rsidRPr="008F51EF">
              <w:rPr>
                <w:rFonts w:ascii="Verdana" w:hAnsi="Verdana" w:cs="Arial"/>
                <w:bCs/>
                <w:sz w:val="18"/>
                <w:szCs w:val="18"/>
              </w:rPr>
              <w:t xml:space="preserve">Application for incorporation (model rules) </w:t>
            </w:r>
          </w:p>
        </w:tc>
        <w:tc>
          <w:tcPr>
            <w:tcW w:w="1883" w:type="dxa"/>
            <w:shd w:val="clear" w:color="auto" w:fill="auto"/>
            <w:vAlign w:val="center"/>
          </w:tcPr>
          <w:p w:rsidR="0073275B" w:rsidRPr="008F51EF" w:rsidRDefault="0073275B" w:rsidP="008F51EF">
            <w:pPr>
              <w:spacing w:before="100" w:after="100"/>
              <w:jc w:val="center"/>
              <w:rPr>
                <w:rFonts w:ascii="Verdana" w:hAnsi="Verdana" w:cs="Arial"/>
                <w:sz w:val="18"/>
                <w:szCs w:val="18"/>
              </w:rPr>
            </w:pPr>
            <w:r w:rsidRPr="008F51EF">
              <w:rPr>
                <w:rFonts w:ascii="Verdana" w:hAnsi="Verdana" w:cs="Arial"/>
                <w:sz w:val="18"/>
                <w:szCs w:val="18"/>
              </w:rPr>
              <w:t xml:space="preserve">2.5 FU </w:t>
            </w:r>
            <w:r w:rsidRPr="008F51EF">
              <w:rPr>
                <w:rFonts w:ascii="Verdana" w:hAnsi="Verdana" w:cs="Arial"/>
                <w:sz w:val="18"/>
                <w:szCs w:val="18"/>
              </w:rPr>
              <w:br/>
              <w:t>$30.55</w:t>
            </w:r>
          </w:p>
        </w:tc>
        <w:tc>
          <w:tcPr>
            <w:tcW w:w="1354"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2.5 FU</w:t>
            </w:r>
            <w:r w:rsidRPr="008F51EF">
              <w:rPr>
                <w:rFonts w:ascii="Verdana" w:hAnsi="Verdana"/>
                <w:sz w:val="18"/>
                <w:szCs w:val="18"/>
                <w:lang w:val="en-US"/>
              </w:rPr>
              <w:br/>
              <w:t>$3</w:t>
            </w:r>
            <w:r w:rsidR="008A5F04">
              <w:rPr>
                <w:rFonts w:ascii="Verdana" w:hAnsi="Verdana"/>
                <w:sz w:val="18"/>
                <w:szCs w:val="18"/>
                <w:lang w:val="en-US"/>
              </w:rPr>
              <w:t>1.33</w:t>
            </w:r>
          </w:p>
        </w:tc>
        <w:tc>
          <w:tcPr>
            <w:tcW w:w="1603"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cs="Arial"/>
                <w:sz w:val="18"/>
                <w:szCs w:val="18"/>
              </w:rPr>
              <w:t>0.00%</w:t>
            </w:r>
          </w:p>
        </w:tc>
      </w:tr>
      <w:tr w:rsidR="0073275B" w:rsidRPr="008F51EF" w:rsidTr="008F51EF">
        <w:trPr>
          <w:cantSplit/>
          <w:jc w:val="center"/>
        </w:trPr>
        <w:tc>
          <w:tcPr>
            <w:tcW w:w="2536" w:type="dxa"/>
            <w:shd w:val="clear" w:color="auto" w:fill="auto"/>
            <w:vAlign w:val="center"/>
          </w:tcPr>
          <w:p w:rsidR="0073275B" w:rsidRPr="008F51EF" w:rsidRDefault="0073275B" w:rsidP="008F51EF">
            <w:pPr>
              <w:spacing w:before="100" w:after="100"/>
              <w:jc w:val="left"/>
              <w:rPr>
                <w:rFonts w:ascii="Verdana" w:hAnsi="Verdana" w:cs="Arial"/>
                <w:bCs/>
                <w:sz w:val="18"/>
                <w:szCs w:val="18"/>
              </w:rPr>
            </w:pPr>
            <w:r w:rsidRPr="008F51EF">
              <w:rPr>
                <w:rFonts w:ascii="Verdana" w:hAnsi="Verdana" w:cs="Arial"/>
                <w:bCs/>
                <w:sz w:val="18"/>
                <w:szCs w:val="18"/>
              </w:rPr>
              <w:t>Application for incorporation (own rules)</w:t>
            </w:r>
          </w:p>
        </w:tc>
        <w:tc>
          <w:tcPr>
            <w:tcW w:w="1883" w:type="dxa"/>
            <w:shd w:val="clear" w:color="auto" w:fill="auto"/>
            <w:vAlign w:val="center"/>
          </w:tcPr>
          <w:p w:rsidR="0073275B" w:rsidRPr="008F51EF" w:rsidRDefault="0073275B" w:rsidP="008F51EF">
            <w:pPr>
              <w:spacing w:before="100" w:after="100"/>
              <w:jc w:val="center"/>
              <w:rPr>
                <w:rFonts w:ascii="Verdana" w:hAnsi="Verdana" w:cs="Arial"/>
                <w:sz w:val="18"/>
                <w:szCs w:val="18"/>
              </w:rPr>
            </w:pPr>
            <w:r w:rsidRPr="008F51EF">
              <w:rPr>
                <w:rFonts w:ascii="Verdana" w:hAnsi="Verdana" w:cs="Arial"/>
                <w:sz w:val="18"/>
                <w:szCs w:val="18"/>
              </w:rPr>
              <w:t>10 FU</w:t>
            </w:r>
            <w:r w:rsidRPr="008F51EF">
              <w:rPr>
                <w:rFonts w:ascii="Verdana" w:hAnsi="Verdana" w:cs="Arial"/>
                <w:sz w:val="18"/>
                <w:szCs w:val="18"/>
              </w:rPr>
              <w:br/>
              <w:t>$122.20</w:t>
            </w:r>
          </w:p>
        </w:tc>
        <w:tc>
          <w:tcPr>
            <w:tcW w:w="1354"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14.5 FU</w:t>
            </w:r>
            <w:r w:rsidRPr="008F51EF">
              <w:rPr>
                <w:rFonts w:ascii="Verdana" w:hAnsi="Verdana"/>
                <w:sz w:val="18"/>
                <w:szCs w:val="18"/>
                <w:lang w:val="en-US"/>
              </w:rPr>
              <w:br/>
              <w:t>$1</w:t>
            </w:r>
            <w:r w:rsidR="008A5F04">
              <w:rPr>
                <w:rFonts w:ascii="Verdana" w:hAnsi="Verdana"/>
                <w:sz w:val="18"/>
                <w:szCs w:val="18"/>
                <w:lang w:val="en-US"/>
              </w:rPr>
              <w:t>81.69</w:t>
            </w:r>
          </w:p>
        </w:tc>
        <w:tc>
          <w:tcPr>
            <w:tcW w:w="1603"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cs="Arial"/>
                <w:sz w:val="18"/>
                <w:szCs w:val="18"/>
              </w:rPr>
              <w:t>+ 45.00%</w:t>
            </w:r>
          </w:p>
        </w:tc>
      </w:tr>
      <w:tr w:rsidR="0073275B" w:rsidRPr="008F51EF" w:rsidTr="008F51EF">
        <w:trPr>
          <w:cantSplit/>
          <w:jc w:val="center"/>
        </w:trPr>
        <w:tc>
          <w:tcPr>
            <w:tcW w:w="2536" w:type="dxa"/>
            <w:shd w:val="clear" w:color="auto" w:fill="auto"/>
            <w:vAlign w:val="center"/>
          </w:tcPr>
          <w:p w:rsidR="0073275B" w:rsidRPr="008F51EF" w:rsidRDefault="0073275B" w:rsidP="008F51EF">
            <w:pPr>
              <w:spacing w:before="100" w:after="100"/>
              <w:jc w:val="left"/>
              <w:rPr>
                <w:rFonts w:ascii="Verdana" w:hAnsi="Verdana" w:cs="Arial"/>
                <w:bCs/>
                <w:sz w:val="18"/>
                <w:szCs w:val="18"/>
              </w:rPr>
            </w:pPr>
            <w:r w:rsidRPr="008F51EF">
              <w:rPr>
                <w:rFonts w:ascii="Verdana" w:hAnsi="Verdana" w:cs="Arial"/>
                <w:bCs/>
                <w:sz w:val="18"/>
                <w:szCs w:val="18"/>
              </w:rPr>
              <w:t>Application for incorporation by a registrable body (model rules)</w:t>
            </w:r>
          </w:p>
        </w:tc>
        <w:tc>
          <w:tcPr>
            <w:tcW w:w="1883" w:type="dxa"/>
            <w:shd w:val="clear" w:color="auto" w:fill="auto"/>
            <w:vAlign w:val="center"/>
          </w:tcPr>
          <w:p w:rsidR="0073275B" w:rsidRPr="008F51EF" w:rsidRDefault="0073275B" w:rsidP="008F51EF">
            <w:pPr>
              <w:spacing w:before="100" w:after="100"/>
              <w:jc w:val="center"/>
              <w:rPr>
                <w:rFonts w:ascii="Verdana" w:hAnsi="Verdana" w:cs="Arial"/>
                <w:sz w:val="18"/>
                <w:szCs w:val="18"/>
              </w:rPr>
            </w:pPr>
            <w:r w:rsidRPr="008F51EF">
              <w:rPr>
                <w:rFonts w:ascii="Verdana" w:hAnsi="Verdana" w:cs="Arial"/>
                <w:sz w:val="18"/>
                <w:szCs w:val="18"/>
              </w:rPr>
              <w:t>10 FU</w:t>
            </w:r>
            <w:r w:rsidRPr="008F51EF">
              <w:rPr>
                <w:rFonts w:ascii="Verdana" w:hAnsi="Verdana" w:cs="Arial"/>
                <w:sz w:val="18"/>
                <w:szCs w:val="18"/>
              </w:rPr>
              <w:br/>
              <w:t>$122.20</w:t>
            </w:r>
          </w:p>
        </w:tc>
        <w:tc>
          <w:tcPr>
            <w:tcW w:w="1354"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4 FU</w:t>
            </w:r>
            <w:r w:rsidRPr="008F51EF">
              <w:rPr>
                <w:rFonts w:ascii="Verdana" w:hAnsi="Verdana"/>
                <w:sz w:val="18"/>
                <w:szCs w:val="18"/>
                <w:lang w:val="en-US"/>
              </w:rPr>
              <w:br/>
              <w:t>$</w:t>
            </w:r>
            <w:r w:rsidR="008A5F04">
              <w:rPr>
                <w:rFonts w:ascii="Verdana" w:hAnsi="Verdana"/>
                <w:sz w:val="18"/>
                <w:szCs w:val="18"/>
                <w:lang w:val="en-US"/>
              </w:rPr>
              <w:t>50.12</w:t>
            </w:r>
          </w:p>
        </w:tc>
        <w:tc>
          <w:tcPr>
            <w:tcW w:w="1603"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cs="Arial"/>
                <w:sz w:val="18"/>
                <w:szCs w:val="18"/>
              </w:rPr>
              <w:t>- 60.00%</w:t>
            </w:r>
          </w:p>
        </w:tc>
      </w:tr>
      <w:tr w:rsidR="0073275B" w:rsidRPr="008F51EF" w:rsidTr="008F51EF">
        <w:trPr>
          <w:cantSplit/>
          <w:jc w:val="center"/>
        </w:trPr>
        <w:tc>
          <w:tcPr>
            <w:tcW w:w="2536" w:type="dxa"/>
            <w:shd w:val="clear" w:color="auto" w:fill="auto"/>
            <w:vAlign w:val="center"/>
          </w:tcPr>
          <w:p w:rsidR="0073275B" w:rsidRPr="008F51EF" w:rsidRDefault="0073275B" w:rsidP="008F51EF">
            <w:pPr>
              <w:spacing w:before="100" w:after="100"/>
              <w:jc w:val="left"/>
              <w:rPr>
                <w:rFonts w:ascii="Verdana" w:hAnsi="Verdana" w:cs="Arial"/>
                <w:bCs/>
                <w:sz w:val="18"/>
                <w:szCs w:val="18"/>
              </w:rPr>
            </w:pPr>
            <w:r w:rsidRPr="008F51EF">
              <w:rPr>
                <w:rFonts w:ascii="Verdana" w:hAnsi="Verdana" w:cs="Arial"/>
                <w:bCs/>
                <w:sz w:val="18"/>
                <w:szCs w:val="18"/>
              </w:rPr>
              <w:t>Application for incorporation by a registrable body (own rules)</w:t>
            </w:r>
          </w:p>
        </w:tc>
        <w:tc>
          <w:tcPr>
            <w:tcW w:w="1883" w:type="dxa"/>
            <w:shd w:val="clear" w:color="auto" w:fill="auto"/>
            <w:vAlign w:val="center"/>
          </w:tcPr>
          <w:p w:rsidR="0073275B" w:rsidRPr="008F51EF" w:rsidRDefault="0073275B" w:rsidP="008F51EF">
            <w:pPr>
              <w:spacing w:before="100" w:after="100"/>
              <w:jc w:val="center"/>
              <w:rPr>
                <w:rFonts w:ascii="Verdana" w:hAnsi="Verdana" w:cs="Arial"/>
                <w:sz w:val="18"/>
                <w:szCs w:val="18"/>
              </w:rPr>
            </w:pPr>
            <w:r w:rsidRPr="008F51EF">
              <w:rPr>
                <w:rFonts w:ascii="Verdana" w:hAnsi="Verdana" w:cs="Arial"/>
                <w:sz w:val="18"/>
                <w:szCs w:val="18"/>
              </w:rPr>
              <w:t>10 FU</w:t>
            </w:r>
            <w:r w:rsidRPr="008F51EF">
              <w:rPr>
                <w:rFonts w:ascii="Verdana" w:hAnsi="Verdana" w:cs="Arial"/>
                <w:sz w:val="18"/>
                <w:szCs w:val="18"/>
              </w:rPr>
              <w:br/>
              <w:t>$122.20</w:t>
            </w:r>
          </w:p>
        </w:tc>
        <w:tc>
          <w:tcPr>
            <w:tcW w:w="1354"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16 FU</w:t>
            </w:r>
            <w:r w:rsidRPr="008F51EF">
              <w:rPr>
                <w:rFonts w:ascii="Verdana" w:hAnsi="Verdana"/>
                <w:sz w:val="18"/>
                <w:szCs w:val="18"/>
                <w:lang w:val="en-US"/>
              </w:rPr>
              <w:br/>
              <w:t>$</w:t>
            </w:r>
            <w:r w:rsidR="008A5F04">
              <w:rPr>
                <w:rFonts w:ascii="Verdana" w:hAnsi="Verdana"/>
                <w:sz w:val="18"/>
                <w:szCs w:val="18"/>
                <w:lang w:val="en-US"/>
              </w:rPr>
              <w:t>200.48</w:t>
            </w:r>
          </w:p>
        </w:tc>
        <w:tc>
          <w:tcPr>
            <w:tcW w:w="1603"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cs="Arial"/>
                <w:sz w:val="18"/>
                <w:szCs w:val="18"/>
              </w:rPr>
              <w:t>+ 60.00%</w:t>
            </w:r>
          </w:p>
        </w:tc>
      </w:tr>
      <w:tr w:rsidR="0073275B" w:rsidRPr="008F51EF" w:rsidTr="008F51EF">
        <w:trPr>
          <w:cantSplit/>
          <w:jc w:val="center"/>
        </w:trPr>
        <w:tc>
          <w:tcPr>
            <w:tcW w:w="2536" w:type="dxa"/>
            <w:shd w:val="clear" w:color="auto" w:fill="auto"/>
            <w:vAlign w:val="center"/>
          </w:tcPr>
          <w:p w:rsidR="0073275B" w:rsidRPr="008F51EF" w:rsidRDefault="0073275B" w:rsidP="008F51EF">
            <w:pPr>
              <w:spacing w:before="100" w:after="100"/>
              <w:jc w:val="left"/>
              <w:rPr>
                <w:rFonts w:ascii="Verdana" w:hAnsi="Verdana" w:cs="Arial"/>
                <w:bCs/>
                <w:sz w:val="18"/>
                <w:szCs w:val="18"/>
              </w:rPr>
            </w:pPr>
            <w:r w:rsidRPr="008F51EF">
              <w:rPr>
                <w:rFonts w:ascii="Verdana" w:hAnsi="Verdana" w:cs="Arial"/>
                <w:bCs/>
                <w:sz w:val="18"/>
                <w:szCs w:val="18"/>
              </w:rPr>
              <w:t>Application for amalgamation (model rules)</w:t>
            </w:r>
          </w:p>
        </w:tc>
        <w:tc>
          <w:tcPr>
            <w:tcW w:w="1883" w:type="dxa"/>
            <w:shd w:val="clear" w:color="auto" w:fill="auto"/>
            <w:vAlign w:val="center"/>
          </w:tcPr>
          <w:p w:rsidR="0073275B" w:rsidRPr="008F51EF" w:rsidRDefault="0073275B" w:rsidP="008F51EF">
            <w:pPr>
              <w:spacing w:before="100" w:after="100"/>
              <w:jc w:val="center"/>
              <w:rPr>
                <w:rFonts w:ascii="Verdana" w:hAnsi="Verdana" w:cs="Arial"/>
                <w:sz w:val="18"/>
                <w:szCs w:val="18"/>
              </w:rPr>
            </w:pPr>
            <w:r w:rsidRPr="008F51EF">
              <w:rPr>
                <w:rFonts w:ascii="Verdana" w:hAnsi="Verdana" w:cs="Arial"/>
                <w:sz w:val="18"/>
                <w:szCs w:val="18"/>
              </w:rPr>
              <w:t>10 FU</w:t>
            </w:r>
            <w:r w:rsidRPr="008F51EF">
              <w:rPr>
                <w:rFonts w:ascii="Verdana" w:hAnsi="Verdana" w:cs="Arial"/>
                <w:sz w:val="18"/>
                <w:szCs w:val="18"/>
              </w:rPr>
              <w:br/>
              <w:t>$122.20</w:t>
            </w:r>
          </w:p>
        </w:tc>
        <w:tc>
          <w:tcPr>
            <w:tcW w:w="1354"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8 FU</w:t>
            </w:r>
            <w:r w:rsidRPr="008F51EF">
              <w:rPr>
                <w:rFonts w:ascii="Verdana" w:hAnsi="Verdana"/>
                <w:sz w:val="18"/>
                <w:szCs w:val="18"/>
                <w:lang w:val="en-US"/>
              </w:rPr>
              <w:br/>
              <w:t>$</w:t>
            </w:r>
            <w:r w:rsidR="008A5F04">
              <w:rPr>
                <w:rFonts w:ascii="Verdana" w:hAnsi="Verdana"/>
                <w:sz w:val="18"/>
                <w:szCs w:val="18"/>
                <w:lang w:val="en-US"/>
              </w:rPr>
              <w:t>100.24</w:t>
            </w:r>
          </w:p>
        </w:tc>
        <w:tc>
          <w:tcPr>
            <w:tcW w:w="1603"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cs="Arial"/>
                <w:sz w:val="18"/>
                <w:szCs w:val="18"/>
              </w:rPr>
              <w:t>- 20.00%</w:t>
            </w:r>
          </w:p>
        </w:tc>
      </w:tr>
      <w:tr w:rsidR="0073275B" w:rsidRPr="008F51EF" w:rsidTr="008F51EF">
        <w:trPr>
          <w:cantSplit/>
          <w:jc w:val="center"/>
        </w:trPr>
        <w:tc>
          <w:tcPr>
            <w:tcW w:w="2536" w:type="dxa"/>
            <w:shd w:val="clear" w:color="auto" w:fill="auto"/>
            <w:vAlign w:val="center"/>
          </w:tcPr>
          <w:p w:rsidR="0073275B" w:rsidRPr="008F51EF" w:rsidRDefault="0073275B" w:rsidP="008F51EF">
            <w:pPr>
              <w:spacing w:before="100" w:after="100"/>
              <w:jc w:val="left"/>
              <w:rPr>
                <w:rFonts w:ascii="Verdana" w:hAnsi="Verdana" w:cs="Arial"/>
                <w:bCs/>
                <w:sz w:val="18"/>
                <w:szCs w:val="18"/>
              </w:rPr>
            </w:pPr>
            <w:r w:rsidRPr="008F51EF">
              <w:rPr>
                <w:rFonts w:ascii="Verdana" w:hAnsi="Verdana" w:cs="Arial"/>
                <w:bCs/>
                <w:sz w:val="18"/>
                <w:szCs w:val="18"/>
              </w:rPr>
              <w:t>Application for amalgamation (own rules)</w:t>
            </w:r>
          </w:p>
        </w:tc>
        <w:tc>
          <w:tcPr>
            <w:tcW w:w="1883" w:type="dxa"/>
            <w:shd w:val="clear" w:color="auto" w:fill="auto"/>
            <w:vAlign w:val="center"/>
          </w:tcPr>
          <w:p w:rsidR="0073275B" w:rsidRPr="008F51EF" w:rsidRDefault="0073275B" w:rsidP="008F51EF">
            <w:pPr>
              <w:spacing w:before="100" w:after="100"/>
              <w:jc w:val="center"/>
              <w:rPr>
                <w:rFonts w:ascii="Verdana" w:hAnsi="Verdana" w:cs="Arial"/>
                <w:sz w:val="18"/>
                <w:szCs w:val="18"/>
              </w:rPr>
            </w:pPr>
            <w:r w:rsidRPr="008F51EF">
              <w:rPr>
                <w:rFonts w:ascii="Verdana" w:hAnsi="Verdana" w:cs="Arial"/>
                <w:sz w:val="18"/>
                <w:szCs w:val="18"/>
              </w:rPr>
              <w:t>10 FU</w:t>
            </w:r>
            <w:r w:rsidRPr="008F51EF">
              <w:rPr>
                <w:rFonts w:ascii="Verdana" w:hAnsi="Verdana" w:cs="Arial"/>
                <w:sz w:val="18"/>
                <w:szCs w:val="18"/>
              </w:rPr>
              <w:br/>
              <w:t>$122.20</w:t>
            </w:r>
          </w:p>
        </w:tc>
        <w:tc>
          <w:tcPr>
            <w:tcW w:w="1354"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14.5 FU</w:t>
            </w:r>
            <w:r w:rsidRPr="008F51EF">
              <w:rPr>
                <w:rFonts w:ascii="Verdana" w:hAnsi="Verdana"/>
                <w:sz w:val="18"/>
                <w:szCs w:val="18"/>
                <w:lang w:val="en-US"/>
              </w:rPr>
              <w:br/>
              <w:t>$</w:t>
            </w:r>
            <w:r w:rsidR="008A5F04">
              <w:rPr>
                <w:rFonts w:ascii="Verdana" w:hAnsi="Verdana"/>
                <w:sz w:val="18"/>
                <w:szCs w:val="18"/>
                <w:lang w:val="en-US"/>
              </w:rPr>
              <w:t>181.69</w:t>
            </w:r>
          </w:p>
        </w:tc>
        <w:tc>
          <w:tcPr>
            <w:tcW w:w="1603"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cs="Arial"/>
                <w:sz w:val="18"/>
                <w:szCs w:val="18"/>
              </w:rPr>
              <w:t>+ 45.00%</w:t>
            </w:r>
          </w:p>
        </w:tc>
      </w:tr>
      <w:tr w:rsidR="0073275B" w:rsidRPr="008F51EF" w:rsidTr="008F51EF">
        <w:trPr>
          <w:cantSplit/>
          <w:jc w:val="center"/>
        </w:trPr>
        <w:tc>
          <w:tcPr>
            <w:tcW w:w="2536" w:type="dxa"/>
            <w:shd w:val="clear" w:color="auto" w:fill="auto"/>
            <w:vAlign w:val="center"/>
          </w:tcPr>
          <w:p w:rsidR="0073275B" w:rsidRPr="008F51EF" w:rsidRDefault="0073275B" w:rsidP="008F51EF">
            <w:pPr>
              <w:spacing w:before="100" w:after="100"/>
              <w:jc w:val="left"/>
              <w:rPr>
                <w:rFonts w:ascii="Verdana" w:hAnsi="Verdana" w:cs="Arial"/>
                <w:bCs/>
                <w:sz w:val="18"/>
                <w:szCs w:val="18"/>
              </w:rPr>
            </w:pPr>
            <w:r w:rsidRPr="008F51EF">
              <w:rPr>
                <w:rFonts w:ascii="Verdana" w:hAnsi="Verdana" w:cs="Arial"/>
                <w:bCs/>
                <w:sz w:val="18"/>
                <w:szCs w:val="18"/>
              </w:rPr>
              <w:t>Application to change name of incorporated association</w:t>
            </w:r>
          </w:p>
        </w:tc>
        <w:tc>
          <w:tcPr>
            <w:tcW w:w="1883" w:type="dxa"/>
            <w:shd w:val="clear" w:color="auto" w:fill="auto"/>
            <w:vAlign w:val="center"/>
          </w:tcPr>
          <w:p w:rsidR="0073275B" w:rsidRPr="008F51EF" w:rsidRDefault="0073275B" w:rsidP="008F51EF">
            <w:pPr>
              <w:spacing w:before="100" w:after="100"/>
              <w:jc w:val="center"/>
              <w:rPr>
                <w:rFonts w:ascii="Verdana" w:hAnsi="Verdana" w:cs="Arial"/>
                <w:sz w:val="18"/>
                <w:szCs w:val="18"/>
              </w:rPr>
            </w:pPr>
            <w:r w:rsidRPr="008F51EF">
              <w:rPr>
                <w:rFonts w:ascii="Verdana" w:hAnsi="Verdana" w:cs="Arial"/>
                <w:sz w:val="18"/>
                <w:szCs w:val="18"/>
              </w:rPr>
              <w:t>3 FU</w:t>
            </w:r>
            <w:r w:rsidRPr="008F51EF">
              <w:rPr>
                <w:rFonts w:ascii="Verdana" w:hAnsi="Verdana" w:cs="Arial"/>
                <w:sz w:val="18"/>
                <w:szCs w:val="18"/>
              </w:rPr>
              <w:br/>
              <w:t>$36.66</w:t>
            </w:r>
          </w:p>
        </w:tc>
        <w:tc>
          <w:tcPr>
            <w:tcW w:w="1354"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2 FU</w:t>
            </w:r>
            <w:r w:rsidRPr="008F51EF">
              <w:rPr>
                <w:rFonts w:ascii="Verdana" w:hAnsi="Verdana"/>
                <w:sz w:val="18"/>
                <w:szCs w:val="18"/>
                <w:lang w:val="en-US"/>
              </w:rPr>
              <w:br/>
              <w:t>$2</w:t>
            </w:r>
            <w:r w:rsidR="008A5F04">
              <w:rPr>
                <w:rFonts w:ascii="Verdana" w:hAnsi="Verdana"/>
                <w:sz w:val="18"/>
                <w:szCs w:val="18"/>
                <w:lang w:val="en-US"/>
              </w:rPr>
              <w:t>5.06</w:t>
            </w:r>
          </w:p>
        </w:tc>
        <w:tc>
          <w:tcPr>
            <w:tcW w:w="1603"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cs="Arial"/>
                <w:sz w:val="18"/>
                <w:szCs w:val="18"/>
              </w:rPr>
              <w:t>- 33.33%</w:t>
            </w:r>
          </w:p>
        </w:tc>
      </w:tr>
      <w:tr w:rsidR="0073275B" w:rsidRPr="008F51EF" w:rsidTr="008F51EF">
        <w:trPr>
          <w:cantSplit/>
          <w:jc w:val="center"/>
        </w:trPr>
        <w:tc>
          <w:tcPr>
            <w:tcW w:w="2536" w:type="dxa"/>
            <w:shd w:val="clear" w:color="auto" w:fill="auto"/>
            <w:vAlign w:val="center"/>
          </w:tcPr>
          <w:p w:rsidR="0073275B" w:rsidRPr="008F51EF" w:rsidRDefault="0073275B" w:rsidP="008F51EF">
            <w:pPr>
              <w:spacing w:before="100" w:after="100"/>
              <w:jc w:val="left"/>
              <w:rPr>
                <w:rFonts w:ascii="Verdana" w:hAnsi="Verdana" w:cs="Arial"/>
                <w:bCs/>
                <w:sz w:val="18"/>
                <w:szCs w:val="18"/>
              </w:rPr>
            </w:pPr>
            <w:r w:rsidRPr="008F51EF">
              <w:rPr>
                <w:rFonts w:ascii="Verdana" w:hAnsi="Verdana" w:cs="Arial"/>
                <w:bCs/>
                <w:sz w:val="18"/>
                <w:szCs w:val="18"/>
              </w:rPr>
              <w:t>Application to alter rules of an incorporated association</w:t>
            </w:r>
          </w:p>
        </w:tc>
        <w:tc>
          <w:tcPr>
            <w:tcW w:w="1883" w:type="dxa"/>
            <w:shd w:val="clear" w:color="auto" w:fill="auto"/>
            <w:vAlign w:val="center"/>
          </w:tcPr>
          <w:p w:rsidR="0073275B" w:rsidRPr="008F51EF" w:rsidRDefault="0073275B" w:rsidP="008F51EF">
            <w:pPr>
              <w:spacing w:before="100" w:after="100"/>
              <w:jc w:val="center"/>
              <w:rPr>
                <w:rFonts w:ascii="Verdana" w:hAnsi="Verdana" w:cs="Arial"/>
                <w:sz w:val="18"/>
                <w:szCs w:val="18"/>
              </w:rPr>
            </w:pPr>
            <w:r w:rsidRPr="008F51EF">
              <w:rPr>
                <w:rFonts w:ascii="Verdana" w:hAnsi="Verdana" w:cs="Arial"/>
                <w:sz w:val="18"/>
                <w:szCs w:val="18"/>
              </w:rPr>
              <w:t>6 FU</w:t>
            </w:r>
            <w:r w:rsidRPr="008F51EF">
              <w:rPr>
                <w:rFonts w:ascii="Verdana" w:hAnsi="Verdana" w:cs="Arial"/>
                <w:sz w:val="18"/>
                <w:szCs w:val="18"/>
              </w:rPr>
              <w:br/>
              <w:t>$73.32</w:t>
            </w:r>
          </w:p>
        </w:tc>
        <w:tc>
          <w:tcPr>
            <w:tcW w:w="1354"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12.5 FU</w:t>
            </w:r>
            <w:r w:rsidRPr="008F51EF">
              <w:rPr>
                <w:rFonts w:ascii="Verdana" w:hAnsi="Verdana"/>
                <w:sz w:val="18"/>
                <w:szCs w:val="18"/>
                <w:lang w:val="en-US"/>
              </w:rPr>
              <w:br/>
              <w:t>15</w:t>
            </w:r>
            <w:r w:rsidR="008A5F04">
              <w:rPr>
                <w:rFonts w:ascii="Verdana" w:hAnsi="Verdana"/>
                <w:sz w:val="18"/>
                <w:szCs w:val="18"/>
                <w:lang w:val="en-US"/>
              </w:rPr>
              <w:t>6.63</w:t>
            </w:r>
          </w:p>
        </w:tc>
        <w:tc>
          <w:tcPr>
            <w:tcW w:w="1603"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cs="Arial"/>
                <w:sz w:val="18"/>
                <w:szCs w:val="18"/>
              </w:rPr>
              <w:t>+ 108.33%</w:t>
            </w:r>
          </w:p>
        </w:tc>
      </w:tr>
      <w:tr w:rsidR="0073275B" w:rsidRPr="008F51EF" w:rsidTr="008F51EF">
        <w:trPr>
          <w:cantSplit/>
          <w:jc w:val="center"/>
        </w:trPr>
        <w:tc>
          <w:tcPr>
            <w:tcW w:w="2536" w:type="dxa"/>
            <w:shd w:val="clear" w:color="auto" w:fill="auto"/>
            <w:vAlign w:val="center"/>
          </w:tcPr>
          <w:p w:rsidR="0073275B" w:rsidRPr="008F51EF" w:rsidRDefault="0073275B" w:rsidP="008F51EF">
            <w:pPr>
              <w:spacing w:before="100" w:after="100"/>
              <w:jc w:val="left"/>
              <w:rPr>
                <w:rFonts w:ascii="Verdana" w:hAnsi="Verdana" w:cs="Arial"/>
                <w:bCs/>
                <w:sz w:val="18"/>
                <w:szCs w:val="18"/>
              </w:rPr>
            </w:pPr>
            <w:r w:rsidRPr="008F51EF">
              <w:rPr>
                <w:rFonts w:ascii="Verdana" w:hAnsi="Verdana" w:cs="Arial"/>
                <w:bCs/>
                <w:sz w:val="18"/>
                <w:szCs w:val="18"/>
              </w:rPr>
              <w:t>Application to be declared a Tier 1 or Tier 2 association</w:t>
            </w:r>
          </w:p>
        </w:tc>
        <w:tc>
          <w:tcPr>
            <w:tcW w:w="1883" w:type="dxa"/>
            <w:shd w:val="clear" w:color="auto" w:fill="auto"/>
            <w:vAlign w:val="center"/>
          </w:tcPr>
          <w:p w:rsidR="0073275B" w:rsidRPr="008F51EF" w:rsidRDefault="0073275B" w:rsidP="008F51EF">
            <w:pPr>
              <w:spacing w:before="100" w:after="100"/>
              <w:jc w:val="center"/>
              <w:rPr>
                <w:rFonts w:ascii="Verdana" w:hAnsi="Verdana" w:cs="Arial"/>
                <w:sz w:val="18"/>
                <w:szCs w:val="18"/>
              </w:rPr>
            </w:pPr>
            <w:r w:rsidRPr="008F51EF">
              <w:rPr>
                <w:rFonts w:ascii="Verdana" w:hAnsi="Verdana" w:cs="Arial"/>
                <w:sz w:val="18"/>
                <w:szCs w:val="18"/>
              </w:rPr>
              <w:t>n/a</w:t>
            </w:r>
          </w:p>
        </w:tc>
        <w:tc>
          <w:tcPr>
            <w:tcW w:w="1354"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9 FU</w:t>
            </w:r>
            <w:r w:rsidRPr="008F51EF">
              <w:rPr>
                <w:rFonts w:ascii="Verdana" w:hAnsi="Verdana"/>
                <w:sz w:val="18"/>
                <w:szCs w:val="18"/>
                <w:lang w:val="en-US"/>
              </w:rPr>
              <w:br/>
              <w:t>$</w:t>
            </w:r>
            <w:r w:rsidR="008A5F04">
              <w:rPr>
                <w:rFonts w:ascii="Verdana" w:hAnsi="Verdana"/>
                <w:sz w:val="18"/>
                <w:szCs w:val="18"/>
                <w:lang w:val="en-US"/>
              </w:rPr>
              <w:t>112.77</w:t>
            </w:r>
          </w:p>
        </w:tc>
        <w:tc>
          <w:tcPr>
            <w:tcW w:w="1603"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n/a</w:t>
            </w:r>
          </w:p>
        </w:tc>
      </w:tr>
      <w:tr w:rsidR="0073275B" w:rsidRPr="008F51EF" w:rsidTr="008F51EF">
        <w:trPr>
          <w:cantSplit/>
          <w:jc w:val="center"/>
        </w:trPr>
        <w:tc>
          <w:tcPr>
            <w:tcW w:w="2536" w:type="dxa"/>
            <w:shd w:val="clear" w:color="auto" w:fill="auto"/>
            <w:vAlign w:val="center"/>
          </w:tcPr>
          <w:p w:rsidR="0073275B" w:rsidRPr="008F51EF" w:rsidRDefault="0073275B" w:rsidP="008F51EF">
            <w:pPr>
              <w:spacing w:before="100" w:after="100"/>
              <w:jc w:val="left"/>
              <w:rPr>
                <w:rFonts w:ascii="Verdana" w:hAnsi="Verdana" w:cs="Arial"/>
                <w:bCs/>
                <w:sz w:val="18"/>
                <w:szCs w:val="18"/>
              </w:rPr>
            </w:pPr>
            <w:r w:rsidRPr="008F51EF">
              <w:rPr>
                <w:rFonts w:ascii="Verdana" w:hAnsi="Verdana" w:cs="Arial"/>
                <w:bCs/>
                <w:sz w:val="18"/>
                <w:szCs w:val="18"/>
              </w:rPr>
              <w:t>Lodgement of financial statements – Tier 1</w:t>
            </w:r>
          </w:p>
        </w:tc>
        <w:tc>
          <w:tcPr>
            <w:tcW w:w="1883" w:type="dxa"/>
            <w:shd w:val="clear" w:color="auto" w:fill="auto"/>
            <w:vAlign w:val="center"/>
          </w:tcPr>
          <w:p w:rsidR="0073275B" w:rsidRPr="008F51EF" w:rsidRDefault="0073275B" w:rsidP="008F51EF">
            <w:pPr>
              <w:spacing w:before="100" w:after="100"/>
              <w:jc w:val="center"/>
              <w:rPr>
                <w:rFonts w:ascii="Verdana" w:hAnsi="Verdana" w:cs="Arial"/>
                <w:sz w:val="18"/>
                <w:szCs w:val="18"/>
              </w:rPr>
            </w:pPr>
            <w:r w:rsidRPr="008F51EF">
              <w:rPr>
                <w:rFonts w:ascii="Verdana" w:hAnsi="Verdana" w:cs="Arial"/>
                <w:sz w:val="18"/>
                <w:szCs w:val="18"/>
              </w:rPr>
              <w:t>3.5 FU</w:t>
            </w:r>
            <w:r w:rsidRPr="008F51EF">
              <w:rPr>
                <w:rFonts w:ascii="Verdana" w:hAnsi="Verdana" w:cs="Arial"/>
                <w:sz w:val="18"/>
                <w:szCs w:val="18"/>
              </w:rPr>
              <w:br/>
              <w:t>$42.77</w:t>
            </w:r>
          </w:p>
        </w:tc>
        <w:tc>
          <w:tcPr>
            <w:tcW w:w="1354"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4 FU</w:t>
            </w:r>
            <w:r w:rsidRPr="008F51EF">
              <w:rPr>
                <w:rFonts w:ascii="Verdana" w:hAnsi="Verdana"/>
                <w:sz w:val="18"/>
                <w:szCs w:val="18"/>
                <w:lang w:val="en-US"/>
              </w:rPr>
              <w:br/>
              <w:t>$</w:t>
            </w:r>
            <w:r w:rsidR="008A5F04">
              <w:rPr>
                <w:rFonts w:ascii="Verdana" w:hAnsi="Verdana"/>
                <w:sz w:val="18"/>
                <w:szCs w:val="18"/>
                <w:lang w:val="en-US"/>
              </w:rPr>
              <w:t>50.12</w:t>
            </w:r>
          </w:p>
        </w:tc>
        <w:tc>
          <w:tcPr>
            <w:tcW w:w="1603"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cs="Arial"/>
                <w:sz w:val="18"/>
                <w:szCs w:val="18"/>
              </w:rPr>
              <w:t>+ 14.29%</w:t>
            </w:r>
          </w:p>
        </w:tc>
      </w:tr>
      <w:tr w:rsidR="0073275B" w:rsidRPr="008F51EF" w:rsidTr="008F51EF">
        <w:trPr>
          <w:cantSplit/>
          <w:jc w:val="center"/>
        </w:trPr>
        <w:tc>
          <w:tcPr>
            <w:tcW w:w="2536" w:type="dxa"/>
            <w:shd w:val="clear" w:color="auto" w:fill="auto"/>
            <w:vAlign w:val="center"/>
          </w:tcPr>
          <w:p w:rsidR="0073275B" w:rsidRPr="008F51EF" w:rsidRDefault="0073275B" w:rsidP="008F51EF">
            <w:pPr>
              <w:spacing w:before="100" w:after="100"/>
              <w:jc w:val="left"/>
              <w:rPr>
                <w:rFonts w:ascii="Verdana" w:hAnsi="Verdana" w:cs="Arial"/>
                <w:bCs/>
                <w:sz w:val="18"/>
                <w:szCs w:val="18"/>
              </w:rPr>
            </w:pPr>
            <w:r w:rsidRPr="008F51EF">
              <w:rPr>
                <w:rFonts w:ascii="Verdana" w:hAnsi="Verdana" w:cs="Arial"/>
                <w:bCs/>
                <w:sz w:val="18"/>
                <w:szCs w:val="18"/>
              </w:rPr>
              <w:t>Lodgement of financial statements – Tier 2</w:t>
            </w:r>
          </w:p>
        </w:tc>
        <w:tc>
          <w:tcPr>
            <w:tcW w:w="1883" w:type="dxa"/>
            <w:shd w:val="clear" w:color="auto" w:fill="auto"/>
            <w:vAlign w:val="center"/>
          </w:tcPr>
          <w:p w:rsidR="0073275B" w:rsidRPr="008F51EF" w:rsidRDefault="0073275B" w:rsidP="008F51EF">
            <w:pPr>
              <w:spacing w:before="100" w:after="100"/>
              <w:jc w:val="center"/>
              <w:rPr>
                <w:rFonts w:ascii="Verdana" w:hAnsi="Verdana" w:cs="Arial"/>
                <w:sz w:val="18"/>
                <w:szCs w:val="18"/>
              </w:rPr>
            </w:pPr>
            <w:r w:rsidRPr="008F51EF">
              <w:rPr>
                <w:rFonts w:ascii="Verdana" w:hAnsi="Verdana" w:cs="Arial"/>
                <w:sz w:val="18"/>
                <w:szCs w:val="18"/>
              </w:rPr>
              <w:t>3.5 FU</w:t>
            </w:r>
            <w:r w:rsidRPr="008F51EF">
              <w:rPr>
                <w:rFonts w:ascii="Verdana" w:hAnsi="Verdana" w:cs="Arial"/>
                <w:sz w:val="18"/>
                <w:szCs w:val="18"/>
              </w:rPr>
              <w:br/>
              <w:t>$42.77</w:t>
            </w:r>
          </w:p>
        </w:tc>
        <w:tc>
          <w:tcPr>
            <w:tcW w:w="1354"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8 FU</w:t>
            </w:r>
            <w:r w:rsidRPr="008F51EF">
              <w:rPr>
                <w:rFonts w:ascii="Verdana" w:hAnsi="Verdana"/>
                <w:sz w:val="18"/>
                <w:szCs w:val="18"/>
                <w:lang w:val="en-US"/>
              </w:rPr>
              <w:br/>
              <w:t>$</w:t>
            </w:r>
            <w:r w:rsidR="001A39C3">
              <w:rPr>
                <w:rFonts w:ascii="Verdana" w:hAnsi="Verdana"/>
                <w:sz w:val="18"/>
                <w:szCs w:val="18"/>
                <w:lang w:val="en-US"/>
              </w:rPr>
              <w:t>100.24</w:t>
            </w:r>
          </w:p>
        </w:tc>
        <w:tc>
          <w:tcPr>
            <w:tcW w:w="1603"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cs="Arial"/>
                <w:sz w:val="18"/>
                <w:szCs w:val="18"/>
              </w:rPr>
              <w:t>+ 128.57%</w:t>
            </w:r>
          </w:p>
        </w:tc>
      </w:tr>
      <w:tr w:rsidR="0073275B" w:rsidRPr="008F51EF" w:rsidTr="008F51EF">
        <w:trPr>
          <w:cantSplit/>
          <w:jc w:val="center"/>
        </w:trPr>
        <w:tc>
          <w:tcPr>
            <w:tcW w:w="2536" w:type="dxa"/>
            <w:shd w:val="clear" w:color="auto" w:fill="auto"/>
            <w:vAlign w:val="center"/>
          </w:tcPr>
          <w:p w:rsidR="0073275B" w:rsidRPr="008F51EF" w:rsidRDefault="0073275B" w:rsidP="008F51EF">
            <w:pPr>
              <w:spacing w:before="100" w:after="100"/>
              <w:jc w:val="left"/>
              <w:rPr>
                <w:rFonts w:ascii="Verdana" w:hAnsi="Verdana" w:cs="Arial"/>
                <w:bCs/>
                <w:sz w:val="18"/>
                <w:szCs w:val="18"/>
              </w:rPr>
            </w:pPr>
            <w:r w:rsidRPr="008F51EF">
              <w:rPr>
                <w:rFonts w:ascii="Verdana" w:hAnsi="Verdana" w:cs="Arial"/>
                <w:bCs/>
                <w:sz w:val="18"/>
                <w:szCs w:val="18"/>
              </w:rPr>
              <w:t>Lodgement of financial statements – Tier 3</w:t>
            </w:r>
          </w:p>
        </w:tc>
        <w:tc>
          <w:tcPr>
            <w:tcW w:w="1883" w:type="dxa"/>
            <w:shd w:val="clear" w:color="auto" w:fill="auto"/>
            <w:vAlign w:val="center"/>
          </w:tcPr>
          <w:p w:rsidR="0073275B" w:rsidRPr="008F51EF" w:rsidRDefault="0073275B" w:rsidP="008F51EF">
            <w:pPr>
              <w:spacing w:before="100" w:after="100"/>
              <w:jc w:val="center"/>
              <w:rPr>
                <w:rFonts w:ascii="Verdana" w:hAnsi="Verdana" w:cs="Arial"/>
                <w:sz w:val="18"/>
                <w:szCs w:val="18"/>
              </w:rPr>
            </w:pPr>
            <w:r w:rsidRPr="008F51EF">
              <w:rPr>
                <w:rFonts w:ascii="Verdana" w:hAnsi="Verdana" w:cs="Arial"/>
                <w:sz w:val="18"/>
                <w:szCs w:val="18"/>
              </w:rPr>
              <w:t>3.5 FU</w:t>
            </w:r>
            <w:r w:rsidRPr="008F51EF">
              <w:rPr>
                <w:rFonts w:ascii="Verdana" w:hAnsi="Verdana" w:cs="Arial"/>
                <w:sz w:val="18"/>
                <w:szCs w:val="18"/>
              </w:rPr>
              <w:br/>
              <w:t>$42.77</w:t>
            </w:r>
          </w:p>
        </w:tc>
        <w:tc>
          <w:tcPr>
            <w:tcW w:w="1354"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16 FU</w:t>
            </w:r>
            <w:r w:rsidRPr="008F51EF">
              <w:rPr>
                <w:rFonts w:ascii="Verdana" w:hAnsi="Verdana"/>
                <w:sz w:val="18"/>
                <w:szCs w:val="18"/>
                <w:lang w:val="en-US"/>
              </w:rPr>
              <w:br/>
              <w:t>$</w:t>
            </w:r>
            <w:r w:rsidR="001A39C3">
              <w:rPr>
                <w:rFonts w:ascii="Verdana" w:hAnsi="Verdana"/>
                <w:sz w:val="18"/>
                <w:szCs w:val="18"/>
                <w:lang w:val="en-US"/>
              </w:rPr>
              <w:t>200.48</w:t>
            </w:r>
          </w:p>
        </w:tc>
        <w:tc>
          <w:tcPr>
            <w:tcW w:w="1603"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cs="Arial"/>
                <w:sz w:val="18"/>
                <w:szCs w:val="18"/>
              </w:rPr>
              <w:t>+ 357.14%</w:t>
            </w:r>
          </w:p>
        </w:tc>
      </w:tr>
      <w:tr w:rsidR="0073275B" w:rsidRPr="008F51EF" w:rsidTr="008F51EF">
        <w:trPr>
          <w:cantSplit/>
          <w:jc w:val="center"/>
        </w:trPr>
        <w:tc>
          <w:tcPr>
            <w:tcW w:w="2536" w:type="dxa"/>
            <w:shd w:val="clear" w:color="auto" w:fill="auto"/>
            <w:vAlign w:val="center"/>
          </w:tcPr>
          <w:p w:rsidR="0073275B" w:rsidRPr="008F51EF" w:rsidRDefault="0073275B" w:rsidP="008F51EF">
            <w:pPr>
              <w:spacing w:before="100" w:after="100"/>
              <w:jc w:val="left"/>
              <w:rPr>
                <w:rFonts w:ascii="Verdana" w:hAnsi="Verdana" w:cs="Arial"/>
                <w:bCs/>
                <w:sz w:val="18"/>
                <w:szCs w:val="18"/>
              </w:rPr>
            </w:pPr>
            <w:r w:rsidRPr="008F51EF">
              <w:rPr>
                <w:rFonts w:ascii="Verdana" w:hAnsi="Verdana" w:cs="Arial"/>
                <w:bCs/>
                <w:sz w:val="18"/>
                <w:szCs w:val="18"/>
              </w:rPr>
              <w:t>Application for exemption from lodgement of financial statements – Tier 1</w:t>
            </w:r>
          </w:p>
        </w:tc>
        <w:tc>
          <w:tcPr>
            <w:tcW w:w="1883" w:type="dxa"/>
            <w:shd w:val="clear" w:color="auto" w:fill="auto"/>
            <w:vAlign w:val="center"/>
          </w:tcPr>
          <w:p w:rsidR="0073275B" w:rsidRPr="008F51EF" w:rsidRDefault="0073275B" w:rsidP="008F51EF">
            <w:pPr>
              <w:spacing w:before="100" w:after="100"/>
              <w:jc w:val="center"/>
              <w:rPr>
                <w:rFonts w:ascii="Verdana" w:hAnsi="Verdana" w:cs="Arial"/>
                <w:sz w:val="18"/>
                <w:szCs w:val="18"/>
              </w:rPr>
            </w:pPr>
            <w:r w:rsidRPr="008F51EF">
              <w:rPr>
                <w:rFonts w:ascii="Verdana" w:hAnsi="Verdana" w:cs="Arial"/>
                <w:sz w:val="18"/>
                <w:szCs w:val="18"/>
              </w:rPr>
              <w:t>n/a</w:t>
            </w:r>
          </w:p>
        </w:tc>
        <w:tc>
          <w:tcPr>
            <w:tcW w:w="1354"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2 FU</w:t>
            </w:r>
            <w:r w:rsidRPr="008F51EF">
              <w:rPr>
                <w:rFonts w:ascii="Verdana" w:hAnsi="Verdana"/>
                <w:sz w:val="18"/>
                <w:szCs w:val="18"/>
                <w:lang w:val="en-US"/>
              </w:rPr>
              <w:br/>
              <w:t>$</w:t>
            </w:r>
            <w:r w:rsidR="001A39C3">
              <w:rPr>
                <w:rFonts w:ascii="Verdana" w:hAnsi="Verdana"/>
                <w:sz w:val="18"/>
                <w:szCs w:val="18"/>
                <w:lang w:val="en-US"/>
              </w:rPr>
              <w:t>25.06</w:t>
            </w:r>
          </w:p>
        </w:tc>
        <w:tc>
          <w:tcPr>
            <w:tcW w:w="1603"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n/a</w:t>
            </w:r>
          </w:p>
        </w:tc>
      </w:tr>
      <w:tr w:rsidR="0073275B" w:rsidRPr="008F51EF" w:rsidTr="008F51EF">
        <w:trPr>
          <w:cantSplit/>
          <w:jc w:val="center"/>
        </w:trPr>
        <w:tc>
          <w:tcPr>
            <w:tcW w:w="2536" w:type="dxa"/>
            <w:shd w:val="clear" w:color="auto" w:fill="auto"/>
            <w:vAlign w:val="center"/>
          </w:tcPr>
          <w:p w:rsidR="0073275B" w:rsidRPr="008F51EF" w:rsidRDefault="0073275B" w:rsidP="008F51EF">
            <w:pPr>
              <w:spacing w:before="100" w:after="100"/>
              <w:jc w:val="left"/>
              <w:rPr>
                <w:rFonts w:ascii="Verdana" w:hAnsi="Verdana" w:cs="Arial"/>
                <w:bCs/>
                <w:sz w:val="18"/>
                <w:szCs w:val="18"/>
              </w:rPr>
            </w:pPr>
            <w:r w:rsidRPr="008F51EF">
              <w:rPr>
                <w:rFonts w:ascii="Verdana" w:hAnsi="Verdana" w:cs="Arial"/>
                <w:bCs/>
                <w:sz w:val="18"/>
                <w:szCs w:val="18"/>
              </w:rPr>
              <w:t>Application for exemption from lodgement of financial statements – Tier 2</w:t>
            </w:r>
          </w:p>
        </w:tc>
        <w:tc>
          <w:tcPr>
            <w:tcW w:w="1883" w:type="dxa"/>
            <w:shd w:val="clear" w:color="auto" w:fill="auto"/>
            <w:vAlign w:val="center"/>
          </w:tcPr>
          <w:p w:rsidR="0073275B" w:rsidRPr="008F51EF" w:rsidRDefault="0073275B" w:rsidP="008F51EF">
            <w:pPr>
              <w:spacing w:before="100" w:after="100"/>
              <w:jc w:val="center"/>
              <w:rPr>
                <w:rFonts w:ascii="Verdana" w:hAnsi="Verdana" w:cs="Arial"/>
                <w:sz w:val="18"/>
                <w:szCs w:val="18"/>
              </w:rPr>
            </w:pPr>
            <w:r w:rsidRPr="008F51EF">
              <w:rPr>
                <w:rFonts w:ascii="Verdana" w:hAnsi="Verdana" w:cs="Arial"/>
                <w:sz w:val="18"/>
                <w:szCs w:val="18"/>
              </w:rPr>
              <w:t>n/a</w:t>
            </w:r>
          </w:p>
        </w:tc>
        <w:tc>
          <w:tcPr>
            <w:tcW w:w="1354"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4 FU</w:t>
            </w:r>
            <w:r w:rsidRPr="008F51EF">
              <w:rPr>
                <w:rFonts w:ascii="Verdana" w:hAnsi="Verdana"/>
                <w:sz w:val="18"/>
                <w:szCs w:val="18"/>
                <w:lang w:val="en-US"/>
              </w:rPr>
              <w:br/>
              <w:t>$</w:t>
            </w:r>
            <w:r w:rsidR="001A39C3">
              <w:rPr>
                <w:rFonts w:ascii="Verdana" w:hAnsi="Verdana"/>
                <w:sz w:val="18"/>
                <w:szCs w:val="18"/>
                <w:lang w:val="en-US"/>
              </w:rPr>
              <w:t>50.12</w:t>
            </w:r>
          </w:p>
        </w:tc>
        <w:tc>
          <w:tcPr>
            <w:tcW w:w="1603" w:type="dxa"/>
            <w:shd w:val="clear" w:color="auto" w:fill="auto"/>
            <w:vAlign w:val="center"/>
          </w:tcPr>
          <w:p w:rsidR="0073275B" w:rsidRPr="001A39C3" w:rsidRDefault="0073275B" w:rsidP="008F51EF">
            <w:pPr>
              <w:spacing w:after="0"/>
              <w:jc w:val="center"/>
              <w:rPr>
                <w:rFonts w:ascii="Verdana" w:hAnsi="Verdana"/>
                <w:sz w:val="18"/>
                <w:szCs w:val="18"/>
              </w:rPr>
            </w:pPr>
            <w:r w:rsidRPr="008F51EF">
              <w:rPr>
                <w:rFonts w:ascii="Verdana" w:hAnsi="Verdana" w:cs="Arial"/>
                <w:sz w:val="18"/>
                <w:szCs w:val="18"/>
              </w:rPr>
              <w:t>n/a</w:t>
            </w:r>
          </w:p>
        </w:tc>
      </w:tr>
      <w:tr w:rsidR="0073275B" w:rsidRPr="008F51EF" w:rsidTr="008F51EF">
        <w:trPr>
          <w:cantSplit/>
          <w:jc w:val="center"/>
        </w:trPr>
        <w:tc>
          <w:tcPr>
            <w:tcW w:w="2536" w:type="dxa"/>
            <w:shd w:val="clear" w:color="auto" w:fill="auto"/>
            <w:vAlign w:val="center"/>
          </w:tcPr>
          <w:p w:rsidR="0073275B" w:rsidRPr="008F51EF" w:rsidRDefault="0073275B" w:rsidP="008F51EF">
            <w:pPr>
              <w:spacing w:before="100" w:after="100"/>
              <w:jc w:val="left"/>
              <w:rPr>
                <w:rFonts w:ascii="Verdana" w:hAnsi="Verdana" w:cs="Arial"/>
                <w:bCs/>
                <w:sz w:val="18"/>
                <w:szCs w:val="18"/>
              </w:rPr>
            </w:pPr>
            <w:r w:rsidRPr="008F51EF">
              <w:rPr>
                <w:rFonts w:ascii="Verdana" w:hAnsi="Verdana" w:cs="Arial"/>
                <w:bCs/>
                <w:sz w:val="18"/>
                <w:szCs w:val="18"/>
              </w:rPr>
              <w:t>Application for exemption from lodgement of financial statements – Tier 3</w:t>
            </w:r>
          </w:p>
        </w:tc>
        <w:tc>
          <w:tcPr>
            <w:tcW w:w="1883" w:type="dxa"/>
            <w:shd w:val="clear" w:color="auto" w:fill="auto"/>
            <w:vAlign w:val="center"/>
          </w:tcPr>
          <w:p w:rsidR="0073275B" w:rsidRPr="008F51EF" w:rsidRDefault="0073275B" w:rsidP="008F51EF">
            <w:pPr>
              <w:spacing w:before="100" w:after="100"/>
              <w:jc w:val="center"/>
              <w:rPr>
                <w:rFonts w:ascii="Verdana" w:hAnsi="Verdana" w:cs="Arial"/>
                <w:sz w:val="18"/>
                <w:szCs w:val="18"/>
              </w:rPr>
            </w:pPr>
            <w:r w:rsidRPr="008F51EF">
              <w:rPr>
                <w:rFonts w:ascii="Verdana" w:hAnsi="Verdana" w:cs="Arial"/>
                <w:sz w:val="18"/>
                <w:szCs w:val="18"/>
              </w:rPr>
              <w:t>n/a</w:t>
            </w:r>
          </w:p>
        </w:tc>
        <w:tc>
          <w:tcPr>
            <w:tcW w:w="1354"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4 FU</w:t>
            </w:r>
            <w:r w:rsidRPr="008F51EF">
              <w:rPr>
                <w:rFonts w:ascii="Verdana" w:hAnsi="Verdana"/>
                <w:sz w:val="18"/>
                <w:szCs w:val="18"/>
                <w:lang w:val="en-US"/>
              </w:rPr>
              <w:br/>
              <w:t>$</w:t>
            </w:r>
            <w:r w:rsidR="001A39C3">
              <w:rPr>
                <w:rFonts w:ascii="Verdana" w:hAnsi="Verdana"/>
                <w:sz w:val="18"/>
                <w:szCs w:val="18"/>
                <w:lang w:val="en-US"/>
              </w:rPr>
              <w:t>50.12</w:t>
            </w:r>
          </w:p>
        </w:tc>
        <w:tc>
          <w:tcPr>
            <w:tcW w:w="1603"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cs="Arial"/>
                <w:sz w:val="18"/>
                <w:szCs w:val="18"/>
              </w:rPr>
              <w:t>n/a</w:t>
            </w:r>
          </w:p>
        </w:tc>
      </w:tr>
      <w:tr w:rsidR="0073275B" w:rsidRPr="008F51EF" w:rsidTr="008F51EF">
        <w:trPr>
          <w:cantSplit/>
          <w:jc w:val="center"/>
        </w:trPr>
        <w:tc>
          <w:tcPr>
            <w:tcW w:w="2536" w:type="dxa"/>
            <w:shd w:val="clear" w:color="auto" w:fill="auto"/>
            <w:vAlign w:val="center"/>
          </w:tcPr>
          <w:p w:rsidR="0073275B" w:rsidRPr="008F51EF" w:rsidRDefault="0073275B" w:rsidP="008F51EF">
            <w:pPr>
              <w:spacing w:before="100" w:after="100"/>
              <w:jc w:val="left"/>
              <w:rPr>
                <w:rFonts w:ascii="Verdana" w:hAnsi="Verdana" w:cs="Arial"/>
                <w:bCs/>
                <w:sz w:val="18"/>
                <w:szCs w:val="18"/>
              </w:rPr>
            </w:pPr>
            <w:r w:rsidRPr="008F51EF">
              <w:rPr>
                <w:rFonts w:ascii="Verdana" w:hAnsi="Verdana" w:cs="Arial"/>
                <w:bCs/>
                <w:sz w:val="18"/>
                <w:szCs w:val="18"/>
              </w:rPr>
              <w:t>Application for extension of time to hold annual general meeting or lodge financial statements – Tier 1</w:t>
            </w:r>
          </w:p>
        </w:tc>
        <w:tc>
          <w:tcPr>
            <w:tcW w:w="1883" w:type="dxa"/>
            <w:shd w:val="clear" w:color="auto" w:fill="auto"/>
            <w:vAlign w:val="center"/>
          </w:tcPr>
          <w:p w:rsidR="0073275B" w:rsidRPr="008F51EF" w:rsidRDefault="0073275B" w:rsidP="008F51EF">
            <w:pPr>
              <w:spacing w:before="100" w:after="100"/>
              <w:jc w:val="center"/>
              <w:rPr>
                <w:rFonts w:ascii="Verdana" w:hAnsi="Verdana" w:cs="Arial"/>
                <w:sz w:val="18"/>
                <w:szCs w:val="18"/>
              </w:rPr>
            </w:pPr>
            <w:r w:rsidRPr="008F51EF">
              <w:rPr>
                <w:rFonts w:ascii="Verdana" w:hAnsi="Verdana" w:cs="Arial"/>
                <w:sz w:val="18"/>
                <w:szCs w:val="18"/>
              </w:rPr>
              <w:t>2 FU</w:t>
            </w:r>
            <w:r w:rsidRPr="008F51EF">
              <w:rPr>
                <w:rFonts w:ascii="Verdana" w:hAnsi="Verdana" w:cs="Arial"/>
                <w:sz w:val="18"/>
                <w:szCs w:val="18"/>
              </w:rPr>
              <w:br/>
              <w:t>$24.44</w:t>
            </w:r>
          </w:p>
        </w:tc>
        <w:tc>
          <w:tcPr>
            <w:tcW w:w="1354"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2.5 FU</w:t>
            </w:r>
            <w:r w:rsidRPr="008F51EF">
              <w:rPr>
                <w:rFonts w:ascii="Verdana" w:hAnsi="Verdana"/>
                <w:sz w:val="18"/>
                <w:szCs w:val="18"/>
                <w:lang w:val="en-US"/>
              </w:rPr>
              <w:br/>
              <w:t>$</w:t>
            </w:r>
            <w:r w:rsidR="001A39C3">
              <w:rPr>
                <w:rFonts w:ascii="Verdana" w:hAnsi="Verdana"/>
                <w:sz w:val="18"/>
                <w:szCs w:val="18"/>
                <w:lang w:val="en-US"/>
              </w:rPr>
              <w:t>31.33</w:t>
            </w:r>
          </w:p>
        </w:tc>
        <w:tc>
          <w:tcPr>
            <w:tcW w:w="1603"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cs="Arial"/>
                <w:sz w:val="18"/>
                <w:szCs w:val="18"/>
              </w:rPr>
              <w:t>+ 25.00%</w:t>
            </w:r>
          </w:p>
        </w:tc>
      </w:tr>
      <w:tr w:rsidR="0073275B" w:rsidRPr="008F51EF" w:rsidTr="008F51EF">
        <w:trPr>
          <w:cantSplit/>
          <w:jc w:val="center"/>
        </w:trPr>
        <w:tc>
          <w:tcPr>
            <w:tcW w:w="2536" w:type="dxa"/>
            <w:shd w:val="clear" w:color="auto" w:fill="auto"/>
            <w:vAlign w:val="center"/>
          </w:tcPr>
          <w:p w:rsidR="0073275B" w:rsidRPr="008F51EF" w:rsidRDefault="0073275B" w:rsidP="008F51EF">
            <w:pPr>
              <w:spacing w:before="100" w:after="100"/>
              <w:jc w:val="left"/>
              <w:rPr>
                <w:rFonts w:ascii="Verdana" w:hAnsi="Verdana" w:cs="Arial"/>
                <w:bCs/>
                <w:sz w:val="18"/>
                <w:szCs w:val="18"/>
              </w:rPr>
            </w:pPr>
            <w:r w:rsidRPr="008F51EF">
              <w:rPr>
                <w:rFonts w:ascii="Verdana" w:hAnsi="Verdana" w:cs="Arial"/>
                <w:bCs/>
                <w:sz w:val="18"/>
                <w:szCs w:val="18"/>
              </w:rPr>
              <w:t>Application for extension of time to hold annual general meeting or lodge financial statements – Tier 2</w:t>
            </w:r>
          </w:p>
        </w:tc>
        <w:tc>
          <w:tcPr>
            <w:tcW w:w="1883" w:type="dxa"/>
            <w:shd w:val="clear" w:color="auto" w:fill="auto"/>
            <w:vAlign w:val="center"/>
          </w:tcPr>
          <w:p w:rsidR="0073275B" w:rsidRPr="008F51EF" w:rsidRDefault="0073275B" w:rsidP="008F51EF">
            <w:pPr>
              <w:spacing w:before="100" w:after="100"/>
              <w:jc w:val="center"/>
              <w:rPr>
                <w:rFonts w:ascii="Verdana" w:hAnsi="Verdana" w:cs="Arial"/>
                <w:sz w:val="18"/>
                <w:szCs w:val="18"/>
              </w:rPr>
            </w:pPr>
            <w:r w:rsidRPr="008F51EF">
              <w:rPr>
                <w:rFonts w:ascii="Verdana" w:hAnsi="Verdana" w:cs="Arial"/>
                <w:sz w:val="18"/>
                <w:szCs w:val="18"/>
              </w:rPr>
              <w:t>2 FU</w:t>
            </w:r>
            <w:r w:rsidRPr="008F51EF">
              <w:rPr>
                <w:rFonts w:ascii="Verdana" w:hAnsi="Verdana" w:cs="Arial"/>
                <w:sz w:val="18"/>
                <w:szCs w:val="18"/>
              </w:rPr>
              <w:br/>
              <w:t>$24.44</w:t>
            </w:r>
          </w:p>
        </w:tc>
        <w:tc>
          <w:tcPr>
            <w:tcW w:w="1354"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2.5 FU</w:t>
            </w:r>
            <w:r w:rsidRPr="008F51EF">
              <w:rPr>
                <w:rFonts w:ascii="Verdana" w:hAnsi="Verdana"/>
                <w:sz w:val="18"/>
                <w:szCs w:val="18"/>
                <w:lang w:val="en-US"/>
              </w:rPr>
              <w:br/>
              <w:t>$3</w:t>
            </w:r>
            <w:r w:rsidR="001A39C3">
              <w:rPr>
                <w:rFonts w:ascii="Verdana" w:hAnsi="Verdana"/>
                <w:sz w:val="18"/>
                <w:szCs w:val="18"/>
                <w:lang w:val="en-US"/>
              </w:rPr>
              <w:t>1.33</w:t>
            </w:r>
          </w:p>
        </w:tc>
        <w:tc>
          <w:tcPr>
            <w:tcW w:w="1603"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cs="Arial"/>
                <w:sz w:val="18"/>
                <w:szCs w:val="18"/>
              </w:rPr>
              <w:t>+ 25.00%</w:t>
            </w:r>
          </w:p>
        </w:tc>
      </w:tr>
      <w:tr w:rsidR="0073275B" w:rsidRPr="008F51EF" w:rsidTr="008F51EF">
        <w:trPr>
          <w:cantSplit/>
          <w:jc w:val="center"/>
        </w:trPr>
        <w:tc>
          <w:tcPr>
            <w:tcW w:w="2536" w:type="dxa"/>
            <w:shd w:val="clear" w:color="auto" w:fill="auto"/>
            <w:vAlign w:val="center"/>
          </w:tcPr>
          <w:p w:rsidR="0073275B" w:rsidRPr="008F51EF" w:rsidRDefault="0073275B" w:rsidP="008F51EF">
            <w:pPr>
              <w:spacing w:before="100" w:after="100"/>
              <w:jc w:val="left"/>
              <w:rPr>
                <w:rFonts w:ascii="Verdana" w:hAnsi="Verdana" w:cs="Arial"/>
                <w:bCs/>
                <w:sz w:val="18"/>
                <w:szCs w:val="18"/>
              </w:rPr>
            </w:pPr>
            <w:r w:rsidRPr="008F51EF">
              <w:rPr>
                <w:rFonts w:ascii="Verdana" w:hAnsi="Verdana" w:cs="Arial"/>
                <w:bCs/>
                <w:sz w:val="18"/>
                <w:szCs w:val="18"/>
              </w:rPr>
              <w:t>Application for extension of time to hold annual general meeting or lodge financial statements – Tier 3</w:t>
            </w:r>
          </w:p>
        </w:tc>
        <w:tc>
          <w:tcPr>
            <w:tcW w:w="1883" w:type="dxa"/>
            <w:shd w:val="clear" w:color="auto" w:fill="auto"/>
            <w:vAlign w:val="center"/>
          </w:tcPr>
          <w:p w:rsidR="0073275B" w:rsidRPr="008F51EF" w:rsidRDefault="0073275B" w:rsidP="008F51EF">
            <w:pPr>
              <w:spacing w:before="100" w:after="100"/>
              <w:jc w:val="center"/>
              <w:rPr>
                <w:rFonts w:ascii="Verdana" w:hAnsi="Verdana" w:cs="Arial"/>
                <w:sz w:val="18"/>
                <w:szCs w:val="18"/>
              </w:rPr>
            </w:pPr>
            <w:r w:rsidRPr="008F51EF">
              <w:rPr>
                <w:rFonts w:ascii="Verdana" w:hAnsi="Verdana" w:cs="Arial"/>
                <w:sz w:val="18"/>
                <w:szCs w:val="18"/>
              </w:rPr>
              <w:t>2 FU</w:t>
            </w:r>
            <w:r w:rsidRPr="008F51EF">
              <w:rPr>
                <w:rFonts w:ascii="Verdana" w:hAnsi="Verdana" w:cs="Arial"/>
                <w:sz w:val="18"/>
                <w:szCs w:val="18"/>
              </w:rPr>
              <w:br/>
              <w:t>$24.44</w:t>
            </w:r>
          </w:p>
        </w:tc>
        <w:tc>
          <w:tcPr>
            <w:tcW w:w="1354"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2.5 FU</w:t>
            </w:r>
            <w:r w:rsidRPr="008F51EF">
              <w:rPr>
                <w:rFonts w:ascii="Verdana" w:hAnsi="Verdana"/>
                <w:sz w:val="18"/>
                <w:szCs w:val="18"/>
                <w:lang w:val="en-US"/>
              </w:rPr>
              <w:br/>
              <w:t>$3</w:t>
            </w:r>
            <w:r w:rsidR="001A39C3">
              <w:rPr>
                <w:rFonts w:ascii="Verdana" w:hAnsi="Verdana"/>
                <w:sz w:val="18"/>
                <w:szCs w:val="18"/>
                <w:lang w:val="en-US"/>
              </w:rPr>
              <w:t>1.33</w:t>
            </w:r>
          </w:p>
        </w:tc>
        <w:tc>
          <w:tcPr>
            <w:tcW w:w="1603"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cs="Arial"/>
                <w:sz w:val="18"/>
                <w:szCs w:val="18"/>
              </w:rPr>
              <w:t>+ 25.00%</w:t>
            </w:r>
          </w:p>
        </w:tc>
      </w:tr>
      <w:tr w:rsidR="0073275B" w:rsidRPr="008F51EF" w:rsidTr="008F51EF">
        <w:trPr>
          <w:cantSplit/>
          <w:jc w:val="center"/>
        </w:trPr>
        <w:tc>
          <w:tcPr>
            <w:tcW w:w="2536" w:type="dxa"/>
            <w:shd w:val="clear" w:color="auto" w:fill="auto"/>
            <w:vAlign w:val="center"/>
          </w:tcPr>
          <w:p w:rsidR="0073275B" w:rsidRPr="008F51EF" w:rsidRDefault="0073275B" w:rsidP="008F51EF">
            <w:pPr>
              <w:spacing w:before="100" w:after="100"/>
              <w:jc w:val="left"/>
              <w:rPr>
                <w:rFonts w:ascii="Verdana" w:hAnsi="Verdana" w:cs="Arial"/>
                <w:bCs/>
                <w:sz w:val="18"/>
                <w:szCs w:val="18"/>
              </w:rPr>
            </w:pPr>
            <w:r w:rsidRPr="008F51EF">
              <w:rPr>
                <w:rFonts w:ascii="Verdana" w:hAnsi="Verdana" w:cs="Arial"/>
                <w:bCs/>
                <w:sz w:val="18"/>
                <w:szCs w:val="18"/>
              </w:rPr>
              <w:t>Application for exemption from requirements regarding the removal of an auditor under s107(2)</w:t>
            </w:r>
          </w:p>
        </w:tc>
        <w:tc>
          <w:tcPr>
            <w:tcW w:w="1883" w:type="dxa"/>
            <w:shd w:val="clear" w:color="auto" w:fill="auto"/>
            <w:vAlign w:val="center"/>
          </w:tcPr>
          <w:p w:rsidR="0073275B" w:rsidRPr="008F51EF" w:rsidRDefault="0073275B" w:rsidP="008F51EF">
            <w:pPr>
              <w:spacing w:before="100" w:after="100"/>
              <w:jc w:val="center"/>
              <w:rPr>
                <w:rFonts w:ascii="Verdana" w:hAnsi="Verdana" w:cs="Arial"/>
                <w:sz w:val="18"/>
                <w:szCs w:val="18"/>
              </w:rPr>
            </w:pPr>
            <w:r w:rsidRPr="008F51EF">
              <w:rPr>
                <w:rFonts w:ascii="Verdana" w:hAnsi="Verdana" w:cs="Arial"/>
                <w:sz w:val="18"/>
                <w:szCs w:val="18"/>
              </w:rPr>
              <w:t>n/a</w:t>
            </w:r>
          </w:p>
        </w:tc>
        <w:tc>
          <w:tcPr>
            <w:tcW w:w="1354"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3.5 FU</w:t>
            </w:r>
            <w:r w:rsidRPr="008F51EF">
              <w:rPr>
                <w:rFonts w:ascii="Verdana" w:hAnsi="Verdana"/>
                <w:sz w:val="18"/>
                <w:szCs w:val="18"/>
                <w:lang w:val="en-US"/>
              </w:rPr>
              <w:br/>
              <w:t>$4</w:t>
            </w:r>
            <w:r w:rsidR="001A39C3">
              <w:rPr>
                <w:rFonts w:ascii="Verdana" w:hAnsi="Verdana"/>
                <w:sz w:val="18"/>
                <w:szCs w:val="18"/>
                <w:lang w:val="en-US"/>
              </w:rPr>
              <w:t>3.86</w:t>
            </w:r>
          </w:p>
        </w:tc>
        <w:tc>
          <w:tcPr>
            <w:tcW w:w="1603"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n/a</w:t>
            </w:r>
          </w:p>
        </w:tc>
      </w:tr>
      <w:tr w:rsidR="0073275B" w:rsidRPr="008F51EF" w:rsidTr="008F51EF">
        <w:trPr>
          <w:cantSplit/>
          <w:jc w:val="center"/>
        </w:trPr>
        <w:tc>
          <w:tcPr>
            <w:tcW w:w="2536" w:type="dxa"/>
            <w:shd w:val="clear" w:color="auto" w:fill="auto"/>
            <w:vAlign w:val="center"/>
          </w:tcPr>
          <w:p w:rsidR="0073275B" w:rsidRPr="008F51EF" w:rsidRDefault="0073275B" w:rsidP="008F51EF">
            <w:pPr>
              <w:spacing w:before="100" w:after="100"/>
              <w:jc w:val="left"/>
              <w:rPr>
                <w:rFonts w:ascii="Verdana" w:hAnsi="Verdana" w:cs="Arial"/>
                <w:bCs/>
                <w:sz w:val="18"/>
                <w:szCs w:val="18"/>
              </w:rPr>
            </w:pPr>
            <w:r w:rsidRPr="008F51EF">
              <w:rPr>
                <w:rFonts w:ascii="Verdana" w:hAnsi="Verdana" w:cs="Arial"/>
                <w:bCs/>
                <w:sz w:val="18"/>
                <w:szCs w:val="18"/>
              </w:rPr>
              <w:t>Inspection of register or prescribed documents kept by the Registrar</w:t>
            </w:r>
          </w:p>
        </w:tc>
        <w:tc>
          <w:tcPr>
            <w:tcW w:w="1883" w:type="dxa"/>
            <w:shd w:val="clear" w:color="auto" w:fill="auto"/>
            <w:vAlign w:val="center"/>
          </w:tcPr>
          <w:p w:rsidR="0073275B" w:rsidRPr="008F51EF" w:rsidRDefault="0073275B" w:rsidP="008F51EF">
            <w:pPr>
              <w:spacing w:before="100" w:after="100"/>
              <w:jc w:val="center"/>
              <w:rPr>
                <w:rFonts w:ascii="Verdana" w:hAnsi="Verdana" w:cs="Arial"/>
                <w:sz w:val="18"/>
                <w:szCs w:val="18"/>
              </w:rPr>
            </w:pPr>
            <w:r w:rsidRPr="008F51EF">
              <w:rPr>
                <w:rFonts w:ascii="Verdana" w:hAnsi="Verdana" w:cs="Arial"/>
                <w:sz w:val="18"/>
                <w:szCs w:val="18"/>
              </w:rPr>
              <w:t>1 FU for first page, $2 per subsequent page to a max of 5 FU</w:t>
            </w:r>
          </w:p>
        </w:tc>
        <w:tc>
          <w:tcPr>
            <w:tcW w:w="1354"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2 FU</w:t>
            </w:r>
            <w:r w:rsidRPr="008F51EF">
              <w:rPr>
                <w:rFonts w:ascii="Verdana" w:hAnsi="Verdana"/>
                <w:sz w:val="18"/>
                <w:szCs w:val="18"/>
                <w:lang w:val="en-US"/>
              </w:rPr>
              <w:br/>
              <w:t>$2</w:t>
            </w:r>
            <w:r w:rsidR="001A39C3">
              <w:rPr>
                <w:rFonts w:ascii="Verdana" w:hAnsi="Verdana"/>
                <w:sz w:val="18"/>
                <w:szCs w:val="18"/>
                <w:lang w:val="en-US"/>
              </w:rPr>
              <w:t>5.06</w:t>
            </w:r>
          </w:p>
        </w:tc>
        <w:tc>
          <w:tcPr>
            <w:tcW w:w="1603"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cs="Arial"/>
                <w:sz w:val="18"/>
                <w:szCs w:val="18"/>
              </w:rPr>
              <w:t>- 20.00%</w:t>
            </w:r>
          </w:p>
        </w:tc>
      </w:tr>
      <w:tr w:rsidR="0073275B" w:rsidRPr="008F51EF" w:rsidTr="008F51EF">
        <w:trPr>
          <w:cantSplit/>
          <w:jc w:val="center"/>
        </w:trPr>
        <w:tc>
          <w:tcPr>
            <w:tcW w:w="2536" w:type="dxa"/>
            <w:shd w:val="clear" w:color="auto" w:fill="auto"/>
            <w:vAlign w:val="center"/>
          </w:tcPr>
          <w:p w:rsidR="0073275B" w:rsidRPr="008F51EF" w:rsidRDefault="0073275B" w:rsidP="008F51EF">
            <w:pPr>
              <w:spacing w:before="100" w:after="100"/>
              <w:jc w:val="left"/>
              <w:rPr>
                <w:rFonts w:ascii="Verdana" w:hAnsi="Verdana" w:cs="Arial"/>
                <w:bCs/>
                <w:sz w:val="18"/>
                <w:szCs w:val="18"/>
              </w:rPr>
            </w:pPr>
            <w:r w:rsidRPr="008F51EF">
              <w:rPr>
                <w:rFonts w:ascii="Verdana" w:hAnsi="Verdana" w:cs="Arial"/>
                <w:bCs/>
                <w:sz w:val="18"/>
                <w:szCs w:val="18"/>
              </w:rPr>
              <w:t>Obtaining copies of a prescribed document kept by the Registrar</w:t>
            </w:r>
          </w:p>
        </w:tc>
        <w:tc>
          <w:tcPr>
            <w:tcW w:w="1883" w:type="dxa"/>
            <w:shd w:val="clear" w:color="auto" w:fill="auto"/>
            <w:vAlign w:val="center"/>
          </w:tcPr>
          <w:p w:rsidR="0073275B" w:rsidRPr="008F51EF" w:rsidRDefault="0073275B" w:rsidP="008F51EF">
            <w:pPr>
              <w:spacing w:before="100" w:after="100"/>
              <w:jc w:val="center"/>
              <w:rPr>
                <w:rFonts w:ascii="Verdana" w:hAnsi="Verdana" w:cs="Arial"/>
                <w:sz w:val="18"/>
                <w:szCs w:val="18"/>
              </w:rPr>
            </w:pPr>
            <w:r w:rsidRPr="008F51EF">
              <w:rPr>
                <w:rFonts w:ascii="Verdana" w:hAnsi="Verdana" w:cs="Arial"/>
                <w:sz w:val="18"/>
                <w:szCs w:val="18"/>
              </w:rPr>
              <w:t>1 FU for first page, $2 per subsequent page to a max of 5 FU</w:t>
            </w:r>
          </w:p>
        </w:tc>
        <w:tc>
          <w:tcPr>
            <w:tcW w:w="1354"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3 FU</w:t>
            </w:r>
            <w:r w:rsidRPr="008F51EF">
              <w:rPr>
                <w:rFonts w:ascii="Verdana" w:hAnsi="Verdana"/>
                <w:sz w:val="18"/>
                <w:szCs w:val="18"/>
                <w:lang w:val="en-US"/>
              </w:rPr>
              <w:br/>
              <w:t>$3</w:t>
            </w:r>
            <w:r w:rsidR="001A39C3">
              <w:rPr>
                <w:rFonts w:ascii="Verdana" w:hAnsi="Verdana"/>
                <w:sz w:val="18"/>
                <w:szCs w:val="18"/>
                <w:lang w:val="en-US"/>
              </w:rPr>
              <w:t>7.59</w:t>
            </w:r>
          </w:p>
        </w:tc>
        <w:tc>
          <w:tcPr>
            <w:tcW w:w="1603"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cs="Arial"/>
                <w:sz w:val="18"/>
                <w:szCs w:val="18"/>
              </w:rPr>
              <w:t>+ 20.00%</w:t>
            </w:r>
          </w:p>
        </w:tc>
      </w:tr>
      <w:tr w:rsidR="0073275B" w:rsidRPr="008F51EF" w:rsidTr="008F51EF">
        <w:trPr>
          <w:cantSplit/>
          <w:jc w:val="center"/>
        </w:trPr>
        <w:tc>
          <w:tcPr>
            <w:tcW w:w="2536" w:type="dxa"/>
            <w:shd w:val="clear" w:color="auto" w:fill="auto"/>
            <w:vAlign w:val="center"/>
          </w:tcPr>
          <w:p w:rsidR="0073275B" w:rsidRPr="008F51EF" w:rsidRDefault="0073275B" w:rsidP="008F51EF">
            <w:pPr>
              <w:spacing w:before="100" w:after="100"/>
              <w:jc w:val="left"/>
              <w:rPr>
                <w:rFonts w:ascii="Verdana" w:hAnsi="Verdana" w:cs="Arial"/>
                <w:bCs/>
                <w:sz w:val="18"/>
                <w:szCs w:val="18"/>
              </w:rPr>
            </w:pPr>
            <w:r w:rsidRPr="008F51EF">
              <w:rPr>
                <w:rFonts w:ascii="Verdana" w:hAnsi="Verdana" w:cs="Arial"/>
                <w:bCs/>
                <w:sz w:val="18"/>
                <w:szCs w:val="18"/>
              </w:rPr>
              <w:t>Obtaining certified copy of a prescribed document kept by the Registrar</w:t>
            </w:r>
          </w:p>
        </w:tc>
        <w:tc>
          <w:tcPr>
            <w:tcW w:w="1883" w:type="dxa"/>
            <w:shd w:val="clear" w:color="auto" w:fill="auto"/>
            <w:vAlign w:val="center"/>
          </w:tcPr>
          <w:p w:rsidR="0073275B" w:rsidRPr="008F51EF" w:rsidRDefault="0073275B" w:rsidP="008F51EF">
            <w:pPr>
              <w:spacing w:before="100" w:after="100"/>
              <w:jc w:val="center"/>
              <w:rPr>
                <w:rFonts w:ascii="Verdana" w:hAnsi="Verdana" w:cs="Arial"/>
                <w:sz w:val="18"/>
                <w:szCs w:val="18"/>
              </w:rPr>
            </w:pPr>
            <w:r w:rsidRPr="008F51EF">
              <w:rPr>
                <w:rFonts w:ascii="Verdana" w:hAnsi="Verdana" w:cs="Arial"/>
                <w:sz w:val="18"/>
                <w:szCs w:val="18"/>
              </w:rPr>
              <w:t>1 FU for first page, $2 per subsequent page to a max of 5 FU</w:t>
            </w:r>
          </w:p>
        </w:tc>
        <w:tc>
          <w:tcPr>
            <w:tcW w:w="1354"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4.5 FU</w:t>
            </w:r>
            <w:r w:rsidRPr="008F51EF">
              <w:rPr>
                <w:rFonts w:ascii="Verdana" w:hAnsi="Verdana"/>
                <w:sz w:val="18"/>
                <w:szCs w:val="18"/>
                <w:lang w:val="en-US"/>
              </w:rPr>
              <w:br/>
              <w:t>$</w:t>
            </w:r>
            <w:r w:rsidR="001A39C3">
              <w:rPr>
                <w:rFonts w:ascii="Verdana" w:hAnsi="Verdana"/>
                <w:sz w:val="18"/>
                <w:szCs w:val="18"/>
                <w:lang w:val="en-US"/>
              </w:rPr>
              <w:t>56.39</w:t>
            </w:r>
          </w:p>
        </w:tc>
        <w:tc>
          <w:tcPr>
            <w:tcW w:w="1603"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cs="Arial"/>
                <w:sz w:val="18"/>
                <w:szCs w:val="18"/>
              </w:rPr>
              <w:t>+ 80.00%</w:t>
            </w:r>
          </w:p>
        </w:tc>
      </w:tr>
      <w:tr w:rsidR="0073275B" w:rsidRPr="008F51EF" w:rsidTr="008F51EF">
        <w:trPr>
          <w:cantSplit/>
          <w:jc w:val="center"/>
        </w:trPr>
        <w:tc>
          <w:tcPr>
            <w:tcW w:w="2536" w:type="dxa"/>
            <w:shd w:val="clear" w:color="auto" w:fill="auto"/>
            <w:vAlign w:val="center"/>
          </w:tcPr>
          <w:p w:rsidR="0073275B" w:rsidRPr="008F51EF" w:rsidRDefault="0073275B" w:rsidP="008F51EF">
            <w:pPr>
              <w:spacing w:before="100" w:after="100"/>
              <w:jc w:val="left"/>
              <w:rPr>
                <w:rFonts w:ascii="Verdana" w:hAnsi="Verdana" w:cs="Arial"/>
                <w:bCs/>
                <w:sz w:val="18"/>
                <w:szCs w:val="18"/>
              </w:rPr>
            </w:pPr>
            <w:r w:rsidRPr="008F51EF">
              <w:rPr>
                <w:rFonts w:ascii="Verdana" w:hAnsi="Verdana" w:cs="Arial"/>
                <w:bCs/>
                <w:sz w:val="18"/>
                <w:szCs w:val="18"/>
              </w:rPr>
              <w:t>Obtaining a certified duplicate of a certificate registration of an incorporated association</w:t>
            </w:r>
          </w:p>
        </w:tc>
        <w:tc>
          <w:tcPr>
            <w:tcW w:w="1883" w:type="dxa"/>
            <w:shd w:val="clear" w:color="auto" w:fill="auto"/>
            <w:vAlign w:val="center"/>
          </w:tcPr>
          <w:p w:rsidR="0073275B" w:rsidRPr="008F51EF" w:rsidRDefault="0073275B" w:rsidP="008F51EF">
            <w:pPr>
              <w:spacing w:before="100" w:after="100"/>
              <w:jc w:val="center"/>
              <w:rPr>
                <w:rFonts w:ascii="Verdana" w:hAnsi="Verdana" w:cs="Arial"/>
                <w:sz w:val="18"/>
                <w:szCs w:val="18"/>
              </w:rPr>
            </w:pPr>
            <w:r w:rsidRPr="008F51EF">
              <w:rPr>
                <w:rFonts w:ascii="Verdana" w:hAnsi="Verdana" w:cs="Arial"/>
                <w:sz w:val="18"/>
                <w:szCs w:val="18"/>
              </w:rPr>
              <w:t>1.5 FU</w:t>
            </w:r>
            <w:r w:rsidRPr="008F51EF">
              <w:rPr>
                <w:rFonts w:ascii="Verdana" w:hAnsi="Verdana" w:cs="Arial"/>
                <w:sz w:val="18"/>
                <w:szCs w:val="18"/>
              </w:rPr>
              <w:br/>
              <w:t>$18.33</w:t>
            </w:r>
          </w:p>
        </w:tc>
        <w:tc>
          <w:tcPr>
            <w:tcW w:w="1354"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sz w:val="18"/>
                <w:szCs w:val="18"/>
                <w:lang w:val="en-US"/>
              </w:rPr>
              <w:t>2 FU</w:t>
            </w:r>
            <w:r w:rsidRPr="008F51EF">
              <w:rPr>
                <w:rFonts w:ascii="Verdana" w:hAnsi="Verdana"/>
                <w:sz w:val="18"/>
                <w:szCs w:val="18"/>
                <w:lang w:val="en-US"/>
              </w:rPr>
              <w:br/>
              <w:t>$2</w:t>
            </w:r>
            <w:r w:rsidR="001A39C3">
              <w:rPr>
                <w:rFonts w:ascii="Verdana" w:hAnsi="Verdana"/>
                <w:sz w:val="18"/>
                <w:szCs w:val="18"/>
                <w:lang w:val="en-US"/>
              </w:rPr>
              <w:t>5.06</w:t>
            </w:r>
          </w:p>
        </w:tc>
        <w:tc>
          <w:tcPr>
            <w:tcW w:w="1603" w:type="dxa"/>
            <w:shd w:val="clear" w:color="auto" w:fill="auto"/>
            <w:vAlign w:val="center"/>
          </w:tcPr>
          <w:p w:rsidR="0073275B" w:rsidRPr="008F51EF" w:rsidRDefault="0073275B" w:rsidP="008F51EF">
            <w:pPr>
              <w:spacing w:after="0"/>
              <w:jc w:val="center"/>
              <w:rPr>
                <w:rFonts w:ascii="Verdana" w:hAnsi="Verdana"/>
                <w:sz w:val="18"/>
                <w:szCs w:val="18"/>
                <w:lang w:val="en-US"/>
              </w:rPr>
            </w:pPr>
            <w:r w:rsidRPr="008F51EF">
              <w:rPr>
                <w:rFonts w:ascii="Verdana" w:hAnsi="Verdana" w:cs="Arial"/>
                <w:sz w:val="18"/>
                <w:szCs w:val="18"/>
              </w:rPr>
              <w:t>+ 33.33%</w:t>
            </w:r>
          </w:p>
        </w:tc>
      </w:tr>
    </w:tbl>
    <w:p w:rsidR="002E6ED1" w:rsidRPr="00982593" w:rsidRDefault="002E6ED1" w:rsidP="002E6ED1">
      <w:pPr>
        <w:rPr>
          <w:rFonts w:ascii="Verdana" w:hAnsi="Verdana"/>
          <w:lang w:val="en-US"/>
        </w:rPr>
      </w:pPr>
    </w:p>
    <w:p w:rsidR="002E6ED1" w:rsidRPr="002E6ED1" w:rsidRDefault="002E6ED1" w:rsidP="002E6ED1">
      <w:pPr>
        <w:pStyle w:val="Heading2"/>
        <w:jc w:val="both"/>
        <w:rPr>
          <w:rFonts w:cs="Arial"/>
          <w:bCs/>
          <w:color w:val="000000"/>
          <w:sz w:val="28"/>
          <w:szCs w:val="28"/>
        </w:rPr>
      </w:pPr>
      <w:r>
        <w:rPr>
          <w:rFonts w:ascii="Verdana" w:hAnsi="Verdana" w:cs="Arial"/>
        </w:rPr>
        <w:br w:type="page"/>
      </w:r>
      <w:bookmarkStart w:id="110" w:name="_Toc290027538"/>
      <w:bookmarkStart w:id="111" w:name="_Toc318116257"/>
      <w:bookmarkStart w:id="112" w:name="_Toc320886204"/>
      <w:bookmarkStart w:id="113" w:name="_Toc320886365"/>
      <w:bookmarkStart w:id="114" w:name="_Toc334527647"/>
      <w:r w:rsidRPr="002E6ED1">
        <w:rPr>
          <w:rFonts w:cs="Arial"/>
          <w:bCs/>
          <w:color w:val="000000"/>
          <w:sz w:val="28"/>
          <w:szCs w:val="28"/>
        </w:rPr>
        <w:t>Attachment 1: Fees in Other Australian Jurisdictions</w:t>
      </w:r>
      <w:bookmarkEnd w:id="110"/>
      <w:bookmarkEnd w:id="111"/>
      <w:bookmarkEnd w:id="112"/>
      <w:bookmarkEnd w:id="113"/>
      <w:bookmarkEnd w:id="114"/>
    </w:p>
    <w:p w:rsidR="002E6ED1" w:rsidRPr="002E6ED1" w:rsidRDefault="002E6ED1" w:rsidP="002E6ED1">
      <w:pPr>
        <w:autoSpaceDE w:val="0"/>
        <w:autoSpaceDN w:val="0"/>
        <w:adjustRightInd w:val="0"/>
        <w:rPr>
          <w:rFonts w:ascii="Verdana" w:hAnsi="Verdana"/>
          <w:bCs/>
        </w:rPr>
      </w:pPr>
      <w:r w:rsidRPr="002E6ED1">
        <w:rPr>
          <w:rFonts w:ascii="Verdana" w:hAnsi="Verdana"/>
          <w:bCs/>
        </w:rPr>
        <w:t xml:space="preserve">A list of all the fees levied by Regulations in each </w:t>
      </w:r>
      <w:smartTag w:uri="urn:schemas-microsoft-com:office:smarttags" w:element="place">
        <w:smartTag w:uri="urn:schemas-microsoft-com:office:smarttags" w:element="PlaceName">
          <w:r w:rsidRPr="002E6ED1">
            <w:rPr>
              <w:rFonts w:ascii="Verdana" w:hAnsi="Verdana"/>
              <w:bCs/>
            </w:rPr>
            <w:t>mainland</w:t>
          </w:r>
        </w:smartTag>
        <w:r w:rsidRPr="002E6ED1">
          <w:rPr>
            <w:rFonts w:ascii="Verdana" w:hAnsi="Verdana"/>
            <w:bCs/>
          </w:rPr>
          <w:t xml:space="preserve"> </w:t>
        </w:r>
        <w:smartTag w:uri="urn:schemas-microsoft-com:office:smarttags" w:element="PlaceType">
          <w:r w:rsidRPr="002E6ED1">
            <w:rPr>
              <w:rFonts w:ascii="Verdana" w:hAnsi="Verdana"/>
              <w:bCs/>
            </w:rPr>
            <w:t>State</w:t>
          </w:r>
        </w:smartTag>
      </w:smartTag>
      <w:r w:rsidRPr="002E6ED1">
        <w:rPr>
          <w:rFonts w:ascii="Verdana" w:hAnsi="Verdana"/>
          <w:bCs/>
        </w:rPr>
        <w:t xml:space="preserve"> is provided herein. Due to the differences in the description and application of these fees, it is difficult to present a direct comparison of all the fees with the proposed fees in the Associations Incorporation Regulations. However, the following table provides a comparison of the four primary fee types.</w:t>
      </w:r>
    </w:p>
    <w:p w:rsidR="00C779A0" w:rsidRDefault="00C779A0" w:rsidP="00C779A0">
      <w:pPr>
        <w:pStyle w:val="Caption"/>
        <w:keepNext/>
      </w:pPr>
      <w:bookmarkStart w:id="115" w:name="_Toc332614638"/>
      <w:r>
        <w:t xml:space="preserve">Table </w:t>
      </w:r>
      <w:fldSimple w:instr=" SEQ Table \* ARABIC ">
        <w:r w:rsidR="00255CEE">
          <w:rPr>
            <w:noProof/>
          </w:rPr>
          <w:t>21</w:t>
        </w:r>
      </w:fldSimple>
      <w:r>
        <w:rPr>
          <w:noProof/>
        </w:rPr>
        <w:t>: Comparision of primary fees</w:t>
      </w:r>
      <w:bookmarkEnd w:id="115"/>
    </w:p>
    <w:tbl>
      <w:tblPr>
        <w:tblW w:w="9747" w:type="dxa"/>
        <w:tblInd w:w="-8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1E0" w:firstRow="1" w:lastRow="1" w:firstColumn="1" w:lastColumn="1" w:noHBand="0" w:noVBand="0"/>
      </w:tblPr>
      <w:tblGrid>
        <w:gridCol w:w="3284"/>
        <w:gridCol w:w="1073"/>
        <w:gridCol w:w="898"/>
        <w:gridCol w:w="896"/>
        <w:gridCol w:w="969"/>
        <w:gridCol w:w="2627"/>
      </w:tblGrid>
      <w:tr w:rsidR="00C779A0" w:rsidRPr="008F51EF" w:rsidTr="008F51EF">
        <w:tc>
          <w:tcPr>
            <w:tcW w:w="3305" w:type="dxa"/>
            <w:shd w:val="clear" w:color="auto" w:fill="000000"/>
          </w:tcPr>
          <w:p w:rsidR="002E6ED1" w:rsidRPr="008F51EF" w:rsidRDefault="002E6ED1" w:rsidP="008F51EF">
            <w:pPr>
              <w:autoSpaceDE w:val="0"/>
              <w:autoSpaceDN w:val="0"/>
              <w:adjustRightInd w:val="0"/>
              <w:jc w:val="center"/>
              <w:rPr>
                <w:rFonts w:ascii="Verdana" w:hAnsi="Verdana"/>
                <w:b/>
                <w:bCs/>
                <w:sz w:val="18"/>
                <w:szCs w:val="18"/>
              </w:rPr>
            </w:pPr>
            <w:r w:rsidRPr="008F51EF">
              <w:rPr>
                <w:rFonts w:ascii="Verdana" w:hAnsi="Verdana"/>
                <w:b/>
                <w:bCs/>
                <w:sz w:val="18"/>
                <w:szCs w:val="18"/>
              </w:rPr>
              <w:t>Fee Type</w:t>
            </w:r>
          </w:p>
        </w:tc>
        <w:tc>
          <w:tcPr>
            <w:tcW w:w="1077" w:type="dxa"/>
            <w:shd w:val="clear" w:color="auto" w:fill="000000"/>
          </w:tcPr>
          <w:p w:rsidR="002E6ED1" w:rsidRPr="008F51EF" w:rsidRDefault="002E6ED1" w:rsidP="008F51EF">
            <w:pPr>
              <w:autoSpaceDE w:val="0"/>
              <w:autoSpaceDN w:val="0"/>
              <w:adjustRightInd w:val="0"/>
              <w:jc w:val="center"/>
              <w:rPr>
                <w:rFonts w:ascii="Verdana" w:hAnsi="Verdana"/>
                <w:b/>
                <w:bCs/>
                <w:sz w:val="18"/>
                <w:szCs w:val="18"/>
              </w:rPr>
            </w:pPr>
            <w:r w:rsidRPr="008F51EF">
              <w:rPr>
                <w:rFonts w:ascii="Verdana" w:hAnsi="Verdana"/>
                <w:b/>
                <w:bCs/>
                <w:sz w:val="18"/>
                <w:szCs w:val="18"/>
              </w:rPr>
              <w:t>NSW ($)</w:t>
            </w:r>
          </w:p>
        </w:tc>
        <w:tc>
          <w:tcPr>
            <w:tcW w:w="898" w:type="dxa"/>
            <w:shd w:val="clear" w:color="auto" w:fill="000000"/>
          </w:tcPr>
          <w:p w:rsidR="002E6ED1" w:rsidRPr="008F51EF" w:rsidRDefault="002E6ED1" w:rsidP="008F51EF">
            <w:pPr>
              <w:autoSpaceDE w:val="0"/>
              <w:autoSpaceDN w:val="0"/>
              <w:adjustRightInd w:val="0"/>
              <w:jc w:val="center"/>
              <w:rPr>
                <w:rFonts w:ascii="Verdana" w:hAnsi="Verdana"/>
                <w:b/>
                <w:bCs/>
                <w:sz w:val="18"/>
                <w:szCs w:val="18"/>
              </w:rPr>
            </w:pPr>
            <w:r w:rsidRPr="008F51EF">
              <w:rPr>
                <w:rFonts w:ascii="Verdana" w:hAnsi="Verdana"/>
                <w:b/>
                <w:bCs/>
                <w:sz w:val="18"/>
                <w:szCs w:val="18"/>
              </w:rPr>
              <w:t>QLD ($)</w:t>
            </w:r>
          </w:p>
        </w:tc>
        <w:tc>
          <w:tcPr>
            <w:tcW w:w="898" w:type="dxa"/>
            <w:shd w:val="clear" w:color="auto" w:fill="000000"/>
          </w:tcPr>
          <w:p w:rsidR="002E6ED1" w:rsidRPr="008F51EF" w:rsidRDefault="002E6ED1" w:rsidP="008F51EF">
            <w:pPr>
              <w:autoSpaceDE w:val="0"/>
              <w:autoSpaceDN w:val="0"/>
              <w:adjustRightInd w:val="0"/>
              <w:jc w:val="center"/>
              <w:rPr>
                <w:rFonts w:ascii="Verdana" w:hAnsi="Verdana"/>
                <w:b/>
                <w:bCs/>
                <w:sz w:val="18"/>
                <w:szCs w:val="18"/>
              </w:rPr>
            </w:pPr>
            <w:r w:rsidRPr="008F51EF">
              <w:rPr>
                <w:rFonts w:ascii="Verdana" w:hAnsi="Verdana"/>
                <w:b/>
                <w:bCs/>
                <w:sz w:val="18"/>
                <w:szCs w:val="18"/>
              </w:rPr>
              <w:t>WA ($)</w:t>
            </w:r>
          </w:p>
        </w:tc>
        <w:tc>
          <w:tcPr>
            <w:tcW w:w="925" w:type="dxa"/>
            <w:shd w:val="clear" w:color="auto" w:fill="000000"/>
          </w:tcPr>
          <w:p w:rsidR="002E6ED1" w:rsidRPr="008F51EF" w:rsidRDefault="002E6ED1" w:rsidP="008F51EF">
            <w:pPr>
              <w:autoSpaceDE w:val="0"/>
              <w:autoSpaceDN w:val="0"/>
              <w:adjustRightInd w:val="0"/>
              <w:jc w:val="center"/>
              <w:rPr>
                <w:rFonts w:ascii="Verdana" w:hAnsi="Verdana"/>
                <w:b/>
                <w:bCs/>
                <w:sz w:val="18"/>
                <w:szCs w:val="18"/>
              </w:rPr>
            </w:pPr>
            <w:r w:rsidRPr="008F51EF">
              <w:rPr>
                <w:rFonts w:ascii="Verdana" w:hAnsi="Verdana"/>
                <w:b/>
                <w:bCs/>
                <w:sz w:val="18"/>
                <w:szCs w:val="18"/>
              </w:rPr>
              <w:t>SA ($)</w:t>
            </w:r>
          </w:p>
        </w:tc>
        <w:tc>
          <w:tcPr>
            <w:tcW w:w="2644" w:type="dxa"/>
            <w:shd w:val="clear" w:color="auto" w:fill="000000"/>
          </w:tcPr>
          <w:p w:rsidR="002E6ED1" w:rsidRPr="008F51EF" w:rsidRDefault="002E6ED1" w:rsidP="008F51EF">
            <w:pPr>
              <w:autoSpaceDE w:val="0"/>
              <w:autoSpaceDN w:val="0"/>
              <w:adjustRightInd w:val="0"/>
              <w:jc w:val="center"/>
              <w:rPr>
                <w:rFonts w:ascii="Verdana" w:hAnsi="Verdana"/>
                <w:b/>
                <w:bCs/>
                <w:sz w:val="18"/>
                <w:szCs w:val="18"/>
              </w:rPr>
            </w:pPr>
            <w:r w:rsidRPr="008F51EF">
              <w:rPr>
                <w:rFonts w:ascii="Verdana" w:hAnsi="Verdana"/>
                <w:b/>
                <w:bCs/>
                <w:sz w:val="18"/>
                <w:szCs w:val="18"/>
              </w:rPr>
              <w:t>VIC ($)</w:t>
            </w:r>
          </w:p>
        </w:tc>
      </w:tr>
      <w:tr w:rsidR="00C779A0" w:rsidRPr="008F51EF" w:rsidTr="008F51EF">
        <w:tc>
          <w:tcPr>
            <w:tcW w:w="3305" w:type="dxa"/>
            <w:shd w:val="clear" w:color="auto" w:fill="auto"/>
            <w:vAlign w:val="center"/>
          </w:tcPr>
          <w:p w:rsidR="002E6ED1" w:rsidRPr="008F51EF" w:rsidRDefault="002E6ED1" w:rsidP="008F51EF">
            <w:pPr>
              <w:autoSpaceDE w:val="0"/>
              <w:autoSpaceDN w:val="0"/>
              <w:adjustRightInd w:val="0"/>
              <w:spacing w:before="60" w:after="60" w:line="240" w:lineRule="auto"/>
              <w:jc w:val="left"/>
              <w:rPr>
                <w:rFonts w:ascii="Verdana" w:hAnsi="Verdana"/>
                <w:bCs/>
                <w:sz w:val="18"/>
                <w:szCs w:val="18"/>
              </w:rPr>
            </w:pPr>
            <w:r w:rsidRPr="008F51EF">
              <w:rPr>
                <w:rFonts w:ascii="Verdana" w:hAnsi="Verdana"/>
                <w:bCs/>
                <w:sz w:val="18"/>
                <w:szCs w:val="18"/>
              </w:rPr>
              <w:t>Application for registration</w:t>
            </w:r>
          </w:p>
        </w:tc>
        <w:tc>
          <w:tcPr>
            <w:tcW w:w="1077" w:type="dxa"/>
            <w:shd w:val="clear" w:color="auto" w:fill="auto"/>
            <w:vAlign w:val="center"/>
          </w:tcPr>
          <w:p w:rsidR="002E6ED1" w:rsidRPr="008F51EF" w:rsidRDefault="004034E7" w:rsidP="008F51EF">
            <w:pPr>
              <w:autoSpaceDE w:val="0"/>
              <w:autoSpaceDN w:val="0"/>
              <w:adjustRightInd w:val="0"/>
              <w:spacing w:before="60" w:after="60" w:line="240" w:lineRule="auto"/>
              <w:jc w:val="center"/>
              <w:rPr>
                <w:rFonts w:ascii="Verdana" w:hAnsi="Verdana"/>
                <w:bCs/>
                <w:sz w:val="18"/>
                <w:szCs w:val="18"/>
              </w:rPr>
            </w:pPr>
            <w:r w:rsidRPr="008F51EF">
              <w:rPr>
                <w:rFonts w:ascii="Verdana" w:hAnsi="Verdana"/>
                <w:bCs/>
                <w:sz w:val="18"/>
                <w:szCs w:val="18"/>
              </w:rPr>
              <w:t>$</w:t>
            </w:r>
            <w:r w:rsidR="002E6ED1" w:rsidRPr="008F51EF">
              <w:rPr>
                <w:rFonts w:ascii="Verdana" w:hAnsi="Verdana"/>
                <w:bCs/>
                <w:sz w:val="18"/>
                <w:szCs w:val="18"/>
              </w:rPr>
              <w:t>111</w:t>
            </w:r>
          </w:p>
        </w:tc>
        <w:tc>
          <w:tcPr>
            <w:tcW w:w="898" w:type="dxa"/>
            <w:shd w:val="clear" w:color="auto" w:fill="auto"/>
            <w:vAlign w:val="center"/>
          </w:tcPr>
          <w:p w:rsidR="002E6ED1" w:rsidRPr="008F51EF" w:rsidRDefault="004034E7" w:rsidP="008F51EF">
            <w:pPr>
              <w:autoSpaceDE w:val="0"/>
              <w:autoSpaceDN w:val="0"/>
              <w:adjustRightInd w:val="0"/>
              <w:spacing w:before="60" w:after="60" w:line="240" w:lineRule="auto"/>
              <w:jc w:val="center"/>
              <w:rPr>
                <w:rFonts w:ascii="Verdana" w:hAnsi="Verdana"/>
                <w:bCs/>
                <w:sz w:val="18"/>
                <w:szCs w:val="18"/>
              </w:rPr>
            </w:pPr>
            <w:r w:rsidRPr="008F51EF">
              <w:rPr>
                <w:rFonts w:ascii="Verdana" w:hAnsi="Verdana"/>
                <w:bCs/>
                <w:sz w:val="18"/>
                <w:szCs w:val="18"/>
              </w:rPr>
              <w:t>$</w:t>
            </w:r>
            <w:r w:rsidR="002E6ED1" w:rsidRPr="008F51EF">
              <w:rPr>
                <w:rFonts w:ascii="Verdana" w:hAnsi="Verdana"/>
                <w:bCs/>
                <w:sz w:val="18"/>
                <w:szCs w:val="18"/>
              </w:rPr>
              <w:t>90.60</w:t>
            </w:r>
          </w:p>
        </w:tc>
        <w:tc>
          <w:tcPr>
            <w:tcW w:w="898" w:type="dxa"/>
            <w:shd w:val="clear" w:color="auto" w:fill="auto"/>
            <w:vAlign w:val="center"/>
          </w:tcPr>
          <w:p w:rsidR="002E6ED1" w:rsidRPr="008F51EF" w:rsidRDefault="004034E7" w:rsidP="008F51EF">
            <w:pPr>
              <w:autoSpaceDE w:val="0"/>
              <w:autoSpaceDN w:val="0"/>
              <w:adjustRightInd w:val="0"/>
              <w:spacing w:before="60" w:after="60" w:line="240" w:lineRule="auto"/>
              <w:jc w:val="center"/>
              <w:rPr>
                <w:rFonts w:ascii="Verdana" w:hAnsi="Verdana"/>
                <w:bCs/>
                <w:sz w:val="18"/>
                <w:szCs w:val="18"/>
              </w:rPr>
            </w:pPr>
            <w:r w:rsidRPr="008F51EF">
              <w:rPr>
                <w:rFonts w:ascii="Verdana" w:hAnsi="Verdana"/>
                <w:bCs/>
                <w:sz w:val="18"/>
                <w:szCs w:val="18"/>
              </w:rPr>
              <w:t>$</w:t>
            </w:r>
            <w:r w:rsidR="002E6ED1" w:rsidRPr="008F51EF">
              <w:rPr>
                <w:rFonts w:ascii="Verdana" w:hAnsi="Verdana"/>
                <w:bCs/>
                <w:sz w:val="18"/>
                <w:szCs w:val="18"/>
              </w:rPr>
              <w:t>126</w:t>
            </w:r>
          </w:p>
        </w:tc>
        <w:tc>
          <w:tcPr>
            <w:tcW w:w="925" w:type="dxa"/>
            <w:shd w:val="clear" w:color="auto" w:fill="auto"/>
            <w:vAlign w:val="center"/>
          </w:tcPr>
          <w:p w:rsidR="002E6ED1" w:rsidRPr="008F51EF" w:rsidRDefault="004034E7" w:rsidP="008F51EF">
            <w:pPr>
              <w:autoSpaceDE w:val="0"/>
              <w:autoSpaceDN w:val="0"/>
              <w:adjustRightInd w:val="0"/>
              <w:spacing w:before="60" w:after="60" w:line="240" w:lineRule="auto"/>
              <w:jc w:val="center"/>
              <w:rPr>
                <w:rFonts w:ascii="Verdana" w:hAnsi="Verdana"/>
                <w:bCs/>
                <w:sz w:val="18"/>
                <w:szCs w:val="18"/>
              </w:rPr>
            </w:pPr>
            <w:r w:rsidRPr="008F51EF">
              <w:rPr>
                <w:rFonts w:ascii="Verdana" w:hAnsi="Verdana"/>
                <w:bCs/>
                <w:sz w:val="18"/>
                <w:szCs w:val="18"/>
              </w:rPr>
              <w:t>$</w:t>
            </w:r>
            <w:r w:rsidR="002E6ED1" w:rsidRPr="008F51EF">
              <w:rPr>
                <w:rFonts w:ascii="Verdana" w:hAnsi="Verdana"/>
                <w:bCs/>
                <w:sz w:val="18"/>
                <w:szCs w:val="18"/>
              </w:rPr>
              <w:t>161</w:t>
            </w:r>
          </w:p>
        </w:tc>
        <w:tc>
          <w:tcPr>
            <w:tcW w:w="2644" w:type="dxa"/>
            <w:shd w:val="clear" w:color="auto" w:fill="auto"/>
          </w:tcPr>
          <w:p w:rsidR="002E6ED1" w:rsidRPr="008F51EF" w:rsidRDefault="00635ED0" w:rsidP="008F51EF">
            <w:pPr>
              <w:autoSpaceDE w:val="0"/>
              <w:autoSpaceDN w:val="0"/>
              <w:adjustRightInd w:val="0"/>
              <w:spacing w:before="60" w:after="60" w:line="240" w:lineRule="auto"/>
              <w:jc w:val="center"/>
              <w:rPr>
                <w:rFonts w:ascii="Verdana" w:hAnsi="Verdana"/>
                <w:bCs/>
                <w:sz w:val="18"/>
                <w:szCs w:val="18"/>
              </w:rPr>
            </w:pPr>
            <w:r w:rsidRPr="008F51EF">
              <w:rPr>
                <w:rFonts w:ascii="Verdana" w:hAnsi="Verdana"/>
                <w:bCs/>
                <w:sz w:val="18"/>
                <w:szCs w:val="18"/>
              </w:rPr>
              <w:t>$31.33</w:t>
            </w:r>
            <w:r w:rsidR="004034E7" w:rsidRPr="008F51EF">
              <w:rPr>
                <w:rFonts w:ascii="Verdana" w:hAnsi="Verdana"/>
                <w:bCs/>
                <w:sz w:val="18"/>
                <w:szCs w:val="18"/>
              </w:rPr>
              <w:t xml:space="preserve"> (model</w:t>
            </w:r>
            <w:r w:rsidRPr="008F51EF">
              <w:rPr>
                <w:rFonts w:ascii="Verdana" w:hAnsi="Verdana"/>
                <w:bCs/>
                <w:sz w:val="18"/>
                <w:szCs w:val="18"/>
              </w:rPr>
              <w:t xml:space="preserve"> rules)</w:t>
            </w:r>
            <w:r w:rsidRPr="008F51EF">
              <w:rPr>
                <w:rFonts w:ascii="Verdana" w:hAnsi="Verdana"/>
                <w:bCs/>
                <w:sz w:val="18"/>
                <w:szCs w:val="18"/>
              </w:rPr>
              <w:br/>
            </w:r>
            <w:r w:rsidR="004034E7" w:rsidRPr="008F51EF">
              <w:rPr>
                <w:rFonts w:ascii="Verdana" w:hAnsi="Verdana"/>
                <w:bCs/>
                <w:sz w:val="18"/>
                <w:szCs w:val="18"/>
              </w:rPr>
              <w:t>$181.69 (own</w:t>
            </w:r>
            <w:r w:rsidRPr="008F51EF">
              <w:rPr>
                <w:rFonts w:ascii="Verdana" w:hAnsi="Verdana"/>
                <w:bCs/>
                <w:sz w:val="18"/>
                <w:szCs w:val="18"/>
              </w:rPr>
              <w:t xml:space="preserve"> rules)</w:t>
            </w:r>
          </w:p>
        </w:tc>
      </w:tr>
      <w:tr w:rsidR="00C779A0" w:rsidRPr="008F51EF" w:rsidTr="008F51EF">
        <w:tc>
          <w:tcPr>
            <w:tcW w:w="3305" w:type="dxa"/>
            <w:shd w:val="clear" w:color="auto" w:fill="auto"/>
            <w:vAlign w:val="center"/>
          </w:tcPr>
          <w:p w:rsidR="002E6ED1" w:rsidRPr="008F51EF" w:rsidRDefault="002E6ED1" w:rsidP="008F51EF">
            <w:pPr>
              <w:autoSpaceDE w:val="0"/>
              <w:autoSpaceDN w:val="0"/>
              <w:adjustRightInd w:val="0"/>
              <w:spacing w:before="60" w:after="60" w:line="240" w:lineRule="auto"/>
              <w:jc w:val="left"/>
              <w:rPr>
                <w:rFonts w:ascii="Verdana" w:hAnsi="Verdana"/>
                <w:bCs/>
                <w:sz w:val="18"/>
                <w:szCs w:val="18"/>
              </w:rPr>
            </w:pPr>
            <w:r w:rsidRPr="008F51EF">
              <w:rPr>
                <w:rFonts w:ascii="Verdana" w:hAnsi="Verdana"/>
                <w:bCs/>
                <w:sz w:val="18"/>
                <w:szCs w:val="18"/>
              </w:rPr>
              <w:t>Lodgement of annual report</w:t>
            </w:r>
          </w:p>
        </w:tc>
        <w:tc>
          <w:tcPr>
            <w:tcW w:w="1077" w:type="dxa"/>
            <w:shd w:val="clear" w:color="auto" w:fill="auto"/>
            <w:vAlign w:val="center"/>
          </w:tcPr>
          <w:p w:rsidR="002E6ED1" w:rsidRPr="008F51EF" w:rsidRDefault="004034E7" w:rsidP="008F51EF">
            <w:pPr>
              <w:autoSpaceDE w:val="0"/>
              <w:autoSpaceDN w:val="0"/>
              <w:adjustRightInd w:val="0"/>
              <w:spacing w:before="60" w:after="60" w:line="240" w:lineRule="auto"/>
              <w:jc w:val="center"/>
              <w:rPr>
                <w:rFonts w:ascii="Verdana" w:hAnsi="Verdana"/>
                <w:bCs/>
                <w:sz w:val="18"/>
                <w:szCs w:val="18"/>
              </w:rPr>
            </w:pPr>
            <w:r w:rsidRPr="008F51EF">
              <w:rPr>
                <w:rFonts w:ascii="Verdana" w:hAnsi="Verdana"/>
                <w:bCs/>
                <w:sz w:val="18"/>
                <w:szCs w:val="18"/>
              </w:rPr>
              <w:t>$</w:t>
            </w:r>
            <w:r w:rsidR="002E6ED1" w:rsidRPr="008F51EF">
              <w:rPr>
                <w:rFonts w:ascii="Verdana" w:hAnsi="Verdana"/>
                <w:bCs/>
                <w:sz w:val="18"/>
                <w:szCs w:val="18"/>
              </w:rPr>
              <w:t>48</w:t>
            </w:r>
          </w:p>
        </w:tc>
        <w:tc>
          <w:tcPr>
            <w:tcW w:w="898" w:type="dxa"/>
            <w:shd w:val="clear" w:color="auto" w:fill="auto"/>
            <w:vAlign w:val="center"/>
          </w:tcPr>
          <w:p w:rsidR="002E6ED1" w:rsidRPr="008F51EF" w:rsidRDefault="004034E7" w:rsidP="008F51EF">
            <w:pPr>
              <w:autoSpaceDE w:val="0"/>
              <w:autoSpaceDN w:val="0"/>
              <w:adjustRightInd w:val="0"/>
              <w:spacing w:before="60" w:after="60" w:line="240" w:lineRule="auto"/>
              <w:jc w:val="center"/>
              <w:rPr>
                <w:rFonts w:ascii="Verdana" w:hAnsi="Verdana"/>
                <w:bCs/>
                <w:sz w:val="18"/>
                <w:szCs w:val="18"/>
              </w:rPr>
            </w:pPr>
            <w:r w:rsidRPr="008F51EF">
              <w:rPr>
                <w:rFonts w:ascii="Verdana" w:hAnsi="Verdana"/>
                <w:bCs/>
                <w:sz w:val="18"/>
                <w:szCs w:val="18"/>
              </w:rPr>
              <w:t>$</w:t>
            </w:r>
            <w:r w:rsidR="002E6ED1" w:rsidRPr="008F51EF">
              <w:rPr>
                <w:rFonts w:ascii="Verdana" w:hAnsi="Verdana"/>
                <w:bCs/>
                <w:sz w:val="18"/>
                <w:szCs w:val="18"/>
              </w:rPr>
              <w:t>42.20</w:t>
            </w:r>
          </w:p>
        </w:tc>
        <w:tc>
          <w:tcPr>
            <w:tcW w:w="898" w:type="dxa"/>
            <w:shd w:val="clear" w:color="auto" w:fill="auto"/>
            <w:vAlign w:val="center"/>
          </w:tcPr>
          <w:p w:rsidR="002E6ED1" w:rsidRPr="008F51EF" w:rsidRDefault="00C52FB1" w:rsidP="008F51EF">
            <w:pPr>
              <w:autoSpaceDE w:val="0"/>
              <w:autoSpaceDN w:val="0"/>
              <w:adjustRightInd w:val="0"/>
              <w:spacing w:before="60" w:after="60" w:line="240" w:lineRule="auto"/>
              <w:jc w:val="center"/>
              <w:rPr>
                <w:rFonts w:ascii="Verdana" w:hAnsi="Verdana"/>
                <w:bCs/>
                <w:sz w:val="18"/>
                <w:szCs w:val="18"/>
              </w:rPr>
            </w:pPr>
            <w:r w:rsidRPr="008F51EF">
              <w:rPr>
                <w:rFonts w:ascii="Verdana" w:hAnsi="Verdana"/>
                <w:bCs/>
                <w:sz w:val="18"/>
                <w:szCs w:val="18"/>
              </w:rPr>
              <w:t>n</w:t>
            </w:r>
            <w:r w:rsidR="002E6ED1" w:rsidRPr="008F51EF">
              <w:rPr>
                <w:rFonts w:ascii="Verdana" w:hAnsi="Verdana"/>
                <w:bCs/>
                <w:sz w:val="18"/>
                <w:szCs w:val="18"/>
              </w:rPr>
              <w:t>/a</w:t>
            </w:r>
          </w:p>
        </w:tc>
        <w:tc>
          <w:tcPr>
            <w:tcW w:w="925" w:type="dxa"/>
            <w:shd w:val="clear" w:color="auto" w:fill="auto"/>
            <w:vAlign w:val="center"/>
          </w:tcPr>
          <w:p w:rsidR="002E6ED1" w:rsidRPr="008F51EF" w:rsidRDefault="004034E7" w:rsidP="008F51EF">
            <w:pPr>
              <w:autoSpaceDE w:val="0"/>
              <w:autoSpaceDN w:val="0"/>
              <w:adjustRightInd w:val="0"/>
              <w:spacing w:before="60" w:after="60" w:line="240" w:lineRule="auto"/>
              <w:jc w:val="center"/>
              <w:rPr>
                <w:rFonts w:ascii="Verdana" w:hAnsi="Verdana"/>
                <w:bCs/>
                <w:sz w:val="18"/>
                <w:szCs w:val="18"/>
              </w:rPr>
            </w:pPr>
            <w:r w:rsidRPr="008F51EF">
              <w:rPr>
                <w:rFonts w:ascii="Verdana" w:hAnsi="Verdana"/>
                <w:bCs/>
                <w:sz w:val="18"/>
                <w:szCs w:val="18"/>
              </w:rPr>
              <w:t>$</w:t>
            </w:r>
            <w:r w:rsidR="002E6ED1" w:rsidRPr="008F51EF">
              <w:rPr>
                <w:rFonts w:ascii="Verdana" w:hAnsi="Verdana"/>
                <w:bCs/>
                <w:sz w:val="18"/>
                <w:szCs w:val="18"/>
              </w:rPr>
              <w:t>76.50</w:t>
            </w:r>
          </w:p>
        </w:tc>
        <w:tc>
          <w:tcPr>
            <w:tcW w:w="2644" w:type="dxa"/>
            <w:shd w:val="clear" w:color="auto" w:fill="auto"/>
          </w:tcPr>
          <w:p w:rsidR="002E6ED1" w:rsidRPr="008F51EF" w:rsidRDefault="00635ED0" w:rsidP="008F51EF">
            <w:pPr>
              <w:autoSpaceDE w:val="0"/>
              <w:autoSpaceDN w:val="0"/>
              <w:adjustRightInd w:val="0"/>
              <w:spacing w:before="60" w:after="60" w:line="240" w:lineRule="auto"/>
              <w:jc w:val="center"/>
              <w:rPr>
                <w:rFonts w:ascii="Verdana" w:hAnsi="Verdana"/>
                <w:bCs/>
                <w:sz w:val="18"/>
                <w:szCs w:val="18"/>
              </w:rPr>
            </w:pPr>
            <w:r w:rsidRPr="008F51EF">
              <w:rPr>
                <w:rFonts w:ascii="Verdana" w:hAnsi="Verdana"/>
                <w:bCs/>
                <w:sz w:val="18"/>
                <w:szCs w:val="18"/>
              </w:rPr>
              <w:t>$50.12</w:t>
            </w:r>
            <w:r w:rsidR="004034E7" w:rsidRPr="008F51EF">
              <w:rPr>
                <w:rFonts w:ascii="Verdana" w:hAnsi="Verdana"/>
                <w:bCs/>
                <w:sz w:val="18"/>
                <w:szCs w:val="18"/>
              </w:rPr>
              <w:t xml:space="preserve"> (tier 1)</w:t>
            </w:r>
            <w:r w:rsidRPr="008F51EF">
              <w:rPr>
                <w:rFonts w:ascii="Verdana" w:hAnsi="Verdana"/>
                <w:bCs/>
                <w:sz w:val="18"/>
                <w:szCs w:val="18"/>
              </w:rPr>
              <w:br/>
              <w:t>$100.24</w:t>
            </w:r>
            <w:r w:rsidR="004034E7" w:rsidRPr="008F51EF">
              <w:rPr>
                <w:rFonts w:ascii="Verdana" w:hAnsi="Verdana"/>
                <w:bCs/>
                <w:sz w:val="18"/>
                <w:szCs w:val="18"/>
              </w:rPr>
              <w:t xml:space="preserve"> (tier 2)</w:t>
            </w:r>
            <w:r w:rsidRPr="008F51EF">
              <w:rPr>
                <w:rFonts w:ascii="Verdana" w:hAnsi="Verdana"/>
                <w:bCs/>
                <w:sz w:val="18"/>
                <w:szCs w:val="18"/>
              </w:rPr>
              <w:br/>
              <w:t>$200.48</w:t>
            </w:r>
            <w:r w:rsidR="004034E7" w:rsidRPr="008F51EF">
              <w:rPr>
                <w:rFonts w:ascii="Verdana" w:hAnsi="Verdana"/>
                <w:bCs/>
                <w:sz w:val="18"/>
                <w:szCs w:val="18"/>
              </w:rPr>
              <w:t xml:space="preserve"> (tier 3)</w:t>
            </w:r>
          </w:p>
        </w:tc>
      </w:tr>
      <w:tr w:rsidR="00C779A0" w:rsidRPr="008F51EF" w:rsidTr="008F51EF">
        <w:tc>
          <w:tcPr>
            <w:tcW w:w="3305" w:type="dxa"/>
            <w:shd w:val="clear" w:color="auto" w:fill="auto"/>
            <w:vAlign w:val="center"/>
          </w:tcPr>
          <w:p w:rsidR="002E6ED1" w:rsidRPr="008F51EF" w:rsidRDefault="002E6ED1" w:rsidP="008F51EF">
            <w:pPr>
              <w:autoSpaceDE w:val="0"/>
              <w:autoSpaceDN w:val="0"/>
              <w:adjustRightInd w:val="0"/>
              <w:spacing w:before="60" w:after="60" w:line="240" w:lineRule="auto"/>
              <w:jc w:val="left"/>
              <w:rPr>
                <w:rFonts w:ascii="Verdana" w:hAnsi="Verdana"/>
                <w:bCs/>
                <w:sz w:val="18"/>
                <w:szCs w:val="18"/>
              </w:rPr>
            </w:pPr>
            <w:r w:rsidRPr="008F51EF">
              <w:rPr>
                <w:rFonts w:ascii="Verdana" w:hAnsi="Verdana"/>
                <w:bCs/>
                <w:sz w:val="18"/>
                <w:szCs w:val="18"/>
              </w:rPr>
              <w:t>Application for change of name</w:t>
            </w:r>
          </w:p>
        </w:tc>
        <w:tc>
          <w:tcPr>
            <w:tcW w:w="1077" w:type="dxa"/>
            <w:shd w:val="clear" w:color="auto" w:fill="auto"/>
            <w:vAlign w:val="center"/>
          </w:tcPr>
          <w:p w:rsidR="002E6ED1" w:rsidRPr="008F51EF" w:rsidRDefault="004034E7" w:rsidP="008F51EF">
            <w:pPr>
              <w:autoSpaceDE w:val="0"/>
              <w:autoSpaceDN w:val="0"/>
              <w:adjustRightInd w:val="0"/>
              <w:spacing w:before="60" w:after="60" w:line="240" w:lineRule="auto"/>
              <w:jc w:val="center"/>
              <w:rPr>
                <w:rFonts w:ascii="Verdana" w:hAnsi="Verdana"/>
                <w:bCs/>
                <w:sz w:val="18"/>
                <w:szCs w:val="18"/>
              </w:rPr>
            </w:pPr>
            <w:r w:rsidRPr="008F51EF">
              <w:rPr>
                <w:rFonts w:ascii="Verdana" w:hAnsi="Verdana"/>
                <w:bCs/>
                <w:sz w:val="18"/>
                <w:szCs w:val="18"/>
              </w:rPr>
              <w:t>$</w:t>
            </w:r>
            <w:r w:rsidR="002E6ED1" w:rsidRPr="008F51EF">
              <w:rPr>
                <w:rFonts w:ascii="Verdana" w:hAnsi="Verdana"/>
                <w:bCs/>
                <w:sz w:val="18"/>
                <w:szCs w:val="18"/>
              </w:rPr>
              <w:t>54</w:t>
            </w:r>
          </w:p>
        </w:tc>
        <w:tc>
          <w:tcPr>
            <w:tcW w:w="898" w:type="dxa"/>
            <w:shd w:val="clear" w:color="auto" w:fill="auto"/>
            <w:vAlign w:val="center"/>
          </w:tcPr>
          <w:p w:rsidR="002E6ED1" w:rsidRPr="008F51EF" w:rsidRDefault="004034E7" w:rsidP="008F51EF">
            <w:pPr>
              <w:autoSpaceDE w:val="0"/>
              <w:autoSpaceDN w:val="0"/>
              <w:adjustRightInd w:val="0"/>
              <w:spacing w:before="60" w:after="60" w:line="240" w:lineRule="auto"/>
              <w:jc w:val="center"/>
              <w:rPr>
                <w:rFonts w:ascii="Verdana" w:hAnsi="Verdana"/>
                <w:bCs/>
                <w:sz w:val="18"/>
                <w:szCs w:val="18"/>
              </w:rPr>
            </w:pPr>
            <w:r w:rsidRPr="008F51EF">
              <w:rPr>
                <w:rFonts w:ascii="Verdana" w:hAnsi="Verdana"/>
                <w:bCs/>
                <w:sz w:val="18"/>
                <w:szCs w:val="18"/>
              </w:rPr>
              <w:t>$</w:t>
            </w:r>
            <w:r w:rsidR="002E6ED1" w:rsidRPr="008F51EF">
              <w:rPr>
                <w:rFonts w:ascii="Verdana" w:hAnsi="Verdana"/>
                <w:bCs/>
                <w:sz w:val="18"/>
                <w:szCs w:val="18"/>
              </w:rPr>
              <w:t>29.85</w:t>
            </w:r>
          </w:p>
        </w:tc>
        <w:tc>
          <w:tcPr>
            <w:tcW w:w="898" w:type="dxa"/>
            <w:shd w:val="clear" w:color="auto" w:fill="auto"/>
            <w:vAlign w:val="center"/>
          </w:tcPr>
          <w:p w:rsidR="002E6ED1" w:rsidRPr="008F51EF" w:rsidRDefault="004034E7" w:rsidP="008F51EF">
            <w:pPr>
              <w:autoSpaceDE w:val="0"/>
              <w:autoSpaceDN w:val="0"/>
              <w:adjustRightInd w:val="0"/>
              <w:spacing w:before="60" w:after="60" w:line="240" w:lineRule="auto"/>
              <w:jc w:val="center"/>
              <w:rPr>
                <w:rFonts w:ascii="Verdana" w:hAnsi="Verdana"/>
                <w:bCs/>
                <w:sz w:val="18"/>
                <w:szCs w:val="18"/>
              </w:rPr>
            </w:pPr>
            <w:r w:rsidRPr="008F51EF">
              <w:rPr>
                <w:rFonts w:ascii="Verdana" w:hAnsi="Verdana"/>
                <w:bCs/>
                <w:sz w:val="18"/>
                <w:szCs w:val="18"/>
              </w:rPr>
              <w:t>$</w:t>
            </w:r>
            <w:r w:rsidR="002E6ED1" w:rsidRPr="008F51EF">
              <w:rPr>
                <w:rFonts w:ascii="Verdana" w:hAnsi="Verdana"/>
                <w:bCs/>
                <w:sz w:val="18"/>
                <w:szCs w:val="18"/>
              </w:rPr>
              <w:t>42</w:t>
            </w:r>
          </w:p>
        </w:tc>
        <w:tc>
          <w:tcPr>
            <w:tcW w:w="925" w:type="dxa"/>
            <w:shd w:val="clear" w:color="auto" w:fill="auto"/>
            <w:vAlign w:val="center"/>
          </w:tcPr>
          <w:p w:rsidR="002E6ED1" w:rsidRPr="008F51EF" w:rsidRDefault="004034E7" w:rsidP="008F51EF">
            <w:pPr>
              <w:autoSpaceDE w:val="0"/>
              <w:autoSpaceDN w:val="0"/>
              <w:adjustRightInd w:val="0"/>
              <w:spacing w:before="60" w:after="60" w:line="240" w:lineRule="auto"/>
              <w:jc w:val="center"/>
              <w:rPr>
                <w:rFonts w:ascii="Verdana" w:hAnsi="Verdana"/>
                <w:bCs/>
                <w:sz w:val="18"/>
                <w:szCs w:val="18"/>
              </w:rPr>
            </w:pPr>
            <w:r w:rsidRPr="008F51EF">
              <w:rPr>
                <w:rFonts w:ascii="Verdana" w:hAnsi="Verdana"/>
                <w:bCs/>
                <w:sz w:val="18"/>
                <w:szCs w:val="18"/>
              </w:rPr>
              <w:t>$</w:t>
            </w:r>
            <w:r w:rsidR="002E6ED1" w:rsidRPr="008F51EF">
              <w:rPr>
                <w:rFonts w:ascii="Verdana" w:hAnsi="Verdana"/>
                <w:bCs/>
                <w:sz w:val="18"/>
                <w:szCs w:val="18"/>
              </w:rPr>
              <w:t>54.50</w:t>
            </w:r>
          </w:p>
        </w:tc>
        <w:tc>
          <w:tcPr>
            <w:tcW w:w="2644" w:type="dxa"/>
            <w:shd w:val="clear" w:color="auto" w:fill="auto"/>
          </w:tcPr>
          <w:p w:rsidR="002E6ED1" w:rsidRPr="008F51EF" w:rsidRDefault="004034E7" w:rsidP="008F51EF">
            <w:pPr>
              <w:autoSpaceDE w:val="0"/>
              <w:autoSpaceDN w:val="0"/>
              <w:adjustRightInd w:val="0"/>
              <w:spacing w:before="60" w:after="60" w:line="240" w:lineRule="auto"/>
              <w:jc w:val="center"/>
              <w:rPr>
                <w:rFonts w:ascii="Verdana" w:hAnsi="Verdana"/>
                <w:bCs/>
                <w:sz w:val="18"/>
                <w:szCs w:val="18"/>
              </w:rPr>
            </w:pPr>
            <w:r w:rsidRPr="008F51EF">
              <w:rPr>
                <w:rFonts w:ascii="Verdana" w:hAnsi="Verdana"/>
                <w:bCs/>
                <w:sz w:val="18"/>
                <w:szCs w:val="18"/>
              </w:rPr>
              <w:t>$25.06</w:t>
            </w:r>
          </w:p>
        </w:tc>
      </w:tr>
      <w:tr w:rsidR="00C779A0" w:rsidRPr="008F51EF" w:rsidTr="008F51EF">
        <w:tc>
          <w:tcPr>
            <w:tcW w:w="3305" w:type="dxa"/>
            <w:shd w:val="clear" w:color="auto" w:fill="auto"/>
            <w:vAlign w:val="center"/>
          </w:tcPr>
          <w:p w:rsidR="002E6ED1" w:rsidRPr="008F51EF" w:rsidRDefault="002E6ED1" w:rsidP="008F51EF">
            <w:pPr>
              <w:autoSpaceDE w:val="0"/>
              <w:autoSpaceDN w:val="0"/>
              <w:adjustRightInd w:val="0"/>
              <w:spacing w:before="60" w:after="60" w:line="240" w:lineRule="auto"/>
              <w:jc w:val="left"/>
              <w:rPr>
                <w:rFonts w:ascii="Verdana" w:hAnsi="Verdana"/>
                <w:bCs/>
                <w:sz w:val="18"/>
                <w:szCs w:val="18"/>
              </w:rPr>
            </w:pPr>
            <w:r w:rsidRPr="008F51EF">
              <w:rPr>
                <w:rFonts w:ascii="Verdana" w:hAnsi="Verdana"/>
                <w:bCs/>
                <w:sz w:val="18"/>
                <w:szCs w:val="18"/>
              </w:rPr>
              <w:t>Application to amalgamate</w:t>
            </w:r>
          </w:p>
        </w:tc>
        <w:tc>
          <w:tcPr>
            <w:tcW w:w="1077" w:type="dxa"/>
            <w:shd w:val="clear" w:color="auto" w:fill="auto"/>
            <w:vAlign w:val="center"/>
          </w:tcPr>
          <w:p w:rsidR="002E6ED1" w:rsidRPr="008F51EF" w:rsidRDefault="00C52FB1" w:rsidP="008F51EF">
            <w:pPr>
              <w:autoSpaceDE w:val="0"/>
              <w:autoSpaceDN w:val="0"/>
              <w:adjustRightInd w:val="0"/>
              <w:spacing w:before="60" w:after="60" w:line="240" w:lineRule="auto"/>
              <w:jc w:val="center"/>
              <w:rPr>
                <w:rFonts w:ascii="Verdana" w:hAnsi="Verdana"/>
                <w:bCs/>
                <w:sz w:val="18"/>
                <w:szCs w:val="18"/>
              </w:rPr>
            </w:pPr>
            <w:r w:rsidRPr="008F51EF">
              <w:rPr>
                <w:rFonts w:ascii="Verdana" w:hAnsi="Verdana"/>
                <w:bCs/>
                <w:sz w:val="18"/>
                <w:szCs w:val="18"/>
              </w:rPr>
              <w:t>n</w:t>
            </w:r>
            <w:r w:rsidR="002E6ED1" w:rsidRPr="008F51EF">
              <w:rPr>
                <w:rFonts w:ascii="Verdana" w:hAnsi="Verdana"/>
                <w:bCs/>
                <w:sz w:val="18"/>
                <w:szCs w:val="18"/>
              </w:rPr>
              <w:t>/a</w:t>
            </w:r>
          </w:p>
        </w:tc>
        <w:tc>
          <w:tcPr>
            <w:tcW w:w="898" w:type="dxa"/>
            <w:shd w:val="clear" w:color="auto" w:fill="auto"/>
            <w:vAlign w:val="center"/>
          </w:tcPr>
          <w:p w:rsidR="002E6ED1" w:rsidRPr="008F51EF" w:rsidRDefault="004034E7" w:rsidP="008F51EF">
            <w:pPr>
              <w:autoSpaceDE w:val="0"/>
              <w:autoSpaceDN w:val="0"/>
              <w:adjustRightInd w:val="0"/>
              <w:spacing w:before="60" w:after="60" w:line="240" w:lineRule="auto"/>
              <w:jc w:val="center"/>
              <w:rPr>
                <w:rFonts w:ascii="Verdana" w:hAnsi="Verdana"/>
                <w:bCs/>
                <w:sz w:val="18"/>
                <w:szCs w:val="18"/>
              </w:rPr>
            </w:pPr>
            <w:r w:rsidRPr="008F51EF">
              <w:rPr>
                <w:rFonts w:ascii="Verdana" w:hAnsi="Verdana"/>
                <w:bCs/>
                <w:sz w:val="18"/>
                <w:szCs w:val="18"/>
              </w:rPr>
              <w:t>$</w:t>
            </w:r>
            <w:r w:rsidR="002E6ED1" w:rsidRPr="008F51EF">
              <w:rPr>
                <w:rFonts w:ascii="Verdana" w:hAnsi="Verdana"/>
                <w:bCs/>
                <w:sz w:val="18"/>
                <w:szCs w:val="18"/>
              </w:rPr>
              <w:t>90.60</w:t>
            </w:r>
          </w:p>
        </w:tc>
        <w:tc>
          <w:tcPr>
            <w:tcW w:w="898" w:type="dxa"/>
            <w:shd w:val="clear" w:color="auto" w:fill="auto"/>
            <w:vAlign w:val="center"/>
          </w:tcPr>
          <w:p w:rsidR="002E6ED1" w:rsidRPr="008F51EF" w:rsidRDefault="00C52FB1" w:rsidP="008F51EF">
            <w:pPr>
              <w:autoSpaceDE w:val="0"/>
              <w:autoSpaceDN w:val="0"/>
              <w:adjustRightInd w:val="0"/>
              <w:spacing w:before="60" w:after="60" w:line="240" w:lineRule="auto"/>
              <w:jc w:val="center"/>
              <w:rPr>
                <w:rFonts w:ascii="Verdana" w:hAnsi="Verdana"/>
                <w:bCs/>
                <w:sz w:val="18"/>
                <w:szCs w:val="18"/>
              </w:rPr>
            </w:pPr>
            <w:r w:rsidRPr="008F51EF">
              <w:rPr>
                <w:rFonts w:ascii="Verdana" w:hAnsi="Verdana"/>
                <w:bCs/>
                <w:sz w:val="18"/>
                <w:szCs w:val="18"/>
              </w:rPr>
              <w:t>n</w:t>
            </w:r>
            <w:r w:rsidR="002E6ED1" w:rsidRPr="008F51EF">
              <w:rPr>
                <w:rFonts w:ascii="Verdana" w:hAnsi="Verdana"/>
                <w:bCs/>
                <w:sz w:val="18"/>
                <w:szCs w:val="18"/>
              </w:rPr>
              <w:t>/a</w:t>
            </w:r>
          </w:p>
        </w:tc>
        <w:tc>
          <w:tcPr>
            <w:tcW w:w="925" w:type="dxa"/>
            <w:shd w:val="clear" w:color="auto" w:fill="auto"/>
            <w:vAlign w:val="center"/>
          </w:tcPr>
          <w:p w:rsidR="002E6ED1" w:rsidRPr="008F51EF" w:rsidRDefault="004034E7" w:rsidP="008F51EF">
            <w:pPr>
              <w:autoSpaceDE w:val="0"/>
              <w:autoSpaceDN w:val="0"/>
              <w:adjustRightInd w:val="0"/>
              <w:spacing w:before="60" w:after="60" w:line="240" w:lineRule="auto"/>
              <w:jc w:val="center"/>
              <w:rPr>
                <w:rFonts w:ascii="Verdana" w:hAnsi="Verdana"/>
                <w:bCs/>
                <w:sz w:val="18"/>
                <w:szCs w:val="18"/>
              </w:rPr>
            </w:pPr>
            <w:r w:rsidRPr="008F51EF">
              <w:rPr>
                <w:rFonts w:ascii="Verdana" w:hAnsi="Verdana"/>
                <w:bCs/>
                <w:sz w:val="18"/>
                <w:szCs w:val="18"/>
              </w:rPr>
              <w:t>$</w:t>
            </w:r>
            <w:r w:rsidR="002E6ED1" w:rsidRPr="008F51EF">
              <w:rPr>
                <w:rFonts w:ascii="Verdana" w:hAnsi="Verdana"/>
                <w:bCs/>
                <w:sz w:val="18"/>
                <w:szCs w:val="18"/>
              </w:rPr>
              <w:t>161.00</w:t>
            </w:r>
          </w:p>
        </w:tc>
        <w:tc>
          <w:tcPr>
            <w:tcW w:w="2644" w:type="dxa"/>
            <w:shd w:val="clear" w:color="auto" w:fill="auto"/>
          </w:tcPr>
          <w:p w:rsidR="002E6ED1" w:rsidRPr="008F51EF" w:rsidRDefault="004034E7" w:rsidP="008F51EF">
            <w:pPr>
              <w:autoSpaceDE w:val="0"/>
              <w:autoSpaceDN w:val="0"/>
              <w:adjustRightInd w:val="0"/>
              <w:spacing w:before="60" w:after="60" w:line="240" w:lineRule="auto"/>
              <w:jc w:val="center"/>
              <w:rPr>
                <w:rFonts w:ascii="Verdana" w:hAnsi="Verdana"/>
                <w:bCs/>
                <w:sz w:val="18"/>
                <w:szCs w:val="18"/>
              </w:rPr>
            </w:pPr>
            <w:r w:rsidRPr="008F51EF">
              <w:rPr>
                <w:rFonts w:ascii="Verdana" w:hAnsi="Verdana"/>
                <w:bCs/>
                <w:sz w:val="18"/>
                <w:szCs w:val="18"/>
              </w:rPr>
              <w:t>$100.24 (model rules)</w:t>
            </w:r>
            <w:r w:rsidRPr="008F51EF">
              <w:rPr>
                <w:rFonts w:ascii="Verdana" w:hAnsi="Verdana"/>
                <w:bCs/>
                <w:sz w:val="18"/>
                <w:szCs w:val="18"/>
              </w:rPr>
              <w:br/>
              <w:t>$181.69 (own rules)</w:t>
            </w:r>
          </w:p>
        </w:tc>
      </w:tr>
    </w:tbl>
    <w:p w:rsidR="002E6ED1" w:rsidRPr="002E6ED1" w:rsidRDefault="002E6ED1" w:rsidP="002E6ED1">
      <w:pPr>
        <w:autoSpaceDE w:val="0"/>
        <w:autoSpaceDN w:val="0"/>
        <w:adjustRightInd w:val="0"/>
        <w:rPr>
          <w:rFonts w:ascii="Verdana" w:hAnsi="Verdana"/>
          <w:b/>
          <w:bCs/>
        </w:rPr>
      </w:pPr>
    </w:p>
    <w:p w:rsidR="005D0D36" w:rsidRDefault="005D0D36" w:rsidP="005D0D36">
      <w:pPr>
        <w:pStyle w:val="Caption"/>
        <w:keepNext/>
      </w:pPr>
      <w:bookmarkStart w:id="116" w:name="_Toc332614639"/>
      <w:r>
        <w:t xml:space="preserve">Table </w:t>
      </w:r>
      <w:fldSimple w:instr=" SEQ Table \* ARABIC ">
        <w:r w:rsidR="00255CEE">
          <w:rPr>
            <w:noProof/>
          </w:rPr>
          <w:t>22</w:t>
        </w:r>
      </w:fldSimple>
      <w:r>
        <w:rPr>
          <w:noProof/>
        </w:rPr>
        <w:t xml:space="preserve">: </w:t>
      </w:r>
      <w:smartTag w:uri="urn:schemas-microsoft-com:office:smarttags" w:element="place">
        <w:smartTag w:uri="urn:schemas-microsoft-com:office:smarttags" w:element="State">
          <w:r w:rsidRPr="00C3599A">
            <w:rPr>
              <w:noProof/>
            </w:rPr>
            <w:t>New South Wales</w:t>
          </w:r>
        </w:smartTag>
      </w:smartTag>
      <w:r w:rsidRPr="00C3599A">
        <w:rPr>
          <w:noProof/>
        </w:rPr>
        <w:t>: Associations Incorporation Regulation 2010</w:t>
      </w:r>
      <w:bookmarkEnd w:id="116"/>
    </w:p>
    <w:tbl>
      <w:tblPr>
        <w:tblW w:w="0" w:type="auto"/>
        <w:jc w:val="center"/>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22"/>
        <w:gridCol w:w="1366"/>
      </w:tblGrid>
      <w:tr w:rsidR="00EA2263" w:rsidRPr="008F51EF" w:rsidTr="008F51EF">
        <w:trPr>
          <w:jc w:val="center"/>
        </w:trPr>
        <w:tc>
          <w:tcPr>
            <w:tcW w:w="6522" w:type="dxa"/>
            <w:shd w:val="clear" w:color="auto" w:fill="000000"/>
          </w:tcPr>
          <w:p w:rsidR="00EA2263" w:rsidRPr="008F51EF" w:rsidRDefault="00EA2263" w:rsidP="008F51EF">
            <w:pPr>
              <w:tabs>
                <w:tab w:val="left" w:pos="7740"/>
              </w:tabs>
              <w:spacing w:before="60" w:after="60" w:line="240" w:lineRule="auto"/>
              <w:jc w:val="center"/>
              <w:rPr>
                <w:rFonts w:ascii="Verdana" w:hAnsi="Verdana"/>
                <w:b/>
                <w:color w:val="FFFFFF"/>
                <w:sz w:val="18"/>
                <w:szCs w:val="18"/>
              </w:rPr>
            </w:pPr>
            <w:r w:rsidRPr="008F51EF">
              <w:rPr>
                <w:rFonts w:ascii="Verdana" w:hAnsi="Verdana"/>
                <w:b/>
                <w:color w:val="FFFFFF"/>
                <w:sz w:val="18"/>
                <w:szCs w:val="18"/>
              </w:rPr>
              <w:t>Fee Type</w:t>
            </w:r>
          </w:p>
        </w:tc>
        <w:tc>
          <w:tcPr>
            <w:tcW w:w="1366" w:type="dxa"/>
            <w:shd w:val="clear" w:color="auto" w:fill="000000"/>
          </w:tcPr>
          <w:p w:rsidR="00EA2263" w:rsidRPr="008F51EF" w:rsidRDefault="00EA2263" w:rsidP="008F51EF">
            <w:pPr>
              <w:tabs>
                <w:tab w:val="left" w:pos="7740"/>
              </w:tabs>
              <w:spacing w:before="60" w:after="60" w:line="240" w:lineRule="auto"/>
              <w:jc w:val="center"/>
              <w:rPr>
                <w:rFonts w:ascii="Verdana" w:hAnsi="Verdana"/>
                <w:b/>
                <w:color w:val="FFFFFF"/>
                <w:sz w:val="18"/>
                <w:szCs w:val="18"/>
              </w:rPr>
            </w:pPr>
            <w:r w:rsidRPr="008F51EF">
              <w:rPr>
                <w:rFonts w:ascii="Verdana" w:hAnsi="Verdana"/>
                <w:b/>
                <w:color w:val="FFFFFF"/>
                <w:sz w:val="18"/>
                <w:szCs w:val="18"/>
              </w:rPr>
              <w:t>Fee</w:t>
            </w:r>
          </w:p>
        </w:tc>
      </w:tr>
      <w:tr w:rsidR="00EA2263" w:rsidRPr="008F51EF" w:rsidTr="008F51EF">
        <w:trPr>
          <w:jc w:val="center"/>
        </w:trPr>
        <w:tc>
          <w:tcPr>
            <w:tcW w:w="6522" w:type="dxa"/>
            <w:shd w:val="clear" w:color="auto" w:fill="auto"/>
          </w:tcPr>
          <w:p w:rsidR="00EA2263" w:rsidRPr="008F51EF" w:rsidRDefault="00EA2263" w:rsidP="008F51EF">
            <w:pPr>
              <w:tabs>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 xml:space="preserve">Application for registration of an association </w:t>
            </w:r>
          </w:p>
        </w:tc>
        <w:tc>
          <w:tcPr>
            <w:tcW w:w="1366" w:type="dxa"/>
            <w:shd w:val="clear" w:color="auto" w:fill="auto"/>
            <w:vAlign w:val="center"/>
          </w:tcPr>
          <w:p w:rsidR="00EA2263" w:rsidRPr="008F51EF" w:rsidRDefault="00EA2263" w:rsidP="008F51EF">
            <w:pPr>
              <w:tabs>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$111</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Application for approval of change of association's name</w:t>
            </w:r>
            <w:r w:rsidRPr="008F51EF">
              <w:rPr>
                <w:rFonts w:ascii="Verdana" w:hAnsi="Verdana"/>
                <w:color w:val="333333"/>
                <w:sz w:val="18"/>
                <w:szCs w:val="18"/>
              </w:rPr>
              <w:tab/>
            </w:r>
            <w:r w:rsidRPr="008F51EF">
              <w:rPr>
                <w:rFonts w:ascii="Verdana" w:hAnsi="Verdana"/>
                <w:color w:val="333333"/>
                <w:sz w:val="18"/>
                <w:szCs w:val="18"/>
              </w:rPr>
              <w:tab/>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$54</w:t>
            </w:r>
          </w:p>
        </w:tc>
      </w:tr>
      <w:tr w:rsidR="00EA2263" w:rsidRPr="008F51EF" w:rsidTr="008F51EF">
        <w:trPr>
          <w:jc w:val="center"/>
        </w:trPr>
        <w:tc>
          <w:tcPr>
            <w:tcW w:w="6522" w:type="dxa"/>
            <w:shd w:val="clear" w:color="auto" w:fill="auto"/>
          </w:tcPr>
          <w:p w:rsidR="00EA2263" w:rsidRPr="008F51EF" w:rsidRDefault="00EA2263" w:rsidP="008F51EF">
            <w:pPr>
              <w:tabs>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Application for approval of change of association's objects or constitution</w:t>
            </w:r>
          </w:p>
        </w:tc>
        <w:tc>
          <w:tcPr>
            <w:tcW w:w="1366" w:type="dxa"/>
            <w:shd w:val="clear" w:color="auto" w:fill="auto"/>
            <w:vAlign w:val="center"/>
          </w:tcPr>
          <w:p w:rsidR="00EA2263" w:rsidRPr="008F51EF" w:rsidRDefault="00EA2263" w:rsidP="008F51EF">
            <w:pPr>
              <w:tabs>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$41</w:t>
            </w:r>
          </w:p>
        </w:tc>
      </w:tr>
      <w:tr w:rsidR="00EA2263" w:rsidRPr="008F51EF" w:rsidTr="008F51EF">
        <w:trPr>
          <w:jc w:val="center"/>
        </w:trPr>
        <w:tc>
          <w:tcPr>
            <w:tcW w:w="6522" w:type="dxa"/>
            <w:shd w:val="clear" w:color="auto" w:fill="auto"/>
          </w:tcPr>
          <w:p w:rsidR="00EA2263" w:rsidRPr="008F51EF" w:rsidRDefault="00EA2263" w:rsidP="008F51EF">
            <w:pPr>
              <w:tabs>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Application for reservation of name</w:t>
            </w:r>
          </w:p>
        </w:tc>
        <w:tc>
          <w:tcPr>
            <w:tcW w:w="1366" w:type="dxa"/>
            <w:shd w:val="clear" w:color="auto" w:fill="auto"/>
            <w:vAlign w:val="center"/>
          </w:tcPr>
          <w:p w:rsidR="00EA2263" w:rsidRPr="008F51EF" w:rsidRDefault="00EA2263" w:rsidP="008F51EF">
            <w:pPr>
              <w:tabs>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$43</w:t>
            </w:r>
          </w:p>
        </w:tc>
      </w:tr>
      <w:tr w:rsidR="00EA2263" w:rsidRPr="008F51EF" w:rsidTr="008F51EF">
        <w:trPr>
          <w:jc w:val="center"/>
        </w:trPr>
        <w:tc>
          <w:tcPr>
            <w:tcW w:w="6522" w:type="dxa"/>
            <w:shd w:val="clear" w:color="auto" w:fill="auto"/>
          </w:tcPr>
          <w:p w:rsidR="00EA2263" w:rsidRPr="008F51EF" w:rsidRDefault="00EA2263" w:rsidP="008F51EF">
            <w:pPr>
              <w:tabs>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Issue of replacement certificate of incorporation where Director General is satisfied that the original was lost or destroyed</w:t>
            </w:r>
          </w:p>
        </w:tc>
        <w:tc>
          <w:tcPr>
            <w:tcW w:w="1366" w:type="dxa"/>
            <w:shd w:val="clear" w:color="auto" w:fill="auto"/>
            <w:vAlign w:val="center"/>
          </w:tcPr>
          <w:p w:rsidR="00EA2263" w:rsidRPr="008F51EF" w:rsidRDefault="00EA2263" w:rsidP="008F51EF">
            <w:pPr>
              <w:tabs>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$36</w:t>
            </w:r>
          </w:p>
        </w:tc>
      </w:tr>
      <w:tr w:rsidR="00EA2263" w:rsidRPr="008F51EF" w:rsidTr="008F51EF">
        <w:trPr>
          <w:jc w:val="center"/>
        </w:trPr>
        <w:tc>
          <w:tcPr>
            <w:tcW w:w="6522" w:type="dxa"/>
            <w:shd w:val="clear" w:color="auto" w:fill="auto"/>
          </w:tcPr>
          <w:p w:rsidR="00EA2263" w:rsidRPr="008F51EF" w:rsidRDefault="00EA2263" w:rsidP="008F51EF">
            <w:pPr>
              <w:tabs>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Maximum fee for inspection by any member of an association of the book recording disclosure of interest by a committee member</w:t>
            </w:r>
          </w:p>
        </w:tc>
        <w:tc>
          <w:tcPr>
            <w:tcW w:w="1366" w:type="dxa"/>
            <w:shd w:val="clear" w:color="auto" w:fill="auto"/>
            <w:vAlign w:val="center"/>
          </w:tcPr>
          <w:p w:rsidR="00EA2263" w:rsidRPr="008F51EF" w:rsidRDefault="00EA2263" w:rsidP="008F51EF">
            <w:pPr>
              <w:tabs>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$5</w:t>
            </w:r>
          </w:p>
        </w:tc>
      </w:tr>
      <w:tr w:rsidR="00EA2263" w:rsidRPr="008F51EF" w:rsidTr="008F51EF">
        <w:trPr>
          <w:jc w:val="center"/>
        </w:trPr>
        <w:tc>
          <w:tcPr>
            <w:tcW w:w="6522" w:type="dxa"/>
            <w:shd w:val="clear" w:color="auto" w:fill="auto"/>
          </w:tcPr>
          <w:p w:rsidR="00EA2263" w:rsidRPr="008F51EF" w:rsidRDefault="00EA2263" w:rsidP="008F51EF">
            <w:pPr>
              <w:tabs>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Application for further time within which to hold AGM</w:t>
            </w:r>
          </w:p>
        </w:tc>
        <w:tc>
          <w:tcPr>
            <w:tcW w:w="1366" w:type="dxa"/>
            <w:shd w:val="clear" w:color="auto" w:fill="auto"/>
            <w:vAlign w:val="center"/>
          </w:tcPr>
          <w:p w:rsidR="00EA2263" w:rsidRPr="008F51EF" w:rsidRDefault="00EA2263" w:rsidP="008F51EF">
            <w:pPr>
              <w:tabs>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$26</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jc w:val="left"/>
              <w:rPr>
                <w:rFonts w:ascii="Verdana" w:hAnsi="Verdana"/>
                <w:color w:val="333333"/>
                <w:sz w:val="18"/>
                <w:szCs w:val="18"/>
              </w:rPr>
            </w:pPr>
            <w:r w:rsidRPr="008F51EF">
              <w:rPr>
                <w:rFonts w:ascii="Verdana" w:hAnsi="Verdana"/>
                <w:color w:val="333333"/>
                <w:sz w:val="18"/>
                <w:szCs w:val="18"/>
              </w:rPr>
              <w:t>Application for specification by Director General as to the manner in which a special resolution may be passed</w:t>
            </w:r>
          </w:p>
        </w:tc>
        <w:tc>
          <w:tcPr>
            <w:tcW w:w="1366" w:type="dxa"/>
            <w:shd w:val="clear" w:color="auto" w:fill="auto"/>
            <w:vAlign w:val="center"/>
          </w:tcPr>
          <w:p w:rsidR="00EA2263" w:rsidRPr="008F51EF" w:rsidRDefault="00EA2263" w:rsidP="008F51EF">
            <w:pPr>
              <w:tabs>
                <w:tab w:val="left" w:pos="7272"/>
                <w:tab w:val="left" w:pos="7740"/>
              </w:tabs>
              <w:spacing w:before="60" w:after="60"/>
              <w:jc w:val="center"/>
              <w:rPr>
                <w:rFonts w:ascii="Verdana" w:hAnsi="Verdana"/>
                <w:color w:val="333333"/>
                <w:sz w:val="18"/>
                <w:szCs w:val="18"/>
              </w:rPr>
            </w:pPr>
            <w:r w:rsidRPr="008F51EF">
              <w:rPr>
                <w:rFonts w:ascii="Verdana" w:hAnsi="Verdana"/>
                <w:color w:val="333333"/>
                <w:sz w:val="18"/>
                <w:szCs w:val="18"/>
              </w:rPr>
              <w:t>$36</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jc w:val="left"/>
              <w:rPr>
                <w:rFonts w:ascii="Verdana" w:hAnsi="Verdana"/>
                <w:color w:val="333333"/>
                <w:sz w:val="18"/>
                <w:szCs w:val="18"/>
              </w:rPr>
            </w:pPr>
            <w:r w:rsidRPr="008F51EF">
              <w:rPr>
                <w:rFonts w:ascii="Verdana" w:hAnsi="Verdana"/>
                <w:color w:val="333333"/>
                <w:sz w:val="18"/>
                <w:szCs w:val="18"/>
              </w:rPr>
              <w:t>Application for further time in which to lodge an annual statement</w:t>
            </w:r>
          </w:p>
        </w:tc>
        <w:tc>
          <w:tcPr>
            <w:tcW w:w="1366" w:type="dxa"/>
            <w:shd w:val="clear" w:color="auto" w:fill="auto"/>
            <w:vAlign w:val="center"/>
          </w:tcPr>
          <w:p w:rsidR="00EA2263" w:rsidRPr="008F51EF" w:rsidRDefault="00EA2263" w:rsidP="008F51EF">
            <w:pPr>
              <w:tabs>
                <w:tab w:val="left" w:pos="7272"/>
                <w:tab w:val="left" w:pos="7740"/>
              </w:tabs>
              <w:spacing w:before="60" w:after="60"/>
              <w:jc w:val="center"/>
              <w:rPr>
                <w:rFonts w:ascii="Verdana" w:hAnsi="Verdana"/>
                <w:color w:val="333333"/>
                <w:sz w:val="18"/>
                <w:szCs w:val="18"/>
              </w:rPr>
            </w:pPr>
            <w:r w:rsidRPr="008F51EF">
              <w:rPr>
                <w:rFonts w:ascii="Verdana" w:hAnsi="Verdana"/>
                <w:color w:val="333333"/>
                <w:sz w:val="18"/>
                <w:szCs w:val="18"/>
              </w:rPr>
              <w:t>$26</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Lodgement of summary of Tier 1 association's financial affairs for the previous financial year, financial statements, auditor's report and a copy of any resolution passed at the association's AGM in connection with those documents</w:t>
            </w:r>
            <w:r w:rsidRPr="008F51EF">
              <w:rPr>
                <w:rFonts w:ascii="Verdana" w:hAnsi="Verdana"/>
                <w:color w:val="333333"/>
                <w:sz w:val="18"/>
                <w:szCs w:val="18"/>
              </w:rPr>
              <w:tab/>
            </w:r>
            <w:r w:rsidRPr="008F51EF">
              <w:rPr>
                <w:rFonts w:ascii="Verdana" w:hAnsi="Verdana"/>
                <w:color w:val="333333"/>
                <w:sz w:val="18"/>
                <w:szCs w:val="18"/>
              </w:rPr>
              <w:tab/>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$48</w:t>
            </w:r>
          </w:p>
        </w:tc>
      </w:tr>
      <w:tr w:rsidR="00EA2263" w:rsidRPr="008F51EF" w:rsidTr="008F51EF">
        <w:trPr>
          <w:jc w:val="center"/>
        </w:trPr>
        <w:tc>
          <w:tcPr>
            <w:tcW w:w="6522" w:type="dxa"/>
            <w:shd w:val="clear" w:color="auto" w:fill="auto"/>
          </w:tcPr>
          <w:p w:rsidR="00EA2263" w:rsidRPr="008F51EF" w:rsidRDefault="00EA2263" w:rsidP="008F51EF">
            <w:pPr>
              <w:tabs>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 xml:space="preserve">Additional fee for late payment of prescribed fee for lodgement of documents: </w:t>
            </w:r>
          </w:p>
          <w:p w:rsidR="00EA2263" w:rsidRPr="008F51EF" w:rsidRDefault="00EA2263" w:rsidP="008F51EF">
            <w:pPr>
              <w:numPr>
                <w:ilvl w:val="0"/>
                <w:numId w:val="58"/>
              </w:numPr>
              <w:tabs>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 xml:space="preserve">if the documents are lodged more than one month after the due date for lodgement, but less than 2 months after the due date </w:t>
            </w:r>
          </w:p>
          <w:p w:rsidR="00EA2263" w:rsidRPr="008F51EF" w:rsidRDefault="00EA2263" w:rsidP="008F51EF">
            <w:pPr>
              <w:numPr>
                <w:ilvl w:val="0"/>
                <w:numId w:val="58"/>
              </w:numPr>
              <w:tabs>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if the documents are lodged 2 or more months after the due date</w:t>
            </w:r>
            <w:r w:rsidRPr="008F51EF">
              <w:rPr>
                <w:rFonts w:ascii="Verdana" w:hAnsi="Verdana"/>
                <w:color w:val="333333"/>
                <w:sz w:val="18"/>
                <w:szCs w:val="18"/>
              </w:rPr>
              <w:tab/>
            </w:r>
          </w:p>
        </w:tc>
        <w:tc>
          <w:tcPr>
            <w:tcW w:w="1366" w:type="dxa"/>
            <w:shd w:val="clear" w:color="auto" w:fill="auto"/>
          </w:tcPr>
          <w:p w:rsidR="00EA2263" w:rsidRPr="008F51EF" w:rsidRDefault="00EA2263" w:rsidP="008F51EF">
            <w:pPr>
              <w:tabs>
                <w:tab w:val="left" w:pos="7740"/>
              </w:tabs>
              <w:spacing w:before="60" w:after="60" w:line="240" w:lineRule="auto"/>
              <w:rPr>
                <w:rFonts w:ascii="Verdana" w:hAnsi="Verdana"/>
                <w:color w:val="333333"/>
                <w:sz w:val="18"/>
                <w:szCs w:val="18"/>
              </w:rPr>
            </w:pPr>
          </w:p>
          <w:p w:rsidR="00EA2263" w:rsidRPr="008F51EF" w:rsidRDefault="00EA2263" w:rsidP="008F51EF">
            <w:pPr>
              <w:spacing w:before="60" w:after="60"/>
              <w:jc w:val="center"/>
              <w:rPr>
                <w:rFonts w:ascii="Verdana" w:hAnsi="Verdana"/>
                <w:sz w:val="18"/>
                <w:szCs w:val="18"/>
              </w:rPr>
            </w:pPr>
          </w:p>
          <w:p w:rsidR="00EA2263" w:rsidRPr="008F51EF" w:rsidRDefault="00EA2263" w:rsidP="008F51EF">
            <w:pPr>
              <w:spacing w:before="60" w:after="60"/>
              <w:jc w:val="center"/>
              <w:rPr>
                <w:rFonts w:ascii="Verdana" w:hAnsi="Verdana"/>
                <w:sz w:val="18"/>
                <w:szCs w:val="18"/>
              </w:rPr>
            </w:pPr>
            <w:r w:rsidRPr="008F51EF">
              <w:rPr>
                <w:rFonts w:ascii="Verdana" w:hAnsi="Verdana"/>
                <w:sz w:val="18"/>
                <w:szCs w:val="18"/>
              </w:rPr>
              <w:t>$22</w:t>
            </w:r>
          </w:p>
          <w:p w:rsidR="00EA2263" w:rsidRPr="008F51EF" w:rsidRDefault="00EA2263" w:rsidP="008F51EF">
            <w:pPr>
              <w:spacing w:before="60" w:after="60"/>
              <w:jc w:val="center"/>
              <w:rPr>
                <w:rFonts w:ascii="Verdana" w:hAnsi="Verdana"/>
                <w:sz w:val="18"/>
                <w:szCs w:val="18"/>
              </w:rPr>
            </w:pPr>
          </w:p>
          <w:p w:rsidR="00EA2263" w:rsidRPr="008F51EF" w:rsidRDefault="00EA2263" w:rsidP="008F51EF">
            <w:pPr>
              <w:spacing w:before="60" w:after="60"/>
              <w:jc w:val="center"/>
              <w:rPr>
                <w:rFonts w:ascii="Verdana" w:hAnsi="Verdana"/>
                <w:sz w:val="18"/>
                <w:szCs w:val="18"/>
              </w:rPr>
            </w:pPr>
            <w:r w:rsidRPr="008F51EF">
              <w:rPr>
                <w:rFonts w:ascii="Verdana" w:hAnsi="Verdana"/>
                <w:sz w:val="18"/>
                <w:szCs w:val="18"/>
              </w:rPr>
              <w:t>$29</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Application for further time in which to lodge a financial summary</w:t>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$26</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Lodgement of summary of Tier 2 association's financial affairs for the previous  financial year</w:t>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$48</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 xml:space="preserve">Additional fee for late payment of prescribed fee for lodgement of summary of the association's financial affairs: </w:t>
            </w:r>
          </w:p>
          <w:p w:rsidR="00EA2263" w:rsidRPr="008F51EF" w:rsidRDefault="00EA2263" w:rsidP="008F51EF">
            <w:pPr>
              <w:numPr>
                <w:ilvl w:val="0"/>
                <w:numId w:val="59"/>
              </w:num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 xml:space="preserve">if the summary is lodged more than one month after the due date for lodgement, but less than 2 months after the due date </w:t>
            </w:r>
          </w:p>
          <w:p w:rsidR="00EA2263" w:rsidRPr="008F51EF" w:rsidRDefault="00EA2263" w:rsidP="008F51EF">
            <w:pPr>
              <w:numPr>
                <w:ilvl w:val="0"/>
                <w:numId w:val="59"/>
              </w:num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if the summary is lodged 2 or more months after the due date</w:t>
            </w:r>
          </w:p>
        </w:tc>
        <w:tc>
          <w:tcPr>
            <w:tcW w:w="1366" w:type="dxa"/>
            <w:shd w:val="clear" w:color="auto" w:fill="auto"/>
          </w:tcPr>
          <w:p w:rsidR="00EA2263" w:rsidRPr="008F51EF" w:rsidRDefault="00EA2263" w:rsidP="008F51EF">
            <w:pPr>
              <w:spacing w:before="60" w:after="60"/>
              <w:jc w:val="center"/>
              <w:rPr>
                <w:rFonts w:ascii="Verdana" w:hAnsi="Verdana"/>
                <w:sz w:val="18"/>
                <w:szCs w:val="18"/>
              </w:rPr>
            </w:pPr>
          </w:p>
          <w:p w:rsidR="00EA2263" w:rsidRPr="008F51EF" w:rsidRDefault="00EA2263" w:rsidP="008F51EF">
            <w:pPr>
              <w:spacing w:before="60" w:after="60"/>
              <w:jc w:val="center"/>
              <w:rPr>
                <w:rFonts w:ascii="Verdana" w:hAnsi="Verdana"/>
                <w:sz w:val="18"/>
                <w:szCs w:val="18"/>
              </w:rPr>
            </w:pPr>
          </w:p>
          <w:p w:rsidR="00EA2263" w:rsidRPr="008F51EF" w:rsidRDefault="00EA2263" w:rsidP="008F51EF">
            <w:pPr>
              <w:spacing w:before="60" w:after="60"/>
              <w:jc w:val="center"/>
              <w:rPr>
                <w:rFonts w:ascii="Verdana" w:hAnsi="Verdana"/>
                <w:sz w:val="18"/>
                <w:szCs w:val="18"/>
              </w:rPr>
            </w:pPr>
            <w:r w:rsidRPr="008F51EF">
              <w:rPr>
                <w:rFonts w:ascii="Verdana" w:hAnsi="Verdana"/>
                <w:sz w:val="18"/>
                <w:szCs w:val="18"/>
              </w:rPr>
              <w:t>$22</w:t>
            </w:r>
          </w:p>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sz w:val="18"/>
                <w:szCs w:val="18"/>
              </w:rPr>
              <w:br/>
              <w:t>$29</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Approval for person who is otherwise not qualified to carry out audit</w:t>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$26</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Approval for an exemption from requirement to prepare or audit financial statements</w:t>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$36</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Application for transfer of registration declaration in relation to an association's proposed registration under a corresponding law</w:t>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$54</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jc w:val="left"/>
              <w:rPr>
                <w:rFonts w:ascii="Verdana" w:hAnsi="Verdana"/>
                <w:color w:val="333333"/>
                <w:sz w:val="18"/>
                <w:szCs w:val="18"/>
              </w:rPr>
            </w:pPr>
            <w:r w:rsidRPr="008F51EF">
              <w:rPr>
                <w:rFonts w:ascii="Verdana" w:hAnsi="Verdana"/>
                <w:color w:val="333333"/>
                <w:sz w:val="18"/>
                <w:szCs w:val="18"/>
              </w:rPr>
              <w:t>Inspection of any document that has been lodged with the Director General under the Act, not being a document that has been destroyed or otherwise disposed of</w:t>
            </w:r>
          </w:p>
        </w:tc>
        <w:tc>
          <w:tcPr>
            <w:tcW w:w="1366" w:type="dxa"/>
            <w:shd w:val="clear" w:color="auto" w:fill="auto"/>
            <w:vAlign w:val="center"/>
          </w:tcPr>
          <w:p w:rsidR="00EA2263" w:rsidRPr="008F51EF" w:rsidRDefault="00EA2263" w:rsidP="008F51EF">
            <w:pPr>
              <w:tabs>
                <w:tab w:val="left" w:pos="7272"/>
                <w:tab w:val="left" w:pos="7740"/>
              </w:tabs>
              <w:spacing w:before="60" w:after="60"/>
              <w:jc w:val="center"/>
              <w:rPr>
                <w:rFonts w:ascii="Verdana" w:hAnsi="Verdana"/>
                <w:color w:val="333333"/>
                <w:sz w:val="18"/>
                <w:szCs w:val="18"/>
              </w:rPr>
            </w:pPr>
            <w:r w:rsidRPr="008F51EF">
              <w:rPr>
                <w:rFonts w:ascii="Verdana" w:hAnsi="Verdana"/>
                <w:color w:val="333333"/>
                <w:sz w:val="18"/>
                <w:szCs w:val="18"/>
              </w:rPr>
              <w:t>$17</w:t>
            </w:r>
          </w:p>
        </w:tc>
      </w:tr>
      <w:tr w:rsidR="00EA2263" w:rsidRPr="008F51EF" w:rsidTr="008F51EF">
        <w:trPr>
          <w:jc w:val="center"/>
        </w:trPr>
        <w:tc>
          <w:tcPr>
            <w:tcW w:w="6522" w:type="dxa"/>
            <w:shd w:val="clear" w:color="auto" w:fill="auto"/>
          </w:tcPr>
          <w:p w:rsidR="00EA2263" w:rsidRPr="008F51EF" w:rsidRDefault="00EA2263" w:rsidP="008F51EF">
            <w:pPr>
              <w:tabs>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Issue of uncertified copy of, or extract from, document lodged with the Director General</w:t>
            </w:r>
          </w:p>
          <w:p w:rsidR="00EA2263" w:rsidRPr="008F51EF" w:rsidRDefault="00EA2263" w:rsidP="008F51EF">
            <w:pPr>
              <w:tabs>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if a fee has been paid for inspection of the document:</w:t>
            </w:r>
          </w:p>
          <w:p w:rsidR="00EA2263" w:rsidRPr="008F51EF" w:rsidRDefault="00EA2263" w:rsidP="008F51EF">
            <w:pPr>
              <w:numPr>
                <w:ilvl w:val="0"/>
                <w:numId w:val="60"/>
              </w:numPr>
              <w:tabs>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for the first page</w:t>
            </w:r>
          </w:p>
          <w:p w:rsidR="00EA2263" w:rsidRPr="008F51EF" w:rsidRDefault="00EA2263" w:rsidP="008F51EF">
            <w:pPr>
              <w:numPr>
                <w:ilvl w:val="0"/>
                <w:numId w:val="60"/>
              </w:numPr>
              <w:tabs>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for each additional page</w:t>
            </w:r>
          </w:p>
          <w:p w:rsidR="00EA2263" w:rsidRPr="008F51EF" w:rsidRDefault="00EA2263" w:rsidP="008F51EF">
            <w:pPr>
              <w:tabs>
                <w:tab w:val="left" w:pos="7740"/>
              </w:tabs>
              <w:spacing w:before="60" w:after="60"/>
              <w:jc w:val="left"/>
              <w:rPr>
                <w:rFonts w:ascii="Verdana" w:hAnsi="Verdana"/>
                <w:color w:val="333333"/>
                <w:sz w:val="18"/>
                <w:szCs w:val="18"/>
              </w:rPr>
            </w:pPr>
            <w:r w:rsidRPr="008F51EF">
              <w:rPr>
                <w:rFonts w:ascii="Verdana" w:hAnsi="Verdana"/>
                <w:color w:val="333333"/>
                <w:sz w:val="18"/>
                <w:szCs w:val="18"/>
              </w:rPr>
              <w:t>if a fee has not been paid for inspection of the document:</w:t>
            </w:r>
          </w:p>
          <w:p w:rsidR="00EA2263" w:rsidRPr="008F51EF" w:rsidRDefault="00EA2263" w:rsidP="008F51EF">
            <w:pPr>
              <w:numPr>
                <w:ilvl w:val="0"/>
                <w:numId w:val="61"/>
              </w:numPr>
              <w:tabs>
                <w:tab w:val="left" w:pos="7740"/>
              </w:tabs>
              <w:spacing w:before="60" w:after="60"/>
              <w:jc w:val="left"/>
              <w:rPr>
                <w:rFonts w:ascii="Verdana" w:hAnsi="Verdana"/>
                <w:color w:val="333333"/>
                <w:sz w:val="18"/>
                <w:szCs w:val="18"/>
              </w:rPr>
            </w:pPr>
            <w:r w:rsidRPr="008F51EF">
              <w:rPr>
                <w:rFonts w:ascii="Verdana" w:hAnsi="Verdana"/>
                <w:color w:val="333333"/>
                <w:sz w:val="18"/>
                <w:szCs w:val="18"/>
              </w:rPr>
              <w:t>for the first page</w:t>
            </w:r>
          </w:p>
          <w:p w:rsidR="00EA2263" w:rsidRPr="008F51EF" w:rsidRDefault="00EA2263" w:rsidP="008F51EF">
            <w:pPr>
              <w:numPr>
                <w:ilvl w:val="0"/>
                <w:numId w:val="61"/>
              </w:numPr>
              <w:tabs>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for each additional page</w:t>
            </w:r>
          </w:p>
        </w:tc>
        <w:tc>
          <w:tcPr>
            <w:tcW w:w="1366" w:type="dxa"/>
            <w:shd w:val="clear" w:color="auto" w:fill="auto"/>
          </w:tcPr>
          <w:p w:rsidR="00EA2263" w:rsidRPr="008F51EF" w:rsidRDefault="00EA2263" w:rsidP="008F51EF">
            <w:pPr>
              <w:tabs>
                <w:tab w:val="left" w:pos="7740"/>
              </w:tabs>
              <w:spacing w:before="60" w:after="60" w:line="240" w:lineRule="auto"/>
              <w:jc w:val="center"/>
              <w:rPr>
                <w:rFonts w:ascii="Verdana" w:hAnsi="Verdana"/>
                <w:color w:val="333333"/>
                <w:sz w:val="18"/>
                <w:szCs w:val="18"/>
              </w:rPr>
            </w:pPr>
          </w:p>
          <w:p w:rsidR="00EA2263" w:rsidRPr="008F51EF" w:rsidRDefault="00EA2263" w:rsidP="008F51EF">
            <w:pPr>
              <w:tabs>
                <w:tab w:val="left" w:pos="7740"/>
              </w:tabs>
              <w:spacing w:before="60" w:after="60" w:line="240" w:lineRule="auto"/>
              <w:jc w:val="center"/>
              <w:rPr>
                <w:rFonts w:ascii="Verdana" w:hAnsi="Verdana"/>
                <w:color w:val="333333"/>
                <w:sz w:val="18"/>
                <w:szCs w:val="18"/>
              </w:rPr>
            </w:pPr>
          </w:p>
          <w:p w:rsidR="00EA2263" w:rsidRPr="008F51EF" w:rsidRDefault="00EA2263" w:rsidP="008F51EF">
            <w:pPr>
              <w:tabs>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br/>
              <w:t>Nil</w:t>
            </w:r>
          </w:p>
          <w:p w:rsidR="00EA2263" w:rsidRPr="008F51EF" w:rsidRDefault="00EA2263" w:rsidP="008F51EF">
            <w:pPr>
              <w:tabs>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$1</w:t>
            </w:r>
          </w:p>
          <w:p w:rsidR="00EA2263" w:rsidRPr="008F51EF" w:rsidRDefault="00EA2263" w:rsidP="008F51EF">
            <w:pPr>
              <w:tabs>
                <w:tab w:val="left" w:pos="7740"/>
              </w:tabs>
              <w:spacing w:before="60" w:after="60" w:line="240" w:lineRule="auto"/>
              <w:jc w:val="center"/>
              <w:rPr>
                <w:rFonts w:ascii="Verdana" w:hAnsi="Verdana"/>
                <w:color w:val="333333"/>
                <w:sz w:val="18"/>
                <w:szCs w:val="18"/>
              </w:rPr>
            </w:pPr>
          </w:p>
          <w:p w:rsidR="00EA2263" w:rsidRPr="008F51EF" w:rsidRDefault="00EA2263" w:rsidP="008F51EF">
            <w:pPr>
              <w:tabs>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$17</w:t>
            </w:r>
          </w:p>
          <w:p w:rsidR="00EA2263" w:rsidRPr="008F51EF" w:rsidRDefault="00EA2263" w:rsidP="008F51EF">
            <w:pPr>
              <w:tabs>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$1</w:t>
            </w:r>
          </w:p>
        </w:tc>
      </w:tr>
      <w:tr w:rsidR="00EA2263" w:rsidRPr="008F51EF" w:rsidTr="008F51EF">
        <w:trPr>
          <w:jc w:val="center"/>
        </w:trPr>
        <w:tc>
          <w:tcPr>
            <w:tcW w:w="6522" w:type="dxa"/>
            <w:shd w:val="clear" w:color="auto" w:fill="auto"/>
          </w:tcPr>
          <w:p w:rsidR="00EA2263" w:rsidRPr="008F51EF" w:rsidRDefault="00EA2263" w:rsidP="008F51EF">
            <w:pPr>
              <w:tabs>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Issue of certified copy of, or extract from, document lodged with the Director General</w:t>
            </w:r>
          </w:p>
          <w:p w:rsidR="00EA2263" w:rsidRPr="008F51EF" w:rsidRDefault="00EA2263" w:rsidP="008F51EF">
            <w:pPr>
              <w:numPr>
                <w:ilvl w:val="0"/>
                <w:numId w:val="62"/>
              </w:numPr>
              <w:tabs>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for the first page</w:t>
            </w:r>
          </w:p>
          <w:p w:rsidR="00EA2263" w:rsidRPr="008F51EF" w:rsidRDefault="00EA2263" w:rsidP="008F51EF">
            <w:pPr>
              <w:numPr>
                <w:ilvl w:val="0"/>
                <w:numId w:val="62"/>
              </w:numPr>
              <w:tabs>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for each additional page</w:t>
            </w:r>
          </w:p>
        </w:tc>
        <w:tc>
          <w:tcPr>
            <w:tcW w:w="1366" w:type="dxa"/>
            <w:shd w:val="clear" w:color="auto" w:fill="auto"/>
          </w:tcPr>
          <w:p w:rsidR="00EA2263" w:rsidRPr="008F51EF" w:rsidRDefault="00EA2263" w:rsidP="008F51EF">
            <w:pPr>
              <w:tabs>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br/>
            </w:r>
            <w:r w:rsidRPr="008F51EF">
              <w:rPr>
                <w:rFonts w:ascii="Verdana" w:hAnsi="Verdana"/>
                <w:color w:val="333333"/>
                <w:sz w:val="18"/>
                <w:szCs w:val="18"/>
              </w:rPr>
              <w:br/>
            </w:r>
            <w:r w:rsidRPr="008F51EF">
              <w:rPr>
                <w:rFonts w:ascii="Verdana" w:hAnsi="Verdana"/>
                <w:color w:val="333333"/>
                <w:sz w:val="18"/>
                <w:szCs w:val="18"/>
              </w:rPr>
              <w:br/>
              <w:t>$18</w:t>
            </w:r>
          </w:p>
          <w:p w:rsidR="00EA2263" w:rsidRPr="008F51EF" w:rsidRDefault="00EA2263" w:rsidP="008F51EF">
            <w:pPr>
              <w:tabs>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$2</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Issue of extract from computerised record forming part of the register</w:t>
            </w:r>
            <w:r w:rsidRPr="008F51EF">
              <w:rPr>
                <w:rFonts w:ascii="Verdana" w:hAnsi="Verdana"/>
                <w:color w:val="333333"/>
                <w:sz w:val="18"/>
                <w:szCs w:val="18"/>
              </w:rPr>
              <w:tab/>
            </w:r>
            <w:r w:rsidRPr="008F51EF">
              <w:rPr>
                <w:rFonts w:ascii="Verdana" w:hAnsi="Verdana"/>
                <w:color w:val="333333"/>
                <w:sz w:val="18"/>
                <w:szCs w:val="18"/>
              </w:rPr>
              <w:tab/>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$17</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 xml:space="preserve">Issue of certificate by Director General stating registration status, registered name, official address and terms of constitution </w:t>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$36</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Issue of certificate by Director General specifying compliance with certain provisions of the Act</w:t>
            </w:r>
            <w:r w:rsidRPr="008F51EF">
              <w:rPr>
                <w:rFonts w:ascii="Verdana" w:hAnsi="Verdana"/>
                <w:color w:val="333333"/>
                <w:sz w:val="18"/>
                <w:szCs w:val="18"/>
              </w:rPr>
              <w:tab/>
            </w:r>
            <w:r w:rsidRPr="008F51EF">
              <w:rPr>
                <w:rFonts w:ascii="Verdana" w:hAnsi="Verdana"/>
                <w:color w:val="333333"/>
                <w:sz w:val="18"/>
                <w:szCs w:val="18"/>
              </w:rPr>
              <w:tab/>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$72</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Application for approval to serve documents on association in such other manner as the Director General may direct (section 101 of the Act)</w:t>
            </w:r>
            <w:r w:rsidRPr="008F51EF">
              <w:rPr>
                <w:rFonts w:ascii="Verdana" w:hAnsi="Verdana"/>
                <w:color w:val="333333"/>
                <w:sz w:val="18"/>
                <w:szCs w:val="18"/>
              </w:rPr>
              <w:tab/>
            </w:r>
            <w:r w:rsidRPr="008F51EF">
              <w:rPr>
                <w:rFonts w:ascii="Verdana" w:hAnsi="Verdana"/>
                <w:color w:val="333333"/>
                <w:sz w:val="18"/>
                <w:szCs w:val="18"/>
              </w:rPr>
              <w:tab/>
              <w:t> </w:t>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$26</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Additional fees payable for late payment of any prescribed fee not otherwise specified</w:t>
            </w:r>
            <w:r w:rsidRPr="008F51EF">
              <w:rPr>
                <w:rFonts w:ascii="Verdana" w:hAnsi="Verdana"/>
                <w:color w:val="333333"/>
                <w:sz w:val="18"/>
                <w:szCs w:val="18"/>
              </w:rPr>
              <w:tab/>
            </w:r>
            <w:r w:rsidRPr="008F51EF">
              <w:rPr>
                <w:rFonts w:ascii="Verdana" w:hAnsi="Verdana"/>
                <w:color w:val="333333"/>
                <w:sz w:val="18"/>
                <w:szCs w:val="18"/>
              </w:rPr>
              <w:tab/>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$22</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Issue of certificate by Director General to the effect that an association or other body is a former association of an incorporated association</w:t>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$36</w:t>
            </w:r>
          </w:p>
        </w:tc>
      </w:tr>
    </w:tbl>
    <w:p w:rsidR="002E6ED1" w:rsidRPr="002E6ED1" w:rsidRDefault="002E6ED1" w:rsidP="008A419B">
      <w:pPr>
        <w:tabs>
          <w:tab w:val="left" w:pos="7272"/>
          <w:tab w:val="left" w:pos="7740"/>
        </w:tabs>
        <w:spacing w:after="0" w:line="240" w:lineRule="auto"/>
        <w:jc w:val="left"/>
        <w:rPr>
          <w:rFonts w:ascii="Verdana" w:hAnsi="Verdana"/>
          <w:color w:val="333333"/>
        </w:rPr>
      </w:pPr>
      <w:r w:rsidRPr="002E6ED1">
        <w:rPr>
          <w:rFonts w:ascii="Verdana" w:hAnsi="Verdana"/>
          <w:color w:val="333333"/>
        </w:rPr>
        <w:tab/>
      </w:r>
      <w:r w:rsidRPr="002E6ED1">
        <w:rPr>
          <w:rFonts w:ascii="Verdana" w:hAnsi="Verdana"/>
          <w:color w:val="333333"/>
        </w:rPr>
        <w:tab/>
      </w:r>
    </w:p>
    <w:p w:rsidR="00EA2263" w:rsidRDefault="00EA2263" w:rsidP="00EA2263">
      <w:pPr>
        <w:pStyle w:val="Caption"/>
        <w:keepNext/>
      </w:pPr>
      <w:bookmarkStart w:id="117" w:name="_Toc332614640"/>
      <w:r>
        <w:t xml:space="preserve">Table </w:t>
      </w:r>
      <w:fldSimple w:instr=" SEQ Table \* ARABIC ">
        <w:r w:rsidR="00255CEE">
          <w:rPr>
            <w:noProof/>
          </w:rPr>
          <w:t>23</w:t>
        </w:r>
      </w:fldSimple>
      <w:r>
        <w:rPr>
          <w:noProof/>
        </w:rPr>
        <w:t xml:space="preserve">: </w:t>
      </w:r>
      <w:smartTag w:uri="urn:schemas-microsoft-com:office:smarttags" w:element="place">
        <w:smartTag w:uri="urn:schemas-microsoft-com:office:smarttags" w:element="State">
          <w:r w:rsidRPr="00436C69">
            <w:rPr>
              <w:noProof/>
            </w:rPr>
            <w:t>South Australia</w:t>
          </w:r>
        </w:smartTag>
      </w:smartTag>
      <w:r w:rsidRPr="00436C69">
        <w:rPr>
          <w:noProof/>
        </w:rPr>
        <w:t>: Associations Incorporation Regulations 2008</w:t>
      </w:r>
      <w:bookmarkEnd w:id="117"/>
    </w:p>
    <w:tbl>
      <w:tblPr>
        <w:tblW w:w="0" w:type="auto"/>
        <w:jc w:val="center"/>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22"/>
        <w:gridCol w:w="1366"/>
      </w:tblGrid>
      <w:tr w:rsidR="00EA2263" w:rsidRPr="008F51EF" w:rsidTr="008F51EF">
        <w:trPr>
          <w:jc w:val="center"/>
        </w:trPr>
        <w:tc>
          <w:tcPr>
            <w:tcW w:w="6522" w:type="dxa"/>
            <w:shd w:val="clear" w:color="auto" w:fill="000000"/>
          </w:tcPr>
          <w:p w:rsidR="00EA2263" w:rsidRPr="008F51EF" w:rsidRDefault="00EA2263" w:rsidP="008F51EF">
            <w:pPr>
              <w:tabs>
                <w:tab w:val="left" w:pos="7740"/>
              </w:tabs>
              <w:spacing w:before="60" w:after="60" w:line="240" w:lineRule="auto"/>
              <w:jc w:val="center"/>
              <w:rPr>
                <w:rFonts w:ascii="Verdana" w:hAnsi="Verdana"/>
                <w:b/>
                <w:color w:val="FFFFFF"/>
                <w:sz w:val="18"/>
                <w:szCs w:val="18"/>
              </w:rPr>
            </w:pPr>
            <w:r w:rsidRPr="008F51EF">
              <w:rPr>
                <w:rFonts w:ascii="Verdana" w:hAnsi="Verdana"/>
                <w:b/>
                <w:color w:val="FFFFFF"/>
                <w:sz w:val="18"/>
                <w:szCs w:val="18"/>
              </w:rPr>
              <w:t>Fee Type</w:t>
            </w:r>
          </w:p>
        </w:tc>
        <w:tc>
          <w:tcPr>
            <w:tcW w:w="1366" w:type="dxa"/>
            <w:shd w:val="clear" w:color="auto" w:fill="000000"/>
          </w:tcPr>
          <w:p w:rsidR="00EA2263" w:rsidRPr="008F51EF" w:rsidRDefault="00EA2263" w:rsidP="008F51EF">
            <w:pPr>
              <w:tabs>
                <w:tab w:val="left" w:pos="7740"/>
              </w:tabs>
              <w:spacing w:before="60" w:after="60" w:line="240" w:lineRule="auto"/>
              <w:jc w:val="center"/>
              <w:rPr>
                <w:rFonts w:ascii="Verdana" w:hAnsi="Verdana"/>
                <w:b/>
                <w:color w:val="FFFFFF"/>
                <w:sz w:val="18"/>
                <w:szCs w:val="18"/>
              </w:rPr>
            </w:pPr>
            <w:r w:rsidRPr="008F51EF">
              <w:rPr>
                <w:rFonts w:ascii="Verdana" w:hAnsi="Verdana"/>
                <w:b/>
                <w:color w:val="FFFFFF"/>
                <w:sz w:val="18"/>
                <w:szCs w:val="18"/>
              </w:rPr>
              <w:t>Fee</w:t>
            </w:r>
          </w:p>
        </w:tc>
      </w:tr>
      <w:tr w:rsidR="00EA2263" w:rsidRPr="008F51EF" w:rsidTr="008F51EF">
        <w:trPr>
          <w:jc w:val="center"/>
        </w:trPr>
        <w:tc>
          <w:tcPr>
            <w:tcW w:w="6522" w:type="dxa"/>
            <w:shd w:val="clear" w:color="auto" w:fill="auto"/>
          </w:tcPr>
          <w:p w:rsidR="00EA2263" w:rsidRPr="008F51EF" w:rsidRDefault="00EA2263" w:rsidP="008F51EF">
            <w:pPr>
              <w:tabs>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Incorporation</w:t>
            </w:r>
          </w:p>
        </w:tc>
        <w:tc>
          <w:tcPr>
            <w:tcW w:w="1366" w:type="dxa"/>
            <w:shd w:val="clear" w:color="auto" w:fill="auto"/>
            <w:vAlign w:val="center"/>
          </w:tcPr>
          <w:p w:rsidR="00EA2263" w:rsidRPr="008F51EF" w:rsidRDefault="00EA2263" w:rsidP="008F51EF">
            <w:pPr>
              <w:tabs>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$161</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Amalgamation</w:t>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$161</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Change to constitution / lodging new constitution</w:t>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$54.5</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Change to name</w:t>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$54.5</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Lodging new constitution</w:t>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$54.5</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Periodic return</w:t>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$76.5</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Winding up report – affairs of the association</w:t>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Nil</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Declaration of solvency</w:t>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Nil</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Deregistration</w:t>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$113</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Reservation of name</w:t>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$113</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Change of public officer or change of public officer’s address</w:t>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Nil</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Variation or revocation of a trust affecting rules</w:t>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Nil</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Supplementary document</w:t>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Nil</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Ministerial consent</w:t>
            </w:r>
          </w:p>
        </w:tc>
        <w:tc>
          <w:tcPr>
            <w:tcW w:w="1366" w:type="dxa"/>
            <w:shd w:val="clear" w:color="auto" w:fill="auto"/>
            <w:vAlign w:val="center"/>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$54</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Late fees</w:t>
            </w:r>
          </w:p>
          <w:p w:rsidR="00EA2263" w:rsidRPr="008F51EF" w:rsidRDefault="00EA2263" w:rsidP="008F51EF">
            <w:pPr>
              <w:numPr>
                <w:ilvl w:val="0"/>
                <w:numId w:val="63"/>
              </w:num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If lodged within one month after the prescribed time</w:t>
            </w:r>
          </w:p>
          <w:p w:rsidR="00EA2263" w:rsidRPr="008F51EF" w:rsidRDefault="00EA2263" w:rsidP="008F51EF">
            <w:pPr>
              <w:numPr>
                <w:ilvl w:val="0"/>
                <w:numId w:val="63"/>
              </w:num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If lodged more than one month after the prescribed time</w:t>
            </w:r>
          </w:p>
          <w:p w:rsidR="00EA2263" w:rsidRPr="008F51EF" w:rsidRDefault="00EA2263" w:rsidP="008F51EF">
            <w:pPr>
              <w:numPr>
                <w:ilvl w:val="0"/>
                <w:numId w:val="63"/>
              </w:num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If lodged more than three months after the prescribed time</w:t>
            </w:r>
          </w:p>
        </w:tc>
        <w:tc>
          <w:tcPr>
            <w:tcW w:w="1366" w:type="dxa"/>
            <w:shd w:val="clear" w:color="auto" w:fill="auto"/>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p>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$30</w:t>
            </w:r>
            <w:r w:rsidRPr="008F51EF">
              <w:rPr>
                <w:rFonts w:ascii="Verdana" w:hAnsi="Verdana"/>
                <w:color w:val="333333"/>
                <w:sz w:val="18"/>
                <w:szCs w:val="18"/>
              </w:rPr>
              <w:br/>
            </w:r>
            <w:r w:rsidRPr="008F51EF">
              <w:rPr>
                <w:rFonts w:ascii="Verdana" w:hAnsi="Verdana"/>
                <w:color w:val="333333"/>
                <w:sz w:val="18"/>
                <w:szCs w:val="18"/>
              </w:rPr>
              <w:br/>
            </w:r>
            <w:r w:rsidRPr="008F51EF">
              <w:rPr>
                <w:rFonts w:ascii="Verdana" w:hAnsi="Verdana"/>
                <w:color w:val="333333"/>
                <w:sz w:val="18"/>
                <w:szCs w:val="18"/>
              </w:rPr>
              <w:br/>
              <w:t>$61.50</w:t>
            </w:r>
            <w:r w:rsidRPr="008F51EF">
              <w:rPr>
                <w:rFonts w:ascii="Verdana" w:hAnsi="Verdana"/>
                <w:color w:val="333333"/>
                <w:sz w:val="18"/>
                <w:szCs w:val="18"/>
              </w:rPr>
              <w:br/>
            </w:r>
            <w:r w:rsidRPr="008F51EF">
              <w:rPr>
                <w:rFonts w:ascii="Verdana" w:hAnsi="Verdana"/>
                <w:color w:val="333333"/>
                <w:sz w:val="18"/>
                <w:szCs w:val="18"/>
              </w:rPr>
              <w:br/>
            </w:r>
            <w:r w:rsidRPr="008F51EF">
              <w:rPr>
                <w:rFonts w:ascii="Verdana" w:hAnsi="Verdana"/>
                <w:color w:val="333333"/>
                <w:sz w:val="18"/>
                <w:szCs w:val="18"/>
              </w:rPr>
              <w:br/>
              <w:t>$130</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Association search fees</w:t>
            </w:r>
          </w:p>
          <w:p w:rsidR="00EA2263" w:rsidRPr="008F51EF" w:rsidRDefault="00EA2263" w:rsidP="008F51EF">
            <w:pPr>
              <w:numPr>
                <w:ilvl w:val="0"/>
                <w:numId w:val="64"/>
              </w:num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Replacement certificate</w:t>
            </w:r>
          </w:p>
          <w:p w:rsidR="00EA2263" w:rsidRPr="008F51EF" w:rsidRDefault="00EA2263" w:rsidP="008F51EF">
            <w:pPr>
              <w:numPr>
                <w:ilvl w:val="0"/>
                <w:numId w:val="64"/>
              </w:num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Inspection of a document</w:t>
            </w:r>
          </w:p>
        </w:tc>
        <w:tc>
          <w:tcPr>
            <w:tcW w:w="1366" w:type="dxa"/>
            <w:shd w:val="clear" w:color="auto" w:fill="auto"/>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br/>
            </w:r>
            <w:r w:rsidRPr="008F51EF">
              <w:rPr>
                <w:rFonts w:ascii="Verdana" w:hAnsi="Verdana"/>
                <w:color w:val="333333"/>
                <w:sz w:val="18"/>
                <w:szCs w:val="18"/>
              </w:rPr>
              <w:br/>
              <w:t>$44.60</w:t>
            </w:r>
            <w:r w:rsidRPr="008F51EF">
              <w:rPr>
                <w:rFonts w:ascii="Verdana" w:hAnsi="Verdana"/>
                <w:color w:val="333333"/>
                <w:sz w:val="18"/>
                <w:szCs w:val="18"/>
              </w:rPr>
              <w:br/>
            </w:r>
            <w:r w:rsidRPr="008F51EF">
              <w:rPr>
                <w:rFonts w:ascii="Verdana" w:hAnsi="Verdana"/>
                <w:color w:val="333333"/>
                <w:sz w:val="18"/>
                <w:szCs w:val="18"/>
              </w:rPr>
              <w:br/>
              <w:t>$22.30</w:t>
            </w:r>
          </w:p>
        </w:tc>
      </w:tr>
      <w:tr w:rsidR="00EA2263" w:rsidRPr="008F51EF" w:rsidTr="008F51EF">
        <w:trPr>
          <w:jc w:val="center"/>
        </w:trPr>
        <w:tc>
          <w:tcPr>
            <w:tcW w:w="6522" w:type="dxa"/>
            <w:shd w:val="clear" w:color="auto" w:fill="auto"/>
          </w:tcPr>
          <w:p w:rsidR="00EA2263" w:rsidRPr="008F51EF" w:rsidRDefault="00EA2263" w:rsidP="008F51EF">
            <w:p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Copy of periodic return</w:t>
            </w:r>
          </w:p>
          <w:p w:rsidR="00EA2263" w:rsidRPr="008F51EF" w:rsidRDefault="00EA2263" w:rsidP="008F51EF">
            <w:pPr>
              <w:numPr>
                <w:ilvl w:val="0"/>
                <w:numId w:val="65"/>
              </w:num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Uncertified</w:t>
            </w:r>
          </w:p>
          <w:p w:rsidR="00EA2263" w:rsidRPr="008F51EF" w:rsidRDefault="00EA2263" w:rsidP="008F51EF">
            <w:pPr>
              <w:numPr>
                <w:ilvl w:val="0"/>
                <w:numId w:val="65"/>
              </w:numPr>
              <w:tabs>
                <w:tab w:val="left" w:pos="7272"/>
                <w:tab w:val="left" w:pos="7740"/>
              </w:tabs>
              <w:spacing w:before="60" w:after="60" w:line="240" w:lineRule="auto"/>
              <w:jc w:val="left"/>
              <w:rPr>
                <w:rFonts w:ascii="Verdana" w:hAnsi="Verdana"/>
                <w:color w:val="333333"/>
                <w:sz w:val="18"/>
                <w:szCs w:val="18"/>
              </w:rPr>
            </w:pPr>
            <w:r w:rsidRPr="008F51EF">
              <w:rPr>
                <w:rFonts w:ascii="Verdana" w:hAnsi="Verdana"/>
                <w:color w:val="333333"/>
                <w:sz w:val="18"/>
                <w:szCs w:val="18"/>
              </w:rPr>
              <w:t>Certified</w:t>
            </w:r>
          </w:p>
        </w:tc>
        <w:tc>
          <w:tcPr>
            <w:tcW w:w="1366" w:type="dxa"/>
            <w:shd w:val="clear" w:color="auto" w:fill="auto"/>
          </w:tcPr>
          <w:p w:rsidR="00EA2263" w:rsidRPr="008F51EF" w:rsidRDefault="00EA2263" w:rsidP="008F51EF">
            <w:pPr>
              <w:tabs>
                <w:tab w:val="left" w:pos="7272"/>
                <w:tab w:val="left" w:pos="7740"/>
              </w:tabs>
              <w:spacing w:before="60" w:after="60" w:line="240" w:lineRule="auto"/>
              <w:jc w:val="center"/>
              <w:rPr>
                <w:rFonts w:ascii="Verdana" w:hAnsi="Verdana"/>
                <w:color w:val="333333"/>
                <w:sz w:val="18"/>
                <w:szCs w:val="18"/>
              </w:rPr>
            </w:pPr>
            <w:r w:rsidRPr="008F51EF">
              <w:rPr>
                <w:rFonts w:ascii="Verdana" w:hAnsi="Verdana"/>
                <w:color w:val="333333"/>
                <w:sz w:val="18"/>
                <w:szCs w:val="18"/>
              </w:rPr>
              <w:t xml:space="preserve">$27.15 or $44.60 for first page / 1.25 per page thereafter </w:t>
            </w:r>
          </w:p>
        </w:tc>
      </w:tr>
    </w:tbl>
    <w:p w:rsidR="008632A3" w:rsidRDefault="008632A3" w:rsidP="005D0D36">
      <w:pPr>
        <w:jc w:val="left"/>
        <w:rPr>
          <w:rFonts w:ascii="Verdana" w:hAnsi="Verdana"/>
          <w:b/>
        </w:rPr>
      </w:pPr>
    </w:p>
    <w:p w:rsidR="00EA2263" w:rsidRDefault="00EA2263" w:rsidP="00EA2263">
      <w:pPr>
        <w:pStyle w:val="Caption"/>
        <w:keepNext/>
      </w:pPr>
      <w:bookmarkStart w:id="118" w:name="_Toc332614641"/>
      <w:r>
        <w:t xml:space="preserve">Table </w:t>
      </w:r>
      <w:fldSimple w:instr=" SEQ Table \* ARABIC ">
        <w:r w:rsidR="00255CEE">
          <w:rPr>
            <w:noProof/>
          </w:rPr>
          <w:t>24</w:t>
        </w:r>
      </w:fldSimple>
      <w:r>
        <w:rPr>
          <w:noProof/>
        </w:rPr>
        <w:t xml:space="preserve">: </w:t>
      </w:r>
      <w:smartTag w:uri="urn:schemas-microsoft-com:office:smarttags" w:element="place">
        <w:smartTag w:uri="urn:schemas-microsoft-com:office:smarttags" w:element="State">
          <w:r w:rsidRPr="00550A56">
            <w:rPr>
              <w:noProof/>
            </w:rPr>
            <w:t>Queensland</w:t>
          </w:r>
        </w:smartTag>
      </w:smartTag>
      <w:r w:rsidRPr="00550A56">
        <w:rPr>
          <w:noProof/>
        </w:rPr>
        <w:t>: Associations Incorporation Regulation 1999</w:t>
      </w:r>
      <w:bookmarkEnd w:id="118"/>
    </w:p>
    <w:tbl>
      <w:tblPr>
        <w:tblW w:w="0" w:type="auto"/>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7"/>
        <w:gridCol w:w="2971"/>
      </w:tblGrid>
      <w:tr w:rsidR="009F2D46" w:rsidRPr="009F2D46" w:rsidTr="009F2D46">
        <w:tc>
          <w:tcPr>
            <w:tcW w:w="5777" w:type="dxa"/>
            <w:tcBorders>
              <w:right w:val="single" w:sz="8" w:space="0" w:color="000000"/>
            </w:tcBorders>
            <w:shd w:val="clear" w:color="auto" w:fill="000000"/>
            <w:vAlign w:val="center"/>
          </w:tcPr>
          <w:p w:rsidR="009F2D46" w:rsidRPr="009F2D46" w:rsidRDefault="009F2D46" w:rsidP="009F2D46">
            <w:pPr>
              <w:tabs>
                <w:tab w:val="left" w:pos="7380"/>
              </w:tabs>
              <w:spacing w:before="60" w:after="60" w:line="240" w:lineRule="auto"/>
              <w:jc w:val="center"/>
              <w:rPr>
                <w:rFonts w:ascii="Verdana" w:hAnsi="Verdana"/>
                <w:b/>
                <w:color w:val="FFFFFF"/>
                <w:sz w:val="18"/>
                <w:szCs w:val="18"/>
              </w:rPr>
            </w:pPr>
            <w:r w:rsidRPr="009F2D46">
              <w:rPr>
                <w:rFonts w:ascii="Verdana" w:hAnsi="Verdana"/>
                <w:b/>
                <w:color w:val="FFFFFF"/>
                <w:sz w:val="18"/>
                <w:szCs w:val="18"/>
              </w:rPr>
              <w:t>Fee Type</w:t>
            </w:r>
          </w:p>
        </w:tc>
        <w:tc>
          <w:tcPr>
            <w:tcW w:w="2971" w:type="dxa"/>
            <w:tcBorders>
              <w:left w:val="single" w:sz="8" w:space="0" w:color="000000"/>
            </w:tcBorders>
            <w:shd w:val="clear" w:color="auto" w:fill="000000"/>
            <w:vAlign w:val="center"/>
          </w:tcPr>
          <w:p w:rsidR="009F2D46" w:rsidRPr="009F2D46" w:rsidRDefault="009F2D46" w:rsidP="008F51EF">
            <w:pPr>
              <w:tabs>
                <w:tab w:val="left" w:pos="7380"/>
              </w:tabs>
              <w:spacing w:before="60" w:after="60" w:line="240" w:lineRule="auto"/>
              <w:jc w:val="center"/>
              <w:rPr>
                <w:rFonts w:ascii="Verdana" w:hAnsi="Verdana"/>
                <w:b/>
                <w:color w:val="FFFFFF"/>
                <w:sz w:val="18"/>
                <w:szCs w:val="18"/>
              </w:rPr>
            </w:pPr>
            <w:r w:rsidRPr="009F2D46">
              <w:rPr>
                <w:rFonts w:ascii="Verdana" w:hAnsi="Verdana"/>
                <w:b/>
                <w:color w:val="FFFFFF"/>
                <w:sz w:val="18"/>
                <w:szCs w:val="18"/>
              </w:rPr>
              <w:t>Fee</w:t>
            </w:r>
          </w:p>
        </w:tc>
      </w:tr>
      <w:tr w:rsidR="00A820F3" w:rsidRPr="008F51EF" w:rsidTr="009F2D46">
        <w:tc>
          <w:tcPr>
            <w:tcW w:w="5777" w:type="dxa"/>
            <w:tcBorders>
              <w:right w:val="single" w:sz="8" w:space="0" w:color="000000"/>
            </w:tcBorders>
            <w:shd w:val="clear" w:color="auto" w:fill="auto"/>
            <w:vAlign w:val="center"/>
          </w:tcPr>
          <w:p w:rsidR="00A820F3" w:rsidRPr="008F51EF" w:rsidRDefault="00A820F3" w:rsidP="008F51EF">
            <w:pPr>
              <w:tabs>
                <w:tab w:val="left" w:pos="7380"/>
              </w:tabs>
              <w:spacing w:before="60" w:after="60" w:line="240" w:lineRule="auto"/>
              <w:jc w:val="left"/>
              <w:rPr>
                <w:rFonts w:ascii="Verdana" w:hAnsi="Verdana"/>
                <w:color w:val="333333"/>
                <w:sz w:val="18"/>
                <w:szCs w:val="18"/>
              </w:rPr>
            </w:pPr>
            <w:r w:rsidRPr="008F51EF">
              <w:rPr>
                <w:rFonts w:ascii="Verdana" w:hAnsi="Verdana"/>
                <w:color w:val="333333"/>
                <w:sz w:val="18"/>
                <w:szCs w:val="18"/>
              </w:rPr>
              <w:t>Application for incorporation of an association</w:t>
            </w:r>
          </w:p>
        </w:tc>
        <w:tc>
          <w:tcPr>
            <w:tcW w:w="2971" w:type="dxa"/>
            <w:tcBorders>
              <w:left w:val="single" w:sz="8" w:space="0" w:color="000000"/>
            </w:tcBorders>
            <w:shd w:val="clear" w:color="auto" w:fill="auto"/>
            <w:vAlign w:val="center"/>
          </w:tcPr>
          <w:p w:rsidR="00A820F3" w:rsidRPr="008F51EF" w:rsidRDefault="00A820F3" w:rsidP="008F51EF">
            <w:pPr>
              <w:tabs>
                <w:tab w:val="left" w:pos="7380"/>
              </w:tabs>
              <w:spacing w:before="60" w:after="60" w:line="240" w:lineRule="auto"/>
              <w:jc w:val="center"/>
              <w:rPr>
                <w:rFonts w:ascii="Verdana" w:hAnsi="Verdana"/>
                <w:color w:val="333333"/>
                <w:sz w:val="18"/>
                <w:szCs w:val="18"/>
              </w:rPr>
            </w:pPr>
            <w:r w:rsidRPr="008F51EF">
              <w:rPr>
                <w:rFonts w:ascii="Verdana" w:hAnsi="Verdana"/>
                <w:color w:val="333333"/>
                <w:sz w:val="18"/>
                <w:szCs w:val="18"/>
              </w:rPr>
              <w:t>$90.60</w:t>
            </w:r>
          </w:p>
        </w:tc>
      </w:tr>
      <w:tr w:rsidR="00A820F3" w:rsidRPr="008F51EF" w:rsidTr="009F2D46">
        <w:tc>
          <w:tcPr>
            <w:tcW w:w="5777" w:type="dxa"/>
            <w:tcBorders>
              <w:right w:val="single" w:sz="8" w:space="0" w:color="000000"/>
            </w:tcBorders>
            <w:shd w:val="clear" w:color="auto" w:fill="auto"/>
            <w:vAlign w:val="center"/>
          </w:tcPr>
          <w:p w:rsidR="00A820F3" w:rsidRPr="008F51EF" w:rsidRDefault="00A820F3" w:rsidP="008F51EF">
            <w:pPr>
              <w:tabs>
                <w:tab w:val="left" w:pos="7380"/>
              </w:tabs>
              <w:spacing w:before="60" w:after="60" w:line="240" w:lineRule="auto"/>
              <w:jc w:val="left"/>
              <w:rPr>
                <w:rFonts w:ascii="Verdana" w:hAnsi="Verdana"/>
                <w:color w:val="333333"/>
                <w:sz w:val="18"/>
                <w:szCs w:val="18"/>
              </w:rPr>
            </w:pPr>
            <w:r w:rsidRPr="008F51EF">
              <w:rPr>
                <w:rFonts w:ascii="Verdana" w:hAnsi="Verdana"/>
                <w:color w:val="333333"/>
                <w:sz w:val="18"/>
                <w:szCs w:val="18"/>
              </w:rPr>
              <w:t>Application for exemption from using the word ´incorporated´</w:t>
            </w:r>
          </w:p>
        </w:tc>
        <w:tc>
          <w:tcPr>
            <w:tcW w:w="2971" w:type="dxa"/>
            <w:tcBorders>
              <w:left w:val="single" w:sz="8" w:space="0" w:color="000000"/>
            </w:tcBorders>
            <w:shd w:val="clear" w:color="auto" w:fill="auto"/>
            <w:vAlign w:val="center"/>
          </w:tcPr>
          <w:p w:rsidR="00A820F3" w:rsidRPr="008F51EF" w:rsidRDefault="00A820F3" w:rsidP="008F51EF">
            <w:pPr>
              <w:tabs>
                <w:tab w:val="left" w:pos="7380"/>
              </w:tabs>
              <w:spacing w:before="60" w:after="60" w:line="240" w:lineRule="auto"/>
              <w:jc w:val="center"/>
              <w:rPr>
                <w:rFonts w:ascii="Verdana" w:hAnsi="Verdana"/>
                <w:color w:val="333333"/>
                <w:sz w:val="18"/>
                <w:szCs w:val="18"/>
              </w:rPr>
            </w:pPr>
            <w:r w:rsidRPr="008F51EF">
              <w:rPr>
                <w:rFonts w:ascii="Verdana" w:hAnsi="Verdana"/>
                <w:color w:val="333333"/>
                <w:sz w:val="18"/>
                <w:szCs w:val="18"/>
              </w:rPr>
              <w:t>$29.85</w:t>
            </w:r>
          </w:p>
        </w:tc>
      </w:tr>
      <w:tr w:rsidR="00A820F3" w:rsidRPr="008F51EF" w:rsidTr="009F2D46">
        <w:tc>
          <w:tcPr>
            <w:tcW w:w="5777" w:type="dxa"/>
            <w:tcBorders>
              <w:right w:val="single" w:sz="8" w:space="0" w:color="000000"/>
            </w:tcBorders>
            <w:shd w:val="clear" w:color="auto" w:fill="auto"/>
            <w:vAlign w:val="center"/>
          </w:tcPr>
          <w:p w:rsidR="00A820F3" w:rsidRPr="008F51EF" w:rsidRDefault="00A820F3" w:rsidP="008F51EF">
            <w:pPr>
              <w:tabs>
                <w:tab w:val="left" w:pos="7380"/>
              </w:tabs>
              <w:spacing w:before="60" w:after="60" w:line="240" w:lineRule="auto"/>
              <w:jc w:val="left"/>
              <w:rPr>
                <w:rFonts w:ascii="Verdana" w:hAnsi="Verdana"/>
                <w:color w:val="333333"/>
                <w:sz w:val="18"/>
                <w:szCs w:val="18"/>
              </w:rPr>
            </w:pPr>
            <w:r w:rsidRPr="008F51EF">
              <w:rPr>
                <w:rFonts w:ascii="Verdana" w:hAnsi="Verdana"/>
                <w:color w:val="333333"/>
                <w:sz w:val="18"/>
                <w:szCs w:val="18"/>
              </w:rPr>
              <w:t>Application for approval to use an unsuitable name</w:t>
            </w:r>
          </w:p>
        </w:tc>
        <w:tc>
          <w:tcPr>
            <w:tcW w:w="2971" w:type="dxa"/>
            <w:tcBorders>
              <w:left w:val="single" w:sz="8" w:space="0" w:color="000000"/>
            </w:tcBorders>
            <w:shd w:val="clear" w:color="auto" w:fill="auto"/>
            <w:vAlign w:val="center"/>
          </w:tcPr>
          <w:p w:rsidR="00A820F3" w:rsidRPr="008F51EF" w:rsidRDefault="00A820F3" w:rsidP="008F51EF">
            <w:pPr>
              <w:tabs>
                <w:tab w:val="left" w:pos="7380"/>
              </w:tabs>
              <w:spacing w:before="60" w:after="60" w:line="240" w:lineRule="auto"/>
              <w:jc w:val="center"/>
              <w:rPr>
                <w:rFonts w:ascii="Verdana" w:hAnsi="Verdana"/>
                <w:color w:val="333333"/>
                <w:sz w:val="18"/>
                <w:szCs w:val="18"/>
              </w:rPr>
            </w:pPr>
            <w:r w:rsidRPr="008F51EF">
              <w:rPr>
                <w:rFonts w:ascii="Verdana" w:hAnsi="Verdana"/>
                <w:color w:val="333333"/>
                <w:sz w:val="18"/>
                <w:szCs w:val="18"/>
              </w:rPr>
              <w:t>$29.85</w:t>
            </w:r>
          </w:p>
        </w:tc>
      </w:tr>
      <w:tr w:rsidR="00A820F3" w:rsidRPr="008F51EF" w:rsidTr="009F2D46">
        <w:tc>
          <w:tcPr>
            <w:tcW w:w="5777" w:type="dxa"/>
            <w:tcBorders>
              <w:right w:val="single" w:sz="8" w:space="0" w:color="000000"/>
            </w:tcBorders>
            <w:shd w:val="clear" w:color="auto" w:fill="auto"/>
            <w:vAlign w:val="center"/>
          </w:tcPr>
          <w:p w:rsidR="00A820F3" w:rsidRPr="008F51EF" w:rsidRDefault="00A820F3" w:rsidP="008F51EF">
            <w:pPr>
              <w:tabs>
                <w:tab w:val="left" w:pos="7380"/>
              </w:tabs>
              <w:spacing w:before="60" w:after="60" w:line="240" w:lineRule="auto"/>
              <w:jc w:val="left"/>
              <w:rPr>
                <w:rFonts w:ascii="Verdana" w:hAnsi="Verdana"/>
                <w:color w:val="333333"/>
                <w:sz w:val="18"/>
                <w:szCs w:val="18"/>
              </w:rPr>
            </w:pPr>
            <w:r w:rsidRPr="008F51EF">
              <w:rPr>
                <w:rFonts w:ascii="Verdana" w:hAnsi="Verdana"/>
                <w:color w:val="333333"/>
                <w:sz w:val="18"/>
                <w:szCs w:val="18"/>
              </w:rPr>
              <w:t>Application for registration of change of name</w:t>
            </w:r>
          </w:p>
        </w:tc>
        <w:tc>
          <w:tcPr>
            <w:tcW w:w="2971" w:type="dxa"/>
            <w:tcBorders>
              <w:left w:val="single" w:sz="8" w:space="0" w:color="000000"/>
            </w:tcBorders>
            <w:shd w:val="clear" w:color="auto" w:fill="auto"/>
            <w:vAlign w:val="center"/>
          </w:tcPr>
          <w:p w:rsidR="00A820F3" w:rsidRPr="008F51EF" w:rsidRDefault="00A820F3" w:rsidP="008F51EF">
            <w:pPr>
              <w:tabs>
                <w:tab w:val="left" w:pos="7380"/>
              </w:tabs>
              <w:spacing w:before="60" w:after="60" w:line="240" w:lineRule="auto"/>
              <w:jc w:val="center"/>
              <w:rPr>
                <w:rFonts w:ascii="Verdana" w:hAnsi="Verdana"/>
                <w:color w:val="333333"/>
                <w:sz w:val="18"/>
                <w:szCs w:val="18"/>
              </w:rPr>
            </w:pPr>
            <w:r w:rsidRPr="008F51EF">
              <w:rPr>
                <w:rFonts w:ascii="Verdana" w:hAnsi="Verdana"/>
                <w:color w:val="333333"/>
                <w:sz w:val="18"/>
                <w:szCs w:val="18"/>
              </w:rPr>
              <w:t>$29.85</w:t>
            </w:r>
          </w:p>
        </w:tc>
      </w:tr>
      <w:tr w:rsidR="00A820F3" w:rsidRPr="008F51EF" w:rsidTr="009F2D46">
        <w:tc>
          <w:tcPr>
            <w:tcW w:w="5777" w:type="dxa"/>
            <w:tcBorders>
              <w:right w:val="single" w:sz="8" w:space="0" w:color="000000"/>
            </w:tcBorders>
            <w:shd w:val="clear" w:color="auto" w:fill="auto"/>
            <w:vAlign w:val="center"/>
          </w:tcPr>
          <w:p w:rsidR="00A820F3" w:rsidRPr="008F51EF" w:rsidRDefault="00A820F3" w:rsidP="008F51EF">
            <w:pPr>
              <w:tabs>
                <w:tab w:val="left" w:pos="7380"/>
              </w:tabs>
              <w:spacing w:before="60" w:after="60" w:line="240" w:lineRule="auto"/>
              <w:jc w:val="left"/>
              <w:rPr>
                <w:rFonts w:ascii="Verdana" w:hAnsi="Verdana"/>
                <w:color w:val="333333"/>
                <w:sz w:val="18"/>
                <w:szCs w:val="18"/>
              </w:rPr>
            </w:pPr>
            <w:r w:rsidRPr="008F51EF">
              <w:rPr>
                <w:rFonts w:ascii="Verdana" w:hAnsi="Verdana"/>
                <w:color w:val="333333"/>
                <w:sz w:val="18"/>
                <w:szCs w:val="18"/>
              </w:rPr>
              <w:t>Application for amalgamation of incorporated associations</w:t>
            </w:r>
          </w:p>
        </w:tc>
        <w:tc>
          <w:tcPr>
            <w:tcW w:w="2971" w:type="dxa"/>
            <w:tcBorders>
              <w:left w:val="single" w:sz="8" w:space="0" w:color="000000"/>
            </w:tcBorders>
            <w:shd w:val="clear" w:color="auto" w:fill="auto"/>
            <w:vAlign w:val="center"/>
          </w:tcPr>
          <w:p w:rsidR="00A820F3" w:rsidRPr="008F51EF" w:rsidRDefault="00A820F3" w:rsidP="008F51EF">
            <w:pPr>
              <w:tabs>
                <w:tab w:val="left" w:pos="7380"/>
              </w:tabs>
              <w:spacing w:before="60" w:after="60" w:line="240" w:lineRule="auto"/>
              <w:jc w:val="center"/>
              <w:rPr>
                <w:rFonts w:ascii="Verdana" w:hAnsi="Verdana"/>
                <w:color w:val="333333"/>
                <w:sz w:val="18"/>
                <w:szCs w:val="18"/>
              </w:rPr>
            </w:pPr>
            <w:r w:rsidRPr="008F51EF">
              <w:rPr>
                <w:rFonts w:ascii="Verdana" w:hAnsi="Verdana"/>
                <w:color w:val="333333"/>
                <w:sz w:val="18"/>
                <w:szCs w:val="18"/>
              </w:rPr>
              <w:t>$90.60</w:t>
            </w:r>
          </w:p>
        </w:tc>
      </w:tr>
      <w:tr w:rsidR="00A820F3" w:rsidRPr="008F51EF" w:rsidTr="009F2D46">
        <w:tc>
          <w:tcPr>
            <w:tcW w:w="5777" w:type="dxa"/>
            <w:tcBorders>
              <w:right w:val="single" w:sz="8" w:space="0" w:color="000000"/>
            </w:tcBorders>
            <w:shd w:val="clear" w:color="auto" w:fill="auto"/>
            <w:vAlign w:val="center"/>
          </w:tcPr>
          <w:p w:rsidR="00A820F3" w:rsidRPr="008F51EF" w:rsidRDefault="00A820F3" w:rsidP="008F51EF">
            <w:pPr>
              <w:tabs>
                <w:tab w:val="left" w:pos="7380"/>
              </w:tabs>
              <w:spacing w:before="60" w:after="60" w:line="240" w:lineRule="auto"/>
              <w:jc w:val="left"/>
              <w:rPr>
                <w:rFonts w:ascii="Verdana" w:hAnsi="Verdana"/>
                <w:color w:val="333333"/>
                <w:sz w:val="18"/>
                <w:szCs w:val="18"/>
              </w:rPr>
            </w:pPr>
            <w:r w:rsidRPr="008F51EF">
              <w:rPr>
                <w:rFonts w:ascii="Verdana" w:hAnsi="Verdana"/>
                <w:color w:val="333333"/>
                <w:sz w:val="18"/>
                <w:szCs w:val="18"/>
              </w:rPr>
              <w:t>Application to register an amendment of rules</w:t>
            </w:r>
          </w:p>
        </w:tc>
        <w:tc>
          <w:tcPr>
            <w:tcW w:w="2971" w:type="dxa"/>
            <w:tcBorders>
              <w:left w:val="single" w:sz="8" w:space="0" w:color="000000"/>
            </w:tcBorders>
            <w:shd w:val="clear" w:color="auto" w:fill="auto"/>
            <w:vAlign w:val="center"/>
          </w:tcPr>
          <w:p w:rsidR="00A820F3" w:rsidRPr="008F51EF" w:rsidRDefault="00A820F3" w:rsidP="008F51EF">
            <w:pPr>
              <w:tabs>
                <w:tab w:val="left" w:pos="7380"/>
              </w:tabs>
              <w:spacing w:before="60" w:after="60" w:line="240" w:lineRule="auto"/>
              <w:jc w:val="center"/>
              <w:rPr>
                <w:rFonts w:ascii="Verdana" w:hAnsi="Verdana"/>
                <w:color w:val="333333"/>
                <w:sz w:val="18"/>
                <w:szCs w:val="18"/>
              </w:rPr>
            </w:pPr>
            <w:r w:rsidRPr="008F51EF">
              <w:rPr>
                <w:rFonts w:ascii="Verdana" w:hAnsi="Verdana"/>
                <w:color w:val="333333"/>
                <w:sz w:val="18"/>
                <w:szCs w:val="18"/>
              </w:rPr>
              <w:t>$15.95</w:t>
            </w:r>
          </w:p>
        </w:tc>
      </w:tr>
      <w:tr w:rsidR="00A820F3" w:rsidRPr="008F51EF" w:rsidTr="009F2D46">
        <w:tc>
          <w:tcPr>
            <w:tcW w:w="5777" w:type="dxa"/>
            <w:tcBorders>
              <w:right w:val="single" w:sz="8" w:space="0" w:color="000000"/>
            </w:tcBorders>
            <w:shd w:val="clear" w:color="auto" w:fill="auto"/>
            <w:vAlign w:val="center"/>
          </w:tcPr>
          <w:p w:rsidR="00A820F3" w:rsidRPr="008F51EF" w:rsidRDefault="00A820F3" w:rsidP="008F51EF">
            <w:pPr>
              <w:tabs>
                <w:tab w:val="left" w:pos="7380"/>
              </w:tabs>
              <w:spacing w:before="60" w:after="60" w:line="240" w:lineRule="auto"/>
              <w:jc w:val="left"/>
              <w:rPr>
                <w:rFonts w:ascii="Verdana" w:hAnsi="Verdana"/>
                <w:color w:val="333333"/>
                <w:sz w:val="18"/>
                <w:szCs w:val="18"/>
              </w:rPr>
            </w:pPr>
            <w:r w:rsidRPr="008F51EF">
              <w:rPr>
                <w:rFonts w:ascii="Verdana" w:hAnsi="Verdana"/>
                <w:color w:val="333333"/>
                <w:sz w:val="18"/>
                <w:szCs w:val="18"/>
              </w:rPr>
              <w:t>Lodgement of annual return and audited financial statement</w:t>
            </w:r>
          </w:p>
        </w:tc>
        <w:tc>
          <w:tcPr>
            <w:tcW w:w="2971" w:type="dxa"/>
            <w:tcBorders>
              <w:left w:val="single" w:sz="8" w:space="0" w:color="000000"/>
            </w:tcBorders>
            <w:shd w:val="clear" w:color="auto" w:fill="auto"/>
            <w:vAlign w:val="center"/>
          </w:tcPr>
          <w:p w:rsidR="00A820F3" w:rsidRPr="008F51EF" w:rsidRDefault="00A820F3" w:rsidP="008F51EF">
            <w:pPr>
              <w:tabs>
                <w:tab w:val="left" w:pos="7380"/>
              </w:tabs>
              <w:spacing w:before="60" w:after="60" w:line="240" w:lineRule="auto"/>
              <w:jc w:val="center"/>
              <w:rPr>
                <w:rFonts w:ascii="Verdana" w:hAnsi="Verdana"/>
                <w:color w:val="333333"/>
                <w:sz w:val="18"/>
                <w:szCs w:val="18"/>
              </w:rPr>
            </w:pPr>
            <w:r w:rsidRPr="008F51EF">
              <w:rPr>
                <w:rFonts w:ascii="Verdana" w:hAnsi="Verdana"/>
                <w:color w:val="333333"/>
                <w:sz w:val="18"/>
                <w:szCs w:val="18"/>
              </w:rPr>
              <w:t>$42.20</w:t>
            </w:r>
          </w:p>
        </w:tc>
      </w:tr>
      <w:tr w:rsidR="00A820F3" w:rsidRPr="008F51EF" w:rsidTr="009F2D46">
        <w:tc>
          <w:tcPr>
            <w:tcW w:w="5777" w:type="dxa"/>
            <w:tcBorders>
              <w:right w:val="single" w:sz="8" w:space="0" w:color="000000"/>
            </w:tcBorders>
            <w:shd w:val="clear" w:color="auto" w:fill="auto"/>
            <w:vAlign w:val="center"/>
          </w:tcPr>
          <w:p w:rsidR="00A820F3" w:rsidRPr="008F51EF" w:rsidRDefault="00A820F3" w:rsidP="008F51EF">
            <w:pPr>
              <w:tabs>
                <w:tab w:val="left" w:pos="7380"/>
              </w:tabs>
              <w:spacing w:before="60" w:after="60" w:line="240" w:lineRule="auto"/>
              <w:jc w:val="left"/>
              <w:rPr>
                <w:rFonts w:ascii="Verdana" w:hAnsi="Verdana"/>
                <w:color w:val="333333"/>
                <w:sz w:val="18"/>
                <w:szCs w:val="18"/>
              </w:rPr>
            </w:pPr>
            <w:r w:rsidRPr="008F51EF">
              <w:rPr>
                <w:rFonts w:ascii="Verdana" w:hAnsi="Verdana"/>
                <w:color w:val="333333"/>
                <w:sz w:val="18"/>
                <w:szCs w:val="18"/>
              </w:rPr>
              <w:t>Certified copy of a certificate of incorporation</w:t>
            </w:r>
          </w:p>
        </w:tc>
        <w:tc>
          <w:tcPr>
            <w:tcW w:w="2971" w:type="dxa"/>
            <w:tcBorders>
              <w:left w:val="single" w:sz="8" w:space="0" w:color="000000"/>
            </w:tcBorders>
            <w:shd w:val="clear" w:color="auto" w:fill="auto"/>
            <w:vAlign w:val="center"/>
          </w:tcPr>
          <w:p w:rsidR="00A820F3" w:rsidRPr="008F51EF" w:rsidRDefault="00A820F3" w:rsidP="008F51EF">
            <w:pPr>
              <w:tabs>
                <w:tab w:val="left" w:pos="7380"/>
              </w:tabs>
              <w:spacing w:before="60" w:after="60" w:line="240" w:lineRule="auto"/>
              <w:jc w:val="center"/>
              <w:rPr>
                <w:rFonts w:ascii="Verdana" w:hAnsi="Verdana"/>
                <w:color w:val="333333"/>
                <w:sz w:val="18"/>
                <w:szCs w:val="18"/>
              </w:rPr>
            </w:pPr>
            <w:r w:rsidRPr="008F51EF">
              <w:rPr>
                <w:rFonts w:ascii="Verdana" w:hAnsi="Verdana"/>
                <w:color w:val="333333"/>
                <w:sz w:val="18"/>
                <w:szCs w:val="18"/>
              </w:rPr>
              <w:t>$18.50</w:t>
            </w:r>
          </w:p>
        </w:tc>
      </w:tr>
      <w:tr w:rsidR="00A820F3" w:rsidRPr="008F51EF" w:rsidTr="009F2D46">
        <w:tc>
          <w:tcPr>
            <w:tcW w:w="5777" w:type="dxa"/>
            <w:tcBorders>
              <w:right w:val="single" w:sz="8" w:space="0" w:color="000000"/>
            </w:tcBorders>
            <w:shd w:val="clear" w:color="auto" w:fill="auto"/>
            <w:vAlign w:val="center"/>
          </w:tcPr>
          <w:p w:rsidR="00A820F3" w:rsidRPr="008F51EF" w:rsidRDefault="00A820F3" w:rsidP="008F51EF">
            <w:pPr>
              <w:tabs>
                <w:tab w:val="left" w:pos="7380"/>
              </w:tabs>
              <w:spacing w:before="60" w:after="60" w:line="240" w:lineRule="auto"/>
              <w:jc w:val="left"/>
              <w:rPr>
                <w:rFonts w:ascii="Verdana" w:hAnsi="Verdana"/>
                <w:color w:val="333333"/>
                <w:sz w:val="18"/>
                <w:szCs w:val="18"/>
              </w:rPr>
            </w:pPr>
            <w:r w:rsidRPr="008F51EF">
              <w:rPr>
                <w:rFonts w:ascii="Verdana" w:hAnsi="Verdana"/>
                <w:color w:val="333333"/>
                <w:sz w:val="18"/>
                <w:szCs w:val="18"/>
              </w:rPr>
              <w:t>Computer extract from the register</w:t>
            </w:r>
          </w:p>
        </w:tc>
        <w:tc>
          <w:tcPr>
            <w:tcW w:w="2971" w:type="dxa"/>
            <w:tcBorders>
              <w:left w:val="single" w:sz="8" w:space="0" w:color="000000"/>
            </w:tcBorders>
            <w:shd w:val="clear" w:color="auto" w:fill="auto"/>
            <w:vAlign w:val="center"/>
          </w:tcPr>
          <w:p w:rsidR="00A820F3" w:rsidRPr="008F51EF" w:rsidRDefault="00A820F3" w:rsidP="008F51EF">
            <w:pPr>
              <w:tabs>
                <w:tab w:val="left" w:pos="7380"/>
              </w:tabs>
              <w:spacing w:before="60" w:after="60" w:line="240" w:lineRule="auto"/>
              <w:jc w:val="center"/>
              <w:rPr>
                <w:rFonts w:ascii="Verdana" w:hAnsi="Verdana"/>
                <w:color w:val="333333"/>
                <w:sz w:val="18"/>
                <w:szCs w:val="18"/>
              </w:rPr>
            </w:pPr>
            <w:r w:rsidRPr="008F51EF">
              <w:rPr>
                <w:rFonts w:ascii="Verdana" w:hAnsi="Verdana"/>
                <w:color w:val="333333"/>
                <w:sz w:val="18"/>
                <w:szCs w:val="18"/>
              </w:rPr>
              <w:t>$18.50</w:t>
            </w:r>
          </w:p>
        </w:tc>
      </w:tr>
      <w:tr w:rsidR="00A820F3" w:rsidRPr="008F51EF" w:rsidTr="009F2D46">
        <w:tc>
          <w:tcPr>
            <w:tcW w:w="5777" w:type="dxa"/>
            <w:tcBorders>
              <w:right w:val="single" w:sz="8" w:space="0" w:color="000000"/>
            </w:tcBorders>
            <w:shd w:val="clear" w:color="auto" w:fill="auto"/>
            <w:vAlign w:val="center"/>
          </w:tcPr>
          <w:p w:rsidR="00A820F3" w:rsidRPr="008F51EF" w:rsidRDefault="00A820F3" w:rsidP="008F51EF">
            <w:pPr>
              <w:tabs>
                <w:tab w:val="left" w:pos="7380"/>
              </w:tabs>
              <w:spacing w:before="60" w:after="60" w:line="240" w:lineRule="auto"/>
              <w:jc w:val="left"/>
              <w:rPr>
                <w:rFonts w:ascii="Verdana" w:hAnsi="Verdana"/>
                <w:color w:val="333333"/>
                <w:sz w:val="18"/>
                <w:szCs w:val="18"/>
              </w:rPr>
            </w:pPr>
            <w:r w:rsidRPr="008F51EF">
              <w:rPr>
                <w:rFonts w:ascii="Verdana" w:hAnsi="Verdana"/>
                <w:color w:val="333333"/>
                <w:sz w:val="18"/>
                <w:szCs w:val="18"/>
              </w:rPr>
              <w:t>Inspection of the incorporated association register</w:t>
            </w:r>
          </w:p>
        </w:tc>
        <w:tc>
          <w:tcPr>
            <w:tcW w:w="2971" w:type="dxa"/>
            <w:tcBorders>
              <w:left w:val="single" w:sz="8" w:space="0" w:color="000000"/>
            </w:tcBorders>
            <w:shd w:val="clear" w:color="auto" w:fill="auto"/>
            <w:vAlign w:val="center"/>
          </w:tcPr>
          <w:p w:rsidR="00A820F3" w:rsidRPr="008F51EF" w:rsidRDefault="00A820F3" w:rsidP="008F51EF">
            <w:pPr>
              <w:tabs>
                <w:tab w:val="left" w:pos="7380"/>
              </w:tabs>
              <w:spacing w:before="60" w:after="60" w:line="240" w:lineRule="auto"/>
              <w:jc w:val="center"/>
              <w:rPr>
                <w:rFonts w:ascii="Verdana" w:hAnsi="Verdana"/>
                <w:color w:val="333333"/>
                <w:sz w:val="18"/>
                <w:szCs w:val="18"/>
              </w:rPr>
            </w:pPr>
            <w:r w:rsidRPr="008F51EF">
              <w:rPr>
                <w:rFonts w:ascii="Verdana" w:hAnsi="Verdana"/>
                <w:color w:val="333333"/>
                <w:sz w:val="18"/>
                <w:szCs w:val="18"/>
              </w:rPr>
              <w:t>$5.75</w:t>
            </w:r>
          </w:p>
        </w:tc>
      </w:tr>
      <w:tr w:rsidR="00A820F3" w:rsidRPr="008F51EF" w:rsidTr="009F2D46">
        <w:tc>
          <w:tcPr>
            <w:tcW w:w="5777" w:type="dxa"/>
            <w:tcBorders>
              <w:right w:val="single" w:sz="8" w:space="0" w:color="000000"/>
            </w:tcBorders>
            <w:shd w:val="clear" w:color="auto" w:fill="auto"/>
            <w:vAlign w:val="center"/>
          </w:tcPr>
          <w:p w:rsidR="00A820F3" w:rsidRPr="008F51EF" w:rsidRDefault="00A820F3" w:rsidP="008F51EF">
            <w:pPr>
              <w:tabs>
                <w:tab w:val="left" w:pos="7380"/>
              </w:tabs>
              <w:spacing w:before="60" w:after="60" w:line="240" w:lineRule="auto"/>
              <w:jc w:val="left"/>
              <w:rPr>
                <w:rFonts w:ascii="Verdana" w:hAnsi="Verdana"/>
                <w:color w:val="333333"/>
                <w:sz w:val="18"/>
                <w:szCs w:val="18"/>
              </w:rPr>
            </w:pPr>
            <w:r w:rsidRPr="008F51EF">
              <w:rPr>
                <w:rFonts w:ascii="Verdana" w:hAnsi="Verdana"/>
                <w:color w:val="333333"/>
                <w:sz w:val="18"/>
                <w:szCs w:val="18"/>
              </w:rPr>
              <w:t>Certified copy of a document</w:t>
            </w:r>
          </w:p>
        </w:tc>
        <w:tc>
          <w:tcPr>
            <w:tcW w:w="2971" w:type="dxa"/>
            <w:tcBorders>
              <w:left w:val="single" w:sz="8" w:space="0" w:color="000000"/>
            </w:tcBorders>
            <w:shd w:val="clear" w:color="auto" w:fill="auto"/>
            <w:vAlign w:val="center"/>
          </w:tcPr>
          <w:p w:rsidR="00A820F3" w:rsidRPr="008F51EF" w:rsidRDefault="00A820F3" w:rsidP="008F51EF">
            <w:pPr>
              <w:tabs>
                <w:tab w:val="left" w:pos="7380"/>
              </w:tabs>
              <w:spacing w:before="60" w:after="60" w:line="240" w:lineRule="auto"/>
              <w:jc w:val="center"/>
              <w:rPr>
                <w:rFonts w:ascii="Verdana" w:hAnsi="Verdana"/>
                <w:color w:val="333333"/>
                <w:sz w:val="18"/>
                <w:szCs w:val="18"/>
              </w:rPr>
            </w:pPr>
            <w:r w:rsidRPr="008F51EF">
              <w:rPr>
                <w:rFonts w:ascii="Verdana" w:hAnsi="Verdana"/>
                <w:color w:val="333333"/>
                <w:sz w:val="18"/>
                <w:szCs w:val="18"/>
              </w:rPr>
              <w:t>$4.20 / page</w:t>
            </w:r>
          </w:p>
        </w:tc>
      </w:tr>
      <w:tr w:rsidR="00A820F3" w:rsidRPr="008F51EF" w:rsidTr="009F2D46">
        <w:tc>
          <w:tcPr>
            <w:tcW w:w="5777" w:type="dxa"/>
            <w:tcBorders>
              <w:right w:val="single" w:sz="8" w:space="0" w:color="000000"/>
            </w:tcBorders>
            <w:shd w:val="clear" w:color="auto" w:fill="auto"/>
            <w:vAlign w:val="center"/>
          </w:tcPr>
          <w:p w:rsidR="00A820F3" w:rsidRPr="008F51EF" w:rsidRDefault="00A820F3" w:rsidP="008F51EF">
            <w:pPr>
              <w:tabs>
                <w:tab w:val="left" w:pos="7380"/>
              </w:tabs>
              <w:spacing w:before="60" w:after="60" w:line="240" w:lineRule="auto"/>
              <w:jc w:val="left"/>
              <w:rPr>
                <w:rFonts w:ascii="Verdana" w:hAnsi="Verdana"/>
                <w:color w:val="333333"/>
                <w:sz w:val="18"/>
                <w:szCs w:val="18"/>
              </w:rPr>
            </w:pPr>
            <w:r w:rsidRPr="008F51EF">
              <w:rPr>
                <w:rFonts w:ascii="Verdana" w:hAnsi="Verdana"/>
                <w:color w:val="333333"/>
                <w:sz w:val="18"/>
                <w:szCs w:val="18"/>
              </w:rPr>
              <w:t>Uncertified copy of a document</w:t>
            </w:r>
          </w:p>
        </w:tc>
        <w:tc>
          <w:tcPr>
            <w:tcW w:w="2971" w:type="dxa"/>
            <w:tcBorders>
              <w:left w:val="single" w:sz="8" w:space="0" w:color="000000"/>
            </w:tcBorders>
            <w:shd w:val="clear" w:color="auto" w:fill="auto"/>
            <w:vAlign w:val="center"/>
          </w:tcPr>
          <w:p w:rsidR="00A820F3" w:rsidRPr="008F51EF" w:rsidRDefault="00A820F3" w:rsidP="008F51EF">
            <w:pPr>
              <w:tabs>
                <w:tab w:val="left" w:pos="7380"/>
              </w:tabs>
              <w:spacing w:before="60" w:after="60" w:line="240" w:lineRule="auto"/>
              <w:jc w:val="center"/>
              <w:rPr>
                <w:rFonts w:ascii="Verdana" w:hAnsi="Verdana"/>
                <w:color w:val="333333"/>
                <w:sz w:val="18"/>
                <w:szCs w:val="18"/>
              </w:rPr>
            </w:pPr>
            <w:r w:rsidRPr="008F51EF">
              <w:rPr>
                <w:rFonts w:ascii="Verdana" w:hAnsi="Verdana"/>
                <w:color w:val="333333"/>
                <w:sz w:val="18"/>
                <w:szCs w:val="18"/>
              </w:rPr>
              <w:t>$2.75 / page</w:t>
            </w:r>
          </w:p>
        </w:tc>
      </w:tr>
    </w:tbl>
    <w:p w:rsidR="002E6ED1" w:rsidRPr="002E6ED1" w:rsidRDefault="002E6ED1" w:rsidP="002E6ED1">
      <w:pPr>
        <w:rPr>
          <w:rFonts w:ascii="Verdana" w:hAnsi="Verdana"/>
          <w:b/>
        </w:rPr>
      </w:pPr>
    </w:p>
    <w:p w:rsidR="00B5698E" w:rsidRDefault="00B5698E" w:rsidP="00B5698E">
      <w:pPr>
        <w:pStyle w:val="Caption"/>
        <w:keepNext/>
      </w:pPr>
      <w:bookmarkStart w:id="119" w:name="Elkera_Print_TOC24"/>
      <w:bookmarkStart w:id="120" w:name="_Toc332614642"/>
      <w:bookmarkEnd w:id="119"/>
      <w:r>
        <w:t xml:space="preserve">Table </w:t>
      </w:r>
      <w:fldSimple w:instr=" SEQ Table \* ARABIC ">
        <w:r w:rsidR="00255CEE">
          <w:rPr>
            <w:noProof/>
          </w:rPr>
          <w:t>25</w:t>
        </w:r>
      </w:fldSimple>
      <w:r>
        <w:rPr>
          <w:noProof/>
        </w:rPr>
        <w:t xml:space="preserve">: </w:t>
      </w:r>
      <w:smartTag w:uri="urn:schemas-microsoft-com:office:smarttags" w:element="place">
        <w:smartTag w:uri="urn:schemas-microsoft-com:office:smarttags" w:element="State">
          <w:r w:rsidRPr="00522081">
            <w:rPr>
              <w:noProof/>
            </w:rPr>
            <w:t>Western Australia</w:t>
          </w:r>
        </w:smartTag>
      </w:smartTag>
      <w:r w:rsidRPr="00522081">
        <w:rPr>
          <w:noProof/>
        </w:rPr>
        <w:t>: Associations Incorporation Regulations 1988</w:t>
      </w:r>
      <w:bookmarkEnd w:id="120"/>
    </w:p>
    <w:tbl>
      <w:tblPr>
        <w:tblW w:w="0" w:type="auto"/>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05"/>
        <w:gridCol w:w="2935"/>
      </w:tblGrid>
      <w:tr w:rsidR="009F2D46" w:rsidRPr="009F2D46" w:rsidTr="009F2D46">
        <w:tc>
          <w:tcPr>
            <w:tcW w:w="6005" w:type="dxa"/>
            <w:shd w:val="clear" w:color="auto" w:fill="000000"/>
            <w:vAlign w:val="center"/>
          </w:tcPr>
          <w:p w:rsidR="009F2D46" w:rsidRPr="009F2D46" w:rsidRDefault="009F2D46" w:rsidP="009F2D46">
            <w:pPr>
              <w:spacing w:before="60" w:after="60" w:line="240" w:lineRule="auto"/>
              <w:jc w:val="center"/>
              <w:rPr>
                <w:rFonts w:ascii="Verdana" w:hAnsi="Verdana"/>
                <w:b/>
                <w:color w:val="FFFFFF"/>
                <w:sz w:val="18"/>
                <w:szCs w:val="18"/>
              </w:rPr>
            </w:pPr>
            <w:r w:rsidRPr="009F2D46">
              <w:rPr>
                <w:rFonts w:ascii="Verdana" w:hAnsi="Verdana"/>
                <w:b/>
                <w:color w:val="FFFFFF"/>
                <w:sz w:val="18"/>
                <w:szCs w:val="18"/>
              </w:rPr>
              <w:t>Fee Type</w:t>
            </w:r>
          </w:p>
        </w:tc>
        <w:tc>
          <w:tcPr>
            <w:tcW w:w="2935" w:type="dxa"/>
            <w:shd w:val="clear" w:color="auto" w:fill="000000"/>
            <w:vAlign w:val="center"/>
          </w:tcPr>
          <w:p w:rsidR="009F2D46" w:rsidRPr="009F2D46" w:rsidRDefault="009F2D46" w:rsidP="009F2D46">
            <w:pPr>
              <w:spacing w:before="60" w:after="60" w:line="240" w:lineRule="auto"/>
              <w:jc w:val="center"/>
              <w:rPr>
                <w:rFonts w:ascii="Verdana" w:hAnsi="Verdana"/>
                <w:b/>
                <w:color w:val="FFFFFF"/>
                <w:sz w:val="18"/>
                <w:szCs w:val="18"/>
              </w:rPr>
            </w:pPr>
            <w:r w:rsidRPr="009F2D46">
              <w:rPr>
                <w:rFonts w:ascii="Verdana" w:hAnsi="Verdana"/>
                <w:b/>
                <w:color w:val="FFFFFF"/>
                <w:sz w:val="18"/>
                <w:szCs w:val="18"/>
              </w:rPr>
              <w:t>Fee</w:t>
            </w:r>
          </w:p>
        </w:tc>
      </w:tr>
      <w:tr w:rsidR="00EA2263" w:rsidRPr="008F51EF" w:rsidTr="009F2D46">
        <w:tc>
          <w:tcPr>
            <w:tcW w:w="6005" w:type="dxa"/>
            <w:shd w:val="clear" w:color="auto" w:fill="auto"/>
            <w:vAlign w:val="center"/>
          </w:tcPr>
          <w:p w:rsidR="00EA2263" w:rsidRPr="008F51EF" w:rsidRDefault="00EA2263" w:rsidP="008F51EF">
            <w:pPr>
              <w:spacing w:before="60" w:after="60" w:line="240" w:lineRule="auto"/>
              <w:jc w:val="left"/>
              <w:rPr>
                <w:rFonts w:ascii="Verdana" w:hAnsi="Verdana"/>
                <w:color w:val="333333"/>
                <w:sz w:val="18"/>
                <w:szCs w:val="18"/>
              </w:rPr>
            </w:pPr>
            <w:r w:rsidRPr="008F51EF">
              <w:rPr>
                <w:rFonts w:ascii="Verdana" w:hAnsi="Verdana"/>
                <w:color w:val="333333"/>
                <w:sz w:val="18"/>
                <w:szCs w:val="18"/>
              </w:rPr>
              <w:t>Application for incorporation of an association  </w:t>
            </w:r>
          </w:p>
        </w:tc>
        <w:tc>
          <w:tcPr>
            <w:tcW w:w="2935" w:type="dxa"/>
            <w:shd w:val="clear" w:color="auto" w:fill="auto"/>
            <w:vAlign w:val="center"/>
          </w:tcPr>
          <w:p w:rsidR="00EA2263" w:rsidRPr="008F51EF" w:rsidRDefault="00EA2263" w:rsidP="008F51EF">
            <w:pPr>
              <w:spacing w:before="60" w:after="60" w:line="240" w:lineRule="auto"/>
              <w:jc w:val="center"/>
              <w:rPr>
                <w:rFonts w:ascii="Verdana" w:hAnsi="Verdana"/>
                <w:color w:val="333333"/>
                <w:sz w:val="18"/>
                <w:szCs w:val="18"/>
              </w:rPr>
            </w:pPr>
            <w:r w:rsidRPr="008F51EF">
              <w:rPr>
                <w:rFonts w:ascii="Verdana" w:hAnsi="Verdana"/>
                <w:color w:val="333333"/>
                <w:sz w:val="18"/>
                <w:szCs w:val="18"/>
              </w:rPr>
              <w:t>$126.00</w:t>
            </w:r>
          </w:p>
        </w:tc>
      </w:tr>
      <w:tr w:rsidR="00EA2263" w:rsidRPr="008F51EF" w:rsidTr="009F2D46">
        <w:tc>
          <w:tcPr>
            <w:tcW w:w="6005" w:type="dxa"/>
            <w:shd w:val="clear" w:color="auto" w:fill="auto"/>
            <w:vAlign w:val="center"/>
          </w:tcPr>
          <w:p w:rsidR="00EA2263" w:rsidRPr="008F51EF" w:rsidRDefault="00EA2263" w:rsidP="008F51EF">
            <w:pPr>
              <w:spacing w:before="60" w:after="60" w:line="240" w:lineRule="auto"/>
              <w:jc w:val="left"/>
              <w:rPr>
                <w:rFonts w:ascii="Verdana" w:hAnsi="Verdana"/>
                <w:color w:val="333333"/>
                <w:sz w:val="18"/>
                <w:szCs w:val="18"/>
              </w:rPr>
            </w:pPr>
            <w:r w:rsidRPr="008F51EF">
              <w:rPr>
                <w:rFonts w:ascii="Verdana" w:hAnsi="Verdana"/>
                <w:color w:val="333333"/>
                <w:sz w:val="18"/>
                <w:szCs w:val="18"/>
              </w:rPr>
              <w:t>Application for approval of purpose under section</w:t>
            </w:r>
          </w:p>
        </w:tc>
        <w:tc>
          <w:tcPr>
            <w:tcW w:w="2935" w:type="dxa"/>
            <w:shd w:val="clear" w:color="auto" w:fill="auto"/>
            <w:vAlign w:val="center"/>
          </w:tcPr>
          <w:p w:rsidR="00EA2263" w:rsidRPr="008F51EF" w:rsidRDefault="00EA2263" w:rsidP="008F51EF">
            <w:pPr>
              <w:spacing w:before="60" w:after="60" w:line="240" w:lineRule="auto"/>
              <w:jc w:val="center"/>
              <w:rPr>
                <w:rFonts w:ascii="Verdana" w:hAnsi="Verdana"/>
                <w:color w:val="333333"/>
                <w:sz w:val="18"/>
                <w:szCs w:val="18"/>
              </w:rPr>
            </w:pPr>
            <w:r w:rsidRPr="008F51EF">
              <w:rPr>
                <w:rFonts w:ascii="Verdana" w:hAnsi="Verdana"/>
                <w:color w:val="333333"/>
                <w:sz w:val="18"/>
                <w:szCs w:val="18"/>
              </w:rPr>
              <w:t>$37.75</w:t>
            </w:r>
          </w:p>
        </w:tc>
      </w:tr>
      <w:tr w:rsidR="00EA2263" w:rsidRPr="008F51EF" w:rsidTr="009F2D46">
        <w:tc>
          <w:tcPr>
            <w:tcW w:w="6005" w:type="dxa"/>
            <w:shd w:val="clear" w:color="auto" w:fill="auto"/>
            <w:vAlign w:val="center"/>
          </w:tcPr>
          <w:p w:rsidR="00EA2263" w:rsidRPr="008F51EF" w:rsidRDefault="00EA2263" w:rsidP="008F51EF">
            <w:pPr>
              <w:spacing w:before="60" w:after="60" w:line="240" w:lineRule="auto"/>
              <w:jc w:val="left"/>
              <w:rPr>
                <w:rFonts w:ascii="Verdana" w:hAnsi="Verdana"/>
                <w:color w:val="000000"/>
                <w:sz w:val="18"/>
                <w:szCs w:val="18"/>
              </w:rPr>
            </w:pPr>
            <w:r w:rsidRPr="008F51EF">
              <w:rPr>
                <w:rFonts w:ascii="Verdana" w:hAnsi="Verdana"/>
                <w:color w:val="000000"/>
                <w:sz w:val="18"/>
                <w:szCs w:val="18"/>
              </w:rPr>
              <w:t>Change the rules (constitution) only</w:t>
            </w:r>
          </w:p>
        </w:tc>
        <w:tc>
          <w:tcPr>
            <w:tcW w:w="2935" w:type="dxa"/>
            <w:shd w:val="clear" w:color="auto" w:fill="auto"/>
            <w:vAlign w:val="center"/>
          </w:tcPr>
          <w:p w:rsidR="00EA2263" w:rsidRPr="008F51EF" w:rsidRDefault="00EA2263" w:rsidP="008F51EF">
            <w:pPr>
              <w:spacing w:before="60" w:after="60" w:line="240" w:lineRule="auto"/>
              <w:jc w:val="center"/>
              <w:rPr>
                <w:rFonts w:ascii="Verdana" w:hAnsi="Verdana"/>
                <w:color w:val="000000"/>
                <w:sz w:val="18"/>
                <w:szCs w:val="18"/>
              </w:rPr>
            </w:pPr>
            <w:r w:rsidRPr="008F51EF">
              <w:rPr>
                <w:rFonts w:ascii="Verdana" w:hAnsi="Verdana"/>
                <w:color w:val="000000"/>
                <w:sz w:val="18"/>
                <w:szCs w:val="18"/>
              </w:rPr>
              <w:t>$21.00</w:t>
            </w:r>
          </w:p>
        </w:tc>
      </w:tr>
      <w:tr w:rsidR="00EA2263" w:rsidRPr="008F51EF" w:rsidTr="009F2D46">
        <w:tc>
          <w:tcPr>
            <w:tcW w:w="6005" w:type="dxa"/>
            <w:shd w:val="clear" w:color="auto" w:fill="auto"/>
            <w:vAlign w:val="center"/>
          </w:tcPr>
          <w:p w:rsidR="00EA2263" w:rsidRPr="008F51EF" w:rsidRDefault="00EA2263" w:rsidP="008F51EF">
            <w:pPr>
              <w:spacing w:before="60" w:after="60" w:line="240" w:lineRule="auto"/>
              <w:jc w:val="left"/>
              <w:rPr>
                <w:rFonts w:ascii="Verdana" w:hAnsi="Verdana"/>
                <w:color w:val="333333"/>
                <w:sz w:val="18"/>
                <w:szCs w:val="18"/>
              </w:rPr>
            </w:pPr>
            <w:r w:rsidRPr="008F51EF">
              <w:rPr>
                <w:rFonts w:ascii="Verdana" w:hAnsi="Verdana"/>
                <w:color w:val="000000"/>
                <w:sz w:val="18"/>
                <w:szCs w:val="18"/>
              </w:rPr>
              <w:t>Change the association’s name</w:t>
            </w:r>
            <w:r w:rsidRPr="008F51EF">
              <w:rPr>
                <w:rFonts w:ascii="Verdana" w:hAnsi="Verdana"/>
                <w:b/>
                <w:color w:val="000000"/>
                <w:sz w:val="18"/>
                <w:szCs w:val="18"/>
              </w:rPr>
              <w:t xml:space="preserve"> </w:t>
            </w:r>
            <w:r w:rsidRPr="008F51EF">
              <w:rPr>
                <w:rStyle w:val="Strong"/>
                <w:rFonts w:ascii="Verdana" w:hAnsi="Verdana"/>
                <w:b w:val="0"/>
                <w:color w:val="000000"/>
                <w:sz w:val="18"/>
                <w:szCs w:val="18"/>
              </w:rPr>
              <w:t>OR</w:t>
            </w:r>
            <w:r w:rsidRPr="008F51EF">
              <w:rPr>
                <w:rStyle w:val="Strong"/>
                <w:rFonts w:ascii="Verdana" w:hAnsi="Verdana"/>
                <w:color w:val="000000"/>
                <w:sz w:val="18"/>
                <w:szCs w:val="18"/>
              </w:rPr>
              <w:t xml:space="preserve"> </w:t>
            </w:r>
            <w:r w:rsidRPr="008F51EF">
              <w:rPr>
                <w:rFonts w:ascii="Verdana" w:hAnsi="Verdana"/>
                <w:color w:val="000000"/>
                <w:sz w:val="18"/>
                <w:szCs w:val="18"/>
              </w:rPr>
              <w:t xml:space="preserve">objects </w:t>
            </w:r>
          </w:p>
        </w:tc>
        <w:tc>
          <w:tcPr>
            <w:tcW w:w="2935" w:type="dxa"/>
            <w:shd w:val="clear" w:color="auto" w:fill="auto"/>
            <w:vAlign w:val="center"/>
          </w:tcPr>
          <w:p w:rsidR="00EA2263" w:rsidRPr="008F51EF" w:rsidRDefault="00EA2263" w:rsidP="008F51EF">
            <w:pPr>
              <w:spacing w:before="60" w:after="60" w:line="240" w:lineRule="auto"/>
              <w:jc w:val="center"/>
              <w:rPr>
                <w:rFonts w:ascii="Verdana" w:hAnsi="Verdana"/>
                <w:color w:val="333333"/>
                <w:sz w:val="18"/>
                <w:szCs w:val="18"/>
              </w:rPr>
            </w:pPr>
            <w:r w:rsidRPr="008F51EF">
              <w:rPr>
                <w:rFonts w:ascii="Verdana" w:hAnsi="Verdana"/>
                <w:color w:val="333333"/>
                <w:sz w:val="18"/>
                <w:szCs w:val="18"/>
              </w:rPr>
              <w:t>$42.00</w:t>
            </w:r>
          </w:p>
        </w:tc>
      </w:tr>
      <w:tr w:rsidR="00EA2263" w:rsidRPr="008F51EF" w:rsidTr="009F2D46">
        <w:tc>
          <w:tcPr>
            <w:tcW w:w="6005" w:type="dxa"/>
            <w:shd w:val="clear" w:color="auto" w:fill="auto"/>
            <w:vAlign w:val="center"/>
          </w:tcPr>
          <w:p w:rsidR="00EA2263" w:rsidRPr="008F51EF" w:rsidRDefault="00EA2263" w:rsidP="008F51EF">
            <w:pPr>
              <w:spacing w:before="60" w:after="60" w:line="240" w:lineRule="auto"/>
              <w:jc w:val="left"/>
              <w:rPr>
                <w:rFonts w:ascii="Verdana" w:hAnsi="Verdana"/>
                <w:color w:val="333333"/>
                <w:sz w:val="18"/>
                <w:szCs w:val="18"/>
              </w:rPr>
            </w:pPr>
            <w:r w:rsidRPr="008F51EF">
              <w:rPr>
                <w:rFonts w:ascii="Verdana" w:hAnsi="Verdana"/>
                <w:color w:val="333333"/>
                <w:sz w:val="18"/>
                <w:szCs w:val="18"/>
              </w:rPr>
              <w:t xml:space="preserve">Change the association’s name </w:t>
            </w:r>
            <w:r w:rsidRPr="008F51EF">
              <w:rPr>
                <w:rFonts w:ascii="Verdana" w:hAnsi="Verdana"/>
                <w:bCs/>
                <w:color w:val="333333"/>
                <w:sz w:val="18"/>
                <w:szCs w:val="18"/>
              </w:rPr>
              <w:t xml:space="preserve">AND </w:t>
            </w:r>
            <w:r w:rsidRPr="008F51EF">
              <w:rPr>
                <w:rFonts w:ascii="Verdana" w:hAnsi="Verdana"/>
                <w:color w:val="333333"/>
                <w:sz w:val="18"/>
                <w:szCs w:val="18"/>
              </w:rPr>
              <w:t>objects </w:t>
            </w:r>
          </w:p>
        </w:tc>
        <w:tc>
          <w:tcPr>
            <w:tcW w:w="2935" w:type="dxa"/>
            <w:shd w:val="clear" w:color="auto" w:fill="auto"/>
            <w:vAlign w:val="center"/>
          </w:tcPr>
          <w:p w:rsidR="00EA2263" w:rsidRPr="008F51EF" w:rsidRDefault="00EA2263" w:rsidP="008F51EF">
            <w:pPr>
              <w:spacing w:before="60" w:after="60" w:line="240" w:lineRule="auto"/>
              <w:jc w:val="center"/>
              <w:rPr>
                <w:rFonts w:ascii="Verdana" w:hAnsi="Verdana"/>
                <w:color w:val="333333"/>
                <w:sz w:val="18"/>
                <w:szCs w:val="18"/>
              </w:rPr>
            </w:pPr>
            <w:r w:rsidRPr="008F51EF">
              <w:rPr>
                <w:rFonts w:ascii="Verdana" w:hAnsi="Verdana"/>
                <w:color w:val="333333"/>
                <w:sz w:val="18"/>
                <w:szCs w:val="18"/>
              </w:rPr>
              <w:t>$63.00</w:t>
            </w:r>
          </w:p>
        </w:tc>
      </w:tr>
      <w:tr w:rsidR="00EA2263" w:rsidRPr="008F51EF" w:rsidTr="009F2D46">
        <w:tc>
          <w:tcPr>
            <w:tcW w:w="6005" w:type="dxa"/>
            <w:shd w:val="clear" w:color="auto" w:fill="auto"/>
            <w:vAlign w:val="center"/>
          </w:tcPr>
          <w:p w:rsidR="00EA2263" w:rsidRPr="008F51EF" w:rsidRDefault="00EA2263" w:rsidP="008F51EF">
            <w:pPr>
              <w:spacing w:before="60" w:after="60" w:line="240" w:lineRule="auto"/>
              <w:jc w:val="left"/>
              <w:rPr>
                <w:rFonts w:ascii="Verdana" w:hAnsi="Verdana"/>
                <w:sz w:val="18"/>
                <w:szCs w:val="18"/>
              </w:rPr>
            </w:pPr>
            <w:r w:rsidRPr="008F51EF">
              <w:rPr>
                <w:rFonts w:ascii="Verdana" w:hAnsi="Verdana"/>
                <w:sz w:val="18"/>
                <w:szCs w:val="18"/>
              </w:rPr>
              <w:t>Lodgement of a distribution plan</w:t>
            </w:r>
          </w:p>
        </w:tc>
        <w:tc>
          <w:tcPr>
            <w:tcW w:w="2935" w:type="dxa"/>
            <w:shd w:val="clear" w:color="auto" w:fill="auto"/>
            <w:vAlign w:val="center"/>
          </w:tcPr>
          <w:p w:rsidR="00EA2263" w:rsidRPr="008F51EF" w:rsidRDefault="00EA2263" w:rsidP="008F51EF">
            <w:pPr>
              <w:spacing w:before="60" w:after="60" w:line="240" w:lineRule="auto"/>
              <w:jc w:val="center"/>
              <w:rPr>
                <w:rFonts w:ascii="Verdana" w:hAnsi="Verdana"/>
                <w:color w:val="000000"/>
                <w:sz w:val="18"/>
                <w:szCs w:val="18"/>
              </w:rPr>
            </w:pPr>
            <w:r w:rsidRPr="008F51EF">
              <w:rPr>
                <w:rFonts w:ascii="Verdana" w:hAnsi="Verdana"/>
                <w:sz w:val="18"/>
                <w:szCs w:val="18"/>
              </w:rPr>
              <w:t>$37.75</w:t>
            </w:r>
          </w:p>
        </w:tc>
      </w:tr>
      <w:tr w:rsidR="00EA2263" w:rsidRPr="008F51EF" w:rsidTr="009F2D46">
        <w:tc>
          <w:tcPr>
            <w:tcW w:w="6005" w:type="dxa"/>
            <w:shd w:val="clear" w:color="auto" w:fill="auto"/>
            <w:vAlign w:val="center"/>
          </w:tcPr>
          <w:p w:rsidR="00EA2263" w:rsidRPr="008F51EF" w:rsidRDefault="00EA2263" w:rsidP="008F51EF">
            <w:pPr>
              <w:spacing w:before="60" w:after="60" w:line="240" w:lineRule="auto"/>
              <w:jc w:val="left"/>
              <w:rPr>
                <w:rFonts w:ascii="Verdana" w:hAnsi="Verdana"/>
                <w:color w:val="000000"/>
                <w:sz w:val="18"/>
                <w:szCs w:val="18"/>
              </w:rPr>
            </w:pPr>
            <w:r w:rsidRPr="008F51EF">
              <w:rPr>
                <w:rFonts w:ascii="Verdana" w:hAnsi="Verdana"/>
                <w:color w:val="000000"/>
                <w:sz w:val="18"/>
                <w:szCs w:val="18"/>
              </w:rPr>
              <w:t xml:space="preserve">Application for approval to vary the rules of an association  relating to the distribution of surplus property </w:t>
            </w:r>
          </w:p>
        </w:tc>
        <w:tc>
          <w:tcPr>
            <w:tcW w:w="2935" w:type="dxa"/>
            <w:shd w:val="clear" w:color="auto" w:fill="auto"/>
            <w:vAlign w:val="center"/>
          </w:tcPr>
          <w:p w:rsidR="00EA2263" w:rsidRPr="008F51EF" w:rsidRDefault="00EA2263" w:rsidP="008F51EF">
            <w:pPr>
              <w:spacing w:before="60" w:after="60" w:line="240" w:lineRule="auto"/>
              <w:jc w:val="center"/>
              <w:rPr>
                <w:rFonts w:ascii="Verdana" w:hAnsi="Verdana"/>
                <w:color w:val="000000"/>
                <w:sz w:val="18"/>
                <w:szCs w:val="18"/>
              </w:rPr>
            </w:pPr>
            <w:r w:rsidRPr="008F51EF">
              <w:rPr>
                <w:rFonts w:ascii="Verdana" w:hAnsi="Verdana"/>
                <w:color w:val="000000"/>
                <w:sz w:val="18"/>
                <w:szCs w:val="18"/>
              </w:rPr>
              <w:t>$35.00</w:t>
            </w:r>
          </w:p>
        </w:tc>
      </w:tr>
      <w:tr w:rsidR="00EA2263" w:rsidRPr="008F51EF" w:rsidTr="009F2D46">
        <w:tc>
          <w:tcPr>
            <w:tcW w:w="6005" w:type="dxa"/>
            <w:shd w:val="clear" w:color="auto" w:fill="auto"/>
            <w:vAlign w:val="center"/>
          </w:tcPr>
          <w:p w:rsidR="00EA2263" w:rsidRPr="008F51EF" w:rsidRDefault="00EA2263" w:rsidP="008F51EF">
            <w:pPr>
              <w:spacing w:before="60" w:after="60" w:line="240" w:lineRule="auto"/>
              <w:jc w:val="left"/>
              <w:rPr>
                <w:rFonts w:ascii="Verdana" w:hAnsi="Verdana"/>
                <w:color w:val="000000"/>
                <w:sz w:val="18"/>
                <w:szCs w:val="18"/>
              </w:rPr>
            </w:pPr>
            <w:r w:rsidRPr="008F51EF">
              <w:rPr>
                <w:rFonts w:ascii="Verdana" w:hAnsi="Verdana"/>
                <w:color w:val="000000"/>
                <w:sz w:val="18"/>
                <w:szCs w:val="18"/>
              </w:rPr>
              <w:t>Application for extension of period for holding an AGM.  </w:t>
            </w:r>
          </w:p>
        </w:tc>
        <w:tc>
          <w:tcPr>
            <w:tcW w:w="2935" w:type="dxa"/>
            <w:shd w:val="clear" w:color="auto" w:fill="auto"/>
            <w:vAlign w:val="center"/>
          </w:tcPr>
          <w:p w:rsidR="00EA2263" w:rsidRPr="008F51EF" w:rsidRDefault="00EA2263" w:rsidP="008F51EF">
            <w:pPr>
              <w:spacing w:before="60" w:after="60" w:line="240" w:lineRule="auto"/>
              <w:jc w:val="center"/>
              <w:rPr>
                <w:rFonts w:ascii="Verdana" w:hAnsi="Verdana"/>
                <w:color w:val="000000"/>
                <w:sz w:val="18"/>
                <w:szCs w:val="18"/>
              </w:rPr>
            </w:pPr>
            <w:r w:rsidRPr="008F51EF">
              <w:rPr>
                <w:rFonts w:ascii="Verdana" w:hAnsi="Verdana"/>
                <w:color w:val="000000"/>
                <w:sz w:val="18"/>
                <w:szCs w:val="18"/>
              </w:rPr>
              <w:t>$37.75</w:t>
            </w:r>
          </w:p>
        </w:tc>
      </w:tr>
      <w:tr w:rsidR="00EA2263" w:rsidRPr="008F51EF" w:rsidTr="009F2D46">
        <w:tc>
          <w:tcPr>
            <w:tcW w:w="6005" w:type="dxa"/>
            <w:shd w:val="clear" w:color="auto" w:fill="auto"/>
            <w:vAlign w:val="center"/>
          </w:tcPr>
          <w:p w:rsidR="00EA2263" w:rsidRPr="008F51EF" w:rsidRDefault="00EA2263" w:rsidP="008F51EF">
            <w:pPr>
              <w:spacing w:before="60" w:after="60" w:line="240" w:lineRule="auto"/>
              <w:jc w:val="left"/>
              <w:rPr>
                <w:rFonts w:ascii="Verdana" w:hAnsi="Verdana"/>
                <w:color w:val="000000"/>
                <w:sz w:val="18"/>
                <w:szCs w:val="18"/>
              </w:rPr>
            </w:pPr>
            <w:r w:rsidRPr="008F51EF">
              <w:rPr>
                <w:rFonts w:ascii="Verdana" w:hAnsi="Verdana"/>
                <w:color w:val="000000"/>
                <w:sz w:val="18"/>
                <w:szCs w:val="18"/>
              </w:rPr>
              <w:t xml:space="preserve">Replacement Certificate of Incorporation </w:t>
            </w:r>
          </w:p>
        </w:tc>
        <w:tc>
          <w:tcPr>
            <w:tcW w:w="2935" w:type="dxa"/>
            <w:shd w:val="clear" w:color="auto" w:fill="auto"/>
            <w:vAlign w:val="center"/>
          </w:tcPr>
          <w:p w:rsidR="00EA2263" w:rsidRPr="008F51EF" w:rsidRDefault="00EA2263" w:rsidP="008F51EF">
            <w:pPr>
              <w:spacing w:before="60" w:after="60" w:line="240" w:lineRule="auto"/>
              <w:jc w:val="center"/>
              <w:rPr>
                <w:rFonts w:ascii="Verdana" w:hAnsi="Verdana"/>
                <w:color w:val="000000"/>
                <w:sz w:val="18"/>
                <w:szCs w:val="18"/>
              </w:rPr>
            </w:pPr>
            <w:r w:rsidRPr="008F51EF">
              <w:rPr>
                <w:rFonts w:ascii="Verdana" w:hAnsi="Verdana"/>
                <w:color w:val="000000"/>
                <w:sz w:val="18"/>
                <w:szCs w:val="18"/>
              </w:rPr>
              <w:t>$11.60</w:t>
            </w:r>
          </w:p>
        </w:tc>
      </w:tr>
      <w:tr w:rsidR="00EA2263" w:rsidRPr="008F51EF" w:rsidTr="009F2D46">
        <w:tc>
          <w:tcPr>
            <w:tcW w:w="6005" w:type="dxa"/>
            <w:shd w:val="clear" w:color="auto" w:fill="auto"/>
            <w:vAlign w:val="center"/>
          </w:tcPr>
          <w:p w:rsidR="00EA2263" w:rsidRPr="008F51EF" w:rsidRDefault="00EA2263" w:rsidP="008F51EF">
            <w:pPr>
              <w:spacing w:before="60" w:after="60" w:line="240" w:lineRule="auto"/>
              <w:jc w:val="left"/>
              <w:rPr>
                <w:rFonts w:ascii="Verdana" w:hAnsi="Verdana"/>
                <w:color w:val="000000"/>
                <w:sz w:val="18"/>
                <w:szCs w:val="18"/>
              </w:rPr>
            </w:pPr>
            <w:r w:rsidRPr="008F51EF">
              <w:rPr>
                <w:rFonts w:ascii="Verdana" w:hAnsi="Verdana"/>
                <w:color w:val="000000"/>
                <w:sz w:val="18"/>
                <w:szCs w:val="18"/>
              </w:rPr>
              <w:t xml:space="preserve">Copy of the current rules (constitution) </w:t>
            </w:r>
          </w:p>
        </w:tc>
        <w:tc>
          <w:tcPr>
            <w:tcW w:w="2935" w:type="dxa"/>
            <w:shd w:val="clear" w:color="auto" w:fill="auto"/>
            <w:vAlign w:val="center"/>
          </w:tcPr>
          <w:p w:rsidR="00EA2263" w:rsidRPr="008F51EF" w:rsidRDefault="00EA2263" w:rsidP="008F51EF">
            <w:pPr>
              <w:spacing w:before="60" w:after="60" w:line="240" w:lineRule="auto"/>
              <w:jc w:val="center"/>
              <w:rPr>
                <w:rFonts w:ascii="Verdana" w:hAnsi="Verdana"/>
                <w:color w:val="000000"/>
                <w:sz w:val="18"/>
                <w:szCs w:val="18"/>
              </w:rPr>
            </w:pPr>
            <w:r w:rsidRPr="008F51EF">
              <w:rPr>
                <w:rFonts w:ascii="Verdana" w:hAnsi="Verdana"/>
                <w:color w:val="000000"/>
                <w:sz w:val="18"/>
                <w:szCs w:val="18"/>
              </w:rPr>
              <w:t>$29.50</w:t>
            </w:r>
          </w:p>
        </w:tc>
      </w:tr>
      <w:tr w:rsidR="00EA2263" w:rsidRPr="008F51EF" w:rsidTr="009F2D46">
        <w:tc>
          <w:tcPr>
            <w:tcW w:w="6005" w:type="dxa"/>
            <w:shd w:val="clear" w:color="auto" w:fill="auto"/>
            <w:vAlign w:val="center"/>
          </w:tcPr>
          <w:p w:rsidR="00EA2263" w:rsidRPr="008F51EF" w:rsidRDefault="00EA2263" w:rsidP="008F51EF">
            <w:pPr>
              <w:spacing w:before="60" w:after="60" w:line="240" w:lineRule="auto"/>
              <w:jc w:val="left"/>
              <w:rPr>
                <w:rFonts w:ascii="Verdana" w:hAnsi="Verdana"/>
                <w:color w:val="000000"/>
                <w:sz w:val="18"/>
                <w:szCs w:val="18"/>
              </w:rPr>
            </w:pPr>
            <w:r w:rsidRPr="008F51EF">
              <w:rPr>
                <w:rFonts w:ascii="Verdana" w:hAnsi="Verdana"/>
                <w:color w:val="000000"/>
                <w:sz w:val="18"/>
                <w:szCs w:val="18"/>
              </w:rPr>
              <w:t>Copy of document lodged (uncertified)(first page)</w:t>
            </w:r>
          </w:p>
        </w:tc>
        <w:tc>
          <w:tcPr>
            <w:tcW w:w="2935" w:type="dxa"/>
            <w:shd w:val="clear" w:color="auto" w:fill="auto"/>
            <w:vAlign w:val="center"/>
          </w:tcPr>
          <w:p w:rsidR="00EA2263" w:rsidRPr="008F51EF" w:rsidRDefault="00EA2263" w:rsidP="008F51EF">
            <w:pPr>
              <w:spacing w:before="60" w:after="60" w:line="240" w:lineRule="auto"/>
              <w:jc w:val="center"/>
              <w:rPr>
                <w:rFonts w:ascii="Verdana" w:hAnsi="Verdana"/>
                <w:color w:val="000000"/>
                <w:sz w:val="18"/>
                <w:szCs w:val="18"/>
              </w:rPr>
            </w:pPr>
            <w:r w:rsidRPr="008F51EF">
              <w:rPr>
                <w:rFonts w:ascii="Verdana" w:hAnsi="Verdana"/>
                <w:color w:val="000000"/>
                <w:sz w:val="18"/>
                <w:szCs w:val="18"/>
              </w:rPr>
              <w:t>$7.90</w:t>
            </w:r>
          </w:p>
        </w:tc>
      </w:tr>
      <w:tr w:rsidR="00EA2263" w:rsidRPr="008F51EF" w:rsidTr="009F2D46">
        <w:tc>
          <w:tcPr>
            <w:tcW w:w="6005" w:type="dxa"/>
            <w:shd w:val="clear" w:color="auto" w:fill="auto"/>
            <w:vAlign w:val="center"/>
          </w:tcPr>
          <w:p w:rsidR="00EA2263" w:rsidRPr="008F51EF" w:rsidRDefault="00EA2263" w:rsidP="008F51EF">
            <w:pPr>
              <w:spacing w:before="60" w:after="60" w:line="240" w:lineRule="auto"/>
              <w:jc w:val="left"/>
              <w:rPr>
                <w:rFonts w:ascii="Verdana" w:hAnsi="Verdana"/>
                <w:color w:val="000000"/>
                <w:sz w:val="18"/>
                <w:szCs w:val="18"/>
              </w:rPr>
            </w:pPr>
            <w:r w:rsidRPr="008F51EF">
              <w:rPr>
                <w:rFonts w:ascii="Verdana" w:hAnsi="Verdana"/>
                <w:color w:val="000000"/>
                <w:sz w:val="18"/>
                <w:szCs w:val="18"/>
              </w:rPr>
              <w:t xml:space="preserve">Additional pages </w:t>
            </w:r>
          </w:p>
        </w:tc>
        <w:tc>
          <w:tcPr>
            <w:tcW w:w="2935" w:type="dxa"/>
            <w:shd w:val="clear" w:color="auto" w:fill="auto"/>
            <w:vAlign w:val="center"/>
          </w:tcPr>
          <w:p w:rsidR="00EA2263" w:rsidRPr="008F51EF" w:rsidRDefault="00EA2263" w:rsidP="008F51EF">
            <w:pPr>
              <w:spacing w:before="60" w:after="60" w:line="240" w:lineRule="auto"/>
              <w:jc w:val="center"/>
              <w:rPr>
                <w:rFonts w:ascii="Verdana" w:hAnsi="Verdana"/>
                <w:color w:val="000000"/>
                <w:sz w:val="18"/>
                <w:szCs w:val="18"/>
              </w:rPr>
            </w:pPr>
            <w:r w:rsidRPr="008F51EF">
              <w:rPr>
                <w:rFonts w:ascii="Verdana" w:hAnsi="Verdana"/>
                <w:color w:val="000000"/>
                <w:sz w:val="18"/>
                <w:szCs w:val="18"/>
              </w:rPr>
              <w:t>$1.60</w:t>
            </w:r>
          </w:p>
        </w:tc>
      </w:tr>
      <w:tr w:rsidR="00EA2263" w:rsidRPr="008F51EF" w:rsidTr="009F2D46">
        <w:tc>
          <w:tcPr>
            <w:tcW w:w="6005" w:type="dxa"/>
            <w:shd w:val="clear" w:color="auto" w:fill="auto"/>
            <w:vAlign w:val="center"/>
          </w:tcPr>
          <w:p w:rsidR="00EA2263" w:rsidRPr="008F51EF" w:rsidRDefault="00EA2263" w:rsidP="008F51EF">
            <w:pPr>
              <w:spacing w:before="60" w:after="60" w:line="240" w:lineRule="auto"/>
              <w:jc w:val="left"/>
              <w:rPr>
                <w:rFonts w:ascii="Verdana" w:hAnsi="Verdana"/>
                <w:color w:val="000000"/>
                <w:sz w:val="18"/>
                <w:szCs w:val="18"/>
              </w:rPr>
            </w:pPr>
            <w:r w:rsidRPr="008F51EF">
              <w:rPr>
                <w:rFonts w:ascii="Verdana" w:hAnsi="Verdana"/>
                <w:color w:val="000000"/>
                <w:sz w:val="18"/>
                <w:szCs w:val="18"/>
              </w:rPr>
              <w:t>Copy of document lodged (certified) (first page)</w:t>
            </w:r>
          </w:p>
        </w:tc>
        <w:tc>
          <w:tcPr>
            <w:tcW w:w="2935" w:type="dxa"/>
            <w:shd w:val="clear" w:color="auto" w:fill="auto"/>
            <w:vAlign w:val="center"/>
          </w:tcPr>
          <w:p w:rsidR="00EA2263" w:rsidRPr="008F51EF" w:rsidRDefault="00EA2263" w:rsidP="008F51EF">
            <w:pPr>
              <w:spacing w:before="60" w:after="60" w:line="240" w:lineRule="auto"/>
              <w:jc w:val="center"/>
              <w:rPr>
                <w:rFonts w:ascii="Verdana" w:hAnsi="Verdana"/>
                <w:color w:val="000000"/>
                <w:sz w:val="18"/>
                <w:szCs w:val="18"/>
              </w:rPr>
            </w:pPr>
            <w:r w:rsidRPr="008F51EF">
              <w:rPr>
                <w:rFonts w:ascii="Verdana" w:hAnsi="Verdana"/>
                <w:color w:val="000000"/>
                <w:sz w:val="18"/>
                <w:szCs w:val="18"/>
              </w:rPr>
              <w:t>$11.60</w:t>
            </w:r>
          </w:p>
        </w:tc>
      </w:tr>
      <w:tr w:rsidR="00EA2263" w:rsidRPr="008F51EF" w:rsidTr="009F2D46">
        <w:tc>
          <w:tcPr>
            <w:tcW w:w="6005" w:type="dxa"/>
            <w:shd w:val="clear" w:color="auto" w:fill="auto"/>
            <w:vAlign w:val="center"/>
          </w:tcPr>
          <w:p w:rsidR="00EA2263" w:rsidRPr="008F51EF" w:rsidRDefault="00EA2263" w:rsidP="008F51EF">
            <w:pPr>
              <w:spacing w:before="60" w:after="60" w:line="240" w:lineRule="auto"/>
              <w:jc w:val="left"/>
              <w:rPr>
                <w:rFonts w:ascii="Verdana" w:hAnsi="Verdana"/>
                <w:color w:val="000000"/>
                <w:sz w:val="18"/>
                <w:szCs w:val="18"/>
              </w:rPr>
            </w:pPr>
            <w:r w:rsidRPr="008F51EF">
              <w:rPr>
                <w:rFonts w:ascii="Verdana" w:hAnsi="Verdana"/>
                <w:color w:val="000000"/>
                <w:sz w:val="18"/>
                <w:szCs w:val="18"/>
              </w:rPr>
              <w:t>Additional pages</w:t>
            </w:r>
          </w:p>
        </w:tc>
        <w:tc>
          <w:tcPr>
            <w:tcW w:w="2935" w:type="dxa"/>
            <w:shd w:val="clear" w:color="auto" w:fill="auto"/>
            <w:vAlign w:val="center"/>
          </w:tcPr>
          <w:p w:rsidR="00EA2263" w:rsidRPr="008F51EF" w:rsidRDefault="00EA2263" w:rsidP="008F51EF">
            <w:pPr>
              <w:spacing w:before="60" w:after="60" w:line="240" w:lineRule="auto"/>
              <w:jc w:val="center"/>
              <w:rPr>
                <w:rFonts w:ascii="Verdana" w:hAnsi="Verdana"/>
                <w:color w:val="000000"/>
                <w:sz w:val="18"/>
                <w:szCs w:val="18"/>
              </w:rPr>
            </w:pPr>
            <w:r w:rsidRPr="008F51EF">
              <w:rPr>
                <w:rFonts w:ascii="Verdana" w:hAnsi="Verdana"/>
                <w:color w:val="000000"/>
                <w:sz w:val="18"/>
                <w:szCs w:val="18"/>
              </w:rPr>
              <w:t>$1.50</w:t>
            </w:r>
          </w:p>
        </w:tc>
      </w:tr>
    </w:tbl>
    <w:p w:rsidR="00A62038" w:rsidRDefault="00A62038" w:rsidP="005E3810">
      <w:pPr>
        <w:pStyle w:val="BodyText"/>
        <w:tabs>
          <w:tab w:val="left" w:pos="2685"/>
        </w:tabs>
        <w:rPr>
          <w:rFonts w:ascii="Verdana" w:hAnsi="Verdana" w:cs="Arial"/>
        </w:rPr>
      </w:pPr>
    </w:p>
    <w:p w:rsidR="001C3841" w:rsidRDefault="001C3841" w:rsidP="00614D92">
      <w:pPr>
        <w:pStyle w:val="Chapterheading"/>
        <w:rPr>
          <w:rFonts w:ascii="Verdana" w:hAnsi="Verdana" w:cs="Arial"/>
        </w:rPr>
        <w:sectPr w:rsidR="001C3841" w:rsidSect="00DA2AB6">
          <w:footnotePr>
            <w:pos w:val="beneathText"/>
          </w:footnotePr>
          <w:pgSz w:w="11906" w:h="16838"/>
          <w:pgMar w:top="1440" w:right="1440" w:bottom="1440" w:left="1440" w:header="709" w:footer="709" w:gutter="964"/>
          <w:cols w:space="720"/>
        </w:sectPr>
      </w:pPr>
    </w:p>
    <w:p w:rsidR="00964D33" w:rsidRDefault="001C3841" w:rsidP="001C3841">
      <w:pPr>
        <w:pStyle w:val="Chapterheading"/>
        <w:tabs>
          <w:tab w:val="left" w:pos="960"/>
        </w:tabs>
      </w:pPr>
      <w:r>
        <w:rPr>
          <w:rFonts w:ascii="Verdana" w:hAnsi="Verdana" w:cs="Arial"/>
        </w:rPr>
        <w:tab/>
      </w:r>
      <w:bookmarkStart w:id="121" w:name="_Toc334527648"/>
      <w:r w:rsidR="00614D92" w:rsidRPr="00964D33">
        <w:rPr>
          <w:rFonts w:cs="Arial"/>
        </w:rPr>
        <w:t xml:space="preserve">Appendix 2: Comparison between </w:t>
      </w:r>
      <w:r w:rsidR="00964D33" w:rsidRPr="00964D33">
        <w:rPr>
          <w:rFonts w:cs="Arial"/>
        </w:rPr>
        <w:t xml:space="preserve">Associations </w:t>
      </w:r>
      <w:r w:rsidR="00964D33">
        <w:t>Incorporation Regulations 2009 and the proposed Regulations</w:t>
      </w:r>
      <w:bookmarkEnd w:id="121"/>
    </w:p>
    <w:p w:rsidR="00E4460D" w:rsidRDefault="00E4460D" w:rsidP="00E4460D">
      <w:pPr>
        <w:pStyle w:val="Caption"/>
        <w:keepNext/>
        <w:ind w:left="-1560"/>
        <w:jc w:val="left"/>
      </w:pPr>
      <w:bookmarkStart w:id="122" w:name="_Toc332614643"/>
      <w:r>
        <w:t xml:space="preserve">Table </w:t>
      </w:r>
      <w:fldSimple w:instr=" SEQ Table \* ARABIC ">
        <w:r w:rsidR="00255CEE">
          <w:rPr>
            <w:noProof/>
          </w:rPr>
          <w:t>26</w:t>
        </w:r>
      </w:fldSimple>
      <w:r>
        <w:rPr>
          <w:noProof/>
        </w:rPr>
        <w:t>: Comparison between 2009 Regulations and proposed Regulations</w:t>
      </w:r>
      <w:bookmarkEnd w:id="122"/>
    </w:p>
    <w:tbl>
      <w:tblPr>
        <w:tblW w:w="1006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0"/>
        <w:gridCol w:w="3686"/>
        <w:gridCol w:w="1559"/>
        <w:gridCol w:w="3260"/>
      </w:tblGrid>
      <w:tr w:rsidR="002C6152" w:rsidRPr="008F51EF" w:rsidTr="008F51EF">
        <w:trPr>
          <w:tblHeader/>
        </w:trPr>
        <w:tc>
          <w:tcPr>
            <w:tcW w:w="1560" w:type="dxa"/>
            <w:shd w:val="clear" w:color="auto" w:fill="000000"/>
            <w:vAlign w:val="center"/>
          </w:tcPr>
          <w:p w:rsidR="00964D33" w:rsidRPr="008F51EF" w:rsidRDefault="00964D33" w:rsidP="008F51EF">
            <w:pPr>
              <w:spacing w:before="40" w:after="40"/>
              <w:jc w:val="center"/>
              <w:rPr>
                <w:rFonts w:ascii="Verdana" w:hAnsi="Verdana"/>
                <w:b/>
                <w:sz w:val="18"/>
                <w:szCs w:val="18"/>
              </w:rPr>
            </w:pPr>
            <w:r w:rsidRPr="008F51EF">
              <w:rPr>
                <w:rFonts w:ascii="Verdana" w:hAnsi="Verdana"/>
                <w:b/>
                <w:sz w:val="18"/>
                <w:szCs w:val="18"/>
              </w:rPr>
              <w:t>2009 Regulation</w:t>
            </w:r>
          </w:p>
        </w:tc>
        <w:tc>
          <w:tcPr>
            <w:tcW w:w="3686" w:type="dxa"/>
            <w:shd w:val="clear" w:color="auto" w:fill="000000"/>
            <w:vAlign w:val="center"/>
          </w:tcPr>
          <w:p w:rsidR="00964D33" w:rsidRPr="008F51EF" w:rsidRDefault="00964D33" w:rsidP="008F51EF">
            <w:pPr>
              <w:spacing w:before="40" w:after="40"/>
              <w:jc w:val="center"/>
              <w:rPr>
                <w:rFonts w:ascii="Verdana" w:hAnsi="Verdana"/>
                <w:b/>
                <w:sz w:val="18"/>
                <w:szCs w:val="18"/>
              </w:rPr>
            </w:pPr>
            <w:r w:rsidRPr="008F51EF">
              <w:rPr>
                <w:rFonts w:ascii="Verdana" w:hAnsi="Verdana"/>
                <w:b/>
                <w:sz w:val="18"/>
                <w:szCs w:val="18"/>
              </w:rPr>
              <w:t>Content</w:t>
            </w:r>
          </w:p>
        </w:tc>
        <w:tc>
          <w:tcPr>
            <w:tcW w:w="1559" w:type="dxa"/>
            <w:shd w:val="clear" w:color="auto" w:fill="000000"/>
            <w:vAlign w:val="center"/>
          </w:tcPr>
          <w:p w:rsidR="00964D33" w:rsidRPr="008F51EF" w:rsidRDefault="00964D33" w:rsidP="008F51EF">
            <w:pPr>
              <w:spacing w:before="40" w:after="40"/>
              <w:jc w:val="center"/>
              <w:rPr>
                <w:rFonts w:ascii="Verdana" w:hAnsi="Verdana"/>
                <w:b/>
                <w:sz w:val="18"/>
                <w:szCs w:val="18"/>
              </w:rPr>
            </w:pPr>
            <w:r w:rsidRPr="008F51EF">
              <w:rPr>
                <w:rFonts w:ascii="Verdana" w:hAnsi="Verdana"/>
                <w:b/>
                <w:sz w:val="18"/>
                <w:szCs w:val="18"/>
              </w:rPr>
              <w:t>Proposed Regulation</w:t>
            </w:r>
          </w:p>
        </w:tc>
        <w:tc>
          <w:tcPr>
            <w:tcW w:w="3260" w:type="dxa"/>
            <w:shd w:val="clear" w:color="auto" w:fill="000000"/>
            <w:vAlign w:val="center"/>
          </w:tcPr>
          <w:p w:rsidR="00964D33" w:rsidRPr="008F51EF" w:rsidRDefault="00964D33" w:rsidP="008F51EF">
            <w:pPr>
              <w:spacing w:before="40" w:after="40"/>
              <w:jc w:val="center"/>
              <w:rPr>
                <w:rFonts w:ascii="Verdana" w:hAnsi="Verdana"/>
                <w:b/>
                <w:sz w:val="18"/>
                <w:szCs w:val="18"/>
              </w:rPr>
            </w:pPr>
            <w:r w:rsidRPr="008F51EF">
              <w:rPr>
                <w:rFonts w:ascii="Verdana" w:hAnsi="Verdana"/>
                <w:b/>
                <w:sz w:val="18"/>
                <w:szCs w:val="18"/>
              </w:rPr>
              <w:t>Change</w:t>
            </w:r>
          </w:p>
        </w:tc>
      </w:tr>
      <w:tr w:rsidR="002C6152" w:rsidRPr="008F51EF" w:rsidTr="008F51EF">
        <w:tc>
          <w:tcPr>
            <w:tcW w:w="1560" w:type="dxa"/>
            <w:shd w:val="clear" w:color="auto" w:fill="auto"/>
            <w:vAlign w:val="center"/>
          </w:tcPr>
          <w:p w:rsidR="00964D33" w:rsidRPr="008F51EF" w:rsidRDefault="00964D33" w:rsidP="008F51EF">
            <w:pPr>
              <w:spacing w:before="40" w:after="40"/>
              <w:jc w:val="center"/>
              <w:rPr>
                <w:rFonts w:ascii="Verdana" w:hAnsi="Verdana"/>
                <w:sz w:val="18"/>
                <w:szCs w:val="18"/>
              </w:rPr>
            </w:pPr>
            <w:r w:rsidRPr="008F51EF">
              <w:rPr>
                <w:rFonts w:ascii="Verdana" w:hAnsi="Verdana"/>
                <w:sz w:val="18"/>
                <w:szCs w:val="18"/>
              </w:rPr>
              <w:t>1</w:t>
            </w:r>
          </w:p>
        </w:tc>
        <w:tc>
          <w:tcPr>
            <w:tcW w:w="3686" w:type="dxa"/>
            <w:shd w:val="clear" w:color="auto" w:fill="auto"/>
            <w:vAlign w:val="center"/>
          </w:tcPr>
          <w:p w:rsidR="00964D33" w:rsidRPr="008F51EF" w:rsidRDefault="002C6152" w:rsidP="008F51EF">
            <w:pPr>
              <w:spacing w:before="40" w:after="40"/>
              <w:jc w:val="left"/>
              <w:rPr>
                <w:rFonts w:ascii="Verdana" w:hAnsi="Verdana"/>
                <w:sz w:val="18"/>
                <w:szCs w:val="18"/>
              </w:rPr>
            </w:pPr>
            <w:r w:rsidRPr="008F51EF">
              <w:rPr>
                <w:rFonts w:ascii="Verdana" w:hAnsi="Verdana"/>
                <w:sz w:val="18"/>
                <w:szCs w:val="18"/>
              </w:rPr>
              <w:t>Objectives</w:t>
            </w:r>
          </w:p>
        </w:tc>
        <w:tc>
          <w:tcPr>
            <w:tcW w:w="1559" w:type="dxa"/>
            <w:shd w:val="clear" w:color="auto" w:fill="auto"/>
            <w:vAlign w:val="center"/>
          </w:tcPr>
          <w:p w:rsidR="00964D33" w:rsidRPr="008F51EF" w:rsidRDefault="00563A36" w:rsidP="008F51EF">
            <w:pPr>
              <w:spacing w:before="40" w:after="40"/>
              <w:jc w:val="center"/>
              <w:rPr>
                <w:rFonts w:ascii="Verdana" w:hAnsi="Verdana"/>
                <w:sz w:val="18"/>
                <w:szCs w:val="18"/>
              </w:rPr>
            </w:pPr>
            <w:r w:rsidRPr="008F51EF">
              <w:rPr>
                <w:rFonts w:ascii="Verdana" w:hAnsi="Verdana"/>
                <w:sz w:val="18"/>
                <w:szCs w:val="18"/>
              </w:rPr>
              <w:t>1</w:t>
            </w:r>
          </w:p>
        </w:tc>
        <w:tc>
          <w:tcPr>
            <w:tcW w:w="3260" w:type="dxa"/>
            <w:shd w:val="clear" w:color="auto" w:fill="auto"/>
            <w:vAlign w:val="center"/>
          </w:tcPr>
          <w:p w:rsidR="00964D33" w:rsidRPr="008F51EF" w:rsidRDefault="00563A36" w:rsidP="008F51EF">
            <w:pPr>
              <w:spacing w:before="40" w:after="40"/>
              <w:jc w:val="left"/>
              <w:rPr>
                <w:rFonts w:ascii="Verdana" w:hAnsi="Verdana"/>
                <w:sz w:val="18"/>
                <w:szCs w:val="18"/>
              </w:rPr>
            </w:pPr>
            <w:r w:rsidRPr="008F51EF">
              <w:rPr>
                <w:rFonts w:ascii="Verdana" w:hAnsi="Verdana"/>
                <w:sz w:val="18"/>
                <w:szCs w:val="18"/>
              </w:rPr>
              <w:t>Deleted objective of “prescribing accounting requirement” as no longer relevant</w:t>
            </w:r>
          </w:p>
        </w:tc>
      </w:tr>
      <w:tr w:rsidR="002C6152" w:rsidRPr="008F51EF" w:rsidTr="008F51EF">
        <w:tc>
          <w:tcPr>
            <w:tcW w:w="1560" w:type="dxa"/>
            <w:shd w:val="clear" w:color="auto" w:fill="auto"/>
            <w:vAlign w:val="center"/>
          </w:tcPr>
          <w:p w:rsidR="00964D33" w:rsidRPr="008F51EF" w:rsidRDefault="00964D33" w:rsidP="008F51EF">
            <w:pPr>
              <w:spacing w:before="40" w:after="40"/>
              <w:jc w:val="center"/>
              <w:rPr>
                <w:rFonts w:ascii="Verdana" w:hAnsi="Verdana"/>
                <w:sz w:val="18"/>
                <w:szCs w:val="18"/>
              </w:rPr>
            </w:pPr>
            <w:r w:rsidRPr="008F51EF">
              <w:rPr>
                <w:rFonts w:ascii="Verdana" w:hAnsi="Verdana"/>
                <w:sz w:val="18"/>
                <w:szCs w:val="18"/>
              </w:rPr>
              <w:t>2</w:t>
            </w:r>
          </w:p>
        </w:tc>
        <w:tc>
          <w:tcPr>
            <w:tcW w:w="3686" w:type="dxa"/>
            <w:shd w:val="clear" w:color="auto" w:fill="auto"/>
            <w:vAlign w:val="center"/>
          </w:tcPr>
          <w:p w:rsidR="00964D33" w:rsidRPr="008F51EF" w:rsidRDefault="002C6152" w:rsidP="008F51EF">
            <w:pPr>
              <w:spacing w:before="40" w:after="40"/>
              <w:jc w:val="left"/>
              <w:rPr>
                <w:rFonts w:ascii="Verdana" w:hAnsi="Verdana"/>
                <w:sz w:val="18"/>
                <w:szCs w:val="18"/>
              </w:rPr>
            </w:pPr>
            <w:r w:rsidRPr="008F51EF">
              <w:rPr>
                <w:rFonts w:ascii="Verdana" w:hAnsi="Verdana"/>
                <w:sz w:val="18"/>
                <w:szCs w:val="18"/>
              </w:rPr>
              <w:t>Authorising Provision</w:t>
            </w:r>
          </w:p>
        </w:tc>
        <w:tc>
          <w:tcPr>
            <w:tcW w:w="1559" w:type="dxa"/>
            <w:shd w:val="clear" w:color="auto" w:fill="auto"/>
            <w:vAlign w:val="center"/>
          </w:tcPr>
          <w:p w:rsidR="00964D33" w:rsidRPr="008F51EF" w:rsidRDefault="00563A36" w:rsidP="008F51EF">
            <w:pPr>
              <w:spacing w:before="40" w:after="40"/>
              <w:jc w:val="center"/>
              <w:rPr>
                <w:rFonts w:ascii="Verdana" w:hAnsi="Verdana"/>
                <w:sz w:val="18"/>
                <w:szCs w:val="18"/>
              </w:rPr>
            </w:pPr>
            <w:r w:rsidRPr="008F51EF">
              <w:rPr>
                <w:rFonts w:ascii="Verdana" w:hAnsi="Verdana"/>
                <w:sz w:val="18"/>
                <w:szCs w:val="18"/>
              </w:rPr>
              <w:t>2</w:t>
            </w:r>
          </w:p>
        </w:tc>
        <w:tc>
          <w:tcPr>
            <w:tcW w:w="3260" w:type="dxa"/>
            <w:shd w:val="clear" w:color="auto" w:fill="auto"/>
            <w:vAlign w:val="center"/>
          </w:tcPr>
          <w:p w:rsidR="00964D33" w:rsidRPr="008F51EF" w:rsidRDefault="00563A36" w:rsidP="008F51EF">
            <w:pPr>
              <w:spacing w:before="40" w:after="40"/>
              <w:jc w:val="left"/>
              <w:rPr>
                <w:rFonts w:ascii="Verdana" w:hAnsi="Verdana"/>
                <w:sz w:val="18"/>
                <w:szCs w:val="18"/>
              </w:rPr>
            </w:pPr>
            <w:r w:rsidRPr="008F51EF">
              <w:rPr>
                <w:rFonts w:ascii="Verdana" w:hAnsi="Verdana"/>
                <w:sz w:val="18"/>
                <w:szCs w:val="18"/>
              </w:rPr>
              <w:t xml:space="preserve">Updated to reflect new authorising legislation </w:t>
            </w:r>
          </w:p>
        </w:tc>
      </w:tr>
      <w:tr w:rsidR="002C6152" w:rsidRPr="008F51EF" w:rsidTr="008F51EF">
        <w:tc>
          <w:tcPr>
            <w:tcW w:w="1560" w:type="dxa"/>
            <w:shd w:val="clear" w:color="auto" w:fill="auto"/>
            <w:vAlign w:val="center"/>
          </w:tcPr>
          <w:p w:rsidR="00964D33" w:rsidRPr="008F51EF" w:rsidRDefault="00964D33" w:rsidP="008F51EF">
            <w:pPr>
              <w:spacing w:before="40" w:after="40"/>
              <w:jc w:val="center"/>
              <w:rPr>
                <w:rFonts w:ascii="Verdana" w:hAnsi="Verdana"/>
                <w:sz w:val="18"/>
                <w:szCs w:val="18"/>
              </w:rPr>
            </w:pPr>
            <w:r w:rsidRPr="008F51EF">
              <w:rPr>
                <w:rFonts w:ascii="Verdana" w:hAnsi="Verdana"/>
                <w:sz w:val="18"/>
                <w:szCs w:val="18"/>
              </w:rPr>
              <w:t>3</w:t>
            </w:r>
          </w:p>
        </w:tc>
        <w:tc>
          <w:tcPr>
            <w:tcW w:w="3686" w:type="dxa"/>
            <w:shd w:val="clear" w:color="auto" w:fill="auto"/>
            <w:vAlign w:val="center"/>
          </w:tcPr>
          <w:p w:rsidR="00964D33" w:rsidRPr="008F51EF" w:rsidRDefault="002C6152" w:rsidP="008F51EF">
            <w:pPr>
              <w:spacing w:before="40" w:after="40"/>
              <w:jc w:val="left"/>
              <w:rPr>
                <w:rFonts w:ascii="Verdana" w:hAnsi="Verdana"/>
                <w:sz w:val="18"/>
                <w:szCs w:val="18"/>
              </w:rPr>
            </w:pPr>
            <w:r w:rsidRPr="008F51EF">
              <w:rPr>
                <w:rFonts w:ascii="Verdana" w:hAnsi="Verdana"/>
                <w:sz w:val="18"/>
                <w:szCs w:val="18"/>
              </w:rPr>
              <w:t>Revocation</w:t>
            </w:r>
          </w:p>
        </w:tc>
        <w:tc>
          <w:tcPr>
            <w:tcW w:w="1559" w:type="dxa"/>
            <w:shd w:val="clear" w:color="auto" w:fill="auto"/>
            <w:vAlign w:val="center"/>
          </w:tcPr>
          <w:p w:rsidR="00964D33" w:rsidRPr="008F51EF" w:rsidRDefault="00563A36" w:rsidP="008F51EF">
            <w:pPr>
              <w:spacing w:before="40" w:after="40"/>
              <w:jc w:val="center"/>
              <w:rPr>
                <w:rFonts w:ascii="Verdana" w:hAnsi="Verdana"/>
                <w:sz w:val="18"/>
                <w:szCs w:val="18"/>
              </w:rPr>
            </w:pPr>
            <w:r w:rsidRPr="008F51EF">
              <w:rPr>
                <w:rFonts w:ascii="Verdana" w:hAnsi="Verdana"/>
                <w:sz w:val="18"/>
                <w:szCs w:val="18"/>
              </w:rPr>
              <w:t>n/a</w:t>
            </w:r>
          </w:p>
        </w:tc>
        <w:tc>
          <w:tcPr>
            <w:tcW w:w="3260" w:type="dxa"/>
            <w:shd w:val="clear" w:color="auto" w:fill="auto"/>
            <w:vAlign w:val="center"/>
          </w:tcPr>
          <w:p w:rsidR="00964D33" w:rsidRPr="008F51EF" w:rsidRDefault="00563A36" w:rsidP="008F51EF">
            <w:pPr>
              <w:spacing w:before="40" w:after="40"/>
              <w:jc w:val="left"/>
              <w:rPr>
                <w:rFonts w:ascii="Verdana" w:hAnsi="Verdana"/>
                <w:sz w:val="18"/>
                <w:szCs w:val="18"/>
              </w:rPr>
            </w:pPr>
            <w:r w:rsidRPr="008F51EF">
              <w:rPr>
                <w:rFonts w:ascii="Verdana" w:hAnsi="Verdana"/>
                <w:sz w:val="18"/>
                <w:szCs w:val="18"/>
              </w:rPr>
              <w:t>Deleted</w:t>
            </w:r>
          </w:p>
        </w:tc>
      </w:tr>
      <w:tr w:rsidR="002C6152" w:rsidRPr="008F51EF" w:rsidTr="008F51EF">
        <w:tc>
          <w:tcPr>
            <w:tcW w:w="1560" w:type="dxa"/>
            <w:shd w:val="clear" w:color="auto" w:fill="auto"/>
            <w:vAlign w:val="center"/>
          </w:tcPr>
          <w:p w:rsidR="00964D33" w:rsidRPr="008F51EF" w:rsidRDefault="00964D33" w:rsidP="008F51EF">
            <w:pPr>
              <w:spacing w:before="40" w:after="40"/>
              <w:jc w:val="center"/>
              <w:rPr>
                <w:rFonts w:ascii="Verdana" w:hAnsi="Verdana"/>
                <w:sz w:val="18"/>
                <w:szCs w:val="18"/>
              </w:rPr>
            </w:pPr>
            <w:r w:rsidRPr="008F51EF">
              <w:rPr>
                <w:rFonts w:ascii="Verdana" w:hAnsi="Verdana"/>
                <w:sz w:val="18"/>
                <w:szCs w:val="18"/>
              </w:rPr>
              <w:t>4</w:t>
            </w:r>
          </w:p>
        </w:tc>
        <w:tc>
          <w:tcPr>
            <w:tcW w:w="3686" w:type="dxa"/>
            <w:shd w:val="clear" w:color="auto" w:fill="auto"/>
            <w:vAlign w:val="center"/>
          </w:tcPr>
          <w:p w:rsidR="00964D33" w:rsidRPr="008F51EF" w:rsidRDefault="002C6152" w:rsidP="008F51EF">
            <w:pPr>
              <w:spacing w:before="40" w:after="40"/>
              <w:jc w:val="left"/>
              <w:rPr>
                <w:rFonts w:ascii="Verdana" w:hAnsi="Verdana"/>
                <w:sz w:val="18"/>
                <w:szCs w:val="18"/>
              </w:rPr>
            </w:pPr>
            <w:r w:rsidRPr="008F51EF">
              <w:rPr>
                <w:rFonts w:ascii="Verdana" w:hAnsi="Verdana"/>
                <w:sz w:val="18"/>
                <w:szCs w:val="18"/>
              </w:rPr>
              <w:t>Definitions</w:t>
            </w:r>
          </w:p>
        </w:tc>
        <w:tc>
          <w:tcPr>
            <w:tcW w:w="1559" w:type="dxa"/>
            <w:shd w:val="clear" w:color="auto" w:fill="auto"/>
            <w:vAlign w:val="center"/>
          </w:tcPr>
          <w:p w:rsidR="00964D33" w:rsidRPr="008F51EF" w:rsidRDefault="00563A36" w:rsidP="008F51EF">
            <w:pPr>
              <w:spacing w:before="40" w:after="40"/>
              <w:jc w:val="center"/>
              <w:rPr>
                <w:rFonts w:ascii="Verdana" w:hAnsi="Verdana"/>
                <w:sz w:val="18"/>
                <w:szCs w:val="18"/>
              </w:rPr>
            </w:pPr>
            <w:r w:rsidRPr="008F51EF">
              <w:rPr>
                <w:rFonts w:ascii="Verdana" w:hAnsi="Verdana"/>
                <w:sz w:val="18"/>
                <w:szCs w:val="18"/>
              </w:rPr>
              <w:t>3</w:t>
            </w:r>
          </w:p>
        </w:tc>
        <w:tc>
          <w:tcPr>
            <w:tcW w:w="3260" w:type="dxa"/>
            <w:shd w:val="clear" w:color="auto" w:fill="auto"/>
            <w:vAlign w:val="center"/>
          </w:tcPr>
          <w:p w:rsidR="00964D33" w:rsidRPr="008F51EF" w:rsidRDefault="00563A36" w:rsidP="008F51EF">
            <w:pPr>
              <w:spacing w:before="40" w:after="40"/>
              <w:jc w:val="left"/>
              <w:rPr>
                <w:rFonts w:ascii="Verdana" w:hAnsi="Verdana"/>
                <w:sz w:val="18"/>
                <w:szCs w:val="18"/>
              </w:rPr>
            </w:pPr>
            <w:r w:rsidRPr="008F51EF">
              <w:rPr>
                <w:rFonts w:ascii="Verdana" w:hAnsi="Verdana"/>
                <w:sz w:val="18"/>
                <w:szCs w:val="18"/>
              </w:rPr>
              <w:t>No material change</w:t>
            </w:r>
          </w:p>
        </w:tc>
      </w:tr>
      <w:tr w:rsidR="002C6152" w:rsidRPr="008F51EF" w:rsidTr="008F51EF">
        <w:tc>
          <w:tcPr>
            <w:tcW w:w="1560" w:type="dxa"/>
            <w:shd w:val="clear" w:color="auto" w:fill="auto"/>
            <w:vAlign w:val="center"/>
          </w:tcPr>
          <w:p w:rsidR="00964D33" w:rsidRPr="008F51EF" w:rsidRDefault="00964D33" w:rsidP="008F51EF">
            <w:pPr>
              <w:spacing w:before="40" w:after="40"/>
              <w:jc w:val="center"/>
              <w:rPr>
                <w:rFonts w:ascii="Verdana" w:hAnsi="Verdana"/>
                <w:sz w:val="18"/>
                <w:szCs w:val="18"/>
              </w:rPr>
            </w:pPr>
            <w:r w:rsidRPr="008F51EF">
              <w:rPr>
                <w:rFonts w:ascii="Verdana" w:hAnsi="Verdana"/>
                <w:sz w:val="18"/>
                <w:szCs w:val="18"/>
              </w:rPr>
              <w:t>5</w:t>
            </w:r>
          </w:p>
        </w:tc>
        <w:tc>
          <w:tcPr>
            <w:tcW w:w="3686" w:type="dxa"/>
            <w:shd w:val="clear" w:color="auto" w:fill="auto"/>
            <w:vAlign w:val="center"/>
          </w:tcPr>
          <w:p w:rsidR="00964D33" w:rsidRPr="008F51EF" w:rsidRDefault="002C6152" w:rsidP="008F51EF">
            <w:pPr>
              <w:spacing w:before="40" w:after="40"/>
              <w:jc w:val="left"/>
              <w:rPr>
                <w:rFonts w:ascii="Verdana" w:hAnsi="Verdana"/>
                <w:sz w:val="18"/>
                <w:szCs w:val="18"/>
              </w:rPr>
            </w:pPr>
            <w:r w:rsidRPr="008F51EF">
              <w:rPr>
                <w:rFonts w:ascii="Verdana" w:hAnsi="Verdana"/>
                <w:sz w:val="18"/>
                <w:szCs w:val="18"/>
              </w:rPr>
              <w:t>Particulars for application for incorporation</w:t>
            </w:r>
          </w:p>
        </w:tc>
        <w:tc>
          <w:tcPr>
            <w:tcW w:w="1559" w:type="dxa"/>
            <w:shd w:val="clear" w:color="auto" w:fill="auto"/>
            <w:vAlign w:val="center"/>
          </w:tcPr>
          <w:p w:rsidR="00964D33" w:rsidRPr="008F51EF" w:rsidRDefault="00563A36" w:rsidP="008F51EF">
            <w:pPr>
              <w:spacing w:before="40" w:after="40"/>
              <w:jc w:val="center"/>
              <w:rPr>
                <w:rFonts w:ascii="Verdana" w:hAnsi="Verdana"/>
                <w:sz w:val="18"/>
                <w:szCs w:val="18"/>
              </w:rPr>
            </w:pPr>
            <w:r w:rsidRPr="008F51EF">
              <w:rPr>
                <w:rFonts w:ascii="Verdana" w:hAnsi="Verdana"/>
                <w:sz w:val="18"/>
                <w:szCs w:val="18"/>
              </w:rPr>
              <w:t>4</w:t>
            </w:r>
          </w:p>
        </w:tc>
        <w:tc>
          <w:tcPr>
            <w:tcW w:w="3260" w:type="dxa"/>
            <w:shd w:val="clear" w:color="auto" w:fill="auto"/>
            <w:vAlign w:val="center"/>
          </w:tcPr>
          <w:p w:rsidR="00964D33" w:rsidRPr="008F51EF" w:rsidRDefault="00563A36" w:rsidP="008F51EF">
            <w:pPr>
              <w:spacing w:before="40" w:after="40"/>
              <w:jc w:val="left"/>
              <w:rPr>
                <w:rFonts w:ascii="Verdana" w:hAnsi="Verdana"/>
                <w:sz w:val="18"/>
                <w:szCs w:val="18"/>
              </w:rPr>
            </w:pPr>
            <w:r w:rsidRPr="008F51EF">
              <w:rPr>
                <w:rFonts w:ascii="Verdana" w:hAnsi="Verdana"/>
                <w:sz w:val="18"/>
                <w:szCs w:val="18"/>
              </w:rPr>
              <w:t>No material change</w:t>
            </w:r>
          </w:p>
        </w:tc>
      </w:tr>
      <w:tr w:rsidR="002C6152" w:rsidRPr="008F51EF" w:rsidTr="008F51EF">
        <w:tc>
          <w:tcPr>
            <w:tcW w:w="1560" w:type="dxa"/>
            <w:shd w:val="clear" w:color="auto" w:fill="auto"/>
            <w:vAlign w:val="center"/>
          </w:tcPr>
          <w:p w:rsidR="00964D33" w:rsidRPr="008F51EF" w:rsidRDefault="00964D33" w:rsidP="008F51EF">
            <w:pPr>
              <w:spacing w:before="40" w:after="40"/>
              <w:jc w:val="center"/>
              <w:rPr>
                <w:rFonts w:ascii="Verdana" w:hAnsi="Verdana"/>
                <w:sz w:val="18"/>
                <w:szCs w:val="18"/>
              </w:rPr>
            </w:pPr>
            <w:r w:rsidRPr="008F51EF">
              <w:rPr>
                <w:rFonts w:ascii="Verdana" w:hAnsi="Verdana"/>
                <w:sz w:val="18"/>
                <w:szCs w:val="18"/>
              </w:rPr>
              <w:t>6</w:t>
            </w:r>
          </w:p>
        </w:tc>
        <w:tc>
          <w:tcPr>
            <w:tcW w:w="3686" w:type="dxa"/>
            <w:shd w:val="clear" w:color="auto" w:fill="auto"/>
            <w:vAlign w:val="center"/>
          </w:tcPr>
          <w:p w:rsidR="00964D33" w:rsidRPr="008F51EF" w:rsidRDefault="000B54CE" w:rsidP="008F51EF">
            <w:pPr>
              <w:spacing w:before="40" w:after="40"/>
              <w:jc w:val="left"/>
              <w:rPr>
                <w:rFonts w:ascii="Verdana" w:hAnsi="Verdana"/>
                <w:sz w:val="18"/>
                <w:szCs w:val="18"/>
              </w:rPr>
            </w:pPr>
            <w:r w:rsidRPr="008F51EF">
              <w:rPr>
                <w:rFonts w:ascii="Verdana" w:hAnsi="Verdana"/>
                <w:sz w:val="18"/>
                <w:szCs w:val="18"/>
              </w:rPr>
              <w:t>Particulars for certificate of incorporation</w:t>
            </w:r>
          </w:p>
        </w:tc>
        <w:tc>
          <w:tcPr>
            <w:tcW w:w="1559" w:type="dxa"/>
            <w:shd w:val="clear" w:color="auto" w:fill="auto"/>
            <w:vAlign w:val="center"/>
          </w:tcPr>
          <w:p w:rsidR="00964D33" w:rsidRPr="008F51EF" w:rsidRDefault="00563A36" w:rsidP="008F51EF">
            <w:pPr>
              <w:spacing w:before="40" w:after="40"/>
              <w:jc w:val="center"/>
              <w:rPr>
                <w:rFonts w:ascii="Verdana" w:hAnsi="Verdana"/>
                <w:sz w:val="18"/>
                <w:szCs w:val="18"/>
              </w:rPr>
            </w:pPr>
            <w:r w:rsidRPr="008F51EF">
              <w:rPr>
                <w:rFonts w:ascii="Verdana" w:hAnsi="Verdana"/>
                <w:sz w:val="18"/>
                <w:szCs w:val="18"/>
              </w:rPr>
              <w:t>5</w:t>
            </w:r>
          </w:p>
        </w:tc>
        <w:tc>
          <w:tcPr>
            <w:tcW w:w="3260" w:type="dxa"/>
            <w:shd w:val="clear" w:color="auto" w:fill="auto"/>
            <w:vAlign w:val="center"/>
          </w:tcPr>
          <w:p w:rsidR="00964D33" w:rsidRPr="008F51EF" w:rsidRDefault="00563A36" w:rsidP="008F51EF">
            <w:pPr>
              <w:spacing w:before="40" w:after="40"/>
              <w:jc w:val="left"/>
              <w:rPr>
                <w:rFonts w:ascii="Verdana" w:hAnsi="Verdana"/>
                <w:sz w:val="18"/>
                <w:szCs w:val="18"/>
              </w:rPr>
            </w:pPr>
            <w:r w:rsidRPr="008F51EF">
              <w:rPr>
                <w:rFonts w:ascii="Verdana" w:hAnsi="Verdana"/>
                <w:sz w:val="18"/>
                <w:szCs w:val="18"/>
              </w:rPr>
              <w:t>No material change</w:t>
            </w:r>
          </w:p>
        </w:tc>
      </w:tr>
      <w:tr w:rsidR="002C6152" w:rsidRPr="008F51EF" w:rsidTr="008F51EF">
        <w:trPr>
          <w:cantSplit/>
        </w:trPr>
        <w:tc>
          <w:tcPr>
            <w:tcW w:w="1560" w:type="dxa"/>
            <w:shd w:val="clear" w:color="auto" w:fill="auto"/>
            <w:vAlign w:val="center"/>
          </w:tcPr>
          <w:p w:rsidR="00964D33" w:rsidRPr="008F51EF" w:rsidRDefault="00964D33" w:rsidP="008F51EF">
            <w:pPr>
              <w:spacing w:before="40" w:after="40"/>
              <w:jc w:val="center"/>
              <w:rPr>
                <w:rFonts w:ascii="Verdana" w:hAnsi="Verdana"/>
                <w:sz w:val="18"/>
                <w:szCs w:val="18"/>
              </w:rPr>
            </w:pPr>
            <w:r w:rsidRPr="008F51EF">
              <w:rPr>
                <w:rFonts w:ascii="Verdana" w:hAnsi="Verdana"/>
                <w:sz w:val="18"/>
                <w:szCs w:val="18"/>
              </w:rPr>
              <w:t>7</w:t>
            </w:r>
          </w:p>
        </w:tc>
        <w:tc>
          <w:tcPr>
            <w:tcW w:w="3686" w:type="dxa"/>
            <w:shd w:val="clear" w:color="auto" w:fill="auto"/>
            <w:vAlign w:val="center"/>
          </w:tcPr>
          <w:p w:rsidR="00964D33" w:rsidRPr="008F51EF" w:rsidRDefault="000B54CE" w:rsidP="008F51EF">
            <w:pPr>
              <w:spacing w:before="40" w:after="40"/>
              <w:jc w:val="left"/>
              <w:rPr>
                <w:rFonts w:ascii="Verdana" w:hAnsi="Verdana"/>
                <w:sz w:val="18"/>
                <w:szCs w:val="18"/>
              </w:rPr>
            </w:pPr>
            <w:r w:rsidRPr="008F51EF">
              <w:rPr>
                <w:rFonts w:ascii="Verdana" w:hAnsi="Verdana"/>
                <w:sz w:val="18"/>
                <w:szCs w:val="18"/>
              </w:rPr>
              <w:t>Particulars for application for incorporation by company, co-operative, society etc</w:t>
            </w:r>
          </w:p>
        </w:tc>
        <w:tc>
          <w:tcPr>
            <w:tcW w:w="1559" w:type="dxa"/>
            <w:shd w:val="clear" w:color="auto" w:fill="auto"/>
            <w:vAlign w:val="center"/>
          </w:tcPr>
          <w:p w:rsidR="00964D33" w:rsidRPr="008F51EF" w:rsidRDefault="00563A36" w:rsidP="008F51EF">
            <w:pPr>
              <w:spacing w:before="40" w:after="40"/>
              <w:jc w:val="center"/>
              <w:rPr>
                <w:rFonts w:ascii="Verdana" w:hAnsi="Verdana"/>
                <w:sz w:val="18"/>
                <w:szCs w:val="18"/>
              </w:rPr>
            </w:pPr>
            <w:r w:rsidRPr="008F51EF">
              <w:rPr>
                <w:rFonts w:ascii="Verdana" w:hAnsi="Verdana"/>
                <w:sz w:val="18"/>
                <w:szCs w:val="18"/>
              </w:rPr>
              <w:t>6</w:t>
            </w:r>
          </w:p>
        </w:tc>
        <w:tc>
          <w:tcPr>
            <w:tcW w:w="3260" w:type="dxa"/>
            <w:shd w:val="clear" w:color="auto" w:fill="auto"/>
            <w:vAlign w:val="center"/>
          </w:tcPr>
          <w:p w:rsidR="00964D33" w:rsidRPr="008F51EF" w:rsidRDefault="00563A36" w:rsidP="008F51EF">
            <w:pPr>
              <w:spacing w:before="40" w:after="40"/>
              <w:jc w:val="left"/>
              <w:rPr>
                <w:rFonts w:ascii="Verdana" w:hAnsi="Verdana"/>
                <w:sz w:val="18"/>
                <w:szCs w:val="18"/>
              </w:rPr>
            </w:pPr>
            <w:r w:rsidRPr="008F51EF">
              <w:rPr>
                <w:rFonts w:ascii="Verdana" w:hAnsi="Verdana"/>
                <w:sz w:val="18"/>
                <w:szCs w:val="18"/>
              </w:rPr>
              <w:t>Language simplified to refer to ‘registrable body’</w:t>
            </w:r>
          </w:p>
        </w:tc>
      </w:tr>
      <w:tr w:rsidR="002C6152" w:rsidRPr="008F51EF" w:rsidTr="008F51EF">
        <w:tc>
          <w:tcPr>
            <w:tcW w:w="1560" w:type="dxa"/>
            <w:shd w:val="clear" w:color="auto" w:fill="auto"/>
            <w:vAlign w:val="center"/>
          </w:tcPr>
          <w:p w:rsidR="00964D33" w:rsidRPr="008F51EF" w:rsidRDefault="00964D33" w:rsidP="008F51EF">
            <w:pPr>
              <w:spacing w:before="40" w:after="40"/>
              <w:jc w:val="center"/>
              <w:rPr>
                <w:rFonts w:ascii="Verdana" w:hAnsi="Verdana"/>
                <w:sz w:val="18"/>
                <w:szCs w:val="18"/>
              </w:rPr>
            </w:pPr>
            <w:r w:rsidRPr="008F51EF">
              <w:rPr>
                <w:rFonts w:ascii="Verdana" w:hAnsi="Verdana"/>
                <w:sz w:val="18"/>
                <w:szCs w:val="18"/>
              </w:rPr>
              <w:t>8</w:t>
            </w:r>
          </w:p>
        </w:tc>
        <w:tc>
          <w:tcPr>
            <w:tcW w:w="3686" w:type="dxa"/>
            <w:shd w:val="clear" w:color="auto" w:fill="auto"/>
            <w:vAlign w:val="center"/>
          </w:tcPr>
          <w:p w:rsidR="00964D33" w:rsidRPr="008F51EF" w:rsidRDefault="00A23589" w:rsidP="008F51EF">
            <w:pPr>
              <w:spacing w:before="40" w:after="40"/>
              <w:jc w:val="left"/>
              <w:rPr>
                <w:rFonts w:ascii="Verdana" w:hAnsi="Verdana"/>
                <w:sz w:val="18"/>
                <w:szCs w:val="18"/>
              </w:rPr>
            </w:pPr>
            <w:r w:rsidRPr="008F51EF">
              <w:rPr>
                <w:rFonts w:ascii="Verdana" w:hAnsi="Verdana"/>
                <w:sz w:val="18"/>
                <w:szCs w:val="18"/>
              </w:rPr>
              <w:t>Particulars for application for change of name</w:t>
            </w:r>
          </w:p>
        </w:tc>
        <w:tc>
          <w:tcPr>
            <w:tcW w:w="1559" w:type="dxa"/>
            <w:shd w:val="clear" w:color="auto" w:fill="auto"/>
            <w:vAlign w:val="center"/>
          </w:tcPr>
          <w:p w:rsidR="00964D33" w:rsidRPr="008F51EF" w:rsidRDefault="00D965CE" w:rsidP="008F51EF">
            <w:pPr>
              <w:spacing w:before="40" w:after="40"/>
              <w:jc w:val="center"/>
              <w:rPr>
                <w:rFonts w:ascii="Verdana" w:hAnsi="Verdana"/>
                <w:sz w:val="18"/>
                <w:szCs w:val="18"/>
              </w:rPr>
            </w:pPr>
            <w:r w:rsidRPr="008F51EF">
              <w:rPr>
                <w:rFonts w:ascii="Verdana" w:hAnsi="Verdana"/>
                <w:sz w:val="18"/>
                <w:szCs w:val="18"/>
              </w:rPr>
              <w:t>9</w:t>
            </w:r>
          </w:p>
        </w:tc>
        <w:tc>
          <w:tcPr>
            <w:tcW w:w="3260" w:type="dxa"/>
            <w:shd w:val="clear" w:color="auto" w:fill="auto"/>
            <w:vAlign w:val="center"/>
          </w:tcPr>
          <w:p w:rsidR="00964D33" w:rsidRPr="008F51EF" w:rsidRDefault="00D965CE" w:rsidP="008F51EF">
            <w:pPr>
              <w:spacing w:before="40" w:after="40"/>
              <w:jc w:val="left"/>
              <w:rPr>
                <w:rFonts w:ascii="Verdana" w:hAnsi="Verdana"/>
                <w:sz w:val="18"/>
                <w:szCs w:val="18"/>
              </w:rPr>
            </w:pPr>
            <w:r w:rsidRPr="008F51EF">
              <w:rPr>
                <w:rFonts w:ascii="Verdana" w:hAnsi="Verdana"/>
                <w:sz w:val="18"/>
                <w:szCs w:val="18"/>
              </w:rPr>
              <w:t>No material change</w:t>
            </w:r>
          </w:p>
        </w:tc>
      </w:tr>
      <w:tr w:rsidR="002C6152" w:rsidRPr="008F51EF" w:rsidTr="008F51EF">
        <w:tc>
          <w:tcPr>
            <w:tcW w:w="1560" w:type="dxa"/>
            <w:shd w:val="clear" w:color="auto" w:fill="auto"/>
            <w:vAlign w:val="center"/>
          </w:tcPr>
          <w:p w:rsidR="00964D33" w:rsidRPr="008F51EF" w:rsidRDefault="00964D33" w:rsidP="008F51EF">
            <w:pPr>
              <w:spacing w:before="40" w:after="40"/>
              <w:jc w:val="center"/>
              <w:rPr>
                <w:rFonts w:ascii="Verdana" w:hAnsi="Verdana"/>
                <w:sz w:val="18"/>
                <w:szCs w:val="18"/>
              </w:rPr>
            </w:pPr>
            <w:r w:rsidRPr="008F51EF">
              <w:rPr>
                <w:rFonts w:ascii="Verdana" w:hAnsi="Verdana"/>
                <w:sz w:val="18"/>
                <w:szCs w:val="18"/>
              </w:rPr>
              <w:t>9</w:t>
            </w:r>
          </w:p>
        </w:tc>
        <w:tc>
          <w:tcPr>
            <w:tcW w:w="3686" w:type="dxa"/>
            <w:shd w:val="clear" w:color="auto" w:fill="auto"/>
            <w:vAlign w:val="center"/>
          </w:tcPr>
          <w:p w:rsidR="00964D33" w:rsidRPr="008F51EF" w:rsidRDefault="00A23589" w:rsidP="008F51EF">
            <w:pPr>
              <w:spacing w:before="40" w:after="40"/>
              <w:jc w:val="left"/>
              <w:rPr>
                <w:rFonts w:ascii="Verdana" w:hAnsi="Verdana"/>
                <w:sz w:val="18"/>
                <w:szCs w:val="18"/>
              </w:rPr>
            </w:pPr>
            <w:r w:rsidRPr="008F51EF">
              <w:rPr>
                <w:rFonts w:ascii="Verdana" w:hAnsi="Verdana"/>
                <w:sz w:val="18"/>
                <w:szCs w:val="18"/>
              </w:rPr>
              <w:t>Verification of application</w:t>
            </w:r>
          </w:p>
        </w:tc>
        <w:tc>
          <w:tcPr>
            <w:tcW w:w="1559" w:type="dxa"/>
            <w:shd w:val="clear" w:color="auto" w:fill="auto"/>
            <w:vAlign w:val="center"/>
          </w:tcPr>
          <w:p w:rsidR="00964D33" w:rsidRPr="008F51EF" w:rsidRDefault="00D965CE" w:rsidP="008F51EF">
            <w:pPr>
              <w:spacing w:before="40" w:after="40"/>
              <w:jc w:val="center"/>
              <w:rPr>
                <w:rFonts w:ascii="Verdana" w:hAnsi="Verdana"/>
                <w:sz w:val="18"/>
                <w:szCs w:val="18"/>
              </w:rPr>
            </w:pPr>
            <w:r w:rsidRPr="008F51EF">
              <w:rPr>
                <w:rFonts w:ascii="Verdana" w:hAnsi="Verdana"/>
                <w:sz w:val="18"/>
                <w:szCs w:val="18"/>
              </w:rPr>
              <w:t>10</w:t>
            </w:r>
          </w:p>
        </w:tc>
        <w:tc>
          <w:tcPr>
            <w:tcW w:w="3260" w:type="dxa"/>
            <w:shd w:val="clear" w:color="auto" w:fill="auto"/>
            <w:vAlign w:val="center"/>
          </w:tcPr>
          <w:p w:rsidR="00964D33" w:rsidRPr="008F51EF" w:rsidRDefault="00867611" w:rsidP="008F51EF">
            <w:pPr>
              <w:spacing w:before="40" w:after="40"/>
              <w:jc w:val="left"/>
              <w:rPr>
                <w:rFonts w:ascii="Verdana" w:hAnsi="Verdana"/>
                <w:sz w:val="18"/>
                <w:szCs w:val="18"/>
              </w:rPr>
            </w:pPr>
            <w:r w:rsidRPr="008F51EF">
              <w:rPr>
                <w:rFonts w:ascii="Verdana" w:hAnsi="Verdana"/>
                <w:sz w:val="18"/>
                <w:szCs w:val="18"/>
              </w:rPr>
              <w:t>Regulation</w:t>
            </w:r>
            <w:r w:rsidR="00D965CE" w:rsidRPr="008F51EF">
              <w:rPr>
                <w:rFonts w:ascii="Verdana" w:hAnsi="Verdana"/>
                <w:sz w:val="18"/>
                <w:szCs w:val="18"/>
              </w:rPr>
              <w:t xml:space="preserve"> now prescribe</w:t>
            </w:r>
            <w:r w:rsidRPr="008F51EF">
              <w:rPr>
                <w:rFonts w:ascii="Verdana" w:hAnsi="Verdana"/>
                <w:sz w:val="18"/>
                <w:szCs w:val="18"/>
              </w:rPr>
              <w:t>s</w:t>
            </w:r>
            <w:r w:rsidR="00D965CE" w:rsidRPr="008F51EF">
              <w:rPr>
                <w:rFonts w:ascii="Verdana" w:hAnsi="Verdana"/>
                <w:sz w:val="18"/>
                <w:szCs w:val="18"/>
              </w:rPr>
              <w:t xml:space="preserve"> what must be contained in the statement verifying the association has approved the change of name</w:t>
            </w:r>
          </w:p>
        </w:tc>
      </w:tr>
      <w:tr w:rsidR="002C6152" w:rsidRPr="008F51EF" w:rsidTr="008F51EF">
        <w:tc>
          <w:tcPr>
            <w:tcW w:w="1560" w:type="dxa"/>
            <w:shd w:val="clear" w:color="auto" w:fill="auto"/>
            <w:vAlign w:val="center"/>
          </w:tcPr>
          <w:p w:rsidR="00964D33" w:rsidRPr="008F51EF" w:rsidRDefault="00964D33" w:rsidP="008F51EF">
            <w:pPr>
              <w:spacing w:before="40" w:after="40"/>
              <w:jc w:val="center"/>
              <w:rPr>
                <w:rFonts w:ascii="Verdana" w:hAnsi="Verdana"/>
                <w:sz w:val="18"/>
                <w:szCs w:val="18"/>
              </w:rPr>
            </w:pPr>
            <w:r w:rsidRPr="008F51EF">
              <w:rPr>
                <w:rFonts w:ascii="Verdana" w:hAnsi="Verdana"/>
                <w:sz w:val="18"/>
                <w:szCs w:val="18"/>
              </w:rPr>
              <w:t>10</w:t>
            </w:r>
          </w:p>
        </w:tc>
        <w:tc>
          <w:tcPr>
            <w:tcW w:w="3686" w:type="dxa"/>
            <w:shd w:val="clear" w:color="auto" w:fill="auto"/>
            <w:vAlign w:val="center"/>
          </w:tcPr>
          <w:p w:rsidR="00964D33" w:rsidRPr="008F51EF" w:rsidRDefault="00A23589" w:rsidP="008F51EF">
            <w:pPr>
              <w:spacing w:before="40" w:after="40"/>
              <w:jc w:val="left"/>
              <w:rPr>
                <w:rFonts w:ascii="Verdana" w:hAnsi="Verdana"/>
                <w:sz w:val="18"/>
                <w:szCs w:val="18"/>
              </w:rPr>
            </w:pPr>
            <w:r w:rsidRPr="008F51EF">
              <w:rPr>
                <w:rFonts w:ascii="Verdana" w:hAnsi="Verdana"/>
                <w:sz w:val="18"/>
                <w:szCs w:val="18"/>
              </w:rPr>
              <w:t>Particulars for appointment of public officer</w:t>
            </w:r>
          </w:p>
        </w:tc>
        <w:tc>
          <w:tcPr>
            <w:tcW w:w="1559" w:type="dxa"/>
            <w:shd w:val="clear" w:color="auto" w:fill="auto"/>
            <w:vAlign w:val="center"/>
          </w:tcPr>
          <w:p w:rsidR="00964D33" w:rsidRPr="008F51EF" w:rsidRDefault="00867611" w:rsidP="008F51EF">
            <w:pPr>
              <w:spacing w:before="40" w:after="40"/>
              <w:jc w:val="center"/>
              <w:rPr>
                <w:rFonts w:ascii="Verdana" w:hAnsi="Verdana"/>
                <w:sz w:val="18"/>
                <w:szCs w:val="18"/>
              </w:rPr>
            </w:pPr>
            <w:r w:rsidRPr="008F51EF">
              <w:rPr>
                <w:rFonts w:ascii="Verdana" w:hAnsi="Verdana"/>
                <w:sz w:val="18"/>
                <w:szCs w:val="18"/>
              </w:rPr>
              <w:t>11</w:t>
            </w:r>
          </w:p>
        </w:tc>
        <w:tc>
          <w:tcPr>
            <w:tcW w:w="3260" w:type="dxa"/>
            <w:shd w:val="clear" w:color="auto" w:fill="auto"/>
            <w:vAlign w:val="center"/>
          </w:tcPr>
          <w:p w:rsidR="00964D33" w:rsidRPr="008F51EF" w:rsidRDefault="00867611" w:rsidP="008F51EF">
            <w:pPr>
              <w:spacing w:before="40" w:after="40"/>
              <w:jc w:val="left"/>
              <w:rPr>
                <w:rFonts w:ascii="Verdana" w:hAnsi="Verdana"/>
                <w:sz w:val="18"/>
                <w:szCs w:val="18"/>
              </w:rPr>
            </w:pPr>
            <w:r w:rsidRPr="008F51EF">
              <w:rPr>
                <w:rFonts w:ascii="Verdana" w:hAnsi="Verdana"/>
                <w:sz w:val="18"/>
                <w:szCs w:val="18"/>
              </w:rPr>
              <w:t>Updated to refer to ‘secretary’</w:t>
            </w:r>
          </w:p>
        </w:tc>
      </w:tr>
      <w:tr w:rsidR="002C6152" w:rsidRPr="008F51EF" w:rsidTr="008F51EF">
        <w:tc>
          <w:tcPr>
            <w:tcW w:w="1560" w:type="dxa"/>
            <w:shd w:val="clear" w:color="auto" w:fill="auto"/>
            <w:vAlign w:val="center"/>
          </w:tcPr>
          <w:p w:rsidR="00964D33" w:rsidRPr="008F51EF" w:rsidRDefault="00964D33" w:rsidP="008F51EF">
            <w:pPr>
              <w:spacing w:before="40" w:after="40"/>
              <w:jc w:val="center"/>
              <w:rPr>
                <w:rFonts w:ascii="Verdana" w:hAnsi="Verdana"/>
                <w:sz w:val="18"/>
                <w:szCs w:val="18"/>
              </w:rPr>
            </w:pPr>
            <w:r w:rsidRPr="008F51EF">
              <w:rPr>
                <w:rFonts w:ascii="Verdana" w:hAnsi="Verdana"/>
                <w:sz w:val="18"/>
                <w:szCs w:val="18"/>
              </w:rPr>
              <w:t>11</w:t>
            </w:r>
          </w:p>
        </w:tc>
        <w:tc>
          <w:tcPr>
            <w:tcW w:w="3686" w:type="dxa"/>
            <w:shd w:val="clear" w:color="auto" w:fill="auto"/>
            <w:vAlign w:val="center"/>
          </w:tcPr>
          <w:p w:rsidR="00964D33" w:rsidRPr="008F51EF" w:rsidRDefault="00A23589" w:rsidP="008F51EF">
            <w:pPr>
              <w:spacing w:before="40" w:after="40"/>
              <w:jc w:val="left"/>
              <w:rPr>
                <w:rFonts w:ascii="Verdana" w:hAnsi="Verdana"/>
                <w:sz w:val="18"/>
                <w:szCs w:val="18"/>
              </w:rPr>
            </w:pPr>
            <w:r w:rsidRPr="008F51EF">
              <w:rPr>
                <w:rFonts w:ascii="Verdana" w:hAnsi="Verdana"/>
                <w:sz w:val="18"/>
                <w:szCs w:val="18"/>
              </w:rPr>
              <w:t>Particulars for annual statement by public officer</w:t>
            </w:r>
          </w:p>
        </w:tc>
        <w:tc>
          <w:tcPr>
            <w:tcW w:w="1559" w:type="dxa"/>
            <w:shd w:val="clear" w:color="auto" w:fill="auto"/>
            <w:vAlign w:val="center"/>
          </w:tcPr>
          <w:p w:rsidR="00964D33" w:rsidRPr="008F51EF" w:rsidRDefault="00867611" w:rsidP="008F51EF">
            <w:pPr>
              <w:spacing w:before="40" w:after="40"/>
              <w:jc w:val="center"/>
              <w:rPr>
                <w:rFonts w:ascii="Verdana" w:hAnsi="Verdana"/>
                <w:sz w:val="18"/>
                <w:szCs w:val="18"/>
              </w:rPr>
            </w:pPr>
            <w:r w:rsidRPr="008F51EF">
              <w:rPr>
                <w:rFonts w:ascii="Verdana" w:hAnsi="Verdana"/>
                <w:sz w:val="18"/>
                <w:szCs w:val="18"/>
              </w:rPr>
              <w:t>n/a</w:t>
            </w:r>
          </w:p>
        </w:tc>
        <w:tc>
          <w:tcPr>
            <w:tcW w:w="3260" w:type="dxa"/>
            <w:shd w:val="clear" w:color="auto" w:fill="auto"/>
            <w:vAlign w:val="center"/>
          </w:tcPr>
          <w:p w:rsidR="00964D33" w:rsidRPr="008F51EF" w:rsidRDefault="00867611" w:rsidP="008F51EF">
            <w:pPr>
              <w:spacing w:before="40" w:after="40"/>
              <w:jc w:val="left"/>
              <w:rPr>
                <w:rFonts w:ascii="Verdana" w:hAnsi="Verdana"/>
                <w:sz w:val="18"/>
                <w:szCs w:val="18"/>
              </w:rPr>
            </w:pPr>
            <w:r w:rsidRPr="008F51EF">
              <w:rPr>
                <w:rFonts w:ascii="Verdana" w:hAnsi="Verdana"/>
                <w:sz w:val="18"/>
                <w:szCs w:val="18"/>
              </w:rPr>
              <w:t>Deleted</w:t>
            </w:r>
          </w:p>
        </w:tc>
      </w:tr>
      <w:tr w:rsidR="002C6152" w:rsidRPr="008F51EF" w:rsidTr="008F51EF">
        <w:tc>
          <w:tcPr>
            <w:tcW w:w="1560" w:type="dxa"/>
            <w:shd w:val="clear" w:color="auto" w:fill="auto"/>
            <w:vAlign w:val="center"/>
          </w:tcPr>
          <w:p w:rsidR="00964D33" w:rsidRPr="008F51EF" w:rsidRDefault="00964D33" w:rsidP="008F51EF">
            <w:pPr>
              <w:spacing w:before="40" w:after="40"/>
              <w:jc w:val="center"/>
              <w:rPr>
                <w:rFonts w:ascii="Verdana" w:hAnsi="Verdana"/>
                <w:sz w:val="18"/>
                <w:szCs w:val="18"/>
              </w:rPr>
            </w:pPr>
            <w:r w:rsidRPr="008F51EF">
              <w:rPr>
                <w:rFonts w:ascii="Verdana" w:hAnsi="Verdana"/>
                <w:sz w:val="18"/>
                <w:szCs w:val="18"/>
              </w:rPr>
              <w:t>12</w:t>
            </w:r>
          </w:p>
        </w:tc>
        <w:tc>
          <w:tcPr>
            <w:tcW w:w="3686" w:type="dxa"/>
            <w:shd w:val="clear" w:color="auto" w:fill="auto"/>
            <w:vAlign w:val="center"/>
          </w:tcPr>
          <w:p w:rsidR="00964D33" w:rsidRPr="008F51EF" w:rsidRDefault="00A23589" w:rsidP="008F51EF">
            <w:pPr>
              <w:spacing w:before="40" w:after="40"/>
              <w:jc w:val="left"/>
              <w:rPr>
                <w:rFonts w:ascii="Verdana" w:hAnsi="Verdana"/>
                <w:sz w:val="18"/>
                <w:szCs w:val="18"/>
              </w:rPr>
            </w:pPr>
            <w:r w:rsidRPr="008F51EF">
              <w:rPr>
                <w:rFonts w:ascii="Verdana" w:hAnsi="Verdana"/>
                <w:sz w:val="18"/>
                <w:szCs w:val="18"/>
              </w:rPr>
              <w:t>Particulars for notice of special resolution approving amalgamation of incorporation associations</w:t>
            </w:r>
          </w:p>
        </w:tc>
        <w:tc>
          <w:tcPr>
            <w:tcW w:w="1559" w:type="dxa"/>
            <w:shd w:val="clear" w:color="auto" w:fill="auto"/>
            <w:vAlign w:val="center"/>
          </w:tcPr>
          <w:p w:rsidR="00964D33" w:rsidRPr="008F51EF" w:rsidRDefault="003B712E" w:rsidP="008F51EF">
            <w:pPr>
              <w:spacing w:before="40" w:after="40"/>
              <w:jc w:val="center"/>
              <w:rPr>
                <w:rFonts w:ascii="Verdana" w:hAnsi="Verdana"/>
                <w:sz w:val="18"/>
                <w:szCs w:val="18"/>
              </w:rPr>
            </w:pPr>
            <w:r w:rsidRPr="008F51EF">
              <w:rPr>
                <w:rFonts w:ascii="Verdana" w:hAnsi="Verdana"/>
                <w:sz w:val="18"/>
                <w:szCs w:val="18"/>
              </w:rPr>
              <w:t>10</w:t>
            </w:r>
          </w:p>
        </w:tc>
        <w:tc>
          <w:tcPr>
            <w:tcW w:w="3260" w:type="dxa"/>
            <w:shd w:val="clear" w:color="auto" w:fill="auto"/>
            <w:vAlign w:val="center"/>
          </w:tcPr>
          <w:p w:rsidR="00964D33" w:rsidRPr="008F51EF" w:rsidRDefault="003B712E" w:rsidP="008F51EF">
            <w:pPr>
              <w:spacing w:before="40" w:after="40"/>
              <w:jc w:val="left"/>
              <w:rPr>
                <w:rFonts w:ascii="Verdana" w:hAnsi="Verdana"/>
                <w:sz w:val="18"/>
                <w:szCs w:val="18"/>
              </w:rPr>
            </w:pPr>
            <w:r w:rsidRPr="008F51EF">
              <w:rPr>
                <w:rFonts w:ascii="Verdana" w:hAnsi="Verdana"/>
                <w:sz w:val="18"/>
                <w:szCs w:val="18"/>
              </w:rPr>
              <w:t>No material change</w:t>
            </w:r>
          </w:p>
        </w:tc>
      </w:tr>
      <w:tr w:rsidR="002C6152" w:rsidRPr="008F51EF" w:rsidTr="008F51EF">
        <w:tc>
          <w:tcPr>
            <w:tcW w:w="1560" w:type="dxa"/>
            <w:shd w:val="clear" w:color="auto" w:fill="auto"/>
            <w:vAlign w:val="center"/>
          </w:tcPr>
          <w:p w:rsidR="00964D33" w:rsidRPr="008F51EF" w:rsidRDefault="00964D33" w:rsidP="008F51EF">
            <w:pPr>
              <w:spacing w:before="40" w:after="40"/>
              <w:jc w:val="center"/>
              <w:rPr>
                <w:rFonts w:ascii="Verdana" w:hAnsi="Verdana"/>
                <w:sz w:val="18"/>
                <w:szCs w:val="18"/>
              </w:rPr>
            </w:pPr>
            <w:r w:rsidRPr="008F51EF">
              <w:rPr>
                <w:rFonts w:ascii="Verdana" w:hAnsi="Verdana"/>
                <w:sz w:val="18"/>
                <w:szCs w:val="18"/>
              </w:rPr>
              <w:t>13</w:t>
            </w:r>
          </w:p>
        </w:tc>
        <w:tc>
          <w:tcPr>
            <w:tcW w:w="3686" w:type="dxa"/>
            <w:shd w:val="clear" w:color="auto" w:fill="auto"/>
            <w:vAlign w:val="center"/>
          </w:tcPr>
          <w:p w:rsidR="00964D33" w:rsidRPr="008F51EF" w:rsidRDefault="00A23589" w:rsidP="008F51EF">
            <w:pPr>
              <w:spacing w:before="40" w:after="40"/>
              <w:jc w:val="left"/>
              <w:rPr>
                <w:rFonts w:ascii="Verdana" w:hAnsi="Verdana"/>
                <w:sz w:val="18"/>
                <w:szCs w:val="18"/>
              </w:rPr>
            </w:pPr>
            <w:r w:rsidRPr="008F51EF">
              <w:rPr>
                <w:rFonts w:ascii="Verdana" w:hAnsi="Verdana"/>
                <w:sz w:val="18"/>
                <w:szCs w:val="18"/>
              </w:rPr>
              <w:t>Particulars for application for incorporation as an amalgamated incorporated association</w:t>
            </w:r>
          </w:p>
        </w:tc>
        <w:tc>
          <w:tcPr>
            <w:tcW w:w="1559" w:type="dxa"/>
            <w:shd w:val="clear" w:color="auto" w:fill="auto"/>
            <w:vAlign w:val="center"/>
          </w:tcPr>
          <w:p w:rsidR="00964D33" w:rsidRPr="008F51EF" w:rsidRDefault="003B712E" w:rsidP="008F51EF">
            <w:pPr>
              <w:spacing w:before="40" w:after="40"/>
              <w:jc w:val="center"/>
              <w:rPr>
                <w:rFonts w:ascii="Verdana" w:hAnsi="Verdana"/>
                <w:sz w:val="18"/>
                <w:szCs w:val="18"/>
              </w:rPr>
            </w:pPr>
            <w:r w:rsidRPr="008F51EF">
              <w:rPr>
                <w:rFonts w:ascii="Verdana" w:hAnsi="Verdana"/>
                <w:sz w:val="18"/>
                <w:szCs w:val="18"/>
              </w:rPr>
              <w:t>7</w:t>
            </w:r>
          </w:p>
        </w:tc>
        <w:tc>
          <w:tcPr>
            <w:tcW w:w="3260" w:type="dxa"/>
            <w:shd w:val="clear" w:color="auto" w:fill="auto"/>
            <w:vAlign w:val="center"/>
          </w:tcPr>
          <w:p w:rsidR="00964D33" w:rsidRPr="008F51EF" w:rsidRDefault="003B712E" w:rsidP="008F51EF">
            <w:pPr>
              <w:spacing w:before="40" w:after="40"/>
              <w:jc w:val="left"/>
              <w:rPr>
                <w:rFonts w:ascii="Verdana" w:hAnsi="Verdana"/>
                <w:sz w:val="18"/>
                <w:szCs w:val="18"/>
              </w:rPr>
            </w:pPr>
            <w:r w:rsidRPr="008F51EF">
              <w:rPr>
                <w:rFonts w:ascii="Verdana" w:hAnsi="Verdana"/>
                <w:sz w:val="18"/>
                <w:szCs w:val="18"/>
              </w:rPr>
              <w:t>No material change</w:t>
            </w:r>
          </w:p>
        </w:tc>
      </w:tr>
      <w:tr w:rsidR="002C6152" w:rsidRPr="008F51EF" w:rsidTr="008F51EF">
        <w:tc>
          <w:tcPr>
            <w:tcW w:w="1560" w:type="dxa"/>
            <w:shd w:val="clear" w:color="auto" w:fill="auto"/>
            <w:vAlign w:val="center"/>
          </w:tcPr>
          <w:p w:rsidR="00964D33" w:rsidRPr="008F51EF" w:rsidRDefault="00964D33" w:rsidP="008F51EF">
            <w:pPr>
              <w:spacing w:before="40" w:after="40"/>
              <w:jc w:val="center"/>
              <w:rPr>
                <w:rFonts w:ascii="Verdana" w:hAnsi="Verdana"/>
                <w:sz w:val="18"/>
                <w:szCs w:val="18"/>
              </w:rPr>
            </w:pPr>
            <w:r w:rsidRPr="008F51EF">
              <w:rPr>
                <w:rFonts w:ascii="Verdana" w:hAnsi="Verdana"/>
                <w:sz w:val="18"/>
                <w:szCs w:val="18"/>
              </w:rPr>
              <w:t>13A</w:t>
            </w:r>
          </w:p>
        </w:tc>
        <w:tc>
          <w:tcPr>
            <w:tcW w:w="3686" w:type="dxa"/>
            <w:shd w:val="clear" w:color="auto" w:fill="auto"/>
            <w:vAlign w:val="center"/>
          </w:tcPr>
          <w:p w:rsidR="00964D33" w:rsidRPr="008F51EF" w:rsidRDefault="00A23589" w:rsidP="008F51EF">
            <w:pPr>
              <w:spacing w:before="40" w:after="40"/>
              <w:jc w:val="left"/>
              <w:rPr>
                <w:rFonts w:ascii="Verdana" w:hAnsi="Verdana"/>
                <w:sz w:val="18"/>
                <w:szCs w:val="18"/>
              </w:rPr>
            </w:pPr>
            <w:r w:rsidRPr="008F51EF">
              <w:rPr>
                <w:rFonts w:ascii="Verdana" w:hAnsi="Verdana"/>
                <w:sz w:val="18"/>
                <w:szCs w:val="18"/>
              </w:rPr>
              <w:t>Perpetration of financial reports by prescribed associations</w:t>
            </w:r>
          </w:p>
        </w:tc>
        <w:tc>
          <w:tcPr>
            <w:tcW w:w="1559" w:type="dxa"/>
            <w:shd w:val="clear" w:color="auto" w:fill="auto"/>
            <w:vAlign w:val="center"/>
          </w:tcPr>
          <w:p w:rsidR="00964D33" w:rsidRPr="008F51EF" w:rsidRDefault="004376A8" w:rsidP="008F51EF">
            <w:pPr>
              <w:spacing w:before="40" w:after="40"/>
              <w:jc w:val="center"/>
              <w:rPr>
                <w:rFonts w:ascii="Verdana" w:hAnsi="Verdana"/>
                <w:sz w:val="18"/>
                <w:szCs w:val="18"/>
              </w:rPr>
            </w:pPr>
            <w:r w:rsidRPr="008F51EF">
              <w:rPr>
                <w:rFonts w:ascii="Verdana" w:hAnsi="Verdana"/>
                <w:sz w:val="18"/>
                <w:szCs w:val="18"/>
              </w:rPr>
              <w:t>n/a</w:t>
            </w:r>
          </w:p>
        </w:tc>
        <w:tc>
          <w:tcPr>
            <w:tcW w:w="3260" w:type="dxa"/>
            <w:shd w:val="clear" w:color="auto" w:fill="auto"/>
            <w:vAlign w:val="center"/>
          </w:tcPr>
          <w:p w:rsidR="00964D33" w:rsidRPr="008F51EF" w:rsidRDefault="004376A8" w:rsidP="008F51EF">
            <w:pPr>
              <w:spacing w:before="40" w:after="40"/>
              <w:jc w:val="left"/>
              <w:rPr>
                <w:rFonts w:ascii="Verdana" w:hAnsi="Verdana"/>
                <w:sz w:val="18"/>
                <w:szCs w:val="18"/>
              </w:rPr>
            </w:pPr>
            <w:r w:rsidRPr="008F51EF">
              <w:rPr>
                <w:rFonts w:ascii="Verdana" w:hAnsi="Verdana"/>
                <w:sz w:val="18"/>
                <w:szCs w:val="18"/>
              </w:rPr>
              <w:t>Deleted</w:t>
            </w:r>
          </w:p>
        </w:tc>
      </w:tr>
      <w:tr w:rsidR="002C6152" w:rsidRPr="008F51EF" w:rsidTr="008F51EF">
        <w:tc>
          <w:tcPr>
            <w:tcW w:w="1560" w:type="dxa"/>
            <w:shd w:val="clear" w:color="auto" w:fill="auto"/>
            <w:vAlign w:val="center"/>
          </w:tcPr>
          <w:p w:rsidR="00964D33" w:rsidRPr="008F51EF" w:rsidRDefault="00964D33" w:rsidP="008F51EF">
            <w:pPr>
              <w:spacing w:before="40" w:after="40"/>
              <w:jc w:val="center"/>
              <w:rPr>
                <w:rFonts w:ascii="Verdana" w:hAnsi="Verdana"/>
                <w:sz w:val="18"/>
                <w:szCs w:val="18"/>
              </w:rPr>
            </w:pPr>
            <w:r w:rsidRPr="008F51EF">
              <w:rPr>
                <w:rFonts w:ascii="Verdana" w:hAnsi="Verdana"/>
                <w:sz w:val="18"/>
                <w:szCs w:val="18"/>
              </w:rPr>
              <w:t>14</w:t>
            </w:r>
          </w:p>
        </w:tc>
        <w:tc>
          <w:tcPr>
            <w:tcW w:w="3686" w:type="dxa"/>
            <w:shd w:val="clear" w:color="auto" w:fill="auto"/>
            <w:vAlign w:val="center"/>
          </w:tcPr>
          <w:p w:rsidR="00964D33" w:rsidRPr="008F51EF" w:rsidRDefault="00A23589" w:rsidP="008F51EF">
            <w:pPr>
              <w:spacing w:before="40" w:after="40"/>
              <w:jc w:val="left"/>
              <w:rPr>
                <w:rFonts w:ascii="Verdana" w:hAnsi="Verdana"/>
                <w:sz w:val="18"/>
                <w:szCs w:val="18"/>
              </w:rPr>
            </w:pPr>
            <w:r w:rsidRPr="008F51EF">
              <w:rPr>
                <w:rFonts w:ascii="Verdana" w:hAnsi="Verdana"/>
                <w:sz w:val="18"/>
                <w:szCs w:val="18"/>
              </w:rPr>
              <w:t>Transfer of incorporation - Prescribed body corporate</w:t>
            </w:r>
          </w:p>
        </w:tc>
        <w:tc>
          <w:tcPr>
            <w:tcW w:w="1559" w:type="dxa"/>
            <w:shd w:val="clear" w:color="auto" w:fill="auto"/>
            <w:vAlign w:val="center"/>
          </w:tcPr>
          <w:p w:rsidR="00964D33" w:rsidRPr="008F51EF" w:rsidRDefault="004376A8" w:rsidP="008F51EF">
            <w:pPr>
              <w:spacing w:before="40" w:after="40"/>
              <w:jc w:val="center"/>
              <w:rPr>
                <w:rFonts w:ascii="Verdana" w:hAnsi="Verdana"/>
                <w:sz w:val="18"/>
                <w:szCs w:val="18"/>
              </w:rPr>
            </w:pPr>
            <w:r w:rsidRPr="008F51EF">
              <w:rPr>
                <w:rFonts w:ascii="Verdana" w:hAnsi="Verdana"/>
                <w:sz w:val="18"/>
                <w:szCs w:val="18"/>
              </w:rPr>
              <w:t>13</w:t>
            </w:r>
          </w:p>
        </w:tc>
        <w:tc>
          <w:tcPr>
            <w:tcW w:w="3260" w:type="dxa"/>
            <w:shd w:val="clear" w:color="auto" w:fill="auto"/>
            <w:vAlign w:val="center"/>
          </w:tcPr>
          <w:p w:rsidR="00964D33" w:rsidRPr="008F51EF" w:rsidRDefault="004376A8" w:rsidP="008F51EF">
            <w:pPr>
              <w:spacing w:before="40" w:after="40"/>
              <w:jc w:val="left"/>
              <w:rPr>
                <w:rFonts w:ascii="Verdana" w:hAnsi="Verdana"/>
                <w:sz w:val="18"/>
                <w:szCs w:val="18"/>
              </w:rPr>
            </w:pPr>
            <w:r w:rsidRPr="008F51EF">
              <w:rPr>
                <w:rFonts w:ascii="Verdana" w:hAnsi="Verdana"/>
                <w:sz w:val="18"/>
                <w:szCs w:val="18"/>
              </w:rPr>
              <w:t>No material change</w:t>
            </w:r>
          </w:p>
        </w:tc>
      </w:tr>
      <w:tr w:rsidR="002C6152" w:rsidRPr="008F51EF" w:rsidTr="008F51EF">
        <w:tc>
          <w:tcPr>
            <w:tcW w:w="1560" w:type="dxa"/>
            <w:shd w:val="clear" w:color="auto" w:fill="auto"/>
            <w:vAlign w:val="center"/>
          </w:tcPr>
          <w:p w:rsidR="00964D33" w:rsidRPr="008F51EF" w:rsidRDefault="00964D33" w:rsidP="008F51EF">
            <w:pPr>
              <w:spacing w:before="40" w:after="40"/>
              <w:jc w:val="center"/>
              <w:rPr>
                <w:rFonts w:ascii="Verdana" w:hAnsi="Verdana"/>
                <w:sz w:val="18"/>
                <w:szCs w:val="18"/>
              </w:rPr>
            </w:pPr>
            <w:r w:rsidRPr="008F51EF">
              <w:rPr>
                <w:rFonts w:ascii="Verdana" w:hAnsi="Verdana"/>
                <w:sz w:val="18"/>
                <w:szCs w:val="18"/>
              </w:rPr>
              <w:t>14A</w:t>
            </w:r>
          </w:p>
        </w:tc>
        <w:tc>
          <w:tcPr>
            <w:tcW w:w="3686" w:type="dxa"/>
            <w:shd w:val="clear" w:color="auto" w:fill="auto"/>
            <w:vAlign w:val="center"/>
          </w:tcPr>
          <w:p w:rsidR="00964D33" w:rsidRPr="008F51EF" w:rsidRDefault="00A23589" w:rsidP="008F51EF">
            <w:pPr>
              <w:spacing w:before="40" w:after="40"/>
              <w:jc w:val="left"/>
              <w:rPr>
                <w:rFonts w:ascii="Verdana" w:hAnsi="Verdana"/>
                <w:sz w:val="18"/>
                <w:szCs w:val="18"/>
              </w:rPr>
            </w:pPr>
            <w:r w:rsidRPr="008F51EF">
              <w:rPr>
                <w:rFonts w:ascii="Verdana" w:hAnsi="Verdana"/>
                <w:sz w:val="18"/>
                <w:szCs w:val="18"/>
              </w:rPr>
              <w:t>Security to be given to the liquidator</w:t>
            </w:r>
          </w:p>
        </w:tc>
        <w:tc>
          <w:tcPr>
            <w:tcW w:w="1559" w:type="dxa"/>
            <w:shd w:val="clear" w:color="auto" w:fill="auto"/>
            <w:vAlign w:val="center"/>
          </w:tcPr>
          <w:p w:rsidR="00964D33" w:rsidRPr="008F51EF" w:rsidRDefault="004376A8" w:rsidP="008F51EF">
            <w:pPr>
              <w:spacing w:before="40" w:after="40"/>
              <w:jc w:val="center"/>
              <w:rPr>
                <w:rFonts w:ascii="Verdana" w:hAnsi="Verdana"/>
                <w:sz w:val="18"/>
                <w:szCs w:val="18"/>
              </w:rPr>
            </w:pPr>
            <w:r w:rsidRPr="008F51EF">
              <w:rPr>
                <w:rFonts w:ascii="Verdana" w:hAnsi="Verdana"/>
                <w:sz w:val="18"/>
                <w:szCs w:val="18"/>
              </w:rPr>
              <w:t>14</w:t>
            </w:r>
          </w:p>
        </w:tc>
        <w:tc>
          <w:tcPr>
            <w:tcW w:w="3260" w:type="dxa"/>
            <w:shd w:val="clear" w:color="auto" w:fill="auto"/>
            <w:vAlign w:val="center"/>
          </w:tcPr>
          <w:p w:rsidR="00964D33" w:rsidRPr="008F51EF" w:rsidRDefault="004376A8" w:rsidP="008F51EF">
            <w:pPr>
              <w:spacing w:before="40" w:after="40"/>
              <w:jc w:val="left"/>
              <w:rPr>
                <w:rFonts w:ascii="Verdana" w:hAnsi="Verdana"/>
                <w:sz w:val="18"/>
                <w:szCs w:val="18"/>
              </w:rPr>
            </w:pPr>
            <w:r w:rsidRPr="008F51EF">
              <w:rPr>
                <w:rFonts w:ascii="Verdana" w:hAnsi="Verdana"/>
                <w:sz w:val="18"/>
                <w:szCs w:val="18"/>
              </w:rPr>
              <w:t>No material change</w:t>
            </w:r>
          </w:p>
        </w:tc>
      </w:tr>
      <w:tr w:rsidR="002C6152" w:rsidRPr="008F51EF" w:rsidTr="008F51EF">
        <w:tc>
          <w:tcPr>
            <w:tcW w:w="1560" w:type="dxa"/>
            <w:shd w:val="clear" w:color="auto" w:fill="auto"/>
            <w:vAlign w:val="center"/>
          </w:tcPr>
          <w:p w:rsidR="00964D33" w:rsidRPr="008F51EF" w:rsidRDefault="00964D33" w:rsidP="008F51EF">
            <w:pPr>
              <w:spacing w:before="40" w:after="40"/>
              <w:jc w:val="center"/>
              <w:rPr>
                <w:rFonts w:ascii="Verdana" w:hAnsi="Verdana"/>
                <w:sz w:val="18"/>
                <w:szCs w:val="18"/>
              </w:rPr>
            </w:pPr>
            <w:r w:rsidRPr="008F51EF">
              <w:rPr>
                <w:rFonts w:ascii="Verdana" w:hAnsi="Verdana"/>
                <w:sz w:val="18"/>
                <w:szCs w:val="18"/>
              </w:rPr>
              <w:t>15</w:t>
            </w:r>
          </w:p>
        </w:tc>
        <w:tc>
          <w:tcPr>
            <w:tcW w:w="3686" w:type="dxa"/>
            <w:shd w:val="clear" w:color="auto" w:fill="auto"/>
            <w:vAlign w:val="center"/>
          </w:tcPr>
          <w:p w:rsidR="00964D33" w:rsidRPr="008F51EF" w:rsidRDefault="00A23589" w:rsidP="008F51EF">
            <w:pPr>
              <w:spacing w:before="40" w:after="40"/>
              <w:jc w:val="left"/>
              <w:rPr>
                <w:rFonts w:ascii="Verdana" w:hAnsi="Verdana"/>
                <w:sz w:val="18"/>
                <w:szCs w:val="18"/>
              </w:rPr>
            </w:pPr>
            <w:r w:rsidRPr="008F51EF">
              <w:rPr>
                <w:rFonts w:ascii="Verdana" w:hAnsi="Verdana"/>
                <w:sz w:val="18"/>
                <w:szCs w:val="18"/>
              </w:rPr>
              <w:t>Forms</w:t>
            </w:r>
          </w:p>
        </w:tc>
        <w:tc>
          <w:tcPr>
            <w:tcW w:w="1559" w:type="dxa"/>
            <w:shd w:val="clear" w:color="auto" w:fill="auto"/>
            <w:vAlign w:val="center"/>
          </w:tcPr>
          <w:p w:rsidR="00964D33" w:rsidRPr="008F51EF" w:rsidRDefault="004376A8" w:rsidP="008F51EF">
            <w:pPr>
              <w:spacing w:before="40" w:after="40"/>
              <w:jc w:val="center"/>
              <w:rPr>
                <w:rFonts w:ascii="Verdana" w:hAnsi="Verdana"/>
                <w:sz w:val="18"/>
                <w:szCs w:val="18"/>
              </w:rPr>
            </w:pPr>
            <w:r w:rsidRPr="008F51EF">
              <w:rPr>
                <w:rFonts w:ascii="Verdana" w:hAnsi="Verdana"/>
                <w:sz w:val="18"/>
                <w:szCs w:val="18"/>
              </w:rPr>
              <w:t>15</w:t>
            </w:r>
          </w:p>
        </w:tc>
        <w:tc>
          <w:tcPr>
            <w:tcW w:w="3260" w:type="dxa"/>
            <w:shd w:val="clear" w:color="auto" w:fill="auto"/>
            <w:vAlign w:val="center"/>
          </w:tcPr>
          <w:p w:rsidR="00964D33" w:rsidRPr="008F51EF" w:rsidRDefault="004376A8" w:rsidP="008F51EF">
            <w:pPr>
              <w:spacing w:before="40" w:after="40"/>
              <w:jc w:val="left"/>
              <w:rPr>
                <w:rFonts w:ascii="Verdana" w:hAnsi="Verdana"/>
                <w:sz w:val="18"/>
                <w:szCs w:val="18"/>
              </w:rPr>
            </w:pPr>
            <w:r w:rsidRPr="008F51EF">
              <w:rPr>
                <w:rFonts w:ascii="Verdana" w:hAnsi="Verdana"/>
                <w:sz w:val="18"/>
                <w:szCs w:val="18"/>
              </w:rPr>
              <w:t>No material change</w:t>
            </w:r>
          </w:p>
        </w:tc>
      </w:tr>
      <w:tr w:rsidR="002C6152" w:rsidRPr="008F51EF" w:rsidTr="008F51EF">
        <w:tc>
          <w:tcPr>
            <w:tcW w:w="1560" w:type="dxa"/>
            <w:shd w:val="clear" w:color="auto" w:fill="auto"/>
            <w:vAlign w:val="center"/>
          </w:tcPr>
          <w:p w:rsidR="00964D33" w:rsidRPr="008F51EF" w:rsidRDefault="00964D33" w:rsidP="008F51EF">
            <w:pPr>
              <w:spacing w:before="40" w:after="40"/>
              <w:jc w:val="center"/>
              <w:rPr>
                <w:rFonts w:ascii="Verdana" w:hAnsi="Verdana"/>
                <w:sz w:val="18"/>
                <w:szCs w:val="18"/>
              </w:rPr>
            </w:pPr>
            <w:r w:rsidRPr="008F51EF">
              <w:rPr>
                <w:rFonts w:ascii="Verdana" w:hAnsi="Verdana"/>
                <w:sz w:val="18"/>
                <w:szCs w:val="18"/>
              </w:rPr>
              <w:t>15A</w:t>
            </w:r>
          </w:p>
        </w:tc>
        <w:tc>
          <w:tcPr>
            <w:tcW w:w="3686" w:type="dxa"/>
            <w:shd w:val="clear" w:color="auto" w:fill="auto"/>
            <w:vAlign w:val="center"/>
          </w:tcPr>
          <w:p w:rsidR="00964D33" w:rsidRPr="008F51EF" w:rsidRDefault="00A23589" w:rsidP="008F51EF">
            <w:pPr>
              <w:spacing w:before="40" w:after="40"/>
              <w:jc w:val="left"/>
              <w:rPr>
                <w:rFonts w:ascii="Verdana" w:hAnsi="Verdana"/>
                <w:sz w:val="18"/>
                <w:szCs w:val="18"/>
              </w:rPr>
            </w:pPr>
            <w:r w:rsidRPr="008F51EF">
              <w:rPr>
                <w:rFonts w:ascii="Verdana" w:hAnsi="Verdana"/>
                <w:sz w:val="18"/>
                <w:szCs w:val="18"/>
              </w:rPr>
              <w:t>Fees</w:t>
            </w:r>
          </w:p>
        </w:tc>
        <w:tc>
          <w:tcPr>
            <w:tcW w:w="1559" w:type="dxa"/>
            <w:shd w:val="clear" w:color="auto" w:fill="auto"/>
            <w:vAlign w:val="center"/>
          </w:tcPr>
          <w:p w:rsidR="00964D33" w:rsidRPr="008F51EF" w:rsidRDefault="004376A8" w:rsidP="008F51EF">
            <w:pPr>
              <w:spacing w:before="40" w:after="40"/>
              <w:jc w:val="center"/>
              <w:rPr>
                <w:rFonts w:ascii="Verdana" w:hAnsi="Verdana"/>
                <w:sz w:val="18"/>
                <w:szCs w:val="18"/>
              </w:rPr>
            </w:pPr>
            <w:r w:rsidRPr="008F51EF">
              <w:rPr>
                <w:rFonts w:ascii="Verdana" w:hAnsi="Verdana"/>
                <w:sz w:val="18"/>
                <w:szCs w:val="18"/>
              </w:rPr>
              <w:t>16</w:t>
            </w:r>
          </w:p>
        </w:tc>
        <w:tc>
          <w:tcPr>
            <w:tcW w:w="3260" w:type="dxa"/>
            <w:shd w:val="clear" w:color="auto" w:fill="auto"/>
            <w:vAlign w:val="center"/>
          </w:tcPr>
          <w:p w:rsidR="00964D33" w:rsidRPr="008F51EF" w:rsidRDefault="004376A8" w:rsidP="008F51EF">
            <w:pPr>
              <w:spacing w:before="40" w:after="40"/>
              <w:jc w:val="left"/>
              <w:rPr>
                <w:rFonts w:ascii="Verdana" w:hAnsi="Verdana"/>
                <w:sz w:val="18"/>
                <w:szCs w:val="18"/>
              </w:rPr>
            </w:pPr>
            <w:r w:rsidRPr="008F51EF">
              <w:rPr>
                <w:rFonts w:ascii="Verdana" w:hAnsi="Verdana"/>
                <w:sz w:val="18"/>
                <w:szCs w:val="18"/>
              </w:rPr>
              <w:t xml:space="preserve">Fees updated, see </w:t>
            </w:r>
            <w:r w:rsidRPr="008F51EF">
              <w:rPr>
                <w:rFonts w:ascii="Verdana" w:hAnsi="Verdana"/>
                <w:sz w:val="18"/>
                <w:szCs w:val="18"/>
              </w:rPr>
              <w:fldChar w:fldCharType="begin"/>
            </w:r>
            <w:r w:rsidRPr="008F51EF">
              <w:rPr>
                <w:rFonts w:ascii="Verdana" w:hAnsi="Verdana"/>
                <w:sz w:val="18"/>
                <w:szCs w:val="18"/>
              </w:rPr>
              <w:instrText xml:space="preserve"> REF _Ref314060046 \h  \* MERGEFORMAT </w:instrText>
            </w:r>
            <w:r w:rsidRPr="008F51EF">
              <w:rPr>
                <w:rFonts w:ascii="Verdana" w:hAnsi="Verdana"/>
                <w:sz w:val="18"/>
                <w:szCs w:val="18"/>
              </w:rPr>
            </w:r>
            <w:r w:rsidRPr="008F51EF">
              <w:rPr>
                <w:rFonts w:ascii="Verdana" w:hAnsi="Verdana"/>
                <w:sz w:val="18"/>
                <w:szCs w:val="18"/>
              </w:rPr>
              <w:fldChar w:fldCharType="separate"/>
            </w:r>
            <w:r w:rsidR="00255CEE" w:rsidRPr="00255CEE">
              <w:rPr>
                <w:rFonts w:ascii="Verdana" w:hAnsi="Verdana"/>
                <w:sz w:val="18"/>
                <w:szCs w:val="18"/>
              </w:rPr>
              <w:t xml:space="preserve">Table </w:t>
            </w:r>
            <w:r w:rsidR="00255CEE" w:rsidRPr="00255CEE">
              <w:rPr>
                <w:rFonts w:ascii="Verdana" w:hAnsi="Verdana"/>
                <w:noProof/>
                <w:sz w:val="18"/>
                <w:szCs w:val="18"/>
              </w:rPr>
              <w:t>4</w:t>
            </w:r>
            <w:r w:rsidRPr="008F51EF">
              <w:rPr>
                <w:rFonts w:ascii="Verdana" w:hAnsi="Verdana"/>
                <w:sz w:val="18"/>
                <w:szCs w:val="18"/>
              </w:rPr>
              <w:fldChar w:fldCharType="end"/>
            </w:r>
          </w:p>
        </w:tc>
      </w:tr>
      <w:tr w:rsidR="002C6152" w:rsidRPr="008F51EF" w:rsidTr="008F51EF">
        <w:tc>
          <w:tcPr>
            <w:tcW w:w="1560" w:type="dxa"/>
            <w:shd w:val="clear" w:color="auto" w:fill="auto"/>
            <w:vAlign w:val="center"/>
          </w:tcPr>
          <w:p w:rsidR="00964D33" w:rsidRPr="008F51EF" w:rsidRDefault="00964D33" w:rsidP="008F51EF">
            <w:pPr>
              <w:spacing w:before="40" w:after="40"/>
              <w:jc w:val="center"/>
              <w:rPr>
                <w:rFonts w:ascii="Verdana" w:hAnsi="Verdana"/>
                <w:sz w:val="18"/>
                <w:szCs w:val="18"/>
              </w:rPr>
            </w:pPr>
            <w:r w:rsidRPr="008F51EF">
              <w:rPr>
                <w:rFonts w:ascii="Verdana" w:hAnsi="Verdana"/>
                <w:sz w:val="18"/>
                <w:szCs w:val="18"/>
              </w:rPr>
              <w:t>16</w:t>
            </w:r>
          </w:p>
        </w:tc>
        <w:tc>
          <w:tcPr>
            <w:tcW w:w="3686" w:type="dxa"/>
            <w:shd w:val="clear" w:color="auto" w:fill="auto"/>
            <w:vAlign w:val="center"/>
          </w:tcPr>
          <w:p w:rsidR="00964D33" w:rsidRPr="008F51EF" w:rsidRDefault="00A23589" w:rsidP="008F51EF">
            <w:pPr>
              <w:spacing w:before="40" w:after="40"/>
              <w:jc w:val="left"/>
              <w:rPr>
                <w:rFonts w:ascii="Verdana" w:hAnsi="Verdana"/>
                <w:sz w:val="18"/>
                <w:szCs w:val="18"/>
              </w:rPr>
            </w:pPr>
            <w:r w:rsidRPr="008F51EF">
              <w:rPr>
                <w:rFonts w:ascii="Verdana" w:hAnsi="Verdana"/>
                <w:sz w:val="18"/>
                <w:szCs w:val="18"/>
              </w:rPr>
              <w:t>Inspection of prescribed documents</w:t>
            </w:r>
          </w:p>
        </w:tc>
        <w:tc>
          <w:tcPr>
            <w:tcW w:w="1559" w:type="dxa"/>
            <w:shd w:val="clear" w:color="auto" w:fill="auto"/>
            <w:vAlign w:val="center"/>
          </w:tcPr>
          <w:p w:rsidR="00964D33" w:rsidRPr="008F51EF" w:rsidRDefault="004376A8" w:rsidP="008F51EF">
            <w:pPr>
              <w:spacing w:before="40" w:after="40"/>
              <w:jc w:val="center"/>
              <w:rPr>
                <w:rFonts w:ascii="Verdana" w:hAnsi="Verdana"/>
                <w:sz w:val="18"/>
                <w:szCs w:val="18"/>
              </w:rPr>
            </w:pPr>
            <w:r w:rsidRPr="008F51EF">
              <w:rPr>
                <w:rFonts w:ascii="Verdana" w:hAnsi="Verdana"/>
                <w:sz w:val="18"/>
                <w:szCs w:val="18"/>
              </w:rPr>
              <w:t>17</w:t>
            </w:r>
          </w:p>
        </w:tc>
        <w:tc>
          <w:tcPr>
            <w:tcW w:w="3260" w:type="dxa"/>
            <w:shd w:val="clear" w:color="auto" w:fill="auto"/>
            <w:vAlign w:val="center"/>
          </w:tcPr>
          <w:p w:rsidR="00964D33" w:rsidRPr="008F51EF" w:rsidRDefault="004376A8" w:rsidP="008F51EF">
            <w:pPr>
              <w:spacing w:before="40" w:after="40"/>
              <w:jc w:val="left"/>
              <w:rPr>
                <w:rFonts w:ascii="Verdana" w:hAnsi="Verdana"/>
                <w:sz w:val="18"/>
                <w:szCs w:val="18"/>
              </w:rPr>
            </w:pPr>
            <w:r w:rsidRPr="008F51EF">
              <w:rPr>
                <w:rFonts w:ascii="Verdana" w:hAnsi="Verdana"/>
                <w:sz w:val="18"/>
                <w:szCs w:val="18"/>
              </w:rPr>
              <w:t>No material change</w:t>
            </w:r>
          </w:p>
        </w:tc>
      </w:tr>
      <w:tr w:rsidR="002C6152" w:rsidRPr="008F51EF" w:rsidTr="008F51EF">
        <w:tc>
          <w:tcPr>
            <w:tcW w:w="1560" w:type="dxa"/>
            <w:shd w:val="clear" w:color="auto" w:fill="auto"/>
            <w:vAlign w:val="center"/>
          </w:tcPr>
          <w:p w:rsidR="00964D33" w:rsidRPr="008F51EF" w:rsidRDefault="00964D33" w:rsidP="008F51EF">
            <w:pPr>
              <w:spacing w:before="40" w:after="40"/>
              <w:jc w:val="center"/>
              <w:rPr>
                <w:rFonts w:ascii="Verdana" w:hAnsi="Verdana"/>
                <w:sz w:val="18"/>
                <w:szCs w:val="18"/>
              </w:rPr>
            </w:pPr>
            <w:r w:rsidRPr="008F51EF">
              <w:rPr>
                <w:rFonts w:ascii="Verdana" w:hAnsi="Verdana"/>
                <w:sz w:val="18"/>
                <w:szCs w:val="18"/>
              </w:rPr>
              <w:t>17</w:t>
            </w:r>
          </w:p>
        </w:tc>
        <w:tc>
          <w:tcPr>
            <w:tcW w:w="3686" w:type="dxa"/>
            <w:shd w:val="clear" w:color="auto" w:fill="auto"/>
            <w:vAlign w:val="center"/>
          </w:tcPr>
          <w:p w:rsidR="00964D33" w:rsidRPr="008F51EF" w:rsidRDefault="00A23589" w:rsidP="008F51EF">
            <w:pPr>
              <w:spacing w:before="40" w:after="40"/>
              <w:jc w:val="left"/>
              <w:rPr>
                <w:rFonts w:ascii="Verdana" w:hAnsi="Verdana"/>
                <w:sz w:val="18"/>
                <w:szCs w:val="18"/>
              </w:rPr>
            </w:pPr>
            <w:r w:rsidRPr="008F51EF">
              <w:rPr>
                <w:rFonts w:ascii="Verdana" w:hAnsi="Verdana"/>
                <w:sz w:val="18"/>
                <w:szCs w:val="18"/>
              </w:rPr>
              <w:t>Infringement notices for prescribed offences</w:t>
            </w:r>
          </w:p>
        </w:tc>
        <w:tc>
          <w:tcPr>
            <w:tcW w:w="1559" w:type="dxa"/>
            <w:shd w:val="clear" w:color="auto" w:fill="auto"/>
            <w:vAlign w:val="center"/>
          </w:tcPr>
          <w:p w:rsidR="00964D33" w:rsidRPr="008F51EF" w:rsidRDefault="004376A8" w:rsidP="008F51EF">
            <w:pPr>
              <w:spacing w:before="40" w:after="40"/>
              <w:jc w:val="center"/>
              <w:rPr>
                <w:rFonts w:ascii="Verdana" w:hAnsi="Verdana"/>
                <w:sz w:val="18"/>
                <w:szCs w:val="18"/>
              </w:rPr>
            </w:pPr>
            <w:r w:rsidRPr="008F51EF">
              <w:rPr>
                <w:rFonts w:ascii="Verdana" w:hAnsi="Verdana"/>
                <w:sz w:val="18"/>
                <w:szCs w:val="18"/>
              </w:rPr>
              <w:t>18</w:t>
            </w:r>
          </w:p>
        </w:tc>
        <w:tc>
          <w:tcPr>
            <w:tcW w:w="3260" w:type="dxa"/>
            <w:shd w:val="clear" w:color="auto" w:fill="auto"/>
            <w:vAlign w:val="center"/>
          </w:tcPr>
          <w:p w:rsidR="00964D33" w:rsidRPr="008F51EF" w:rsidRDefault="004376A8" w:rsidP="008F51EF">
            <w:pPr>
              <w:spacing w:before="40" w:after="40"/>
              <w:jc w:val="left"/>
              <w:rPr>
                <w:rFonts w:ascii="Verdana" w:hAnsi="Verdana"/>
                <w:sz w:val="18"/>
                <w:szCs w:val="18"/>
              </w:rPr>
            </w:pPr>
            <w:r w:rsidRPr="008F51EF">
              <w:rPr>
                <w:rFonts w:ascii="Verdana" w:hAnsi="Verdana"/>
                <w:sz w:val="18"/>
                <w:szCs w:val="18"/>
              </w:rPr>
              <w:t>No material change</w:t>
            </w:r>
          </w:p>
        </w:tc>
      </w:tr>
      <w:tr w:rsidR="002C6152" w:rsidRPr="008F51EF" w:rsidTr="008F51EF">
        <w:tc>
          <w:tcPr>
            <w:tcW w:w="1560" w:type="dxa"/>
            <w:shd w:val="clear" w:color="auto" w:fill="auto"/>
            <w:vAlign w:val="center"/>
          </w:tcPr>
          <w:p w:rsidR="00964D33" w:rsidRPr="008F51EF" w:rsidRDefault="00964D33" w:rsidP="008F51EF">
            <w:pPr>
              <w:spacing w:before="40" w:after="40"/>
              <w:jc w:val="center"/>
              <w:rPr>
                <w:rFonts w:ascii="Verdana" w:hAnsi="Verdana"/>
                <w:sz w:val="18"/>
                <w:szCs w:val="18"/>
              </w:rPr>
            </w:pPr>
            <w:r w:rsidRPr="008F51EF">
              <w:rPr>
                <w:rFonts w:ascii="Verdana" w:hAnsi="Verdana"/>
                <w:sz w:val="18"/>
                <w:szCs w:val="18"/>
              </w:rPr>
              <w:t>18</w:t>
            </w:r>
          </w:p>
        </w:tc>
        <w:tc>
          <w:tcPr>
            <w:tcW w:w="3686" w:type="dxa"/>
            <w:shd w:val="clear" w:color="auto" w:fill="auto"/>
            <w:vAlign w:val="center"/>
          </w:tcPr>
          <w:p w:rsidR="00964D33" w:rsidRPr="008F51EF" w:rsidRDefault="00A23589" w:rsidP="008F51EF">
            <w:pPr>
              <w:spacing w:before="40" w:after="40"/>
              <w:jc w:val="left"/>
              <w:rPr>
                <w:rFonts w:ascii="Verdana" w:hAnsi="Verdana"/>
                <w:sz w:val="18"/>
                <w:szCs w:val="18"/>
              </w:rPr>
            </w:pPr>
            <w:r w:rsidRPr="008F51EF">
              <w:rPr>
                <w:rFonts w:ascii="Verdana" w:hAnsi="Verdana"/>
                <w:sz w:val="18"/>
                <w:szCs w:val="18"/>
              </w:rPr>
              <w:t>Model rules</w:t>
            </w:r>
          </w:p>
        </w:tc>
        <w:tc>
          <w:tcPr>
            <w:tcW w:w="1559" w:type="dxa"/>
            <w:shd w:val="clear" w:color="auto" w:fill="auto"/>
            <w:vAlign w:val="center"/>
          </w:tcPr>
          <w:p w:rsidR="00964D33" w:rsidRPr="008F51EF" w:rsidRDefault="004376A8" w:rsidP="008F51EF">
            <w:pPr>
              <w:spacing w:before="40" w:after="40"/>
              <w:jc w:val="center"/>
              <w:rPr>
                <w:rFonts w:ascii="Verdana" w:hAnsi="Verdana"/>
                <w:sz w:val="18"/>
                <w:szCs w:val="18"/>
              </w:rPr>
            </w:pPr>
            <w:r w:rsidRPr="008F51EF">
              <w:rPr>
                <w:rFonts w:ascii="Verdana" w:hAnsi="Verdana"/>
                <w:sz w:val="18"/>
                <w:szCs w:val="18"/>
              </w:rPr>
              <w:t>12</w:t>
            </w:r>
          </w:p>
        </w:tc>
        <w:tc>
          <w:tcPr>
            <w:tcW w:w="3260" w:type="dxa"/>
            <w:shd w:val="clear" w:color="auto" w:fill="auto"/>
            <w:vAlign w:val="center"/>
          </w:tcPr>
          <w:p w:rsidR="00964D33" w:rsidRPr="008F51EF" w:rsidRDefault="004376A8" w:rsidP="008F51EF">
            <w:pPr>
              <w:spacing w:before="40" w:after="40"/>
              <w:jc w:val="left"/>
              <w:rPr>
                <w:rFonts w:ascii="Verdana" w:hAnsi="Verdana"/>
                <w:sz w:val="18"/>
                <w:szCs w:val="18"/>
              </w:rPr>
            </w:pPr>
            <w:r w:rsidRPr="008F51EF">
              <w:rPr>
                <w:rFonts w:ascii="Verdana" w:hAnsi="Verdana"/>
                <w:sz w:val="18"/>
                <w:szCs w:val="18"/>
              </w:rPr>
              <w:t>Model rules have been updated</w:t>
            </w:r>
          </w:p>
        </w:tc>
      </w:tr>
      <w:tr w:rsidR="002C6152" w:rsidRPr="008F51EF" w:rsidTr="008F51EF">
        <w:tc>
          <w:tcPr>
            <w:tcW w:w="1560" w:type="dxa"/>
            <w:shd w:val="clear" w:color="auto" w:fill="auto"/>
            <w:vAlign w:val="center"/>
          </w:tcPr>
          <w:p w:rsidR="00964D33" w:rsidRPr="008F51EF" w:rsidRDefault="00964D33" w:rsidP="008F51EF">
            <w:pPr>
              <w:spacing w:before="40" w:after="40"/>
              <w:jc w:val="center"/>
              <w:rPr>
                <w:rFonts w:ascii="Verdana" w:hAnsi="Verdana"/>
                <w:sz w:val="18"/>
                <w:szCs w:val="18"/>
              </w:rPr>
            </w:pPr>
            <w:r w:rsidRPr="008F51EF">
              <w:rPr>
                <w:rFonts w:ascii="Verdana" w:hAnsi="Verdana"/>
                <w:sz w:val="18"/>
                <w:szCs w:val="18"/>
              </w:rPr>
              <w:t>18A</w:t>
            </w:r>
          </w:p>
        </w:tc>
        <w:tc>
          <w:tcPr>
            <w:tcW w:w="3686" w:type="dxa"/>
            <w:shd w:val="clear" w:color="auto" w:fill="auto"/>
            <w:vAlign w:val="center"/>
          </w:tcPr>
          <w:p w:rsidR="00964D33" w:rsidRPr="008F51EF" w:rsidRDefault="00A23589" w:rsidP="008F51EF">
            <w:pPr>
              <w:spacing w:before="40" w:after="40"/>
              <w:jc w:val="left"/>
              <w:rPr>
                <w:rFonts w:ascii="Verdana" w:hAnsi="Verdana"/>
                <w:sz w:val="18"/>
                <w:szCs w:val="18"/>
              </w:rPr>
            </w:pPr>
            <w:r w:rsidRPr="008F51EF">
              <w:rPr>
                <w:rFonts w:ascii="Verdana" w:hAnsi="Verdana"/>
                <w:sz w:val="18"/>
                <w:szCs w:val="18"/>
              </w:rPr>
              <w:t>Fines</w:t>
            </w:r>
          </w:p>
        </w:tc>
        <w:tc>
          <w:tcPr>
            <w:tcW w:w="1559" w:type="dxa"/>
            <w:shd w:val="clear" w:color="auto" w:fill="auto"/>
            <w:vAlign w:val="center"/>
          </w:tcPr>
          <w:p w:rsidR="00964D33" w:rsidRPr="008F51EF" w:rsidRDefault="004376A8" w:rsidP="008F51EF">
            <w:pPr>
              <w:spacing w:before="40" w:after="40"/>
              <w:jc w:val="center"/>
              <w:rPr>
                <w:rFonts w:ascii="Verdana" w:hAnsi="Verdana"/>
                <w:sz w:val="18"/>
                <w:szCs w:val="18"/>
              </w:rPr>
            </w:pPr>
            <w:r w:rsidRPr="008F51EF">
              <w:rPr>
                <w:rFonts w:ascii="Verdana" w:hAnsi="Verdana"/>
                <w:sz w:val="18"/>
                <w:szCs w:val="18"/>
              </w:rPr>
              <w:t>19</w:t>
            </w:r>
          </w:p>
        </w:tc>
        <w:tc>
          <w:tcPr>
            <w:tcW w:w="3260" w:type="dxa"/>
            <w:shd w:val="clear" w:color="auto" w:fill="auto"/>
            <w:vAlign w:val="center"/>
          </w:tcPr>
          <w:p w:rsidR="00964D33" w:rsidRPr="008F51EF" w:rsidRDefault="004376A8" w:rsidP="008F51EF">
            <w:pPr>
              <w:spacing w:before="40" w:after="40"/>
              <w:jc w:val="left"/>
              <w:rPr>
                <w:rFonts w:ascii="Verdana" w:hAnsi="Verdana"/>
                <w:sz w:val="18"/>
                <w:szCs w:val="18"/>
              </w:rPr>
            </w:pPr>
            <w:r w:rsidRPr="008F51EF">
              <w:rPr>
                <w:rFonts w:ascii="Verdana" w:hAnsi="Verdana"/>
                <w:sz w:val="18"/>
                <w:szCs w:val="18"/>
              </w:rPr>
              <w:t>No material change</w:t>
            </w:r>
          </w:p>
        </w:tc>
      </w:tr>
      <w:tr w:rsidR="002C6152" w:rsidRPr="008F51EF" w:rsidTr="008F51EF">
        <w:tc>
          <w:tcPr>
            <w:tcW w:w="1560" w:type="dxa"/>
            <w:shd w:val="clear" w:color="auto" w:fill="auto"/>
            <w:vAlign w:val="center"/>
          </w:tcPr>
          <w:p w:rsidR="00964D33" w:rsidRPr="008F51EF" w:rsidRDefault="00964D33" w:rsidP="008F51EF">
            <w:pPr>
              <w:spacing w:before="40" w:after="40"/>
              <w:jc w:val="center"/>
              <w:rPr>
                <w:rFonts w:ascii="Verdana" w:hAnsi="Verdana"/>
                <w:sz w:val="18"/>
                <w:szCs w:val="18"/>
              </w:rPr>
            </w:pPr>
            <w:r w:rsidRPr="008F51EF">
              <w:rPr>
                <w:rFonts w:ascii="Verdana" w:hAnsi="Verdana"/>
                <w:sz w:val="18"/>
                <w:szCs w:val="18"/>
              </w:rPr>
              <w:t>19</w:t>
            </w:r>
          </w:p>
        </w:tc>
        <w:tc>
          <w:tcPr>
            <w:tcW w:w="3686" w:type="dxa"/>
            <w:shd w:val="clear" w:color="auto" w:fill="auto"/>
            <w:vAlign w:val="center"/>
          </w:tcPr>
          <w:p w:rsidR="00964D33" w:rsidRPr="008F51EF" w:rsidRDefault="00A23589" w:rsidP="008F51EF">
            <w:pPr>
              <w:spacing w:before="40" w:after="40"/>
              <w:jc w:val="left"/>
              <w:rPr>
                <w:rFonts w:ascii="Verdana" w:hAnsi="Verdana"/>
                <w:sz w:val="18"/>
                <w:szCs w:val="18"/>
              </w:rPr>
            </w:pPr>
            <w:r w:rsidRPr="008F51EF">
              <w:rPr>
                <w:rFonts w:ascii="Verdana" w:hAnsi="Verdana"/>
                <w:sz w:val="18"/>
                <w:szCs w:val="18"/>
              </w:rPr>
              <w:t>Attachments</w:t>
            </w:r>
          </w:p>
        </w:tc>
        <w:tc>
          <w:tcPr>
            <w:tcW w:w="1559" w:type="dxa"/>
            <w:shd w:val="clear" w:color="auto" w:fill="auto"/>
            <w:vAlign w:val="center"/>
          </w:tcPr>
          <w:p w:rsidR="00964D33" w:rsidRPr="008F51EF" w:rsidRDefault="004376A8" w:rsidP="008F51EF">
            <w:pPr>
              <w:spacing w:before="40" w:after="40"/>
              <w:jc w:val="center"/>
              <w:rPr>
                <w:rFonts w:ascii="Verdana" w:hAnsi="Verdana"/>
                <w:sz w:val="18"/>
                <w:szCs w:val="18"/>
              </w:rPr>
            </w:pPr>
            <w:r w:rsidRPr="008F51EF">
              <w:rPr>
                <w:rFonts w:ascii="Verdana" w:hAnsi="Verdana"/>
                <w:sz w:val="18"/>
                <w:szCs w:val="18"/>
              </w:rPr>
              <w:t>20</w:t>
            </w:r>
          </w:p>
        </w:tc>
        <w:tc>
          <w:tcPr>
            <w:tcW w:w="3260" w:type="dxa"/>
            <w:shd w:val="clear" w:color="auto" w:fill="auto"/>
            <w:vAlign w:val="center"/>
          </w:tcPr>
          <w:p w:rsidR="00964D33" w:rsidRPr="008F51EF" w:rsidRDefault="004376A8" w:rsidP="008F51EF">
            <w:pPr>
              <w:spacing w:before="40" w:after="40"/>
              <w:jc w:val="left"/>
              <w:rPr>
                <w:rFonts w:ascii="Verdana" w:hAnsi="Verdana"/>
                <w:sz w:val="18"/>
                <w:szCs w:val="18"/>
              </w:rPr>
            </w:pPr>
            <w:r w:rsidRPr="008F51EF">
              <w:rPr>
                <w:rFonts w:ascii="Verdana" w:hAnsi="Verdana"/>
                <w:sz w:val="18"/>
                <w:szCs w:val="18"/>
              </w:rPr>
              <w:t>No material change</w:t>
            </w:r>
          </w:p>
        </w:tc>
      </w:tr>
    </w:tbl>
    <w:p w:rsidR="001C3841" w:rsidRDefault="001C3841" w:rsidP="000A3750">
      <w:pPr>
        <w:pStyle w:val="Chapterheading"/>
        <w:sectPr w:rsidR="001C3841" w:rsidSect="00DA2AB6">
          <w:headerReference w:type="default" r:id="rId20"/>
          <w:footnotePr>
            <w:pos w:val="beneathText"/>
          </w:footnotePr>
          <w:pgSz w:w="11906" w:h="16838"/>
          <w:pgMar w:top="1440" w:right="1440" w:bottom="1440" w:left="1440" w:header="709" w:footer="709" w:gutter="964"/>
          <w:cols w:space="720"/>
        </w:sectPr>
      </w:pPr>
    </w:p>
    <w:p w:rsidR="00A62038" w:rsidRDefault="00A62038" w:rsidP="000A3750">
      <w:pPr>
        <w:pStyle w:val="Chapterheading"/>
        <w:rPr>
          <w:lang w:val="en-US"/>
        </w:rPr>
      </w:pPr>
      <w:bookmarkStart w:id="123" w:name="_Toc334527649"/>
      <w:bookmarkStart w:id="124" w:name="_Toc334527650"/>
      <w:r>
        <w:t xml:space="preserve">Appendix </w:t>
      </w:r>
      <w:r w:rsidR="00614D92">
        <w:t>3</w:t>
      </w:r>
      <w:r>
        <w:t xml:space="preserve">: </w:t>
      </w:r>
      <w:r>
        <w:rPr>
          <w:lang w:val="en-US"/>
        </w:rPr>
        <w:t>Interaction between the authorising legislation and the proposed Regulations</w:t>
      </w:r>
      <w:bookmarkEnd w:id="123"/>
      <w:bookmarkEnd w:id="124"/>
    </w:p>
    <w:p w:rsidR="00E4460D" w:rsidRDefault="00E4460D" w:rsidP="00E4460D">
      <w:pPr>
        <w:pStyle w:val="Caption"/>
        <w:keepNext/>
        <w:ind w:left="-1701"/>
      </w:pPr>
      <w:bookmarkStart w:id="125" w:name="_Toc332614644"/>
      <w:r>
        <w:t xml:space="preserve">Table </w:t>
      </w:r>
      <w:fldSimple w:instr=" SEQ Table \* ARABIC ">
        <w:r w:rsidR="00255CEE">
          <w:rPr>
            <w:noProof/>
          </w:rPr>
          <w:t>27</w:t>
        </w:r>
      </w:fldSimple>
      <w:r>
        <w:rPr>
          <w:noProof/>
        </w:rPr>
        <w:t xml:space="preserve">: Interaction between the </w:t>
      </w:r>
      <w:r w:rsidR="00CD6FC7">
        <w:rPr>
          <w:noProof/>
        </w:rPr>
        <w:t>Reform Act</w:t>
      </w:r>
      <w:r>
        <w:rPr>
          <w:noProof/>
        </w:rPr>
        <w:t xml:space="preserve"> and the proposed Regulations</w:t>
      </w:r>
      <w:bookmarkEnd w:id="125"/>
    </w:p>
    <w:tbl>
      <w:tblPr>
        <w:tblW w:w="10490" w:type="dxa"/>
        <w:tblInd w:w="-15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5"/>
        <w:gridCol w:w="3545"/>
        <w:gridCol w:w="4252"/>
        <w:gridCol w:w="1418"/>
      </w:tblGrid>
      <w:tr w:rsidR="00CA440C" w:rsidRPr="008F51EF" w:rsidTr="008F51EF">
        <w:trPr>
          <w:cantSplit/>
          <w:tblHeader/>
        </w:trPr>
        <w:tc>
          <w:tcPr>
            <w:tcW w:w="1275" w:type="dxa"/>
            <w:shd w:val="clear" w:color="auto" w:fill="000000"/>
            <w:vAlign w:val="center"/>
          </w:tcPr>
          <w:p w:rsidR="00A62038" w:rsidRPr="008F51EF" w:rsidRDefault="00CD6FC7" w:rsidP="008F51EF">
            <w:pPr>
              <w:spacing w:beforeLines="40" w:before="96" w:afterLines="40" w:after="96"/>
              <w:jc w:val="center"/>
              <w:rPr>
                <w:rFonts w:ascii="Verdana" w:hAnsi="Verdana"/>
                <w:b/>
                <w:sz w:val="18"/>
                <w:szCs w:val="18"/>
              </w:rPr>
            </w:pPr>
            <w:r w:rsidRPr="008F51EF">
              <w:rPr>
                <w:rFonts w:ascii="Verdana" w:hAnsi="Verdana"/>
                <w:b/>
                <w:sz w:val="18"/>
                <w:szCs w:val="18"/>
              </w:rPr>
              <w:t>Section</w:t>
            </w:r>
          </w:p>
        </w:tc>
        <w:tc>
          <w:tcPr>
            <w:tcW w:w="3545" w:type="dxa"/>
            <w:shd w:val="clear" w:color="auto" w:fill="000000"/>
            <w:vAlign w:val="center"/>
          </w:tcPr>
          <w:p w:rsidR="00A62038" w:rsidRPr="008F51EF" w:rsidRDefault="00A62038" w:rsidP="008F51EF">
            <w:pPr>
              <w:spacing w:beforeLines="40" w:before="96" w:afterLines="40" w:after="96"/>
              <w:jc w:val="center"/>
              <w:rPr>
                <w:rFonts w:ascii="Verdana" w:hAnsi="Verdana"/>
                <w:b/>
                <w:sz w:val="18"/>
                <w:szCs w:val="18"/>
              </w:rPr>
            </w:pPr>
            <w:r w:rsidRPr="008F51EF">
              <w:rPr>
                <w:rFonts w:ascii="Verdana" w:hAnsi="Verdana"/>
                <w:b/>
                <w:sz w:val="18"/>
                <w:szCs w:val="18"/>
              </w:rPr>
              <w:t>Section Heading</w:t>
            </w:r>
          </w:p>
        </w:tc>
        <w:tc>
          <w:tcPr>
            <w:tcW w:w="4252" w:type="dxa"/>
            <w:shd w:val="clear" w:color="auto" w:fill="000000"/>
            <w:vAlign w:val="center"/>
          </w:tcPr>
          <w:p w:rsidR="00A62038" w:rsidRPr="008F51EF" w:rsidRDefault="00A62038" w:rsidP="008F51EF">
            <w:pPr>
              <w:spacing w:beforeLines="40" w:before="96" w:afterLines="40" w:after="96"/>
              <w:jc w:val="center"/>
              <w:rPr>
                <w:rFonts w:ascii="Verdana" w:hAnsi="Verdana"/>
                <w:b/>
                <w:sz w:val="18"/>
                <w:szCs w:val="18"/>
              </w:rPr>
            </w:pPr>
            <w:r w:rsidRPr="008F51EF">
              <w:rPr>
                <w:rFonts w:ascii="Verdana" w:hAnsi="Verdana"/>
                <w:b/>
                <w:sz w:val="18"/>
                <w:szCs w:val="18"/>
              </w:rPr>
              <w:t>Matter</w:t>
            </w:r>
          </w:p>
        </w:tc>
        <w:tc>
          <w:tcPr>
            <w:tcW w:w="1418" w:type="dxa"/>
            <w:shd w:val="clear" w:color="auto" w:fill="000000"/>
            <w:vAlign w:val="center"/>
          </w:tcPr>
          <w:p w:rsidR="00A62038" w:rsidRPr="008F51EF" w:rsidRDefault="00CA440C" w:rsidP="008F51EF">
            <w:pPr>
              <w:spacing w:beforeLines="40" w:before="96" w:afterLines="40" w:after="96"/>
              <w:jc w:val="center"/>
              <w:rPr>
                <w:rFonts w:ascii="Verdana" w:hAnsi="Verdana"/>
                <w:b/>
                <w:sz w:val="18"/>
                <w:szCs w:val="18"/>
              </w:rPr>
            </w:pPr>
            <w:r w:rsidRPr="008F51EF">
              <w:rPr>
                <w:rFonts w:ascii="Verdana" w:hAnsi="Verdana"/>
                <w:b/>
                <w:sz w:val="18"/>
                <w:szCs w:val="18"/>
              </w:rPr>
              <w:t>Mandatory</w:t>
            </w:r>
          </w:p>
          <w:p w:rsidR="00A62038" w:rsidRPr="008F51EF" w:rsidRDefault="00CA440C" w:rsidP="008F51EF">
            <w:pPr>
              <w:spacing w:beforeLines="40" w:before="96" w:afterLines="40" w:after="96"/>
              <w:jc w:val="center"/>
              <w:rPr>
                <w:rFonts w:ascii="Verdana" w:hAnsi="Verdana"/>
                <w:b/>
                <w:sz w:val="18"/>
                <w:szCs w:val="18"/>
              </w:rPr>
            </w:pPr>
            <w:r w:rsidRPr="008F51EF">
              <w:rPr>
                <w:rFonts w:ascii="Verdana" w:hAnsi="Verdana"/>
                <w:b/>
                <w:sz w:val="18"/>
                <w:szCs w:val="18"/>
              </w:rPr>
              <w:t xml:space="preserve">/ </w:t>
            </w:r>
            <w:r w:rsidR="00A62038" w:rsidRPr="008F51EF">
              <w:rPr>
                <w:rFonts w:ascii="Verdana" w:hAnsi="Verdana"/>
                <w:b/>
                <w:sz w:val="18"/>
                <w:szCs w:val="18"/>
              </w:rPr>
              <w:t>Optional</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3</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Definitions</w:t>
            </w:r>
          </w:p>
        </w:tc>
        <w:tc>
          <w:tcPr>
            <w:tcW w:w="4252" w:type="dxa"/>
            <w:shd w:val="clear" w:color="auto" w:fill="auto"/>
          </w:tcPr>
          <w:p w:rsidR="00CA440C" w:rsidRPr="008F51EF" w:rsidRDefault="00CA440C" w:rsidP="008F51EF">
            <w:pPr>
              <w:spacing w:beforeLines="40" w:before="96" w:afterLines="40" w:after="96"/>
              <w:jc w:val="left"/>
              <w:rPr>
                <w:rFonts w:ascii="Verdana" w:hAnsi="Verdana"/>
                <w:i/>
                <w:sz w:val="18"/>
                <w:szCs w:val="18"/>
              </w:rPr>
            </w:pPr>
            <w:r w:rsidRPr="008F51EF">
              <w:rPr>
                <w:rFonts w:ascii="Verdana" w:hAnsi="Verdana"/>
                <w:sz w:val="18"/>
                <w:szCs w:val="18"/>
              </w:rPr>
              <w:t>P</w:t>
            </w:r>
            <w:r w:rsidR="00A62038" w:rsidRPr="008F51EF">
              <w:rPr>
                <w:rFonts w:ascii="Verdana" w:hAnsi="Verdana"/>
                <w:sz w:val="18"/>
                <w:szCs w:val="18"/>
              </w:rPr>
              <w:t xml:space="preserve">rescribe modifications to </w:t>
            </w:r>
            <w:r w:rsidRPr="008F51EF">
              <w:rPr>
                <w:rFonts w:ascii="Verdana" w:hAnsi="Verdana"/>
                <w:sz w:val="18"/>
                <w:szCs w:val="18"/>
              </w:rPr>
              <w:t>the following standards</w:t>
            </w:r>
            <w:r w:rsidRPr="008F51EF">
              <w:rPr>
                <w:rFonts w:ascii="Verdana" w:hAnsi="Verdana"/>
                <w:i/>
                <w:sz w:val="18"/>
                <w:szCs w:val="18"/>
              </w:rPr>
              <w:br/>
              <w:t>- “auditing standards on review engagements”</w:t>
            </w:r>
            <w:r w:rsidRPr="008F51EF">
              <w:rPr>
                <w:rFonts w:ascii="Verdana" w:hAnsi="Verdana"/>
                <w:i/>
                <w:sz w:val="18"/>
                <w:szCs w:val="18"/>
              </w:rPr>
              <w:br/>
              <w:t>- “Australian accounting standards”</w:t>
            </w:r>
            <w:r w:rsidRPr="008F51EF">
              <w:rPr>
                <w:rFonts w:ascii="Verdana" w:hAnsi="Verdana"/>
                <w:i/>
                <w:sz w:val="18"/>
                <w:szCs w:val="18"/>
              </w:rPr>
              <w:br/>
              <w:t>- “Australian auditing standards”</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6(2)(c)</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for Incorporation</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Prescribed particulars</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6(3)(c)</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for Incorporation</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Prescribed fee</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7(3)(b)</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Registration of proposed IA</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Registrar may refuse incorporation for “any other prescribed reason”</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8(3)</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Incorporation &amp; Certificate of Registration</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Certificate to contain prescribed particulars</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12(2)(c)</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for incorporation – registrable body</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to include prescribed particulars</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12(3)(d)</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for incorporation – registrable body</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to be accompanied by prescribed fee</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13(3)(b)</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Registration of registrable body</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Registrar may refuse registration for “any other prescribed reason”</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14(3)</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Incorporation &amp; certificate of registration (registrable body)</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Certificate to contain prescribed particulars</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18(2)(c)</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for amalgamation</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to include prescribed particulars</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18(3)(a)</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for amalgamation</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to be accompanied by notice of special resolution containing the prescribed particulars</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18(3)(c)</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for amalgamation</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to be accompanied by prescribed fee</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20(3)</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Amalgamation &amp; certificate of registration</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Certificate to contain prescribed particulars</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23(3)(d)</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Name to appear on business documents</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“business documents” includes documents of a class prescribed as ‘business documents’</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24(3)(b)</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to change name</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to include prescribed particulars</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24(3)(c)</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to change name</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to be accompanied by a notice containing the prescribed particulars of passing of special resolution</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24(3)(d)</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to change name</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to be accompanied by prescribed fee</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47(2)(b)</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Requirements for rules</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Rules to make provision for any other prescribed matter</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49(1)</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Model Rules</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MR’s are prescribed by regulation</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49(2)</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Model Rules</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MR’s to make provision for any other prescribed matter</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50(4)</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Alteration of rules</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to be accompanied by prescribed fee</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53(2)(b)</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Inspection of rules &amp; minutes</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Member to pay prescribed fee (if any)</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74(2)(b)</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Notice of appointment of secretary</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Notice to include prescribed particulars</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74(3)</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Notice of appointment of secretary</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Notice to be accompanied by prescribed fee (if any)</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90(2)(a)</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Tier 1, 2 &amp; 3 associations</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Tier 1 association has revenue less than the prescribed amount</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90(4)</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Tier 1, 2 &amp; 3 associations</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Tier 3 association has revenue more than the prescribed amount</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92(2)(b)</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Obligation to prepare financial statements – Tier 1</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Financial statements to deal with … any matters prescribed by Reg</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94(2)(b)</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Submission of financial statement to AGM (Tier 1)</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Fin Statements to have attached a certificate in the prescribed form</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95(2)(b)</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Obligation to prepare financial statements – Tier 2</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Financial statements to deal with any matter prescribed by regulation</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97(2)(b)</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Submission of financial statements to AGM  (Tier 2)</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Fin Statements to have attached a certificate in the prescribed form</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98(2)(b)</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Obligation to prepare financial statements – Tier 3</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Financial statements to deal with any matter prescribed by regulation</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100(2)(b)</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Submission of financial statements to AGM (Tier 3)</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Fin Statements to have attached a certificate in the prescribed form</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102(3)(c)</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Lodgement of financial statements with registrar</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Financial statements to be accompanied by prescribed fee (if any)</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103(2)(c)</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Exemption from requirement to lodge financial statements</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to be accompanied by prescribed fee</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104(2)(c)</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Extension of time to hold AGM/lodge financial statements</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to be accompanied by prescribed fee</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108(2)(c)</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Exemption from requirements regarding auditor under s107</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to be accompanied by prescribed fee</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109</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Definition of “prescribed body corporate”</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to be accompanied by prescribed fee</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111(4)(b)</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Direction to transfer incorporation</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Registrar may give a direction … for any other prescribed reason</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130(5)(b)</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Procedure for winding up on certificate</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Liquidator to give registrar prescribed security</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136(1)(a)</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for cancellation of incorporation</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IA has assets less than $10K or prescribed amount</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136(3)(b)</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for cancellation of incorporation</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Application to be accompanied by prescribed fee</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146(2)(e)</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Civil penalties – office holders</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Applied CA provision subject to any other modifications prescribed by the Regs</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147(c)</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Receivers</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Applied CA provision subject to any other modifications prescribed by the Regs</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148(c)</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Voluntary Administration</w:t>
            </w:r>
          </w:p>
        </w:tc>
        <w:tc>
          <w:tcPr>
            <w:tcW w:w="4252" w:type="dxa"/>
            <w:shd w:val="clear" w:color="auto" w:fill="auto"/>
          </w:tcPr>
          <w:p w:rsidR="00A62038" w:rsidRPr="008F51EF" w:rsidRDefault="00A62038" w:rsidP="008F51EF">
            <w:pPr>
              <w:spacing w:beforeLines="40" w:before="96" w:afterLines="40" w:after="96"/>
              <w:ind w:left="-35" w:firstLine="35"/>
              <w:jc w:val="left"/>
              <w:rPr>
                <w:rFonts w:ascii="Verdana" w:hAnsi="Verdana"/>
                <w:sz w:val="18"/>
                <w:szCs w:val="18"/>
              </w:rPr>
            </w:pPr>
            <w:r w:rsidRPr="008F51EF">
              <w:rPr>
                <w:rFonts w:ascii="Verdana" w:hAnsi="Verdana"/>
                <w:sz w:val="18"/>
                <w:szCs w:val="18"/>
              </w:rPr>
              <w:t>Applied CA provision subject to any other modifications prescribed by the Regs</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149(c)</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Voluntary winding up</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Applied CA provision subject to any other modifications prescribed by the Regs</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150(c)</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Winding up by the court</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Applied CA provision subject to any other modifications prescribed by the Regs</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151(c)</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Winding up generally</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Applied CA provision subject to any other modifications prescribed by the Regs</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152(1)(f)</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Insolvency</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Applied CA provision subject to any other modifications prescribed by the Regs (part 5.7B)</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152(2)(d)</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Insolvency</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Applied CA provision subject to any other modifications prescribed by the Regs (Part 9.4B)</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153(c)</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General</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Applied CA provision subject to any other modifications prescribed by the Regs</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191(4)(r)</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Register</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Register is to contain any other information prescribed in the Regs</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196(1)</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Inspection of register</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On payment of prescribed fee, person may inspect the register or prescribed documents</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196(1)(b)</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Inspection of register</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Prescribed documents or documents of a prescribed class</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O</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196(2)</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Inspection of register</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On payment of prescribed fee, person may get copy of document</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197</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Duplicate certificate of registration</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On payment of prescribed fee person may get duplicate certificate</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r w:rsidR="00CA440C" w:rsidRPr="008F51EF" w:rsidTr="008F51EF">
        <w:trPr>
          <w:cantSplit/>
        </w:trPr>
        <w:tc>
          <w:tcPr>
            <w:tcW w:w="1275"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212(1)</w:t>
            </w:r>
          </w:p>
        </w:tc>
        <w:tc>
          <w:tcPr>
            <w:tcW w:w="3545"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Infringement notices</w:t>
            </w:r>
          </w:p>
        </w:tc>
        <w:tc>
          <w:tcPr>
            <w:tcW w:w="4252" w:type="dxa"/>
            <w:shd w:val="clear" w:color="auto" w:fill="auto"/>
          </w:tcPr>
          <w:p w:rsidR="00A62038" w:rsidRPr="008F51EF" w:rsidRDefault="00A62038" w:rsidP="008F51EF">
            <w:pPr>
              <w:spacing w:beforeLines="40" w:before="96" w:afterLines="40" w:after="96"/>
              <w:jc w:val="left"/>
              <w:rPr>
                <w:rFonts w:ascii="Verdana" w:hAnsi="Verdana"/>
                <w:sz w:val="18"/>
                <w:szCs w:val="18"/>
              </w:rPr>
            </w:pPr>
            <w:r w:rsidRPr="008F51EF">
              <w:rPr>
                <w:rFonts w:ascii="Verdana" w:hAnsi="Verdana"/>
                <w:sz w:val="18"/>
                <w:szCs w:val="18"/>
              </w:rPr>
              <w:t>Authorised officer may serve infringement notice for prescribed offence</w:t>
            </w:r>
          </w:p>
        </w:tc>
        <w:tc>
          <w:tcPr>
            <w:tcW w:w="1418" w:type="dxa"/>
            <w:shd w:val="clear" w:color="auto" w:fill="auto"/>
          </w:tcPr>
          <w:p w:rsidR="00A62038" w:rsidRPr="008F51EF" w:rsidRDefault="00A62038" w:rsidP="008F51EF">
            <w:pPr>
              <w:spacing w:beforeLines="40" w:before="96" w:afterLines="40" w:after="96"/>
              <w:jc w:val="center"/>
              <w:rPr>
                <w:rFonts w:ascii="Verdana" w:hAnsi="Verdana"/>
                <w:sz w:val="18"/>
                <w:szCs w:val="18"/>
              </w:rPr>
            </w:pPr>
            <w:r w:rsidRPr="008F51EF">
              <w:rPr>
                <w:rFonts w:ascii="Verdana" w:hAnsi="Verdana"/>
                <w:sz w:val="18"/>
                <w:szCs w:val="18"/>
              </w:rPr>
              <w:t>M</w:t>
            </w:r>
          </w:p>
        </w:tc>
      </w:tr>
    </w:tbl>
    <w:p w:rsidR="00A62038" w:rsidRDefault="00A62038" w:rsidP="00A62038">
      <w:pPr>
        <w:pStyle w:val="Chapterheading"/>
        <w:jc w:val="left"/>
        <w:rPr>
          <w:lang w:val="en-US"/>
        </w:rPr>
      </w:pPr>
    </w:p>
    <w:p w:rsidR="00582177" w:rsidRDefault="00A62038" w:rsidP="00582177">
      <w:pPr>
        <w:pStyle w:val="Chapterheading"/>
        <w:rPr>
          <w:lang w:val="en-US"/>
        </w:rPr>
      </w:pPr>
      <w:r>
        <w:rPr>
          <w:lang w:val="en-US"/>
        </w:rPr>
        <w:t xml:space="preserve"> </w:t>
      </w:r>
    </w:p>
    <w:p w:rsidR="00E322DF" w:rsidRDefault="00E322DF" w:rsidP="00E322DF">
      <w:pPr>
        <w:pStyle w:val="Chapterheading"/>
        <w:tabs>
          <w:tab w:val="left" w:pos="2580"/>
        </w:tabs>
        <w:jc w:val="both"/>
        <w:rPr>
          <w:lang w:val="en-US"/>
        </w:rPr>
        <w:sectPr w:rsidR="00E322DF" w:rsidSect="00DA2AB6">
          <w:headerReference w:type="default" r:id="rId21"/>
          <w:footnotePr>
            <w:pos w:val="beneathText"/>
          </w:footnotePr>
          <w:pgSz w:w="11906" w:h="16838"/>
          <w:pgMar w:top="1440" w:right="1440" w:bottom="1440" w:left="1440" w:header="709" w:footer="709" w:gutter="964"/>
          <w:cols w:space="720"/>
        </w:sectPr>
      </w:pPr>
      <w:r>
        <w:rPr>
          <w:lang w:val="en-US"/>
        </w:rPr>
        <w:tab/>
      </w:r>
    </w:p>
    <w:p w:rsidR="00A62038" w:rsidRDefault="00582177" w:rsidP="00582177">
      <w:pPr>
        <w:pStyle w:val="Chapterheading"/>
        <w:rPr>
          <w:lang w:val="en-US"/>
        </w:rPr>
      </w:pPr>
      <w:bookmarkStart w:id="126" w:name="_Toc334527651"/>
      <w:r>
        <w:rPr>
          <w:lang w:val="en-US"/>
        </w:rPr>
        <w:t>Appendix 4 – Comparison of information provisions in other jurisdictions</w:t>
      </w:r>
      <w:bookmarkEnd w:id="126"/>
    </w:p>
    <w:p w:rsidR="002E6ED1" w:rsidRDefault="00582177" w:rsidP="00582177">
      <w:pPr>
        <w:pStyle w:val="BodyText"/>
        <w:tabs>
          <w:tab w:val="left" w:pos="2685"/>
        </w:tabs>
        <w:jc w:val="left"/>
        <w:rPr>
          <w:rFonts w:ascii="Verdana" w:hAnsi="Verdana" w:cs="Arial"/>
        </w:rPr>
      </w:pPr>
      <w:r>
        <w:rPr>
          <w:rFonts w:ascii="Verdana" w:hAnsi="Verdana" w:cs="Arial"/>
        </w:rPr>
        <w:t>The following tables provide a comparison of what information</w:t>
      </w:r>
      <w:r w:rsidR="00A3360B">
        <w:rPr>
          <w:rFonts w:ascii="Verdana" w:hAnsi="Verdana" w:cs="Arial"/>
        </w:rPr>
        <w:t xml:space="preserve"> is required </w:t>
      </w:r>
      <w:r>
        <w:rPr>
          <w:rFonts w:ascii="Verdana" w:hAnsi="Verdana" w:cs="Arial"/>
        </w:rPr>
        <w:t>to be provided with four applications made under the relevant incorporated associations legislation</w:t>
      </w:r>
      <w:r w:rsidR="00A3360B">
        <w:rPr>
          <w:rFonts w:ascii="Verdana" w:hAnsi="Verdana" w:cs="Arial"/>
        </w:rPr>
        <w:t xml:space="preserve"> of NSW and QLD</w:t>
      </w:r>
      <w:r>
        <w:rPr>
          <w:rFonts w:ascii="Verdana" w:hAnsi="Verdana" w:cs="Arial"/>
        </w:rPr>
        <w:t>. These applications are:</w:t>
      </w:r>
    </w:p>
    <w:p w:rsidR="00582177" w:rsidRDefault="00582177" w:rsidP="00582177">
      <w:pPr>
        <w:pStyle w:val="BodyText"/>
        <w:numPr>
          <w:ilvl w:val="0"/>
          <w:numId w:val="76"/>
        </w:numPr>
        <w:tabs>
          <w:tab w:val="left" w:pos="2685"/>
        </w:tabs>
        <w:jc w:val="left"/>
        <w:rPr>
          <w:rFonts w:ascii="Verdana" w:hAnsi="Verdana" w:cs="Arial"/>
        </w:rPr>
      </w:pPr>
      <w:r>
        <w:rPr>
          <w:rFonts w:ascii="Verdana" w:hAnsi="Verdana" w:cs="Arial"/>
        </w:rPr>
        <w:t>Application to incorporate</w:t>
      </w:r>
    </w:p>
    <w:p w:rsidR="00582177" w:rsidRDefault="00582177" w:rsidP="00582177">
      <w:pPr>
        <w:pStyle w:val="BodyText"/>
        <w:numPr>
          <w:ilvl w:val="0"/>
          <w:numId w:val="76"/>
        </w:numPr>
        <w:tabs>
          <w:tab w:val="left" w:pos="2685"/>
        </w:tabs>
        <w:jc w:val="left"/>
        <w:rPr>
          <w:rFonts w:ascii="Verdana" w:hAnsi="Verdana" w:cs="Arial"/>
        </w:rPr>
      </w:pPr>
      <w:r>
        <w:rPr>
          <w:rFonts w:ascii="Verdana" w:hAnsi="Verdana" w:cs="Arial"/>
        </w:rPr>
        <w:t>Application to change name of association</w:t>
      </w:r>
    </w:p>
    <w:p w:rsidR="00582177" w:rsidRDefault="00582177" w:rsidP="00582177">
      <w:pPr>
        <w:pStyle w:val="BodyText"/>
        <w:numPr>
          <w:ilvl w:val="0"/>
          <w:numId w:val="76"/>
        </w:numPr>
        <w:tabs>
          <w:tab w:val="left" w:pos="2685"/>
        </w:tabs>
        <w:jc w:val="left"/>
        <w:rPr>
          <w:rFonts w:ascii="Verdana" w:hAnsi="Verdana" w:cs="Arial"/>
        </w:rPr>
      </w:pPr>
      <w:r>
        <w:rPr>
          <w:rFonts w:ascii="Verdana" w:hAnsi="Verdana" w:cs="Arial"/>
        </w:rPr>
        <w:t>Notification of change of secretary</w:t>
      </w:r>
    </w:p>
    <w:p w:rsidR="00582177" w:rsidRDefault="00A3360B" w:rsidP="00582177">
      <w:pPr>
        <w:pStyle w:val="BodyText"/>
        <w:tabs>
          <w:tab w:val="left" w:pos="2685"/>
        </w:tabs>
        <w:jc w:val="left"/>
        <w:rPr>
          <w:rFonts w:ascii="Verdana" w:hAnsi="Verdana" w:cs="Arial"/>
        </w:rPr>
      </w:pPr>
      <w:r>
        <w:rPr>
          <w:rFonts w:ascii="Verdana" w:hAnsi="Verdana" w:cs="Arial"/>
        </w:rPr>
        <w:t xml:space="preserve">This table identifies that the requirements of the proposed regulations are no more onerous than equivalent requirements in NSW and </w:t>
      </w:r>
      <w:smartTag w:uri="urn:schemas-microsoft-com:office:smarttags" w:element="place">
        <w:smartTag w:uri="urn:schemas-microsoft-com:office:smarttags" w:element="State">
          <w:r>
            <w:rPr>
              <w:rFonts w:ascii="Verdana" w:hAnsi="Verdana" w:cs="Arial"/>
            </w:rPr>
            <w:t>Queensland</w:t>
          </w:r>
        </w:smartTag>
      </w:smartTag>
      <w:r>
        <w:rPr>
          <w:rFonts w:ascii="Verdana" w:hAnsi="Verdana" w:cs="Arial"/>
        </w:rPr>
        <w:t>.</w:t>
      </w:r>
      <w:r w:rsidR="00D843E6">
        <w:rPr>
          <w:rFonts w:ascii="Verdana" w:hAnsi="Verdana" w:cs="Arial"/>
        </w:rPr>
        <w:t xml:space="preserve"> It should be noted that additional information is required to be provided in </w:t>
      </w:r>
      <w:smartTag w:uri="urn:schemas-microsoft-com:office:smarttags" w:element="place">
        <w:smartTag w:uri="urn:schemas-microsoft-com:office:smarttags" w:element="State">
          <w:r w:rsidR="00D843E6">
            <w:rPr>
              <w:rFonts w:ascii="Verdana" w:hAnsi="Verdana" w:cs="Arial"/>
            </w:rPr>
            <w:t>Victoria</w:t>
          </w:r>
        </w:smartTag>
      </w:smartTag>
      <w:r w:rsidR="00D843E6">
        <w:rPr>
          <w:rFonts w:ascii="Verdana" w:hAnsi="Verdana" w:cs="Arial"/>
        </w:rPr>
        <w:t xml:space="preserve"> under the Reform Act in support of these applications.</w:t>
      </w:r>
    </w:p>
    <w:p w:rsidR="00CE7D72" w:rsidRDefault="00CE7D72" w:rsidP="00CE7D72">
      <w:pPr>
        <w:pStyle w:val="Caption"/>
        <w:keepNext/>
        <w:ind w:left="-1134"/>
      </w:pPr>
      <w:bookmarkStart w:id="127" w:name="_Toc332614645"/>
      <w:r>
        <w:t xml:space="preserve">Table </w:t>
      </w:r>
      <w:fldSimple w:instr=" SEQ Table \* ARABIC ">
        <w:r w:rsidR="00255CEE">
          <w:rPr>
            <w:noProof/>
          </w:rPr>
          <w:t>28</w:t>
        </w:r>
      </w:fldSimple>
      <w:r>
        <w:rPr>
          <w:noProof/>
        </w:rPr>
        <w:t>: Comparision of information requirements - Application to incorporate</w:t>
      </w:r>
      <w:bookmarkEnd w:id="127"/>
    </w:p>
    <w:tbl>
      <w:tblPr>
        <w:tblW w:w="9214"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1"/>
        <w:gridCol w:w="3071"/>
        <w:gridCol w:w="3072"/>
      </w:tblGrid>
      <w:tr w:rsidR="00A3360B" w:rsidRPr="008F51EF" w:rsidTr="008F51EF">
        <w:tc>
          <w:tcPr>
            <w:tcW w:w="9214" w:type="dxa"/>
            <w:gridSpan w:val="3"/>
            <w:tcBorders>
              <w:top w:val="single" w:sz="12" w:space="0" w:color="auto"/>
              <w:left w:val="single" w:sz="12" w:space="0" w:color="auto"/>
              <w:bottom w:val="single" w:sz="8" w:space="0" w:color="auto"/>
              <w:right w:val="single" w:sz="12" w:space="0" w:color="auto"/>
            </w:tcBorders>
            <w:shd w:val="clear" w:color="auto" w:fill="000000"/>
            <w:vAlign w:val="center"/>
          </w:tcPr>
          <w:p w:rsidR="00582177" w:rsidRPr="008F51EF" w:rsidRDefault="00582177" w:rsidP="008F51EF">
            <w:pPr>
              <w:spacing w:before="20" w:after="20"/>
              <w:jc w:val="center"/>
              <w:rPr>
                <w:rFonts w:ascii="Verdana" w:hAnsi="Verdana"/>
                <w:b/>
                <w:lang w:val="en-US"/>
              </w:rPr>
            </w:pPr>
            <w:r w:rsidRPr="008F51EF">
              <w:rPr>
                <w:rFonts w:ascii="Verdana" w:hAnsi="Verdana"/>
                <w:b/>
                <w:lang w:val="en-US"/>
              </w:rPr>
              <w:t>Regulation 4 – Application for Incorporation</w:t>
            </w:r>
          </w:p>
        </w:tc>
      </w:tr>
      <w:tr w:rsidR="00A3360B" w:rsidRPr="008F51EF" w:rsidTr="008F51EF">
        <w:tc>
          <w:tcPr>
            <w:tcW w:w="3071" w:type="dxa"/>
            <w:tcBorders>
              <w:top w:val="single" w:sz="8" w:space="0" w:color="auto"/>
              <w:left w:val="single" w:sz="8" w:space="0" w:color="auto"/>
              <w:right w:val="single" w:sz="8" w:space="0" w:color="auto"/>
            </w:tcBorders>
            <w:shd w:val="clear" w:color="auto" w:fill="auto"/>
            <w:vAlign w:val="center"/>
          </w:tcPr>
          <w:p w:rsidR="00A3360B" w:rsidRPr="008F51EF" w:rsidRDefault="00A3360B" w:rsidP="008F51EF">
            <w:pPr>
              <w:spacing w:before="40" w:after="40"/>
              <w:jc w:val="center"/>
              <w:rPr>
                <w:rFonts w:ascii="Verdana" w:hAnsi="Verdana"/>
                <w:b/>
                <w:lang w:val="en-US"/>
              </w:rPr>
            </w:pPr>
            <w:smartTag w:uri="urn:schemas-microsoft-com:office:smarttags" w:element="place">
              <w:smartTag w:uri="urn:schemas-microsoft-com:office:smarttags" w:element="State">
                <w:r w:rsidRPr="008F51EF">
                  <w:rPr>
                    <w:rFonts w:ascii="Verdana" w:hAnsi="Verdana"/>
                    <w:b/>
                    <w:lang w:val="en-US"/>
                  </w:rPr>
                  <w:t>Victoria</w:t>
                </w:r>
              </w:smartTag>
            </w:smartTag>
          </w:p>
        </w:tc>
        <w:tc>
          <w:tcPr>
            <w:tcW w:w="3071" w:type="dxa"/>
            <w:tcBorders>
              <w:top w:val="single" w:sz="8" w:space="0" w:color="auto"/>
              <w:left w:val="single" w:sz="8" w:space="0" w:color="auto"/>
              <w:bottom w:val="single" w:sz="8" w:space="0" w:color="auto"/>
              <w:right w:val="single" w:sz="4" w:space="0" w:color="auto"/>
            </w:tcBorders>
            <w:shd w:val="clear" w:color="auto" w:fill="auto"/>
            <w:vAlign w:val="center"/>
          </w:tcPr>
          <w:p w:rsidR="00A3360B" w:rsidRPr="008F51EF" w:rsidRDefault="00A3360B" w:rsidP="008F51EF">
            <w:pPr>
              <w:spacing w:before="40" w:after="40"/>
              <w:jc w:val="center"/>
              <w:rPr>
                <w:rFonts w:ascii="Verdana" w:hAnsi="Verdana"/>
                <w:b/>
                <w:lang w:val="en-US"/>
              </w:rPr>
            </w:pPr>
            <w:r w:rsidRPr="008F51EF">
              <w:rPr>
                <w:rFonts w:ascii="Verdana" w:hAnsi="Verdana"/>
                <w:b/>
                <w:lang w:val="en-US"/>
              </w:rPr>
              <w:t>NSW</w:t>
            </w:r>
          </w:p>
        </w:tc>
        <w:tc>
          <w:tcPr>
            <w:tcW w:w="3072" w:type="dxa"/>
            <w:tcBorders>
              <w:top w:val="single" w:sz="8" w:space="0" w:color="auto"/>
              <w:left w:val="single" w:sz="4" w:space="0" w:color="auto"/>
              <w:bottom w:val="single" w:sz="8" w:space="0" w:color="auto"/>
              <w:right w:val="single" w:sz="4" w:space="0" w:color="auto"/>
            </w:tcBorders>
            <w:shd w:val="clear" w:color="auto" w:fill="auto"/>
            <w:vAlign w:val="center"/>
          </w:tcPr>
          <w:p w:rsidR="00A3360B" w:rsidRPr="008F51EF" w:rsidRDefault="00A3360B" w:rsidP="008F51EF">
            <w:pPr>
              <w:spacing w:before="40" w:after="40"/>
              <w:jc w:val="center"/>
              <w:rPr>
                <w:rFonts w:ascii="Verdana" w:hAnsi="Verdana"/>
                <w:b/>
                <w:lang w:val="en-US"/>
              </w:rPr>
            </w:pPr>
            <w:r w:rsidRPr="008F51EF">
              <w:rPr>
                <w:rFonts w:ascii="Verdana" w:hAnsi="Verdana"/>
                <w:b/>
                <w:lang w:val="en-US"/>
              </w:rPr>
              <w:t>QLD</w:t>
            </w:r>
          </w:p>
        </w:tc>
      </w:tr>
      <w:tr w:rsidR="00A3360B" w:rsidRPr="008F51EF" w:rsidTr="008F51EF">
        <w:tc>
          <w:tcPr>
            <w:tcW w:w="3071" w:type="dxa"/>
            <w:tcBorders>
              <w:left w:val="single" w:sz="8" w:space="0" w:color="auto"/>
              <w:right w:val="single" w:sz="8"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Registered address</w:t>
            </w:r>
          </w:p>
        </w:tc>
        <w:tc>
          <w:tcPr>
            <w:tcW w:w="3071" w:type="dxa"/>
            <w:tcBorders>
              <w:top w:val="single" w:sz="8" w:space="0" w:color="auto"/>
              <w:left w:val="single" w:sz="8" w:space="0" w:color="auto"/>
              <w:bottom w:val="single" w:sz="8" w:space="0" w:color="auto"/>
              <w:right w:val="single" w:sz="4"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Reservation number</w:t>
            </w:r>
          </w:p>
        </w:tc>
        <w:tc>
          <w:tcPr>
            <w:tcW w:w="3072" w:type="dxa"/>
            <w:tcBorders>
              <w:top w:val="single" w:sz="8" w:space="0" w:color="auto"/>
              <w:left w:val="single" w:sz="4" w:space="0" w:color="auto"/>
              <w:bottom w:val="single" w:sz="8" w:space="0" w:color="auto"/>
              <w:right w:val="single" w:sz="4" w:space="0" w:color="auto"/>
            </w:tcBorders>
            <w:shd w:val="clear" w:color="auto" w:fill="auto"/>
            <w:vAlign w:val="center"/>
          </w:tcPr>
          <w:p w:rsidR="00A3360B" w:rsidRPr="008F51EF" w:rsidRDefault="008A38F2" w:rsidP="008F51EF">
            <w:pPr>
              <w:spacing w:before="40" w:after="40"/>
              <w:jc w:val="center"/>
              <w:rPr>
                <w:rFonts w:ascii="Verdana" w:hAnsi="Verdana"/>
                <w:sz w:val="18"/>
                <w:szCs w:val="18"/>
                <w:lang w:val="en-US"/>
              </w:rPr>
            </w:pPr>
            <w:r w:rsidRPr="008F51EF">
              <w:rPr>
                <w:rFonts w:ascii="Verdana" w:hAnsi="Verdana"/>
                <w:sz w:val="18"/>
                <w:szCs w:val="18"/>
                <w:lang w:val="en-US"/>
              </w:rPr>
              <w:t>Details of person appointment to make application</w:t>
            </w:r>
          </w:p>
        </w:tc>
      </w:tr>
      <w:tr w:rsidR="00A3360B" w:rsidRPr="008F51EF" w:rsidTr="008F51EF">
        <w:tc>
          <w:tcPr>
            <w:tcW w:w="3071" w:type="dxa"/>
            <w:tcBorders>
              <w:left w:val="single" w:sz="8" w:space="0" w:color="auto"/>
              <w:right w:val="single" w:sz="8"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Postal address</w:t>
            </w:r>
          </w:p>
        </w:tc>
        <w:tc>
          <w:tcPr>
            <w:tcW w:w="3071" w:type="dxa"/>
            <w:tcBorders>
              <w:top w:val="single" w:sz="8" w:space="0" w:color="auto"/>
              <w:left w:val="single" w:sz="8" w:space="0" w:color="auto"/>
              <w:bottom w:val="single" w:sz="8" w:space="0" w:color="auto"/>
              <w:right w:val="single" w:sz="4"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Type of authorization</w:t>
            </w:r>
          </w:p>
        </w:tc>
        <w:tc>
          <w:tcPr>
            <w:tcW w:w="3072" w:type="dxa"/>
            <w:tcBorders>
              <w:top w:val="single" w:sz="8" w:space="0" w:color="auto"/>
              <w:left w:val="single" w:sz="4" w:space="0" w:color="auto"/>
              <w:bottom w:val="single" w:sz="8" w:space="0" w:color="auto"/>
              <w:right w:val="single" w:sz="4" w:space="0" w:color="auto"/>
            </w:tcBorders>
            <w:shd w:val="clear" w:color="auto" w:fill="auto"/>
            <w:vAlign w:val="center"/>
          </w:tcPr>
          <w:p w:rsidR="00A3360B" w:rsidRPr="008F51EF" w:rsidRDefault="008A38F2" w:rsidP="008F51EF">
            <w:pPr>
              <w:spacing w:before="40" w:after="40"/>
              <w:jc w:val="center"/>
              <w:rPr>
                <w:rFonts w:ascii="Verdana" w:hAnsi="Verdana"/>
                <w:sz w:val="18"/>
                <w:szCs w:val="18"/>
                <w:lang w:val="en-US"/>
              </w:rPr>
            </w:pPr>
            <w:r w:rsidRPr="008F51EF">
              <w:rPr>
                <w:rFonts w:ascii="Verdana" w:hAnsi="Verdana"/>
                <w:sz w:val="18"/>
                <w:szCs w:val="18"/>
                <w:lang w:val="en-US"/>
              </w:rPr>
              <w:t>Name of association</w:t>
            </w:r>
          </w:p>
        </w:tc>
      </w:tr>
      <w:tr w:rsidR="00A3360B" w:rsidRPr="008F51EF" w:rsidTr="008F51EF">
        <w:tc>
          <w:tcPr>
            <w:tcW w:w="3071" w:type="dxa"/>
            <w:tcBorders>
              <w:left w:val="single" w:sz="8" w:space="0" w:color="auto"/>
              <w:right w:val="single" w:sz="8"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Name of applicant</w:t>
            </w:r>
          </w:p>
        </w:tc>
        <w:tc>
          <w:tcPr>
            <w:tcW w:w="3071" w:type="dxa"/>
            <w:tcBorders>
              <w:top w:val="single" w:sz="8" w:space="0" w:color="auto"/>
              <w:left w:val="single" w:sz="8" w:space="0" w:color="auto"/>
              <w:bottom w:val="single" w:sz="8" w:space="0" w:color="auto"/>
              <w:right w:val="single" w:sz="4"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Name of association</w:t>
            </w:r>
          </w:p>
        </w:tc>
        <w:tc>
          <w:tcPr>
            <w:tcW w:w="3072" w:type="dxa"/>
            <w:tcBorders>
              <w:top w:val="single" w:sz="8" w:space="0" w:color="auto"/>
              <w:left w:val="single" w:sz="4" w:space="0" w:color="auto"/>
              <w:bottom w:val="single" w:sz="8" w:space="0" w:color="auto"/>
              <w:right w:val="single" w:sz="4" w:space="0" w:color="auto"/>
            </w:tcBorders>
            <w:shd w:val="clear" w:color="auto" w:fill="auto"/>
            <w:vAlign w:val="center"/>
          </w:tcPr>
          <w:p w:rsidR="00A3360B" w:rsidRPr="008F51EF" w:rsidRDefault="008A38F2" w:rsidP="008F51EF">
            <w:pPr>
              <w:spacing w:before="40" w:after="40"/>
              <w:jc w:val="center"/>
              <w:rPr>
                <w:rFonts w:ascii="Verdana" w:hAnsi="Verdana"/>
                <w:sz w:val="18"/>
                <w:szCs w:val="18"/>
                <w:lang w:val="en-US"/>
              </w:rPr>
            </w:pPr>
            <w:r w:rsidRPr="008F51EF">
              <w:rPr>
                <w:rFonts w:ascii="Verdana" w:hAnsi="Verdana"/>
                <w:sz w:val="18"/>
                <w:szCs w:val="18"/>
                <w:lang w:val="en-US"/>
              </w:rPr>
              <w:t>Number of members of association</w:t>
            </w:r>
          </w:p>
        </w:tc>
      </w:tr>
      <w:tr w:rsidR="00A3360B" w:rsidRPr="008F51EF" w:rsidTr="008F51EF">
        <w:tc>
          <w:tcPr>
            <w:tcW w:w="3071" w:type="dxa"/>
            <w:tcBorders>
              <w:left w:val="single" w:sz="8" w:space="0" w:color="auto"/>
              <w:right w:val="single" w:sz="8"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Address of applicant</w:t>
            </w:r>
          </w:p>
        </w:tc>
        <w:tc>
          <w:tcPr>
            <w:tcW w:w="3071" w:type="dxa"/>
            <w:tcBorders>
              <w:top w:val="single" w:sz="8" w:space="0" w:color="auto"/>
              <w:left w:val="single" w:sz="8" w:space="0" w:color="auto"/>
              <w:bottom w:val="single" w:sz="8" w:space="0" w:color="auto"/>
              <w:right w:val="single" w:sz="4"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 xml:space="preserve">Official address of association </w:t>
            </w:r>
          </w:p>
        </w:tc>
        <w:tc>
          <w:tcPr>
            <w:tcW w:w="3072" w:type="dxa"/>
            <w:tcBorders>
              <w:top w:val="single" w:sz="8" w:space="0" w:color="auto"/>
              <w:left w:val="single" w:sz="4" w:space="0" w:color="auto"/>
              <w:bottom w:val="single" w:sz="8" w:space="0" w:color="auto"/>
              <w:right w:val="single" w:sz="4" w:space="0" w:color="auto"/>
            </w:tcBorders>
            <w:shd w:val="clear" w:color="auto" w:fill="auto"/>
            <w:vAlign w:val="center"/>
          </w:tcPr>
          <w:p w:rsidR="00A3360B" w:rsidRPr="008F51EF" w:rsidRDefault="008A38F2" w:rsidP="008F51EF">
            <w:pPr>
              <w:spacing w:before="40" w:after="40"/>
              <w:jc w:val="center"/>
              <w:rPr>
                <w:rFonts w:ascii="Verdana" w:hAnsi="Verdana"/>
                <w:sz w:val="18"/>
                <w:szCs w:val="18"/>
                <w:lang w:val="en-US"/>
              </w:rPr>
            </w:pPr>
            <w:r w:rsidRPr="008F51EF">
              <w:rPr>
                <w:rFonts w:ascii="Verdana" w:hAnsi="Verdana"/>
                <w:sz w:val="18"/>
                <w:szCs w:val="18"/>
                <w:lang w:val="en-US"/>
              </w:rPr>
              <w:t>Date when association commenced</w:t>
            </w:r>
          </w:p>
        </w:tc>
      </w:tr>
      <w:tr w:rsidR="00A3360B" w:rsidRPr="008F51EF" w:rsidTr="008F51EF">
        <w:tc>
          <w:tcPr>
            <w:tcW w:w="3071" w:type="dxa"/>
            <w:tcBorders>
              <w:left w:val="single" w:sz="8" w:space="0" w:color="auto"/>
              <w:right w:val="single" w:sz="8"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Phone no. of applicant</w:t>
            </w:r>
          </w:p>
        </w:tc>
        <w:tc>
          <w:tcPr>
            <w:tcW w:w="3071" w:type="dxa"/>
            <w:tcBorders>
              <w:top w:val="single" w:sz="8" w:space="0" w:color="auto"/>
              <w:left w:val="single" w:sz="8" w:space="0" w:color="auto"/>
              <w:bottom w:val="single" w:sz="8" w:space="0" w:color="auto"/>
              <w:right w:val="single" w:sz="4"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Details of first public officer</w:t>
            </w:r>
          </w:p>
        </w:tc>
        <w:tc>
          <w:tcPr>
            <w:tcW w:w="3072" w:type="dxa"/>
            <w:tcBorders>
              <w:top w:val="single" w:sz="8" w:space="0" w:color="auto"/>
              <w:left w:val="single" w:sz="4" w:space="0" w:color="auto"/>
              <w:bottom w:val="single" w:sz="8" w:space="0" w:color="auto"/>
              <w:right w:val="single" w:sz="4" w:space="0" w:color="auto"/>
            </w:tcBorders>
            <w:shd w:val="clear" w:color="auto" w:fill="auto"/>
            <w:vAlign w:val="center"/>
          </w:tcPr>
          <w:p w:rsidR="00A3360B" w:rsidRPr="008F51EF" w:rsidRDefault="008A38F2" w:rsidP="008F51EF">
            <w:pPr>
              <w:spacing w:before="40" w:after="40"/>
              <w:jc w:val="center"/>
              <w:rPr>
                <w:rFonts w:ascii="Verdana" w:hAnsi="Verdana"/>
                <w:sz w:val="18"/>
                <w:szCs w:val="18"/>
                <w:lang w:val="en-US"/>
              </w:rPr>
            </w:pPr>
            <w:r w:rsidRPr="008F51EF">
              <w:rPr>
                <w:rFonts w:ascii="Verdana" w:hAnsi="Verdana"/>
                <w:sz w:val="18"/>
                <w:szCs w:val="18"/>
                <w:lang w:val="en-US"/>
              </w:rPr>
              <w:t>Financial status of association</w:t>
            </w:r>
          </w:p>
        </w:tc>
      </w:tr>
      <w:tr w:rsidR="00A3360B" w:rsidRPr="008F51EF" w:rsidTr="008F51EF">
        <w:tc>
          <w:tcPr>
            <w:tcW w:w="3071" w:type="dxa"/>
            <w:tcBorders>
              <w:left w:val="single" w:sz="8" w:space="0" w:color="auto"/>
              <w:right w:val="single" w:sz="8"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Email address of applicant</w:t>
            </w:r>
          </w:p>
        </w:tc>
        <w:tc>
          <w:tcPr>
            <w:tcW w:w="3071" w:type="dxa"/>
            <w:tcBorders>
              <w:top w:val="single" w:sz="8" w:space="0" w:color="auto"/>
              <w:left w:val="single" w:sz="8" w:space="0" w:color="auto"/>
              <w:bottom w:val="single" w:sz="8" w:space="0" w:color="auto"/>
              <w:right w:val="single" w:sz="4"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Constitution and objects of association</w:t>
            </w:r>
          </w:p>
        </w:tc>
        <w:tc>
          <w:tcPr>
            <w:tcW w:w="3072" w:type="dxa"/>
            <w:tcBorders>
              <w:top w:val="single" w:sz="8" w:space="0" w:color="auto"/>
              <w:left w:val="single" w:sz="4" w:space="0" w:color="auto"/>
              <w:bottom w:val="single" w:sz="8" w:space="0" w:color="auto"/>
              <w:right w:val="single" w:sz="4" w:space="0" w:color="auto"/>
            </w:tcBorders>
            <w:shd w:val="clear" w:color="auto" w:fill="auto"/>
            <w:vAlign w:val="center"/>
          </w:tcPr>
          <w:p w:rsidR="00A3360B" w:rsidRPr="008F51EF" w:rsidRDefault="008A38F2" w:rsidP="008F51EF">
            <w:pPr>
              <w:spacing w:before="40" w:after="40"/>
              <w:jc w:val="center"/>
              <w:rPr>
                <w:rFonts w:ascii="Verdana" w:hAnsi="Verdana"/>
                <w:sz w:val="18"/>
                <w:szCs w:val="18"/>
                <w:lang w:val="en-US"/>
              </w:rPr>
            </w:pPr>
            <w:r w:rsidRPr="008F51EF">
              <w:rPr>
                <w:rFonts w:ascii="Verdana" w:hAnsi="Verdana"/>
                <w:sz w:val="18"/>
                <w:szCs w:val="18"/>
                <w:lang w:val="en-US"/>
              </w:rPr>
              <w:t>Association with other associations</w:t>
            </w:r>
          </w:p>
        </w:tc>
      </w:tr>
      <w:tr w:rsidR="00A3360B" w:rsidRPr="008F51EF" w:rsidTr="008F51EF">
        <w:tc>
          <w:tcPr>
            <w:tcW w:w="3071" w:type="dxa"/>
            <w:tcBorders>
              <w:left w:val="single" w:sz="8" w:space="0" w:color="auto"/>
              <w:right w:val="single" w:sz="8"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Estimated number of members</w:t>
            </w:r>
          </w:p>
        </w:tc>
        <w:tc>
          <w:tcPr>
            <w:tcW w:w="3071" w:type="dxa"/>
            <w:tcBorders>
              <w:top w:val="single" w:sz="8" w:space="0" w:color="auto"/>
              <w:left w:val="single" w:sz="8" w:space="0" w:color="auto"/>
              <w:bottom w:val="single" w:sz="8" w:space="0" w:color="auto"/>
              <w:right w:val="single" w:sz="4"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Principal activity of association</w:t>
            </w:r>
          </w:p>
        </w:tc>
        <w:tc>
          <w:tcPr>
            <w:tcW w:w="3072" w:type="dxa"/>
            <w:tcBorders>
              <w:top w:val="single" w:sz="8" w:space="0" w:color="auto"/>
              <w:left w:val="single" w:sz="4" w:space="0" w:color="auto"/>
              <w:bottom w:val="single" w:sz="8" w:space="0" w:color="auto"/>
              <w:right w:val="single" w:sz="4" w:space="0" w:color="auto"/>
            </w:tcBorders>
            <w:shd w:val="clear" w:color="auto" w:fill="auto"/>
            <w:vAlign w:val="center"/>
          </w:tcPr>
          <w:p w:rsidR="00A3360B" w:rsidRPr="008F51EF" w:rsidRDefault="008A38F2" w:rsidP="008F51EF">
            <w:pPr>
              <w:spacing w:before="40" w:after="40"/>
              <w:jc w:val="center"/>
              <w:rPr>
                <w:rFonts w:ascii="Verdana" w:hAnsi="Verdana"/>
                <w:sz w:val="18"/>
                <w:szCs w:val="18"/>
                <w:lang w:val="en-US"/>
              </w:rPr>
            </w:pPr>
            <w:r w:rsidRPr="008F51EF">
              <w:rPr>
                <w:rFonts w:ascii="Verdana" w:hAnsi="Verdana"/>
                <w:sz w:val="18"/>
                <w:szCs w:val="18"/>
                <w:lang w:val="en-US"/>
              </w:rPr>
              <w:t>Land holdings of association</w:t>
            </w:r>
          </w:p>
        </w:tc>
      </w:tr>
      <w:tr w:rsidR="00A3360B" w:rsidRPr="008F51EF" w:rsidTr="008F51EF">
        <w:tc>
          <w:tcPr>
            <w:tcW w:w="3071" w:type="dxa"/>
            <w:tcBorders>
              <w:left w:val="single" w:sz="8" w:space="0" w:color="auto"/>
              <w:right w:val="single" w:sz="8"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Estimated total revenue</w:t>
            </w:r>
          </w:p>
        </w:tc>
        <w:tc>
          <w:tcPr>
            <w:tcW w:w="3071" w:type="dxa"/>
            <w:tcBorders>
              <w:top w:val="single" w:sz="8" w:space="0" w:color="auto"/>
              <w:left w:val="single" w:sz="8" w:space="0" w:color="auto"/>
              <w:bottom w:val="single" w:sz="8" w:space="0" w:color="auto"/>
              <w:right w:val="single" w:sz="4"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Name and address of applicant</w:t>
            </w:r>
          </w:p>
        </w:tc>
        <w:tc>
          <w:tcPr>
            <w:tcW w:w="3072" w:type="dxa"/>
            <w:tcBorders>
              <w:top w:val="single" w:sz="8" w:space="0" w:color="auto"/>
              <w:left w:val="single" w:sz="4" w:space="0" w:color="auto"/>
              <w:bottom w:val="single" w:sz="8" w:space="0" w:color="auto"/>
              <w:right w:val="single" w:sz="4" w:space="0" w:color="auto"/>
            </w:tcBorders>
            <w:shd w:val="clear" w:color="auto" w:fill="auto"/>
            <w:vAlign w:val="center"/>
          </w:tcPr>
          <w:p w:rsidR="00A3360B" w:rsidRPr="008F51EF" w:rsidRDefault="008A38F2" w:rsidP="008F51EF">
            <w:pPr>
              <w:spacing w:before="40" w:after="40"/>
              <w:jc w:val="center"/>
              <w:rPr>
                <w:rFonts w:ascii="Verdana" w:hAnsi="Verdana"/>
                <w:sz w:val="18"/>
                <w:szCs w:val="18"/>
                <w:lang w:val="en-US"/>
              </w:rPr>
            </w:pPr>
            <w:r w:rsidRPr="008F51EF">
              <w:rPr>
                <w:rFonts w:ascii="Verdana" w:hAnsi="Verdana"/>
                <w:sz w:val="18"/>
                <w:szCs w:val="18"/>
                <w:lang w:val="en-US"/>
              </w:rPr>
              <w:t>Date of resolution to incorporate</w:t>
            </w:r>
          </w:p>
        </w:tc>
      </w:tr>
      <w:tr w:rsidR="00A3360B" w:rsidRPr="008F51EF" w:rsidTr="008F51EF">
        <w:tc>
          <w:tcPr>
            <w:tcW w:w="3071" w:type="dxa"/>
            <w:tcBorders>
              <w:left w:val="single" w:sz="8" w:space="0" w:color="auto"/>
              <w:bottom w:val="single" w:sz="8" w:space="0" w:color="auto"/>
              <w:right w:val="single" w:sz="8"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p>
        </w:tc>
        <w:tc>
          <w:tcPr>
            <w:tcW w:w="3071" w:type="dxa"/>
            <w:tcBorders>
              <w:top w:val="single" w:sz="8" w:space="0" w:color="auto"/>
              <w:left w:val="single" w:sz="8" w:space="0" w:color="auto"/>
              <w:bottom w:val="single" w:sz="8" w:space="0" w:color="auto"/>
              <w:right w:val="single" w:sz="4"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Financial year the association will end on</w:t>
            </w:r>
          </w:p>
        </w:tc>
        <w:tc>
          <w:tcPr>
            <w:tcW w:w="3072" w:type="dxa"/>
            <w:tcBorders>
              <w:top w:val="single" w:sz="8" w:space="0" w:color="auto"/>
              <w:left w:val="single" w:sz="4" w:space="0" w:color="auto"/>
              <w:bottom w:val="single" w:sz="8" w:space="0" w:color="auto"/>
              <w:right w:val="single" w:sz="4" w:space="0" w:color="auto"/>
            </w:tcBorders>
            <w:shd w:val="clear" w:color="auto" w:fill="auto"/>
            <w:vAlign w:val="center"/>
          </w:tcPr>
          <w:p w:rsidR="00A3360B" w:rsidRPr="008F51EF" w:rsidRDefault="008A38F2" w:rsidP="008F51EF">
            <w:pPr>
              <w:spacing w:before="40" w:after="40"/>
              <w:jc w:val="center"/>
              <w:rPr>
                <w:rFonts w:ascii="Verdana" w:hAnsi="Verdana"/>
                <w:sz w:val="18"/>
                <w:szCs w:val="18"/>
                <w:lang w:val="en-US"/>
              </w:rPr>
            </w:pPr>
            <w:r w:rsidRPr="008F51EF">
              <w:rPr>
                <w:rFonts w:ascii="Verdana" w:hAnsi="Verdana"/>
                <w:sz w:val="18"/>
                <w:szCs w:val="18"/>
                <w:lang w:val="en-US"/>
              </w:rPr>
              <w:t>Proposed name of incorporated association</w:t>
            </w:r>
          </w:p>
        </w:tc>
      </w:tr>
      <w:tr w:rsidR="00A3360B" w:rsidRPr="008F51EF" w:rsidTr="008F51EF">
        <w:tc>
          <w:tcPr>
            <w:tcW w:w="3071" w:type="dxa"/>
            <w:tcBorders>
              <w:left w:val="single" w:sz="8" w:space="0" w:color="auto"/>
              <w:right w:val="single" w:sz="8"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p>
        </w:tc>
        <w:tc>
          <w:tcPr>
            <w:tcW w:w="3071" w:type="dxa"/>
            <w:tcBorders>
              <w:top w:val="single" w:sz="8" w:space="0" w:color="auto"/>
              <w:left w:val="single" w:sz="8" w:space="0" w:color="auto"/>
              <w:bottom w:val="single" w:sz="8" w:space="0" w:color="auto"/>
              <w:right w:val="single" w:sz="4"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Major source of income</w:t>
            </w:r>
          </w:p>
        </w:tc>
        <w:tc>
          <w:tcPr>
            <w:tcW w:w="3072" w:type="dxa"/>
            <w:tcBorders>
              <w:top w:val="single" w:sz="8" w:space="0" w:color="auto"/>
              <w:left w:val="single" w:sz="4" w:space="0" w:color="auto"/>
              <w:bottom w:val="single" w:sz="8" w:space="0" w:color="auto"/>
              <w:right w:val="single" w:sz="4" w:space="0" w:color="auto"/>
            </w:tcBorders>
            <w:shd w:val="clear" w:color="auto" w:fill="auto"/>
            <w:vAlign w:val="center"/>
          </w:tcPr>
          <w:p w:rsidR="00A3360B" w:rsidRPr="008F51EF" w:rsidRDefault="008A38F2" w:rsidP="008F51EF">
            <w:pPr>
              <w:spacing w:before="40" w:after="40"/>
              <w:jc w:val="center"/>
              <w:rPr>
                <w:rFonts w:ascii="Verdana" w:hAnsi="Verdana"/>
                <w:sz w:val="18"/>
                <w:szCs w:val="18"/>
                <w:lang w:val="en-US"/>
              </w:rPr>
            </w:pPr>
            <w:r w:rsidRPr="008F51EF">
              <w:rPr>
                <w:rFonts w:ascii="Verdana" w:hAnsi="Verdana"/>
                <w:sz w:val="18"/>
                <w:szCs w:val="18"/>
                <w:lang w:val="en-US"/>
              </w:rPr>
              <w:t>Postal address</w:t>
            </w:r>
          </w:p>
        </w:tc>
      </w:tr>
      <w:tr w:rsidR="008A38F2" w:rsidRPr="008F51EF" w:rsidTr="008F51EF">
        <w:tc>
          <w:tcPr>
            <w:tcW w:w="3071" w:type="dxa"/>
            <w:tcBorders>
              <w:left w:val="single" w:sz="8" w:space="0" w:color="auto"/>
              <w:bottom w:val="single" w:sz="8" w:space="0" w:color="auto"/>
              <w:right w:val="single" w:sz="8" w:space="0" w:color="auto"/>
            </w:tcBorders>
            <w:shd w:val="clear" w:color="auto" w:fill="auto"/>
            <w:vAlign w:val="center"/>
          </w:tcPr>
          <w:p w:rsidR="008A38F2" w:rsidRPr="008F51EF" w:rsidRDefault="008A38F2" w:rsidP="008F51EF">
            <w:pPr>
              <w:spacing w:before="40" w:after="40"/>
              <w:jc w:val="center"/>
              <w:rPr>
                <w:rFonts w:ascii="Verdana" w:hAnsi="Verdana"/>
                <w:sz w:val="18"/>
                <w:szCs w:val="18"/>
                <w:lang w:val="en-US"/>
              </w:rPr>
            </w:pPr>
          </w:p>
        </w:tc>
        <w:tc>
          <w:tcPr>
            <w:tcW w:w="3071" w:type="dxa"/>
            <w:tcBorders>
              <w:top w:val="single" w:sz="8" w:space="0" w:color="auto"/>
              <w:left w:val="single" w:sz="8" w:space="0" w:color="auto"/>
              <w:bottom w:val="single" w:sz="8" w:space="0" w:color="auto"/>
              <w:right w:val="single" w:sz="4" w:space="0" w:color="auto"/>
            </w:tcBorders>
            <w:shd w:val="clear" w:color="auto" w:fill="auto"/>
            <w:vAlign w:val="center"/>
          </w:tcPr>
          <w:p w:rsidR="008A38F2" w:rsidRPr="008F51EF" w:rsidRDefault="008A38F2" w:rsidP="008F51EF">
            <w:pPr>
              <w:spacing w:before="40" w:after="40"/>
              <w:jc w:val="center"/>
              <w:rPr>
                <w:rFonts w:ascii="Verdana" w:hAnsi="Verdana"/>
                <w:sz w:val="18"/>
                <w:szCs w:val="18"/>
                <w:lang w:val="en-US"/>
              </w:rPr>
            </w:pPr>
          </w:p>
        </w:tc>
        <w:tc>
          <w:tcPr>
            <w:tcW w:w="3072" w:type="dxa"/>
            <w:tcBorders>
              <w:top w:val="single" w:sz="8" w:space="0" w:color="auto"/>
              <w:left w:val="single" w:sz="4" w:space="0" w:color="auto"/>
              <w:bottom w:val="single" w:sz="8" w:space="0" w:color="auto"/>
              <w:right w:val="single" w:sz="4" w:space="0" w:color="auto"/>
            </w:tcBorders>
            <w:shd w:val="clear" w:color="auto" w:fill="auto"/>
            <w:vAlign w:val="center"/>
          </w:tcPr>
          <w:p w:rsidR="008A38F2" w:rsidRPr="008F51EF" w:rsidRDefault="008A38F2" w:rsidP="008F51EF">
            <w:pPr>
              <w:spacing w:before="40" w:after="40"/>
              <w:jc w:val="center"/>
              <w:rPr>
                <w:rFonts w:ascii="Verdana" w:hAnsi="Verdana"/>
                <w:sz w:val="18"/>
                <w:szCs w:val="18"/>
                <w:lang w:val="en-US"/>
              </w:rPr>
            </w:pPr>
            <w:r w:rsidRPr="008F51EF">
              <w:rPr>
                <w:rFonts w:ascii="Verdana" w:hAnsi="Verdana"/>
                <w:sz w:val="18"/>
                <w:szCs w:val="18"/>
                <w:lang w:val="en-US"/>
              </w:rPr>
              <w:t>Address for service</w:t>
            </w:r>
          </w:p>
        </w:tc>
      </w:tr>
      <w:tr w:rsidR="008A38F2" w:rsidRPr="008F51EF" w:rsidTr="008F51EF">
        <w:tc>
          <w:tcPr>
            <w:tcW w:w="3071" w:type="dxa"/>
            <w:tcBorders>
              <w:left w:val="single" w:sz="8" w:space="0" w:color="auto"/>
              <w:bottom w:val="single" w:sz="8" w:space="0" w:color="auto"/>
              <w:right w:val="single" w:sz="8" w:space="0" w:color="auto"/>
            </w:tcBorders>
            <w:shd w:val="clear" w:color="auto" w:fill="auto"/>
            <w:vAlign w:val="center"/>
          </w:tcPr>
          <w:p w:rsidR="008A38F2" w:rsidRPr="008F51EF" w:rsidRDefault="008A38F2" w:rsidP="008F51EF">
            <w:pPr>
              <w:spacing w:before="40" w:after="40"/>
              <w:jc w:val="center"/>
              <w:rPr>
                <w:rFonts w:ascii="Verdana" w:hAnsi="Verdana"/>
                <w:sz w:val="18"/>
                <w:szCs w:val="18"/>
                <w:lang w:val="en-US"/>
              </w:rPr>
            </w:pPr>
          </w:p>
        </w:tc>
        <w:tc>
          <w:tcPr>
            <w:tcW w:w="3071" w:type="dxa"/>
            <w:tcBorders>
              <w:top w:val="single" w:sz="8" w:space="0" w:color="auto"/>
              <w:left w:val="single" w:sz="8" w:space="0" w:color="auto"/>
              <w:bottom w:val="single" w:sz="8" w:space="0" w:color="auto"/>
              <w:right w:val="single" w:sz="4" w:space="0" w:color="auto"/>
            </w:tcBorders>
            <w:shd w:val="clear" w:color="auto" w:fill="auto"/>
            <w:vAlign w:val="center"/>
          </w:tcPr>
          <w:p w:rsidR="008A38F2" w:rsidRPr="008F51EF" w:rsidRDefault="008A38F2" w:rsidP="008F51EF">
            <w:pPr>
              <w:spacing w:before="40" w:after="40"/>
              <w:jc w:val="center"/>
              <w:rPr>
                <w:rFonts w:ascii="Verdana" w:hAnsi="Verdana"/>
                <w:sz w:val="18"/>
                <w:szCs w:val="18"/>
                <w:lang w:val="en-US"/>
              </w:rPr>
            </w:pPr>
          </w:p>
        </w:tc>
        <w:tc>
          <w:tcPr>
            <w:tcW w:w="3072" w:type="dxa"/>
            <w:tcBorders>
              <w:top w:val="single" w:sz="8" w:space="0" w:color="auto"/>
              <w:left w:val="single" w:sz="4" w:space="0" w:color="auto"/>
              <w:bottom w:val="single" w:sz="8" w:space="0" w:color="auto"/>
              <w:right w:val="single" w:sz="4" w:space="0" w:color="auto"/>
            </w:tcBorders>
            <w:shd w:val="clear" w:color="auto" w:fill="auto"/>
            <w:vAlign w:val="center"/>
          </w:tcPr>
          <w:p w:rsidR="008A38F2" w:rsidRPr="008F51EF" w:rsidRDefault="008A38F2" w:rsidP="008F51EF">
            <w:pPr>
              <w:spacing w:before="40" w:after="40"/>
              <w:jc w:val="center"/>
              <w:rPr>
                <w:rFonts w:ascii="Verdana" w:hAnsi="Verdana"/>
                <w:sz w:val="18"/>
                <w:szCs w:val="18"/>
                <w:lang w:val="en-US"/>
              </w:rPr>
            </w:pPr>
            <w:r w:rsidRPr="008F51EF">
              <w:rPr>
                <w:rFonts w:ascii="Verdana" w:hAnsi="Verdana"/>
                <w:sz w:val="18"/>
                <w:szCs w:val="18"/>
                <w:lang w:val="en-US"/>
              </w:rPr>
              <w:t>Bank details</w:t>
            </w:r>
          </w:p>
        </w:tc>
      </w:tr>
      <w:tr w:rsidR="008A38F2" w:rsidRPr="008F51EF" w:rsidTr="008F51EF">
        <w:tc>
          <w:tcPr>
            <w:tcW w:w="3071" w:type="dxa"/>
            <w:tcBorders>
              <w:left w:val="single" w:sz="8" w:space="0" w:color="auto"/>
              <w:bottom w:val="single" w:sz="8" w:space="0" w:color="auto"/>
              <w:right w:val="single" w:sz="8" w:space="0" w:color="auto"/>
            </w:tcBorders>
            <w:shd w:val="clear" w:color="auto" w:fill="auto"/>
            <w:vAlign w:val="center"/>
          </w:tcPr>
          <w:p w:rsidR="008A38F2" w:rsidRPr="008F51EF" w:rsidRDefault="008A38F2" w:rsidP="008F51EF">
            <w:pPr>
              <w:spacing w:before="40" w:after="40"/>
              <w:jc w:val="center"/>
              <w:rPr>
                <w:rFonts w:ascii="Verdana" w:hAnsi="Verdana"/>
                <w:sz w:val="18"/>
                <w:szCs w:val="18"/>
                <w:lang w:val="en-US"/>
              </w:rPr>
            </w:pPr>
          </w:p>
        </w:tc>
        <w:tc>
          <w:tcPr>
            <w:tcW w:w="3071" w:type="dxa"/>
            <w:tcBorders>
              <w:top w:val="single" w:sz="8" w:space="0" w:color="auto"/>
              <w:left w:val="single" w:sz="8" w:space="0" w:color="auto"/>
              <w:bottom w:val="single" w:sz="8" w:space="0" w:color="auto"/>
              <w:right w:val="single" w:sz="4" w:space="0" w:color="auto"/>
            </w:tcBorders>
            <w:shd w:val="clear" w:color="auto" w:fill="auto"/>
            <w:vAlign w:val="center"/>
          </w:tcPr>
          <w:p w:rsidR="008A38F2" w:rsidRPr="008F51EF" w:rsidRDefault="008A38F2" w:rsidP="008F51EF">
            <w:pPr>
              <w:spacing w:before="40" w:after="40"/>
              <w:jc w:val="center"/>
              <w:rPr>
                <w:rFonts w:ascii="Verdana" w:hAnsi="Verdana"/>
                <w:sz w:val="18"/>
                <w:szCs w:val="18"/>
                <w:lang w:val="en-US"/>
              </w:rPr>
            </w:pPr>
          </w:p>
        </w:tc>
        <w:tc>
          <w:tcPr>
            <w:tcW w:w="3072" w:type="dxa"/>
            <w:tcBorders>
              <w:top w:val="single" w:sz="8" w:space="0" w:color="auto"/>
              <w:left w:val="single" w:sz="4" w:space="0" w:color="auto"/>
              <w:bottom w:val="single" w:sz="8" w:space="0" w:color="auto"/>
              <w:right w:val="single" w:sz="4" w:space="0" w:color="auto"/>
            </w:tcBorders>
            <w:shd w:val="clear" w:color="auto" w:fill="auto"/>
            <w:vAlign w:val="center"/>
          </w:tcPr>
          <w:p w:rsidR="008A38F2" w:rsidRPr="008F51EF" w:rsidRDefault="008A38F2" w:rsidP="008F51EF">
            <w:pPr>
              <w:spacing w:before="40" w:after="40"/>
              <w:jc w:val="center"/>
              <w:rPr>
                <w:rFonts w:ascii="Verdana" w:hAnsi="Verdana"/>
                <w:sz w:val="18"/>
                <w:szCs w:val="18"/>
                <w:lang w:val="en-US"/>
              </w:rPr>
            </w:pPr>
            <w:r w:rsidRPr="008F51EF">
              <w:rPr>
                <w:rFonts w:ascii="Verdana" w:hAnsi="Verdana"/>
                <w:sz w:val="18"/>
                <w:szCs w:val="18"/>
                <w:lang w:val="en-US"/>
              </w:rPr>
              <w:t>Name of office holders</w:t>
            </w:r>
          </w:p>
        </w:tc>
      </w:tr>
      <w:tr w:rsidR="008A38F2" w:rsidRPr="008F51EF" w:rsidTr="008F51EF">
        <w:tc>
          <w:tcPr>
            <w:tcW w:w="3071" w:type="dxa"/>
            <w:tcBorders>
              <w:left w:val="single" w:sz="8" w:space="0" w:color="auto"/>
              <w:bottom w:val="single" w:sz="8" w:space="0" w:color="auto"/>
              <w:right w:val="single" w:sz="8" w:space="0" w:color="auto"/>
            </w:tcBorders>
            <w:shd w:val="clear" w:color="auto" w:fill="auto"/>
            <w:vAlign w:val="center"/>
          </w:tcPr>
          <w:p w:rsidR="008A38F2" w:rsidRPr="008F51EF" w:rsidRDefault="008A38F2" w:rsidP="008F51EF">
            <w:pPr>
              <w:spacing w:before="40" w:after="40"/>
              <w:jc w:val="center"/>
              <w:rPr>
                <w:rFonts w:ascii="Verdana" w:hAnsi="Verdana"/>
                <w:sz w:val="18"/>
                <w:szCs w:val="18"/>
                <w:lang w:val="en-US"/>
              </w:rPr>
            </w:pPr>
          </w:p>
        </w:tc>
        <w:tc>
          <w:tcPr>
            <w:tcW w:w="3071" w:type="dxa"/>
            <w:tcBorders>
              <w:top w:val="single" w:sz="8" w:space="0" w:color="auto"/>
              <w:left w:val="single" w:sz="8" w:space="0" w:color="auto"/>
              <w:bottom w:val="single" w:sz="8" w:space="0" w:color="auto"/>
              <w:right w:val="single" w:sz="4" w:space="0" w:color="auto"/>
            </w:tcBorders>
            <w:shd w:val="clear" w:color="auto" w:fill="auto"/>
            <w:vAlign w:val="center"/>
          </w:tcPr>
          <w:p w:rsidR="008A38F2" w:rsidRPr="008F51EF" w:rsidRDefault="008A38F2" w:rsidP="008F51EF">
            <w:pPr>
              <w:spacing w:before="40" w:after="40"/>
              <w:jc w:val="center"/>
              <w:rPr>
                <w:rFonts w:ascii="Verdana" w:hAnsi="Verdana"/>
                <w:sz w:val="18"/>
                <w:szCs w:val="18"/>
                <w:lang w:val="en-US"/>
              </w:rPr>
            </w:pPr>
          </w:p>
        </w:tc>
        <w:tc>
          <w:tcPr>
            <w:tcW w:w="3072" w:type="dxa"/>
            <w:tcBorders>
              <w:top w:val="single" w:sz="8" w:space="0" w:color="auto"/>
              <w:left w:val="single" w:sz="4" w:space="0" w:color="auto"/>
              <w:bottom w:val="single" w:sz="8" w:space="0" w:color="auto"/>
              <w:right w:val="single" w:sz="4" w:space="0" w:color="auto"/>
            </w:tcBorders>
            <w:shd w:val="clear" w:color="auto" w:fill="auto"/>
            <w:vAlign w:val="center"/>
          </w:tcPr>
          <w:p w:rsidR="008A38F2" w:rsidRPr="008F51EF" w:rsidRDefault="008A38F2" w:rsidP="008F51EF">
            <w:pPr>
              <w:spacing w:before="40" w:after="40"/>
              <w:jc w:val="center"/>
              <w:rPr>
                <w:rFonts w:ascii="Verdana" w:hAnsi="Verdana"/>
                <w:sz w:val="18"/>
                <w:szCs w:val="18"/>
                <w:lang w:val="en-US"/>
              </w:rPr>
            </w:pPr>
            <w:r w:rsidRPr="008F51EF">
              <w:rPr>
                <w:rFonts w:ascii="Verdana" w:hAnsi="Verdana"/>
                <w:sz w:val="18"/>
                <w:szCs w:val="18"/>
                <w:lang w:val="en-US"/>
              </w:rPr>
              <w:t>Contact details of office holders</w:t>
            </w:r>
          </w:p>
        </w:tc>
      </w:tr>
    </w:tbl>
    <w:p w:rsidR="00582177" w:rsidRDefault="00582177" w:rsidP="00582177">
      <w:pPr>
        <w:pStyle w:val="BodyText"/>
        <w:tabs>
          <w:tab w:val="left" w:pos="2685"/>
        </w:tabs>
        <w:jc w:val="left"/>
        <w:rPr>
          <w:rFonts w:ascii="Verdana" w:hAnsi="Verdana" w:cs="Arial"/>
        </w:rPr>
      </w:pPr>
    </w:p>
    <w:p w:rsidR="0021570F" w:rsidRDefault="0021570F" w:rsidP="00582177">
      <w:pPr>
        <w:pStyle w:val="BodyText"/>
        <w:tabs>
          <w:tab w:val="left" w:pos="2685"/>
        </w:tabs>
        <w:jc w:val="left"/>
        <w:rPr>
          <w:rFonts w:ascii="Verdana" w:hAnsi="Verdana" w:cs="Arial"/>
        </w:rPr>
      </w:pPr>
    </w:p>
    <w:p w:rsidR="00CE7D72" w:rsidRDefault="00CE7D72" w:rsidP="00CE7D72">
      <w:pPr>
        <w:pStyle w:val="Caption"/>
        <w:keepNext/>
        <w:ind w:left="-1134"/>
      </w:pPr>
      <w:bookmarkStart w:id="128" w:name="_Toc332614646"/>
      <w:r>
        <w:t xml:space="preserve">Table </w:t>
      </w:r>
      <w:fldSimple w:instr=" SEQ Table \* ARABIC ">
        <w:r w:rsidR="00255CEE">
          <w:rPr>
            <w:noProof/>
          </w:rPr>
          <w:t>29</w:t>
        </w:r>
      </w:fldSimple>
      <w:r>
        <w:rPr>
          <w:noProof/>
        </w:rPr>
        <w:t>: Comparision of infomation requirements - Application to change name</w:t>
      </w:r>
      <w:bookmarkEnd w:id="128"/>
    </w:p>
    <w:tbl>
      <w:tblPr>
        <w:tblW w:w="9225"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5"/>
        <w:gridCol w:w="3075"/>
        <w:gridCol w:w="3075"/>
      </w:tblGrid>
      <w:tr w:rsidR="002B6169" w:rsidRPr="008F51EF" w:rsidTr="008F51EF">
        <w:tc>
          <w:tcPr>
            <w:tcW w:w="9225" w:type="dxa"/>
            <w:gridSpan w:val="3"/>
            <w:tcBorders>
              <w:top w:val="single" w:sz="8" w:space="0" w:color="auto"/>
              <w:left w:val="single" w:sz="8" w:space="0" w:color="auto"/>
              <w:bottom w:val="single" w:sz="8" w:space="0" w:color="auto"/>
              <w:right w:val="single" w:sz="8" w:space="0" w:color="auto"/>
            </w:tcBorders>
            <w:shd w:val="clear" w:color="auto" w:fill="000000"/>
            <w:vAlign w:val="center"/>
          </w:tcPr>
          <w:p w:rsidR="002B6169" w:rsidRPr="008F51EF" w:rsidRDefault="002B6169" w:rsidP="008F51EF">
            <w:pPr>
              <w:spacing w:before="20" w:after="20"/>
              <w:jc w:val="center"/>
              <w:rPr>
                <w:rFonts w:ascii="Verdana" w:hAnsi="Verdana"/>
                <w:b/>
                <w:lang w:val="en-US"/>
              </w:rPr>
            </w:pPr>
            <w:r w:rsidRPr="008F51EF">
              <w:rPr>
                <w:rFonts w:ascii="Verdana" w:hAnsi="Verdana"/>
                <w:b/>
                <w:lang w:val="en-US"/>
              </w:rPr>
              <w:t>Regulation 9 - Application to change name</w:t>
            </w:r>
          </w:p>
        </w:tc>
      </w:tr>
      <w:tr w:rsidR="00A3360B" w:rsidRPr="008F51EF" w:rsidTr="008F51EF">
        <w:tc>
          <w:tcPr>
            <w:tcW w:w="3075" w:type="dxa"/>
            <w:tcBorders>
              <w:top w:val="single" w:sz="8" w:space="0" w:color="auto"/>
              <w:left w:val="single" w:sz="8" w:space="0" w:color="auto"/>
              <w:right w:val="single" w:sz="8" w:space="0" w:color="auto"/>
            </w:tcBorders>
            <w:shd w:val="clear" w:color="auto" w:fill="auto"/>
            <w:vAlign w:val="center"/>
          </w:tcPr>
          <w:p w:rsidR="00A3360B" w:rsidRPr="008F51EF" w:rsidRDefault="00A3360B" w:rsidP="008F51EF">
            <w:pPr>
              <w:spacing w:before="40" w:after="40"/>
              <w:jc w:val="center"/>
              <w:rPr>
                <w:rFonts w:ascii="Verdana" w:hAnsi="Verdana"/>
                <w:b/>
                <w:lang w:val="en-US"/>
              </w:rPr>
            </w:pPr>
            <w:smartTag w:uri="urn:schemas-microsoft-com:office:smarttags" w:element="place">
              <w:smartTag w:uri="urn:schemas-microsoft-com:office:smarttags" w:element="State">
                <w:r w:rsidRPr="008F51EF">
                  <w:rPr>
                    <w:rFonts w:ascii="Verdana" w:hAnsi="Verdana"/>
                    <w:b/>
                    <w:lang w:val="en-US"/>
                  </w:rPr>
                  <w:t>Victoria</w:t>
                </w:r>
              </w:smartTag>
            </w:smartTag>
          </w:p>
        </w:tc>
        <w:tc>
          <w:tcPr>
            <w:tcW w:w="3075" w:type="dxa"/>
            <w:tcBorders>
              <w:top w:val="single" w:sz="8" w:space="0" w:color="auto"/>
              <w:left w:val="single" w:sz="8" w:space="0" w:color="auto"/>
              <w:right w:val="single" w:sz="4" w:space="0" w:color="auto"/>
            </w:tcBorders>
            <w:shd w:val="clear" w:color="auto" w:fill="auto"/>
            <w:vAlign w:val="center"/>
          </w:tcPr>
          <w:p w:rsidR="00A3360B" w:rsidRPr="008F51EF" w:rsidRDefault="00A3360B" w:rsidP="008F51EF">
            <w:pPr>
              <w:spacing w:before="40" w:after="40"/>
              <w:jc w:val="center"/>
              <w:rPr>
                <w:rFonts w:ascii="Verdana" w:hAnsi="Verdana"/>
                <w:b/>
                <w:lang w:val="en-US"/>
              </w:rPr>
            </w:pPr>
            <w:r w:rsidRPr="008F51EF">
              <w:rPr>
                <w:rFonts w:ascii="Verdana" w:hAnsi="Verdana"/>
                <w:b/>
                <w:lang w:val="en-US"/>
              </w:rPr>
              <w:t>NSW</w:t>
            </w:r>
          </w:p>
        </w:tc>
        <w:tc>
          <w:tcPr>
            <w:tcW w:w="3075" w:type="dxa"/>
            <w:tcBorders>
              <w:top w:val="single" w:sz="8" w:space="0" w:color="auto"/>
              <w:left w:val="single" w:sz="8" w:space="0" w:color="auto"/>
              <w:right w:val="single" w:sz="8" w:space="0" w:color="auto"/>
            </w:tcBorders>
            <w:shd w:val="clear" w:color="auto" w:fill="auto"/>
            <w:vAlign w:val="center"/>
          </w:tcPr>
          <w:p w:rsidR="00A3360B" w:rsidRPr="008F51EF" w:rsidRDefault="00A3360B" w:rsidP="008F51EF">
            <w:pPr>
              <w:spacing w:before="40" w:after="40"/>
              <w:jc w:val="center"/>
              <w:rPr>
                <w:rFonts w:ascii="Verdana" w:hAnsi="Verdana"/>
                <w:b/>
                <w:lang w:val="en-US"/>
              </w:rPr>
            </w:pPr>
            <w:r w:rsidRPr="008F51EF">
              <w:rPr>
                <w:rFonts w:ascii="Verdana" w:hAnsi="Verdana"/>
                <w:b/>
                <w:lang w:val="en-US"/>
              </w:rPr>
              <w:t>QLD</w:t>
            </w:r>
          </w:p>
        </w:tc>
      </w:tr>
      <w:tr w:rsidR="00A3360B" w:rsidRPr="008F51EF" w:rsidTr="008F51EF">
        <w:tc>
          <w:tcPr>
            <w:tcW w:w="3075" w:type="dxa"/>
            <w:tcBorders>
              <w:left w:val="single" w:sz="8" w:space="0" w:color="auto"/>
              <w:right w:val="single" w:sz="8" w:space="0" w:color="auto"/>
            </w:tcBorders>
            <w:shd w:val="clear" w:color="auto" w:fill="auto"/>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Name of association</w:t>
            </w:r>
          </w:p>
        </w:tc>
        <w:tc>
          <w:tcPr>
            <w:tcW w:w="3075" w:type="dxa"/>
            <w:tcBorders>
              <w:left w:val="single" w:sz="8" w:space="0" w:color="auto"/>
              <w:right w:val="single" w:sz="4" w:space="0" w:color="auto"/>
            </w:tcBorders>
            <w:shd w:val="clear" w:color="auto" w:fill="auto"/>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Incorporation number</w:t>
            </w:r>
          </w:p>
        </w:tc>
        <w:tc>
          <w:tcPr>
            <w:tcW w:w="3075" w:type="dxa"/>
            <w:tcBorders>
              <w:left w:val="single" w:sz="8" w:space="0" w:color="auto"/>
              <w:right w:val="single" w:sz="8" w:space="0" w:color="auto"/>
            </w:tcBorders>
            <w:shd w:val="clear" w:color="auto" w:fill="auto"/>
          </w:tcPr>
          <w:p w:rsidR="00A3360B" w:rsidRPr="008F51EF" w:rsidRDefault="00376023" w:rsidP="008F51EF">
            <w:pPr>
              <w:spacing w:before="40" w:after="40"/>
              <w:jc w:val="center"/>
              <w:rPr>
                <w:rFonts w:ascii="Verdana" w:hAnsi="Verdana"/>
                <w:sz w:val="18"/>
                <w:szCs w:val="18"/>
                <w:lang w:val="en-US"/>
              </w:rPr>
            </w:pPr>
            <w:r w:rsidRPr="008F51EF">
              <w:rPr>
                <w:rFonts w:ascii="Verdana" w:hAnsi="Verdana"/>
                <w:sz w:val="18"/>
                <w:szCs w:val="18"/>
                <w:lang w:val="en-US"/>
              </w:rPr>
              <w:t>Incorporated association number</w:t>
            </w:r>
          </w:p>
        </w:tc>
      </w:tr>
      <w:tr w:rsidR="00A3360B" w:rsidRPr="008F51EF" w:rsidTr="008F51EF">
        <w:tc>
          <w:tcPr>
            <w:tcW w:w="3075" w:type="dxa"/>
            <w:tcBorders>
              <w:left w:val="single" w:sz="8" w:space="0" w:color="auto"/>
              <w:right w:val="single" w:sz="8" w:space="0" w:color="auto"/>
            </w:tcBorders>
            <w:shd w:val="clear" w:color="auto" w:fill="auto"/>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Registration number of association</w:t>
            </w:r>
          </w:p>
        </w:tc>
        <w:tc>
          <w:tcPr>
            <w:tcW w:w="3075" w:type="dxa"/>
            <w:tcBorders>
              <w:left w:val="single" w:sz="8" w:space="0" w:color="auto"/>
              <w:right w:val="single" w:sz="4" w:space="0" w:color="auto"/>
            </w:tcBorders>
            <w:shd w:val="clear" w:color="auto" w:fill="auto"/>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Name of association</w:t>
            </w:r>
          </w:p>
        </w:tc>
        <w:tc>
          <w:tcPr>
            <w:tcW w:w="3075" w:type="dxa"/>
            <w:tcBorders>
              <w:left w:val="single" w:sz="8" w:space="0" w:color="auto"/>
              <w:right w:val="single" w:sz="8" w:space="0" w:color="auto"/>
            </w:tcBorders>
            <w:shd w:val="clear" w:color="auto" w:fill="auto"/>
          </w:tcPr>
          <w:p w:rsidR="00A3360B" w:rsidRPr="008F51EF" w:rsidRDefault="00376023" w:rsidP="008F51EF">
            <w:pPr>
              <w:spacing w:before="40" w:after="40"/>
              <w:jc w:val="center"/>
              <w:rPr>
                <w:rFonts w:ascii="Verdana" w:hAnsi="Verdana"/>
                <w:sz w:val="18"/>
                <w:szCs w:val="18"/>
                <w:lang w:val="en-US"/>
              </w:rPr>
            </w:pPr>
            <w:r w:rsidRPr="008F51EF">
              <w:rPr>
                <w:rFonts w:ascii="Verdana" w:hAnsi="Verdana"/>
                <w:sz w:val="18"/>
                <w:szCs w:val="18"/>
                <w:lang w:val="en-US"/>
              </w:rPr>
              <w:t>Name of incorporated association</w:t>
            </w:r>
          </w:p>
        </w:tc>
      </w:tr>
      <w:tr w:rsidR="00A3360B" w:rsidRPr="008F51EF" w:rsidTr="008F51EF">
        <w:tc>
          <w:tcPr>
            <w:tcW w:w="3075" w:type="dxa"/>
            <w:tcBorders>
              <w:left w:val="single" w:sz="8" w:space="0" w:color="auto"/>
              <w:right w:val="single" w:sz="8" w:space="0" w:color="auto"/>
            </w:tcBorders>
            <w:shd w:val="clear" w:color="auto" w:fill="auto"/>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Proposed new name of association</w:t>
            </w:r>
          </w:p>
        </w:tc>
        <w:tc>
          <w:tcPr>
            <w:tcW w:w="3075" w:type="dxa"/>
            <w:tcBorders>
              <w:left w:val="single" w:sz="8" w:space="0" w:color="auto"/>
              <w:right w:val="single" w:sz="4" w:space="0" w:color="auto"/>
            </w:tcBorders>
            <w:shd w:val="clear" w:color="auto" w:fill="auto"/>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Reservation number</w:t>
            </w:r>
          </w:p>
        </w:tc>
        <w:tc>
          <w:tcPr>
            <w:tcW w:w="3075" w:type="dxa"/>
            <w:tcBorders>
              <w:left w:val="single" w:sz="8" w:space="0" w:color="auto"/>
              <w:right w:val="single" w:sz="8" w:space="0" w:color="auto"/>
            </w:tcBorders>
            <w:shd w:val="clear" w:color="auto" w:fill="auto"/>
          </w:tcPr>
          <w:p w:rsidR="00A3360B" w:rsidRPr="008F51EF" w:rsidRDefault="00FB3E05" w:rsidP="008F51EF">
            <w:pPr>
              <w:spacing w:before="40" w:after="40"/>
              <w:jc w:val="center"/>
              <w:rPr>
                <w:rFonts w:ascii="Verdana" w:hAnsi="Verdana"/>
                <w:sz w:val="18"/>
                <w:szCs w:val="18"/>
                <w:lang w:val="en-US"/>
              </w:rPr>
            </w:pPr>
            <w:r w:rsidRPr="008F51EF">
              <w:rPr>
                <w:rFonts w:ascii="Verdana" w:hAnsi="Verdana"/>
                <w:sz w:val="18"/>
                <w:szCs w:val="18"/>
                <w:lang w:val="en-US"/>
              </w:rPr>
              <w:t>Date of general meeting approving name change</w:t>
            </w:r>
          </w:p>
        </w:tc>
      </w:tr>
      <w:tr w:rsidR="00A3360B" w:rsidRPr="008F51EF" w:rsidTr="008F51EF">
        <w:tc>
          <w:tcPr>
            <w:tcW w:w="3075" w:type="dxa"/>
            <w:tcBorders>
              <w:left w:val="single" w:sz="8" w:space="0" w:color="auto"/>
              <w:right w:val="single" w:sz="8" w:space="0" w:color="auto"/>
            </w:tcBorders>
            <w:shd w:val="clear" w:color="auto" w:fill="auto"/>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Date of general meeting</w:t>
            </w:r>
          </w:p>
        </w:tc>
        <w:tc>
          <w:tcPr>
            <w:tcW w:w="3075" w:type="dxa"/>
            <w:tcBorders>
              <w:left w:val="single" w:sz="8" w:space="0" w:color="auto"/>
              <w:right w:val="single" w:sz="4" w:space="0" w:color="auto"/>
            </w:tcBorders>
            <w:shd w:val="clear" w:color="auto" w:fill="auto"/>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New name</w:t>
            </w:r>
          </w:p>
        </w:tc>
        <w:tc>
          <w:tcPr>
            <w:tcW w:w="3075" w:type="dxa"/>
            <w:tcBorders>
              <w:left w:val="single" w:sz="8" w:space="0" w:color="auto"/>
              <w:right w:val="single" w:sz="8" w:space="0" w:color="auto"/>
            </w:tcBorders>
            <w:shd w:val="clear" w:color="auto" w:fill="auto"/>
          </w:tcPr>
          <w:p w:rsidR="00A3360B" w:rsidRPr="008F51EF" w:rsidRDefault="00FB3E05" w:rsidP="008F51EF">
            <w:pPr>
              <w:spacing w:before="40" w:after="40"/>
              <w:jc w:val="center"/>
              <w:rPr>
                <w:rFonts w:ascii="Verdana" w:hAnsi="Verdana"/>
                <w:sz w:val="18"/>
                <w:szCs w:val="18"/>
                <w:lang w:val="en-US"/>
              </w:rPr>
            </w:pPr>
            <w:r w:rsidRPr="008F51EF">
              <w:rPr>
                <w:rFonts w:ascii="Verdana" w:hAnsi="Verdana"/>
                <w:sz w:val="18"/>
                <w:szCs w:val="18"/>
                <w:lang w:val="en-US"/>
              </w:rPr>
              <w:t>New name</w:t>
            </w:r>
          </w:p>
        </w:tc>
      </w:tr>
      <w:tr w:rsidR="00A3360B" w:rsidRPr="008F51EF" w:rsidTr="008F51EF">
        <w:tc>
          <w:tcPr>
            <w:tcW w:w="3075" w:type="dxa"/>
            <w:tcBorders>
              <w:left w:val="single" w:sz="8" w:space="0" w:color="auto"/>
              <w:right w:val="single" w:sz="8" w:space="0" w:color="auto"/>
            </w:tcBorders>
            <w:shd w:val="clear" w:color="auto" w:fill="auto"/>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Name of secretary</w:t>
            </w:r>
          </w:p>
        </w:tc>
        <w:tc>
          <w:tcPr>
            <w:tcW w:w="3075" w:type="dxa"/>
            <w:tcBorders>
              <w:left w:val="single" w:sz="8" w:space="0" w:color="auto"/>
              <w:right w:val="single" w:sz="4" w:space="0" w:color="auto"/>
            </w:tcBorders>
            <w:shd w:val="clear" w:color="auto" w:fill="auto"/>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Details of special resolution</w:t>
            </w:r>
          </w:p>
        </w:tc>
        <w:tc>
          <w:tcPr>
            <w:tcW w:w="3075" w:type="dxa"/>
            <w:tcBorders>
              <w:left w:val="single" w:sz="8" w:space="0" w:color="auto"/>
              <w:right w:val="single" w:sz="8" w:space="0" w:color="auto"/>
            </w:tcBorders>
            <w:shd w:val="clear" w:color="auto" w:fill="auto"/>
          </w:tcPr>
          <w:p w:rsidR="00A3360B" w:rsidRPr="008F51EF" w:rsidRDefault="00FB3E05" w:rsidP="008F51EF">
            <w:pPr>
              <w:spacing w:before="40" w:after="40"/>
              <w:jc w:val="center"/>
              <w:rPr>
                <w:rFonts w:ascii="Verdana" w:hAnsi="Verdana"/>
                <w:sz w:val="18"/>
                <w:szCs w:val="18"/>
                <w:lang w:val="en-US"/>
              </w:rPr>
            </w:pPr>
            <w:r w:rsidRPr="008F51EF">
              <w:rPr>
                <w:rFonts w:ascii="Verdana" w:hAnsi="Verdana"/>
                <w:sz w:val="18"/>
                <w:szCs w:val="18"/>
                <w:lang w:val="en-US"/>
              </w:rPr>
              <w:t>Attachment certificate of incorporation or statutory declaration declaring certificate lost</w:t>
            </w:r>
          </w:p>
        </w:tc>
      </w:tr>
      <w:tr w:rsidR="00A3360B" w:rsidRPr="008F51EF" w:rsidTr="008F51EF">
        <w:tc>
          <w:tcPr>
            <w:tcW w:w="3075" w:type="dxa"/>
            <w:tcBorders>
              <w:left w:val="single" w:sz="8" w:space="0" w:color="auto"/>
              <w:right w:val="single" w:sz="8" w:space="0" w:color="auto"/>
            </w:tcBorders>
            <w:shd w:val="clear" w:color="auto" w:fill="auto"/>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Phone no. of secretary</w:t>
            </w:r>
          </w:p>
        </w:tc>
        <w:tc>
          <w:tcPr>
            <w:tcW w:w="3075" w:type="dxa"/>
            <w:tcBorders>
              <w:left w:val="single" w:sz="8" w:space="0" w:color="auto"/>
              <w:right w:val="single" w:sz="4" w:space="0" w:color="auto"/>
            </w:tcBorders>
            <w:shd w:val="clear" w:color="auto" w:fill="auto"/>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Contact details of application</w:t>
            </w:r>
          </w:p>
        </w:tc>
        <w:tc>
          <w:tcPr>
            <w:tcW w:w="3075" w:type="dxa"/>
            <w:tcBorders>
              <w:left w:val="single" w:sz="8" w:space="0" w:color="auto"/>
              <w:right w:val="single" w:sz="8" w:space="0" w:color="auto"/>
            </w:tcBorders>
            <w:shd w:val="clear" w:color="auto" w:fill="auto"/>
          </w:tcPr>
          <w:p w:rsidR="00A3360B" w:rsidRPr="008F51EF" w:rsidRDefault="00A3360B" w:rsidP="008F51EF">
            <w:pPr>
              <w:spacing w:before="40" w:after="40"/>
              <w:jc w:val="center"/>
              <w:rPr>
                <w:rFonts w:ascii="Verdana" w:hAnsi="Verdana"/>
                <w:sz w:val="18"/>
                <w:szCs w:val="18"/>
                <w:lang w:val="en-US"/>
              </w:rPr>
            </w:pPr>
          </w:p>
        </w:tc>
      </w:tr>
      <w:tr w:rsidR="00A3360B" w:rsidRPr="008F51EF" w:rsidTr="008F51EF">
        <w:tc>
          <w:tcPr>
            <w:tcW w:w="3075" w:type="dxa"/>
            <w:tcBorders>
              <w:left w:val="single" w:sz="8" w:space="0" w:color="auto"/>
              <w:right w:val="single" w:sz="8" w:space="0" w:color="auto"/>
            </w:tcBorders>
            <w:shd w:val="clear" w:color="auto" w:fill="auto"/>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Email address of secretary</w:t>
            </w:r>
          </w:p>
        </w:tc>
        <w:tc>
          <w:tcPr>
            <w:tcW w:w="3075" w:type="dxa"/>
            <w:tcBorders>
              <w:left w:val="single" w:sz="8" w:space="0" w:color="auto"/>
              <w:right w:val="single" w:sz="4" w:space="0" w:color="auto"/>
            </w:tcBorders>
            <w:shd w:val="clear" w:color="auto" w:fill="auto"/>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Name and address of person with authority to sign application</w:t>
            </w:r>
          </w:p>
        </w:tc>
        <w:tc>
          <w:tcPr>
            <w:tcW w:w="3075" w:type="dxa"/>
            <w:tcBorders>
              <w:left w:val="single" w:sz="8" w:space="0" w:color="auto"/>
              <w:right w:val="single" w:sz="8" w:space="0" w:color="auto"/>
            </w:tcBorders>
            <w:shd w:val="clear" w:color="auto" w:fill="auto"/>
          </w:tcPr>
          <w:p w:rsidR="00A3360B" w:rsidRPr="008F51EF" w:rsidRDefault="00A3360B" w:rsidP="008F51EF">
            <w:pPr>
              <w:spacing w:before="40" w:after="40"/>
              <w:jc w:val="center"/>
              <w:rPr>
                <w:rFonts w:ascii="Verdana" w:hAnsi="Verdana"/>
                <w:sz w:val="18"/>
                <w:szCs w:val="18"/>
                <w:lang w:val="en-US"/>
              </w:rPr>
            </w:pPr>
          </w:p>
        </w:tc>
      </w:tr>
    </w:tbl>
    <w:p w:rsidR="002B6169" w:rsidRDefault="002B6169" w:rsidP="00A3360B">
      <w:pPr>
        <w:pStyle w:val="BodyText"/>
        <w:tabs>
          <w:tab w:val="left" w:pos="2685"/>
        </w:tabs>
        <w:jc w:val="center"/>
        <w:rPr>
          <w:rFonts w:ascii="Verdana" w:hAnsi="Verdana" w:cs="Arial"/>
        </w:rPr>
      </w:pPr>
    </w:p>
    <w:p w:rsidR="00CE7D72" w:rsidRDefault="00CE7D72" w:rsidP="00CE7D72">
      <w:pPr>
        <w:pStyle w:val="Caption"/>
        <w:keepNext/>
        <w:ind w:left="-1134"/>
      </w:pPr>
      <w:bookmarkStart w:id="129" w:name="_Toc332614647"/>
      <w:r>
        <w:t xml:space="preserve">Table </w:t>
      </w:r>
      <w:fldSimple w:instr=" SEQ Table \* ARABIC ">
        <w:r w:rsidR="00255CEE">
          <w:rPr>
            <w:noProof/>
          </w:rPr>
          <w:t>30</w:t>
        </w:r>
      </w:fldSimple>
      <w:r>
        <w:rPr>
          <w:noProof/>
        </w:rPr>
        <w:t>: Comparison of information requirements - Notice of appointment of secretary</w:t>
      </w:r>
      <w:bookmarkEnd w:id="129"/>
    </w:p>
    <w:tbl>
      <w:tblPr>
        <w:tblW w:w="9225"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6"/>
        <w:gridCol w:w="3080"/>
        <w:gridCol w:w="3079"/>
      </w:tblGrid>
      <w:tr w:rsidR="00A3360B" w:rsidRPr="008F51EF" w:rsidTr="008F51EF">
        <w:tc>
          <w:tcPr>
            <w:tcW w:w="9225" w:type="dxa"/>
            <w:gridSpan w:val="3"/>
            <w:tcBorders>
              <w:top w:val="single" w:sz="4" w:space="0" w:color="auto"/>
              <w:left w:val="single" w:sz="4" w:space="0" w:color="auto"/>
              <w:bottom w:val="single" w:sz="4" w:space="0" w:color="auto"/>
              <w:right w:val="single" w:sz="4" w:space="0" w:color="auto"/>
            </w:tcBorders>
            <w:shd w:val="clear" w:color="auto" w:fill="000000"/>
            <w:vAlign w:val="center"/>
          </w:tcPr>
          <w:p w:rsidR="00A3360B" w:rsidRPr="008F51EF" w:rsidRDefault="00A3360B" w:rsidP="008F51EF">
            <w:pPr>
              <w:spacing w:before="20" w:after="20"/>
              <w:jc w:val="center"/>
              <w:rPr>
                <w:rFonts w:ascii="Verdana" w:hAnsi="Verdana"/>
                <w:b/>
                <w:lang w:val="en-US"/>
              </w:rPr>
            </w:pPr>
            <w:r w:rsidRPr="008F51EF">
              <w:rPr>
                <w:rFonts w:ascii="Verdana" w:hAnsi="Verdana"/>
                <w:b/>
                <w:lang w:val="en-US"/>
              </w:rPr>
              <w:t>Regulation 11 – Notice of appointment of secretary</w:t>
            </w:r>
          </w:p>
        </w:tc>
      </w:tr>
      <w:tr w:rsidR="00A3360B" w:rsidRPr="008F51EF" w:rsidTr="008F51EF">
        <w:tc>
          <w:tcPr>
            <w:tcW w:w="3066" w:type="dxa"/>
            <w:tcBorders>
              <w:top w:val="single" w:sz="4" w:space="0" w:color="auto"/>
              <w:left w:val="single" w:sz="4" w:space="0" w:color="auto"/>
              <w:right w:val="single" w:sz="4" w:space="0" w:color="auto"/>
            </w:tcBorders>
            <w:shd w:val="clear" w:color="auto" w:fill="auto"/>
            <w:vAlign w:val="center"/>
          </w:tcPr>
          <w:p w:rsidR="00A3360B" w:rsidRPr="008F51EF" w:rsidRDefault="00A3360B" w:rsidP="008F51EF">
            <w:pPr>
              <w:spacing w:before="40" w:after="40"/>
              <w:jc w:val="center"/>
              <w:rPr>
                <w:rFonts w:ascii="Verdana" w:hAnsi="Verdana"/>
                <w:b/>
                <w:lang w:val="en-US"/>
              </w:rPr>
            </w:pPr>
            <w:smartTag w:uri="urn:schemas-microsoft-com:office:smarttags" w:element="place">
              <w:smartTag w:uri="urn:schemas-microsoft-com:office:smarttags" w:element="State">
                <w:r w:rsidRPr="008F51EF">
                  <w:rPr>
                    <w:rFonts w:ascii="Verdana" w:hAnsi="Verdana"/>
                    <w:b/>
                    <w:lang w:val="en-US"/>
                  </w:rPr>
                  <w:t>Victoria</w:t>
                </w:r>
              </w:smartTag>
            </w:smartTag>
          </w:p>
        </w:tc>
        <w:tc>
          <w:tcPr>
            <w:tcW w:w="3080" w:type="dxa"/>
            <w:tcBorders>
              <w:top w:val="single" w:sz="4" w:space="0" w:color="auto"/>
              <w:left w:val="single" w:sz="4" w:space="0" w:color="auto"/>
              <w:right w:val="single" w:sz="8" w:space="0" w:color="auto"/>
            </w:tcBorders>
            <w:shd w:val="clear" w:color="auto" w:fill="auto"/>
            <w:vAlign w:val="center"/>
          </w:tcPr>
          <w:p w:rsidR="00A3360B" w:rsidRPr="008F51EF" w:rsidRDefault="00A3360B" w:rsidP="008F51EF">
            <w:pPr>
              <w:spacing w:before="40" w:after="40"/>
              <w:jc w:val="center"/>
              <w:rPr>
                <w:rFonts w:ascii="Verdana" w:hAnsi="Verdana"/>
                <w:b/>
                <w:lang w:val="en-US"/>
              </w:rPr>
            </w:pPr>
            <w:r w:rsidRPr="008F51EF">
              <w:rPr>
                <w:rFonts w:ascii="Verdana" w:hAnsi="Verdana"/>
                <w:b/>
                <w:lang w:val="en-US"/>
              </w:rPr>
              <w:t>NSW</w:t>
            </w:r>
          </w:p>
        </w:tc>
        <w:tc>
          <w:tcPr>
            <w:tcW w:w="3079" w:type="dxa"/>
            <w:tcBorders>
              <w:top w:val="single" w:sz="4" w:space="0" w:color="auto"/>
              <w:left w:val="single" w:sz="8" w:space="0" w:color="auto"/>
              <w:right w:val="single" w:sz="4" w:space="0" w:color="auto"/>
            </w:tcBorders>
            <w:shd w:val="clear" w:color="auto" w:fill="auto"/>
            <w:vAlign w:val="center"/>
          </w:tcPr>
          <w:p w:rsidR="00A3360B" w:rsidRPr="008F51EF" w:rsidRDefault="00A3360B" w:rsidP="008F51EF">
            <w:pPr>
              <w:spacing w:before="40" w:after="40"/>
              <w:jc w:val="center"/>
              <w:rPr>
                <w:rFonts w:ascii="Verdana" w:hAnsi="Verdana"/>
                <w:b/>
                <w:lang w:val="en-US"/>
              </w:rPr>
            </w:pPr>
            <w:r w:rsidRPr="008F51EF">
              <w:rPr>
                <w:rFonts w:ascii="Verdana" w:hAnsi="Verdana"/>
                <w:b/>
                <w:lang w:val="en-US"/>
              </w:rPr>
              <w:t>QLD</w:t>
            </w:r>
          </w:p>
        </w:tc>
      </w:tr>
      <w:tr w:rsidR="00A3360B" w:rsidRPr="008F51EF" w:rsidTr="008F51EF">
        <w:tc>
          <w:tcPr>
            <w:tcW w:w="3066" w:type="dxa"/>
            <w:tcBorders>
              <w:left w:val="single" w:sz="4" w:space="0" w:color="auto"/>
              <w:right w:val="single" w:sz="4"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Name of association</w:t>
            </w:r>
          </w:p>
        </w:tc>
        <w:tc>
          <w:tcPr>
            <w:tcW w:w="3080" w:type="dxa"/>
            <w:tcBorders>
              <w:left w:val="single" w:sz="4" w:space="0" w:color="auto"/>
              <w:right w:val="single" w:sz="8" w:space="0" w:color="auto"/>
            </w:tcBorders>
            <w:shd w:val="clear" w:color="auto" w:fill="auto"/>
            <w:vAlign w:val="center"/>
          </w:tcPr>
          <w:p w:rsidR="00A3360B" w:rsidRPr="008F51EF" w:rsidRDefault="0021570F" w:rsidP="008F51EF">
            <w:pPr>
              <w:spacing w:before="40" w:after="40"/>
              <w:jc w:val="center"/>
              <w:rPr>
                <w:rFonts w:ascii="Verdana" w:hAnsi="Verdana"/>
                <w:sz w:val="18"/>
                <w:szCs w:val="18"/>
                <w:lang w:val="en-US"/>
              </w:rPr>
            </w:pPr>
            <w:r w:rsidRPr="008F51EF">
              <w:rPr>
                <w:rFonts w:ascii="Verdana" w:hAnsi="Verdana"/>
                <w:sz w:val="18"/>
                <w:szCs w:val="18"/>
                <w:lang w:val="en-US"/>
              </w:rPr>
              <w:t>Incorporation number</w:t>
            </w:r>
          </w:p>
        </w:tc>
        <w:tc>
          <w:tcPr>
            <w:tcW w:w="3079" w:type="dxa"/>
            <w:tcBorders>
              <w:left w:val="single" w:sz="8" w:space="0" w:color="auto"/>
              <w:right w:val="single" w:sz="4" w:space="0" w:color="auto"/>
            </w:tcBorders>
            <w:shd w:val="clear" w:color="auto" w:fill="auto"/>
            <w:vAlign w:val="center"/>
          </w:tcPr>
          <w:p w:rsidR="00A3360B" w:rsidRPr="008F51EF" w:rsidRDefault="00FB3E05" w:rsidP="008F51EF">
            <w:pPr>
              <w:spacing w:before="40" w:after="40"/>
              <w:jc w:val="center"/>
              <w:rPr>
                <w:rFonts w:ascii="Verdana" w:hAnsi="Verdana"/>
                <w:sz w:val="18"/>
                <w:szCs w:val="18"/>
                <w:lang w:val="en-US"/>
              </w:rPr>
            </w:pPr>
            <w:r w:rsidRPr="008F51EF">
              <w:rPr>
                <w:rFonts w:ascii="Verdana" w:hAnsi="Verdana"/>
                <w:sz w:val="18"/>
                <w:szCs w:val="18"/>
                <w:lang w:val="en-US"/>
              </w:rPr>
              <w:t>Incorporated association number</w:t>
            </w:r>
          </w:p>
        </w:tc>
      </w:tr>
      <w:tr w:rsidR="00A3360B" w:rsidRPr="008F51EF" w:rsidTr="008F51EF">
        <w:tc>
          <w:tcPr>
            <w:tcW w:w="3066" w:type="dxa"/>
            <w:tcBorders>
              <w:left w:val="single" w:sz="4" w:space="0" w:color="auto"/>
              <w:right w:val="single" w:sz="4"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Registration number of association</w:t>
            </w:r>
          </w:p>
        </w:tc>
        <w:tc>
          <w:tcPr>
            <w:tcW w:w="3080" w:type="dxa"/>
            <w:tcBorders>
              <w:left w:val="single" w:sz="4" w:space="0" w:color="auto"/>
              <w:right w:val="single" w:sz="8" w:space="0" w:color="auto"/>
            </w:tcBorders>
            <w:shd w:val="clear" w:color="auto" w:fill="auto"/>
            <w:vAlign w:val="center"/>
          </w:tcPr>
          <w:p w:rsidR="00A3360B" w:rsidRPr="008F51EF" w:rsidRDefault="0021570F" w:rsidP="008F51EF">
            <w:pPr>
              <w:spacing w:before="40" w:after="40"/>
              <w:jc w:val="center"/>
              <w:rPr>
                <w:rFonts w:ascii="Verdana" w:hAnsi="Verdana"/>
                <w:sz w:val="18"/>
                <w:szCs w:val="18"/>
                <w:lang w:val="en-US"/>
              </w:rPr>
            </w:pPr>
            <w:r w:rsidRPr="008F51EF">
              <w:rPr>
                <w:rFonts w:ascii="Verdana" w:hAnsi="Verdana"/>
                <w:sz w:val="18"/>
                <w:szCs w:val="18"/>
                <w:lang w:val="en-US"/>
              </w:rPr>
              <w:t>Name of association</w:t>
            </w:r>
          </w:p>
        </w:tc>
        <w:tc>
          <w:tcPr>
            <w:tcW w:w="3079" w:type="dxa"/>
            <w:tcBorders>
              <w:left w:val="single" w:sz="8" w:space="0" w:color="auto"/>
              <w:right w:val="single" w:sz="4" w:space="0" w:color="auto"/>
            </w:tcBorders>
            <w:shd w:val="clear" w:color="auto" w:fill="auto"/>
            <w:vAlign w:val="center"/>
          </w:tcPr>
          <w:p w:rsidR="00A3360B" w:rsidRPr="008F51EF" w:rsidRDefault="00FB3E05" w:rsidP="008F51EF">
            <w:pPr>
              <w:spacing w:before="40" w:after="40"/>
              <w:jc w:val="center"/>
              <w:rPr>
                <w:rFonts w:ascii="Verdana" w:hAnsi="Verdana"/>
                <w:sz w:val="18"/>
                <w:szCs w:val="18"/>
                <w:lang w:val="en-US"/>
              </w:rPr>
            </w:pPr>
            <w:r w:rsidRPr="008F51EF">
              <w:rPr>
                <w:rFonts w:ascii="Verdana" w:hAnsi="Verdana"/>
                <w:sz w:val="18"/>
                <w:szCs w:val="18"/>
                <w:lang w:val="en-US"/>
              </w:rPr>
              <w:t>Name of association</w:t>
            </w:r>
          </w:p>
        </w:tc>
      </w:tr>
      <w:tr w:rsidR="00A3360B" w:rsidRPr="008F51EF" w:rsidTr="008F51EF">
        <w:tc>
          <w:tcPr>
            <w:tcW w:w="3066" w:type="dxa"/>
            <w:tcBorders>
              <w:left w:val="single" w:sz="4" w:space="0" w:color="auto"/>
              <w:right w:val="single" w:sz="4"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Phone number of the Secretary</w:t>
            </w:r>
          </w:p>
        </w:tc>
        <w:tc>
          <w:tcPr>
            <w:tcW w:w="3080" w:type="dxa"/>
            <w:tcBorders>
              <w:left w:val="single" w:sz="4" w:space="0" w:color="auto"/>
              <w:right w:val="single" w:sz="8" w:space="0" w:color="auto"/>
            </w:tcBorders>
            <w:shd w:val="clear" w:color="auto" w:fill="auto"/>
            <w:vAlign w:val="center"/>
          </w:tcPr>
          <w:p w:rsidR="00A3360B" w:rsidRPr="008F51EF" w:rsidRDefault="0021570F" w:rsidP="008F51EF">
            <w:pPr>
              <w:spacing w:before="40" w:after="40"/>
              <w:jc w:val="center"/>
              <w:rPr>
                <w:rFonts w:ascii="Verdana" w:hAnsi="Verdana"/>
                <w:sz w:val="18"/>
                <w:szCs w:val="18"/>
                <w:lang w:val="en-US"/>
              </w:rPr>
            </w:pPr>
            <w:r w:rsidRPr="008F51EF">
              <w:rPr>
                <w:rFonts w:ascii="Verdana" w:hAnsi="Verdana"/>
                <w:sz w:val="18"/>
                <w:szCs w:val="18"/>
                <w:lang w:val="en-US"/>
              </w:rPr>
              <w:t>Date in which position became vacant</w:t>
            </w:r>
          </w:p>
        </w:tc>
        <w:tc>
          <w:tcPr>
            <w:tcW w:w="3079" w:type="dxa"/>
            <w:tcBorders>
              <w:left w:val="single" w:sz="8" w:space="0" w:color="auto"/>
              <w:right w:val="single" w:sz="4" w:space="0" w:color="auto"/>
            </w:tcBorders>
            <w:shd w:val="clear" w:color="auto" w:fill="auto"/>
            <w:vAlign w:val="center"/>
          </w:tcPr>
          <w:p w:rsidR="00A3360B" w:rsidRPr="008F51EF" w:rsidRDefault="00FB3E05" w:rsidP="008F51EF">
            <w:pPr>
              <w:spacing w:before="40" w:after="40"/>
              <w:jc w:val="center"/>
              <w:rPr>
                <w:rFonts w:ascii="Verdana" w:hAnsi="Verdana"/>
                <w:sz w:val="18"/>
                <w:szCs w:val="18"/>
                <w:lang w:val="en-US"/>
              </w:rPr>
            </w:pPr>
            <w:r w:rsidRPr="008F51EF">
              <w:rPr>
                <w:rFonts w:ascii="Verdana" w:hAnsi="Verdana"/>
                <w:sz w:val="18"/>
                <w:szCs w:val="18"/>
                <w:lang w:val="en-US"/>
              </w:rPr>
              <w:t>Name of existing secretary</w:t>
            </w:r>
          </w:p>
        </w:tc>
      </w:tr>
      <w:tr w:rsidR="00A3360B" w:rsidRPr="008F51EF" w:rsidTr="008F51EF">
        <w:tc>
          <w:tcPr>
            <w:tcW w:w="3066" w:type="dxa"/>
            <w:tcBorders>
              <w:left w:val="single" w:sz="4" w:space="0" w:color="auto"/>
              <w:right w:val="single" w:sz="4"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Email address of the secretary</w:t>
            </w:r>
          </w:p>
        </w:tc>
        <w:tc>
          <w:tcPr>
            <w:tcW w:w="3080" w:type="dxa"/>
            <w:tcBorders>
              <w:left w:val="single" w:sz="4" w:space="0" w:color="auto"/>
              <w:right w:val="single" w:sz="8" w:space="0" w:color="auto"/>
            </w:tcBorders>
            <w:shd w:val="clear" w:color="auto" w:fill="auto"/>
            <w:vAlign w:val="center"/>
          </w:tcPr>
          <w:p w:rsidR="00A3360B" w:rsidRPr="008F51EF" w:rsidRDefault="0021570F" w:rsidP="008F51EF">
            <w:pPr>
              <w:spacing w:before="40" w:after="40"/>
              <w:jc w:val="center"/>
              <w:rPr>
                <w:rFonts w:ascii="Verdana" w:hAnsi="Verdana"/>
                <w:sz w:val="18"/>
                <w:szCs w:val="18"/>
                <w:lang w:val="en-US"/>
              </w:rPr>
            </w:pPr>
            <w:r w:rsidRPr="008F51EF">
              <w:rPr>
                <w:rFonts w:ascii="Verdana" w:hAnsi="Verdana"/>
                <w:sz w:val="18"/>
                <w:szCs w:val="18"/>
                <w:lang w:val="en-US"/>
              </w:rPr>
              <w:t>Reason for vacancy</w:t>
            </w:r>
          </w:p>
        </w:tc>
        <w:tc>
          <w:tcPr>
            <w:tcW w:w="3079" w:type="dxa"/>
            <w:tcBorders>
              <w:left w:val="single" w:sz="8" w:space="0" w:color="auto"/>
              <w:right w:val="single" w:sz="4" w:space="0" w:color="auto"/>
            </w:tcBorders>
            <w:shd w:val="clear" w:color="auto" w:fill="auto"/>
            <w:vAlign w:val="center"/>
          </w:tcPr>
          <w:p w:rsidR="00A3360B" w:rsidRPr="008F51EF" w:rsidRDefault="00FB3E05" w:rsidP="008F51EF">
            <w:pPr>
              <w:spacing w:before="40" w:after="40"/>
              <w:jc w:val="center"/>
              <w:rPr>
                <w:rFonts w:ascii="Verdana" w:hAnsi="Verdana"/>
                <w:sz w:val="18"/>
                <w:szCs w:val="18"/>
                <w:lang w:val="en-US"/>
              </w:rPr>
            </w:pPr>
            <w:r w:rsidRPr="008F51EF">
              <w:rPr>
                <w:rFonts w:ascii="Verdana" w:hAnsi="Verdana"/>
                <w:sz w:val="18"/>
                <w:szCs w:val="18"/>
                <w:lang w:val="en-US"/>
              </w:rPr>
              <w:t>Address of existing secretary</w:t>
            </w:r>
          </w:p>
        </w:tc>
      </w:tr>
      <w:tr w:rsidR="00A3360B" w:rsidRPr="008F51EF" w:rsidTr="008F51EF">
        <w:tc>
          <w:tcPr>
            <w:tcW w:w="3066" w:type="dxa"/>
            <w:tcBorders>
              <w:left w:val="single" w:sz="4" w:space="0" w:color="auto"/>
              <w:right w:val="single" w:sz="4"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r w:rsidRPr="008F51EF">
              <w:rPr>
                <w:rFonts w:ascii="Verdana" w:hAnsi="Verdana"/>
                <w:sz w:val="18"/>
                <w:szCs w:val="18"/>
                <w:lang w:val="en-US"/>
              </w:rPr>
              <w:t>Date of appointment of secretary</w:t>
            </w:r>
          </w:p>
        </w:tc>
        <w:tc>
          <w:tcPr>
            <w:tcW w:w="3080" w:type="dxa"/>
            <w:tcBorders>
              <w:left w:val="single" w:sz="4" w:space="0" w:color="auto"/>
              <w:right w:val="single" w:sz="8" w:space="0" w:color="auto"/>
            </w:tcBorders>
            <w:shd w:val="clear" w:color="auto" w:fill="auto"/>
            <w:vAlign w:val="center"/>
          </w:tcPr>
          <w:p w:rsidR="00A3360B" w:rsidRPr="008F51EF" w:rsidRDefault="0021570F" w:rsidP="008F51EF">
            <w:pPr>
              <w:spacing w:before="40" w:after="40"/>
              <w:jc w:val="center"/>
              <w:rPr>
                <w:rFonts w:ascii="Verdana" w:hAnsi="Verdana"/>
                <w:sz w:val="18"/>
                <w:szCs w:val="18"/>
                <w:lang w:val="en-US"/>
              </w:rPr>
            </w:pPr>
            <w:r w:rsidRPr="008F51EF">
              <w:rPr>
                <w:rFonts w:ascii="Verdana" w:hAnsi="Verdana"/>
                <w:sz w:val="18"/>
                <w:szCs w:val="18"/>
                <w:lang w:val="en-US"/>
              </w:rPr>
              <w:t>Date of appoint</w:t>
            </w:r>
          </w:p>
        </w:tc>
        <w:tc>
          <w:tcPr>
            <w:tcW w:w="3079" w:type="dxa"/>
            <w:tcBorders>
              <w:left w:val="single" w:sz="8" w:space="0" w:color="auto"/>
              <w:right w:val="single" w:sz="4" w:space="0" w:color="auto"/>
            </w:tcBorders>
            <w:shd w:val="clear" w:color="auto" w:fill="auto"/>
            <w:vAlign w:val="center"/>
          </w:tcPr>
          <w:p w:rsidR="00A3360B" w:rsidRPr="008F51EF" w:rsidRDefault="00FB3E05" w:rsidP="008F51EF">
            <w:pPr>
              <w:spacing w:before="40" w:after="40"/>
              <w:jc w:val="center"/>
              <w:rPr>
                <w:rFonts w:ascii="Verdana" w:hAnsi="Verdana"/>
                <w:sz w:val="18"/>
                <w:szCs w:val="18"/>
                <w:lang w:val="en-US"/>
              </w:rPr>
            </w:pPr>
            <w:r w:rsidRPr="008F51EF">
              <w:rPr>
                <w:rFonts w:ascii="Verdana" w:hAnsi="Verdana"/>
                <w:sz w:val="18"/>
                <w:szCs w:val="18"/>
                <w:lang w:val="en-US"/>
              </w:rPr>
              <w:t>Name of new secretary</w:t>
            </w:r>
          </w:p>
        </w:tc>
      </w:tr>
      <w:tr w:rsidR="00A3360B" w:rsidRPr="008F51EF" w:rsidTr="008F51EF">
        <w:tc>
          <w:tcPr>
            <w:tcW w:w="3066" w:type="dxa"/>
            <w:tcBorders>
              <w:left w:val="single" w:sz="4" w:space="0" w:color="auto"/>
              <w:right w:val="single" w:sz="4"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p>
        </w:tc>
        <w:tc>
          <w:tcPr>
            <w:tcW w:w="3080" w:type="dxa"/>
            <w:tcBorders>
              <w:left w:val="single" w:sz="4" w:space="0" w:color="auto"/>
              <w:right w:val="single" w:sz="8" w:space="0" w:color="auto"/>
            </w:tcBorders>
            <w:shd w:val="clear" w:color="auto" w:fill="auto"/>
            <w:vAlign w:val="center"/>
          </w:tcPr>
          <w:p w:rsidR="00A3360B" w:rsidRPr="008F51EF" w:rsidRDefault="0021570F" w:rsidP="008F51EF">
            <w:pPr>
              <w:spacing w:before="40" w:after="40"/>
              <w:jc w:val="center"/>
              <w:rPr>
                <w:rFonts w:ascii="Verdana" w:hAnsi="Verdana"/>
                <w:sz w:val="18"/>
                <w:szCs w:val="18"/>
                <w:lang w:val="en-US"/>
              </w:rPr>
            </w:pPr>
            <w:r w:rsidRPr="008F51EF">
              <w:rPr>
                <w:rFonts w:ascii="Verdana" w:hAnsi="Verdana"/>
                <w:sz w:val="18"/>
                <w:szCs w:val="18"/>
                <w:lang w:val="en-US"/>
              </w:rPr>
              <w:t>Details of new public officer</w:t>
            </w:r>
          </w:p>
        </w:tc>
        <w:tc>
          <w:tcPr>
            <w:tcW w:w="3079" w:type="dxa"/>
            <w:tcBorders>
              <w:left w:val="single" w:sz="8" w:space="0" w:color="auto"/>
              <w:right w:val="single" w:sz="4" w:space="0" w:color="auto"/>
            </w:tcBorders>
            <w:shd w:val="clear" w:color="auto" w:fill="auto"/>
            <w:vAlign w:val="center"/>
          </w:tcPr>
          <w:p w:rsidR="00A3360B" w:rsidRPr="008F51EF" w:rsidRDefault="00FB3E05" w:rsidP="008F51EF">
            <w:pPr>
              <w:spacing w:before="40" w:after="40"/>
              <w:jc w:val="center"/>
              <w:rPr>
                <w:rFonts w:ascii="Verdana" w:hAnsi="Verdana"/>
                <w:sz w:val="18"/>
                <w:szCs w:val="18"/>
                <w:lang w:val="en-US"/>
              </w:rPr>
            </w:pPr>
            <w:r w:rsidRPr="008F51EF">
              <w:rPr>
                <w:rFonts w:ascii="Verdana" w:hAnsi="Verdana"/>
                <w:sz w:val="18"/>
                <w:szCs w:val="18"/>
                <w:lang w:val="en-US"/>
              </w:rPr>
              <w:t>Address of new secretary</w:t>
            </w:r>
          </w:p>
        </w:tc>
      </w:tr>
      <w:tr w:rsidR="00A3360B" w:rsidRPr="008F51EF" w:rsidTr="008F51EF">
        <w:tc>
          <w:tcPr>
            <w:tcW w:w="3066" w:type="dxa"/>
            <w:tcBorders>
              <w:left w:val="single" w:sz="4" w:space="0" w:color="auto"/>
              <w:right w:val="single" w:sz="4" w:space="0" w:color="auto"/>
            </w:tcBorders>
            <w:shd w:val="clear" w:color="auto" w:fill="auto"/>
            <w:vAlign w:val="center"/>
          </w:tcPr>
          <w:p w:rsidR="00A3360B" w:rsidRPr="008F51EF" w:rsidRDefault="00A3360B" w:rsidP="008F51EF">
            <w:pPr>
              <w:spacing w:before="40" w:after="40"/>
              <w:jc w:val="center"/>
              <w:rPr>
                <w:rFonts w:ascii="Verdana" w:hAnsi="Verdana"/>
                <w:sz w:val="18"/>
                <w:szCs w:val="18"/>
                <w:lang w:val="en-US"/>
              </w:rPr>
            </w:pPr>
          </w:p>
        </w:tc>
        <w:tc>
          <w:tcPr>
            <w:tcW w:w="3080" w:type="dxa"/>
            <w:tcBorders>
              <w:left w:val="single" w:sz="4" w:space="0" w:color="auto"/>
              <w:right w:val="single" w:sz="8" w:space="0" w:color="auto"/>
            </w:tcBorders>
            <w:shd w:val="clear" w:color="auto" w:fill="auto"/>
            <w:vAlign w:val="center"/>
          </w:tcPr>
          <w:p w:rsidR="00A3360B" w:rsidRPr="008F51EF" w:rsidRDefault="0021570F" w:rsidP="008F51EF">
            <w:pPr>
              <w:spacing w:before="40" w:after="40"/>
              <w:jc w:val="center"/>
              <w:rPr>
                <w:rFonts w:ascii="Verdana" w:hAnsi="Verdana"/>
                <w:sz w:val="18"/>
                <w:szCs w:val="18"/>
                <w:lang w:val="en-US"/>
              </w:rPr>
            </w:pPr>
            <w:r w:rsidRPr="008F51EF">
              <w:rPr>
                <w:rFonts w:ascii="Verdana" w:hAnsi="Verdana"/>
                <w:sz w:val="18"/>
                <w:szCs w:val="18"/>
                <w:lang w:val="en-US"/>
              </w:rPr>
              <w:t>Address of new public officer</w:t>
            </w:r>
          </w:p>
        </w:tc>
        <w:tc>
          <w:tcPr>
            <w:tcW w:w="3079" w:type="dxa"/>
            <w:tcBorders>
              <w:left w:val="single" w:sz="8" w:space="0" w:color="auto"/>
              <w:right w:val="single" w:sz="4" w:space="0" w:color="auto"/>
            </w:tcBorders>
            <w:shd w:val="clear" w:color="auto" w:fill="auto"/>
            <w:vAlign w:val="center"/>
          </w:tcPr>
          <w:p w:rsidR="00A3360B" w:rsidRPr="008F51EF" w:rsidRDefault="00FB3E05" w:rsidP="008F51EF">
            <w:pPr>
              <w:spacing w:before="40" w:after="40"/>
              <w:jc w:val="center"/>
              <w:rPr>
                <w:rFonts w:ascii="Verdana" w:hAnsi="Verdana"/>
                <w:sz w:val="18"/>
                <w:szCs w:val="18"/>
                <w:lang w:val="en-US"/>
              </w:rPr>
            </w:pPr>
            <w:r w:rsidRPr="008F51EF">
              <w:rPr>
                <w:rFonts w:ascii="Verdana" w:hAnsi="Verdana"/>
                <w:sz w:val="18"/>
                <w:szCs w:val="18"/>
                <w:lang w:val="en-US"/>
              </w:rPr>
              <w:t>Date on which new secretary appointed</w:t>
            </w:r>
          </w:p>
        </w:tc>
      </w:tr>
      <w:tr w:rsidR="00FB3E05" w:rsidRPr="008F51EF" w:rsidTr="008F51EF">
        <w:tc>
          <w:tcPr>
            <w:tcW w:w="3066" w:type="dxa"/>
            <w:tcBorders>
              <w:left w:val="single" w:sz="4" w:space="0" w:color="auto"/>
              <w:right w:val="single" w:sz="4" w:space="0" w:color="auto"/>
            </w:tcBorders>
            <w:shd w:val="clear" w:color="auto" w:fill="auto"/>
            <w:vAlign w:val="center"/>
          </w:tcPr>
          <w:p w:rsidR="00FB3E05" w:rsidRPr="008F51EF" w:rsidRDefault="00FB3E05" w:rsidP="008F51EF">
            <w:pPr>
              <w:spacing w:before="40" w:after="40"/>
              <w:jc w:val="center"/>
              <w:rPr>
                <w:rFonts w:ascii="Verdana" w:hAnsi="Verdana"/>
                <w:sz w:val="18"/>
                <w:szCs w:val="18"/>
                <w:lang w:val="en-US"/>
              </w:rPr>
            </w:pPr>
          </w:p>
        </w:tc>
        <w:tc>
          <w:tcPr>
            <w:tcW w:w="3080" w:type="dxa"/>
            <w:tcBorders>
              <w:left w:val="single" w:sz="4" w:space="0" w:color="auto"/>
              <w:right w:val="single" w:sz="8" w:space="0" w:color="auto"/>
            </w:tcBorders>
            <w:shd w:val="clear" w:color="auto" w:fill="auto"/>
            <w:vAlign w:val="center"/>
          </w:tcPr>
          <w:p w:rsidR="00FB3E05" w:rsidRPr="008F51EF" w:rsidRDefault="00FB3E05" w:rsidP="008F51EF">
            <w:pPr>
              <w:spacing w:before="40" w:after="40"/>
              <w:jc w:val="center"/>
              <w:rPr>
                <w:rFonts w:ascii="Verdana" w:hAnsi="Verdana"/>
                <w:sz w:val="18"/>
                <w:szCs w:val="18"/>
                <w:lang w:val="en-US"/>
              </w:rPr>
            </w:pPr>
          </w:p>
        </w:tc>
        <w:tc>
          <w:tcPr>
            <w:tcW w:w="3079" w:type="dxa"/>
            <w:tcBorders>
              <w:left w:val="single" w:sz="8" w:space="0" w:color="auto"/>
              <w:right w:val="single" w:sz="4" w:space="0" w:color="auto"/>
            </w:tcBorders>
            <w:shd w:val="clear" w:color="auto" w:fill="auto"/>
            <w:vAlign w:val="center"/>
          </w:tcPr>
          <w:p w:rsidR="00FB3E05" w:rsidRPr="008F51EF" w:rsidRDefault="00FB3E05" w:rsidP="008F51EF">
            <w:pPr>
              <w:spacing w:before="40" w:after="40"/>
              <w:jc w:val="center"/>
              <w:rPr>
                <w:rFonts w:ascii="Verdana" w:hAnsi="Verdana"/>
                <w:sz w:val="18"/>
                <w:szCs w:val="18"/>
                <w:lang w:val="en-US"/>
              </w:rPr>
            </w:pPr>
            <w:r w:rsidRPr="008F51EF">
              <w:rPr>
                <w:rFonts w:ascii="Verdana" w:hAnsi="Verdana"/>
                <w:sz w:val="18"/>
                <w:szCs w:val="18"/>
                <w:lang w:val="en-US"/>
              </w:rPr>
              <w:t>Declaration by secretary that details are accurate</w:t>
            </w:r>
          </w:p>
        </w:tc>
      </w:tr>
    </w:tbl>
    <w:p w:rsidR="002F0032" w:rsidRDefault="002F0032" w:rsidP="00A3360B">
      <w:pPr>
        <w:pStyle w:val="BodyText"/>
        <w:tabs>
          <w:tab w:val="left" w:pos="2685"/>
        </w:tabs>
        <w:jc w:val="center"/>
        <w:rPr>
          <w:rFonts w:ascii="Verdana" w:hAnsi="Verdana" w:cs="Arial"/>
        </w:rPr>
      </w:pPr>
    </w:p>
    <w:p w:rsidR="00E322DF" w:rsidRDefault="00E322DF" w:rsidP="00E322DF">
      <w:pPr>
        <w:pStyle w:val="Chapterheading"/>
        <w:tabs>
          <w:tab w:val="left" w:pos="1820"/>
        </w:tabs>
        <w:jc w:val="both"/>
        <w:rPr>
          <w:rFonts w:ascii="Verdana" w:hAnsi="Verdana" w:cs="Arial"/>
        </w:rPr>
        <w:sectPr w:rsidR="00E322DF" w:rsidSect="00DA2AB6">
          <w:headerReference w:type="default" r:id="rId22"/>
          <w:footnotePr>
            <w:pos w:val="beneathText"/>
          </w:footnotePr>
          <w:pgSz w:w="11906" w:h="16838"/>
          <w:pgMar w:top="1440" w:right="1440" w:bottom="1440" w:left="1440" w:header="709" w:footer="709" w:gutter="964"/>
          <w:cols w:space="720"/>
        </w:sectPr>
      </w:pPr>
      <w:r>
        <w:rPr>
          <w:rFonts w:ascii="Verdana" w:hAnsi="Verdana" w:cs="Arial"/>
        </w:rPr>
        <w:tab/>
      </w:r>
    </w:p>
    <w:p w:rsidR="00B6746C" w:rsidRDefault="00B6746C" w:rsidP="00B6746C">
      <w:pPr>
        <w:pStyle w:val="Chapterheading"/>
        <w:rPr>
          <w:lang w:val="en-US"/>
        </w:rPr>
      </w:pPr>
      <w:bookmarkStart w:id="130" w:name="_Toc334527652"/>
      <w:r>
        <w:rPr>
          <w:lang w:val="en-US"/>
        </w:rPr>
        <w:t>Appendix 5 – The proposed Regulations</w:t>
      </w:r>
      <w:bookmarkEnd w:id="130"/>
    </w:p>
    <w:p w:rsidR="00582177" w:rsidRPr="002E6ED1" w:rsidRDefault="00582177" w:rsidP="00F522B2">
      <w:pPr>
        <w:pStyle w:val="BodyText"/>
        <w:tabs>
          <w:tab w:val="left" w:pos="2685"/>
        </w:tabs>
        <w:rPr>
          <w:rFonts w:ascii="Verdana" w:hAnsi="Verdana" w:cs="Arial"/>
        </w:rPr>
      </w:pPr>
    </w:p>
    <w:sectPr w:rsidR="00582177" w:rsidRPr="002E6ED1" w:rsidSect="00DA2AB6">
      <w:headerReference w:type="default" r:id="rId23"/>
      <w:footnotePr>
        <w:pos w:val="beneathText"/>
      </w:footnotePr>
      <w:pgSz w:w="11906" w:h="16838"/>
      <w:pgMar w:top="1440" w:right="1440" w:bottom="1440" w:left="1440" w:header="709" w:footer="709" w:gutter="96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3EE1" w:rsidRDefault="00DA3EE1">
      <w:r>
        <w:separator/>
      </w:r>
    </w:p>
  </w:endnote>
  <w:endnote w:type="continuationSeparator" w:id="0">
    <w:p w:rsidR="00DA3EE1" w:rsidRDefault="00DA3EE1">
      <w:r>
        <w:continuationSeparator/>
      </w:r>
    </w:p>
  </w:endnote>
  <w:endnote w:id="1">
    <w:p w:rsidR="00DA3EE1" w:rsidRPr="007F5FB5" w:rsidRDefault="00DA3EE1" w:rsidP="007F5FB5">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Times">
    <w:panose1 w:val="02020603050405020304"/>
    <w:charset w:val="00"/>
    <w:family w:val="roman"/>
    <w:pitch w:val="variable"/>
    <w:sig w:usb0="20007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Tunga">
    <w:panose1 w:val="00000400000000000000"/>
    <w:charset w:val="00"/>
    <w:family w:val="auto"/>
    <w:pitch w:val="variable"/>
    <w:sig w:usb0="004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EE1" w:rsidRDefault="00DA3EE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DA3EE1" w:rsidRDefault="00DA3EE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EE1" w:rsidRPr="00EF4AB1" w:rsidRDefault="00DA3EE1" w:rsidP="00D42207">
    <w:pPr>
      <w:pStyle w:val="Footer"/>
      <w:pBdr>
        <w:top w:val="single" w:sz="2" w:space="4" w:color="auto"/>
      </w:pBdr>
      <w:tabs>
        <w:tab w:val="clear" w:pos="4153"/>
        <w:tab w:val="clear" w:pos="8306"/>
        <w:tab w:val="right" w:pos="8064"/>
      </w:tabs>
      <w:ind w:right="1"/>
      <w:jc w:val="center"/>
      <w:rPr>
        <w:rFonts w:ascii="Verdana" w:hAnsi="Verdana" w:cs="Arial"/>
        <w:sz w:val="18"/>
        <w:szCs w:val="18"/>
      </w:rPr>
    </w:pPr>
    <w:r w:rsidRPr="00EF4AB1">
      <w:rPr>
        <w:rStyle w:val="PageNumber"/>
        <w:rFonts w:ascii="Verdana" w:hAnsi="Verdana" w:cs="Arial"/>
        <w:sz w:val="18"/>
        <w:szCs w:val="18"/>
      </w:rPr>
      <w:fldChar w:fldCharType="begin"/>
    </w:r>
    <w:r w:rsidRPr="00EF4AB1">
      <w:rPr>
        <w:rStyle w:val="PageNumber"/>
        <w:rFonts w:ascii="Verdana" w:hAnsi="Verdana" w:cs="Arial"/>
        <w:sz w:val="18"/>
        <w:szCs w:val="18"/>
      </w:rPr>
      <w:instrText xml:space="preserve"> PAGE </w:instrText>
    </w:r>
    <w:r w:rsidRPr="00EF4AB1">
      <w:rPr>
        <w:rStyle w:val="PageNumber"/>
        <w:rFonts w:ascii="Verdana" w:hAnsi="Verdana" w:cs="Arial"/>
        <w:sz w:val="18"/>
        <w:szCs w:val="18"/>
      </w:rPr>
      <w:fldChar w:fldCharType="separate"/>
    </w:r>
    <w:r w:rsidR="00A256E3">
      <w:rPr>
        <w:rStyle w:val="PageNumber"/>
        <w:rFonts w:ascii="Verdana" w:hAnsi="Verdana" w:cs="Arial"/>
        <w:noProof/>
        <w:sz w:val="18"/>
        <w:szCs w:val="18"/>
      </w:rPr>
      <w:t>13</w:t>
    </w:r>
    <w:r w:rsidRPr="00EF4AB1">
      <w:rPr>
        <w:rStyle w:val="PageNumber"/>
        <w:rFonts w:ascii="Verdana" w:hAnsi="Verdana" w:cs="Arial"/>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3EE1" w:rsidRDefault="00DA3EE1">
      <w:r>
        <w:separator/>
      </w:r>
    </w:p>
  </w:footnote>
  <w:footnote w:type="continuationSeparator" w:id="0">
    <w:p w:rsidR="00DA3EE1" w:rsidRDefault="00DA3EE1">
      <w:r>
        <w:continuationSeparator/>
      </w:r>
    </w:p>
  </w:footnote>
  <w:footnote w:id="1">
    <w:p w:rsidR="00DA3EE1" w:rsidRPr="00D14924" w:rsidRDefault="00DA3EE1" w:rsidP="00E252C3">
      <w:r>
        <w:rPr>
          <w:rStyle w:val="FootnoteReference"/>
        </w:rPr>
        <w:footnoteRef/>
      </w:r>
      <w:r>
        <w:t xml:space="preserve"> </w:t>
      </w:r>
      <w:r>
        <w:rPr>
          <w:rFonts w:cs="Arial"/>
          <w:color w:val="000000"/>
        </w:rPr>
        <w:t>This table is compiled from statistics for associations on CAV’s Register as at 1 June 2011</w:t>
      </w:r>
    </w:p>
    <w:p w:rsidR="00DA3EE1" w:rsidRDefault="00DA3EE1" w:rsidP="00527337">
      <w:pPr>
        <w:pStyle w:val="FootnoteText"/>
      </w:pPr>
    </w:p>
  </w:footnote>
  <w:footnote w:id="2">
    <w:p w:rsidR="00DA3EE1" w:rsidRPr="00527337" w:rsidRDefault="00DA3EE1" w:rsidP="00527337">
      <w:pPr>
        <w:pStyle w:val="FootnoteText"/>
      </w:pPr>
    </w:p>
  </w:footnote>
  <w:footnote w:id="3">
    <w:p w:rsidR="00DA3EE1" w:rsidRDefault="00DA3EE1" w:rsidP="00527337">
      <w:pPr>
        <w:pStyle w:val="FootnoteText"/>
      </w:pPr>
    </w:p>
  </w:footnote>
  <w:footnote w:id="4">
    <w:p w:rsidR="00DA3EE1" w:rsidRDefault="00DA3EE1" w:rsidP="00527337">
      <w:pPr>
        <w:pStyle w:val="FootnoteText"/>
      </w:pPr>
      <w:r>
        <w:rPr>
          <w:rStyle w:val="FootnoteReference"/>
        </w:rPr>
        <w:footnoteRef/>
      </w:r>
      <w:r>
        <w:t xml:space="preserve"> This time excludes the time spent by Registrations Branch processing individual applications, which is captured as a variable cost.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EE1" w:rsidRDefault="00DA3EE1">
    <w:pPr>
      <w:pStyle w:val="Header"/>
      <w:tabs>
        <w:tab w:val="clear" w:pos="4153"/>
        <w:tab w:val="clear" w:pos="8306"/>
        <w:tab w:val="right" w:pos="8064"/>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EE1" w:rsidRPr="00AE78FB" w:rsidRDefault="00DA3EE1" w:rsidP="00AE78FB">
    <w:pPr>
      <w:pStyle w:val="Header"/>
      <w:jc w:val="right"/>
      <w:rPr>
        <w:rFonts w:ascii="Verdana" w:hAnsi="Verdana"/>
        <w:sz w:val="18"/>
        <w:szCs w:val="18"/>
      </w:rPr>
    </w:pPr>
    <w:r>
      <w:rPr>
        <w:rFonts w:ascii="Verdana" w:hAnsi="Verdana"/>
        <w:sz w:val="18"/>
        <w:szCs w:val="18"/>
      </w:rPr>
      <w:t>Appendix 3</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EE1" w:rsidRPr="00AE78FB" w:rsidRDefault="00DA3EE1" w:rsidP="00AE78FB">
    <w:pPr>
      <w:pStyle w:val="Header"/>
      <w:jc w:val="right"/>
      <w:rPr>
        <w:rFonts w:ascii="Verdana" w:hAnsi="Verdana"/>
        <w:sz w:val="18"/>
        <w:szCs w:val="18"/>
      </w:rPr>
    </w:pPr>
    <w:r>
      <w:rPr>
        <w:rFonts w:ascii="Verdana" w:hAnsi="Verdana"/>
        <w:sz w:val="18"/>
        <w:szCs w:val="18"/>
      </w:rPr>
      <w:t>Appendix 4</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EE1" w:rsidRPr="00AE78FB" w:rsidRDefault="00DA3EE1" w:rsidP="00AE78FB">
    <w:pPr>
      <w:pStyle w:val="Header"/>
      <w:jc w:val="right"/>
      <w:rPr>
        <w:rFonts w:ascii="Verdana" w:hAnsi="Verdana"/>
        <w:sz w:val="18"/>
        <w:szCs w:val="18"/>
      </w:rPr>
    </w:pPr>
    <w:r>
      <w:rPr>
        <w:rFonts w:ascii="Verdana" w:hAnsi="Verdana"/>
        <w:sz w:val="18"/>
        <w:szCs w:val="18"/>
      </w:rPr>
      <w:t>Appendix 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EE1" w:rsidRDefault="00DA3EE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EE1" w:rsidRPr="00AE78FB" w:rsidRDefault="00DA3EE1" w:rsidP="00AE78FB">
    <w:pPr>
      <w:pStyle w:val="Header"/>
      <w:jc w:val="right"/>
      <w:rPr>
        <w:rFonts w:ascii="Verdana" w:hAnsi="Verdana"/>
        <w:sz w:val="18"/>
        <w:szCs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EE1" w:rsidRDefault="00DA3EE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EE1" w:rsidRPr="00AE78FB" w:rsidRDefault="00DA3EE1" w:rsidP="00AE78FB">
    <w:pPr>
      <w:pStyle w:val="Header"/>
      <w:jc w:val="right"/>
      <w:rPr>
        <w:rFonts w:ascii="Verdana" w:hAnsi="Verdana"/>
        <w:sz w:val="18"/>
        <w:szCs w:val="18"/>
      </w:rPr>
    </w:pPr>
    <w:r>
      <w:rPr>
        <w:rFonts w:ascii="Verdana" w:hAnsi="Verdana"/>
        <w:sz w:val="18"/>
        <w:szCs w:val="18"/>
      </w:rPr>
      <w:t>Chapter 1 – Introduction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EE1" w:rsidRPr="00AE78FB" w:rsidRDefault="00DA3EE1" w:rsidP="00AE78FB">
    <w:pPr>
      <w:pStyle w:val="Header"/>
      <w:jc w:val="right"/>
      <w:rPr>
        <w:rFonts w:ascii="Verdana" w:hAnsi="Verdana"/>
        <w:sz w:val="18"/>
        <w:szCs w:val="18"/>
      </w:rPr>
    </w:pPr>
    <w:r>
      <w:rPr>
        <w:rFonts w:ascii="Verdana" w:hAnsi="Verdana"/>
        <w:sz w:val="18"/>
        <w:szCs w:val="18"/>
      </w:rPr>
      <w:t>Chapter 5 – Assessment of Competition Impacts and Impact on Small Business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EE1" w:rsidRPr="00AE78FB" w:rsidRDefault="00DA3EE1" w:rsidP="00AE78FB">
    <w:pPr>
      <w:pStyle w:val="Header"/>
      <w:jc w:val="right"/>
      <w:rPr>
        <w:rFonts w:ascii="Verdana" w:hAnsi="Verdana"/>
        <w:sz w:val="18"/>
        <w:szCs w:val="18"/>
      </w:rPr>
    </w:pPr>
    <w:r>
      <w:rPr>
        <w:rFonts w:ascii="Verdana" w:hAnsi="Verdana"/>
        <w:sz w:val="18"/>
        <w:szCs w:val="18"/>
      </w:rPr>
      <w:t>Chapter 6 – Consultation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EE1" w:rsidRPr="00AE78FB" w:rsidRDefault="00DA3EE1" w:rsidP="00AE78FB">
    <w:pPr>
      <w:pStyle w:val="Header"/>
      <w:jc w:val="right"/>
      <w:rPr>
        <w:rFonts w:ascii="Verdana" w:hAnsi="Verdana"/>
        <w:sz w:val="18"/>
        <w:szCs w:val="18"/>
      </w:rPr>
    </w:pPr>
    <w:r>
      <w:rPr>
        <w:rFonts w:ascii="Verdana" w:hAnsi="Verdana"/>
        <w:sz w:val="18"/>
        <w:szCs w:val="18"/>
      </w:rPr>
      <w:t>Appendix 1</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EE1" w:rsidRPr="00AE78FB" w:rsidRDefault="00DA3EE1" w:rsidP="00AE78FB">
    <w:pPr>
      <w:pStyle w:val="Header"/>
      <w:jc w:val="right"/>
      <w:rPr>
        <w:rFonts w:ascii="Verdana" w:hAnsi="Verdana"/>
        <w:sz w:val="18"/>
        <w:szCs w:val="18"/>
      </w:rPr>
    </w:pPr>
    <w:r>
      <w:rPr>
        <w:rFonts w:ascii="Verdana" w:hAnsi="Verdana"/>
        <w:sz w:val="18"/>
        <w:szCs w:val="18"/>
      </w:rPr>
      <w:t>Appendix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81D94"/>
    <w:multiLevelType w:val="hybridMultilevel"/>
    <w:tmpl w:val="D69CC998"/>
    <w:lvl w:ilvl="0" w:tplc="A5B48AFC">
      <w:start w:val="1"/>
      <w:numFmt w:val="bullet"/>
      <w:lvlText w:val="-"/>
      <w:lvlJc w:val="left"/>
      <w:pPr>
        <w:tabs>
          <w:tab w:val="num" w:pos="1083"/>
        </w:tabs>
        <w:ind w:left="1083" w:hanging="360"/>
      </w:pPr>
      <w:rPr>
        <w:rFonts w:ascii="Courier New" w:hAnsi="Courier New" w:hint="default"/>
      </w:rPr>
    </w:lvl>
    <w:lvl w:ilvl="1" w:tplc="A9DCF7A4">
      <w:start w:val="1"/>
      <w:numFmt w:val="bullet"/>
      <w:lvlRestart w:val="0"/>
      <w:lvlText w:val=""/>
      <w:lvlJc w:val="left"/>
      <w:pPr>
        <w:tabs>
          <w:tab w:val="num" w:pos="1443"/>
        </w:tabs>
        <w:ind w:left="1443" w:hanging="363"/>
      </w:pPr>
      <w:rPr>
        <w:rFonts w:ascii="Symbol" w:hAnsi="Symbol"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
    <w:nsid w:val="03E1050B"/>
    <w:multiLevelType w:val="hybridMultilevel"/>
    <w:tmpl w:val="71F8ADC2"/>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
    <w:nsid w:val="04001560"/>
    <w:multiLevelType w:val="hybridMultilevel"/>
    <w:tmpl w:val="79E47C58"/>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
    <w:nsid w:val="042A736E"/>
    <w:multiLevelType w:val="multilevel"/>
    <w:tmpl w:val="0DF6F442"/>
    <w:lvl w:ilvl="0">
      <w:start w:val="1"/>
      <w:numFmt w:val="bullet"/>
      <w:lvlText w:val="-"/>
      <w:lvlJc w:val="left"/>
      <w:pPr>
        <w:tabs>
          <w:tab w:val="num" w:pos="1083"/>
        </w:tabs>
        <w:ind w:left="1083" w:hanging="360"/>
      </w:pPr>
      <w:rPr>
        <w:rFonts w:ascii="Courier New" w:hAnsi="Courier New" w:hint="default"/>
        <w:sz w:val="20"/>
      </w:rPr>
    </w:lvl>
    <w:lvl w:ilvl="1">
      <w:start w:val="1"/>
      <w:numFmt w:val="decimal"/>
      <w:lvlText w:val="%2."/>
      <w:lvlJc w:val="left"/>
      <w:pPr>
        <w:tabs>
          <w:tab w:val="num" w:pos="1800"/>
        </w:tabs>
        <w:ind w:left="1800" w:hanging="720"/>
      </w:pPr>
      <w:rPr>
        <w:rFonts w:ascii="Verdana" w:hAnsi="Verdana" w:hint="default"/>
        <w:b/>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996FEA"/>
    <w:multiLevelType w:val="hybridMultilevel"/>
    <w:tmpl w:val="62302A8A"/>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
    <w:nsid w:val="089318F5"/>
    <w:multiLevelType w:val="hybridMultilevel"/>
    <w:tmpl w:val="337EB4D4"/>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
    <w:nsid w:val="08FC6342"/>
    <w:multiLevelType w:val="hybridMultilevel"/>
    <w:tmpl w:val="69F0AAC4"/>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
    <w:nsid w:val="0A2134B6"/>
    <w:multiLevelType w:val="hybridMultilevel"/>
    <w:tmpl w:val="B2C0ED76"/>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
    <w:nsid w:val="0C2647BF"/>
    <w:multiLevelType w:val="hybridMultilevel"/>
    <w:tmpl w:val="46F8F1DE"/>
    <w:lvl w:ilvl="0" w:tplc="A5B48AFC">
      <w:start w:val="1"/>
      <w:numFmt w:val="bullet"/>
      <w:lvlText w:val="-"/>
      <w:lvlJc w:val="left"/>
      <w:pPr>
        <w:tabs>
          <w:tab w:val="num" w:pos="1083"/>
        </w:tabs>
        <w:ind w:left="1083" w:hanging="360"/>
      </w:pPr>
      <w:rPr>
        <w:rFonts w:ascii="Courier New" w:hAnsi="Courier New"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9">
    <w:nsid w:val="0EEA4B18"/>
    <w:multiLevelType w:val="hybridMultilevel"/>
    <w:tmpl w:val="3C5AC65A"/>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0">
    <w:nsid w:val="11F33849"/>
    <w:multiLevelType w:val="hybridMultilevel"/>
    <w:tmpl w:val="110C470C"/>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nsid w:val="124D376C"/>
    <w:multiLevelType w:val="hybridMultilevel"/>
    <w:tmpl w:val="C5A4CF36"/>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2">
    <w:nsid w:val="12A339C8"/>
    <w:multiLevelType w:val="multilevel"/>
    <w:tmpl w:val="B336C49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ascii="Arial" w:hAnsi="Arial" w:hint="default"/>
        <w:b/>
        <w:i w:val="0"/>
        <w:sz w:val="28"/>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16D35E18"/>
    <w:multiLevelType w:val="hybridMultilevel"/>
    <w:tmpl w:val="47D08768"/>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4">
    <w:nsid w:val="17153015"/>
    <w:multiLevelType w:val="multilevel"/>
    <w:tmpl w:val="AD0E9CF0"/>
    <w:lvl w:ilvl="0">
      <w:start w:val="4"/>
      <w:numFmt w:val="decimal"/>
      <w:lvlText w:val="%1."/>
      <w:lvlJc w:val="left"/>
      <w:pPr>
        <w:tabs>
          <w:tab w:val="num" w:pos="360"/>
        </w:tabs>
        <w:ind w:left="360" w:hanging="360"/>
      </w:pPr>
      <w:rPr>
        <w:rFonts w:hint="default"/>
      </w:rPr>
    </w:lvl>
    <w:lvl w:ilvl="1">
      <w:start w:val="3"/>
      <w:numFmt w:val="decimal"/>
      <w:lvlText w:val="%1.%2."/>
      <w:lvlJc w:val="left"/>
      <w:pPr>
        <w:tabs>
          <w:tab w:val="num" w:pos="792"/>
        </w:tabs>
        <w:ind w:left="792" w:hanging="432"/>
      </w:pPr>
      <w:rPr>
        <w:rFonts w:ascii="Arial" w:hAnsi="Arial" w:hint="default"/>
        <w:b/>
        <w:i w:val="0"/>
        <w:sz w:val="28"/>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17304B72"/>
    <w:multiLevelType w:val="hybridMultilevel"/>
    <w:tmpl w:val="22F09E00"/>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6">
    <w:nsid w:val="18436DE6"/>
    <w:multiLevelType w:val="hybridMultilevel"/>
    <w:tmpl w:val="BE7E8FA8"/>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7">
    <w:nsid w:val="193000C8"/>
    <w:multiLevelType w:val="hybridMultilevel"/>
    <w:tmpl w:val="71F2E5F6"/>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8">
    <w:nsid w:val="195162A5"/>
    <w:multiLevelType w:val="multilevel"/>
    <w:tmpl w:val="293EA922"/>
    <w:lvl w:ilvl="0">
      <w:start w:val="1"/>
      <w:numFmt w:val="bullet"/>
      <w:lvlText w:val="-"/>
      <w:lvlJc w:val="left"/>
      <w:pPr>
        <w:tabs>
          <w:tab w:val="num" w:pos="1083"/>
        </w:tabs>
        <w:ind w:left="1083" w:hanging="360"/>
      </w:pPr>
      <w:rPr>
        <w:rFonts w:ascii="Courier New" w:hAnsi="Courier New" w:hint="default"/>
        <w:sz w:val="20"/>
      </w:rPr>
    </w:lvl>
    <w:lvl w:ilvl="1">
      <w:start w:val="1"/>
      <w:numFmt w:val="decimal"/>
      <w:lvlText w:val="%2."/>
      <w:lvlJc w:val="left"/>
      <w:pPr>
        <w:tabs>
          <w:tab w:val="num" w:pos="1800"/>
        </w:tabs>
        <w:ind w:left="1800" w:hanging="720"/>
      </w:pPr>
      <w:rPr>
        <w:rFonts w:ascii="Verdana" w:hAnsi="Verdana" w:hint="default"/>
        <w:b/>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9F16791"/>
    <w:multiLevelType w:val="multilevel"/>
    <w:tmpl w:val="11BCCBF4"/>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ascii="Arial" w:hAnsi="Arial" w:hint="default"/>
        <w:b/>
        <w:i w:val="0"/>
        <w:sz w:val="28"/>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1BFC375E"/>
    <w:multiLevelType w:val="hybridMultilevel"/>
    <w:tmpl w:val="B9B29AEE"/>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1">
    <w:nsid w:val="1C4B1A81"/>
    <w:multiLevelType w:val="hybridMultilevel"/>
    <w:tmpl w:val="F11083F6"/>
    <w:lvl w:ilvl="0" w:tplc="A5B48AFC">
      <w:start w:val="1"/>
      <w:numFmt w:val="bullet"/>
      <w:lvlText w:val="-"/>
      <w:lvlJc w:val="left"/>
      <w:pPr>
        <w:tabs>
          <w:tab w:val="num" w:pos="1158"/>
        </w:tabs>
        <w:ind w:left="1158" w:hanging="360"/>
      </w:pPr>
      <w:rPr>
        <w:rFonts w:ascii="Courier New" w:hAnsi="Courier New" w:hint="default"/>
      </w:rPr>
    </w:lvl>
    <w:lvl w:ilvl="1" w:tplc="0C090003" w:tentative="1">
      <w:start w:val="1"/>
      <w:numFmt w:val="bullet"/>
      <w:lvlText w:val="o"/>
      <w:lvlJc w:val="left"/>
      <w:pPr>
        <w:tabs>
          <w:tab w:val="num" w:pos="1515"/>
        </w:tabs>
        <w:ind w:left="1515" w:hanging="360"/>
      </w:pPr>
      <w:rPr>
        <w:rFonts w:ascii="Courier New" w:hAnsi="Courier New" w:cs="Courier New" w:hint="default"/>
      </w:rPr>
    </w:lvl>
    <w:lvl w:ilvl="2" w:tplc="0C090005" w:tentative="1">
      <w:start w:val="1"/>
      <w:numFmt w:val="bullet"/>
      <w:lvlText w:val=""/>
      <w:lvlJc w:val="left"/>
      <w:pPr>
        <w:tabs>
          <w:tab w:val="num" w:pos="2235"/>
        </w:tabs>
        <w:ind w:left="2235" w:hanging="360"/>
      </w:pPr>
      <w:rPr>
        <w:rFonts w:ascii="Wingdings" w:hAnsi="Wingdings" w:hint="default"/>
      </w:rPr>
    </w:lvl>
    <w:lvl w:ilvl="3" w:tplc="0C090001" w:tentative="1">
      <w:start w:val="1"/>
      <w:numFmt w:val="bullet"/>
      <w:lvlText w:val=""/>
      <w:lvlJc w:val="left"/>
      <w:pPr>
        <w:tabs>
          <w:tab w:val="num" w:pos="2955"/>
        </w:tabs>
        <w:ind w:left="2955" w:hanging="360"/>
      </w:pPr>
      <w:rPr>
        <w:rFonts w:ascii="Symbol" w:hAnsi="Symbol" w:hint="default"/>
      </w:rPr>
    </w:lvl>
    <w:lvl w:ilvl="4" w:tplc="0C090003" w:tentative="1">
      <w:start w:val="1"/>
      <w:numFmt w:val="bullet"/>
      <w:lvlText w:val="o"/>
      <w:lvlJc w:val="left"/>
      <w:pPr>
        <w:tabs>
          <w:tab w:val="num" w:pos="3675"/>
        </w:tabs>
        <w:ind w:left="3675" w:hanging="360"/>
      </w:pPr>
      <w:rPr>
        <w:rFonts w:ascii="Courier New" w:hAnsi="Courier New" w:cs="Courier New" w:hint="default"/>
      </w:rPr>
    </w:lvl>
    <w:lvl w:ilvl="5" w:tplc="0C090005" w:tentative="1">
      <w:start w:val="1"/>
      <w:numFmt w:val="bullet"/>
      <w:lvlText w:val=""/>
      <w:lvlJc w:val="left"/>
      <w:pPr>
        <w:tabs>
          <w:tab w:val="num" w:pos="4395"/>
        </w:tabs>
        <w:ind w:left="4395" w:hanging="360"/>
      </w:pPr>
      <w:rPr>
        <w:rFonts w:ascii="Wingdings" w:hAnsi="Wingdings" w:hint="default"/>
      </w:rPr>
    </w:lvl>
    <w:lvl w:ilvl="6" w:tplc="0C090001" w:tentative="1">
      <w:start w:val="1"/>
      <w:numFmt w:val="bullet"/>
      <w:lvlText w:val=""/>
      <w:lvlJc w:val="left"/>
      <w:pPr>
        <w:tabs>
          <w:tab w:val="num" w:pos="5115"/>
        </w:tabs>
        <w:ind w:left="5115" w:hanging="360"/>
      </w:pPr>
      <w:rPr>
        <w:rFonts w:ascii="Symbol" w:hAnsi="Symbol" w:hint="default"/>
      </w:rPr>
    </w:lvl>
    <w:lvl w:ilvl="7" w:tplc="0C090003" w:tentative="1">
      <w:start w:val="1"/>
      <w:numFmt w:val="bullet"/>
      <w:lvlText w:val="o"/>
      <w:lvlJc w:val="left"/>
      <w:pPr>
        <w:tabs>
          <w:tab w:val="num" w:pos="5835"/>
        </w:tabs>
        <w:ind w:left="5835" w:hanging="360"/>
      </w:pPr>
      <w:rPr>
        <w:rFonts w:ascii="Courier New" w:hAnsi="Courier New" w:cs="Courier New" w:hint="default"/>
      </w:rPr>
    </w:lvl>
    <w:lvl w:ilvl="8" w:tplc="0C090005" w:tentative="1">
      <w:start w:val="1"/>
      <w:numFmt w:val="bullet"/>
      <w:lvlText w:val=""/>
      <w:lvlJc w:val="left"/>
      <w:pPr>
        <w:tabs>
          <w:tab w:val="num" w:pos="6555"/>
        </w:tabs>
        <w:ind w:left="6555" w:hanging="360"/>
      </w:pPr>
      <w:rPr>
        <w:rFonts w:ascii="Wingdings" w:hAnsi="Wingdings" w:hint="default"/>
      </w:rPr>
    </w:lvl>
  </w:abstractNum>
  <w:abstractNum w:abstractNumId="22">
    <w:nsid w:val="1C843297"/>
    <w:multiLevelType w:val="hybridMultilevel"/>
    <w:tmpl w:val="EAF67CA2"/>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500"/>
        </w:tabs>
        <w:ind w:left="1500" w:hanging="360"/>
      </w:pPr>
      <w:rPr>
        <w:rFonts w:ascii="Courier New" w:hAnsi="Courier New" w:cs="Courier New" w:hint="default"/>
      </w:rPr>
    </w:lvl>
    <w:lvl w:ilvl="2" w:tplc="0C090005" w:tentative="1">
      <w:start w:val="1"/>
      <w:numFmt w:val="bullet"/>
      <w:lvlText w:val=""/>
      <w:lvlJc w:val="left"/>
      <w:pPr>
        <w:tabs>
          <w:tab w:val="num" w:pos="2220"/>
        </w:tabs>
        <w:ind w:left="2220" w:hanging="360"/>
      </w:pPr>
      <w:rPr>
        <w:rFonts w:ascii="Wingdings" w:hAnsi="Wingdings" w:hint="default"/>
      </w:rPr>
    </w:lvl>
    <w:lvl w:ilvl="3" w:tplc="0C090001" w:tentative="1">
      <w:start w:val="1"/>
      <w:numFmt w:val="bullet"/>
      <w:lvlText w:val=""/>
      <w:lvlJc w:val="left"/>
      <w:pPr>
        <w:tabs>
          <w:tab w:val="num" w:pos="2940"/>
        </w:tabs>
        <w:ind w:left="2940" w:hanging="360"/>
      </w:pPr>
      <w:rPr>
        <w:rFonts w:ascii="Symbol" w:hAnsi="Symbol" w:hint="default"/>
      </w:rPr>
    </w:lvl>
    <w:lvl w:ilvl="4" w:tplc="0C090003" w:tentative="1">
      <w:start w:val="1"/>
      <w:numFmt w:val="bullet"/>
      <w:lvlText w:val="o"/>
      <w:lvlJc w:val="left"/>
      <w:pPr>
        <w:tabs>
          <w:tab w:val="num" w:pos="3660"/>
        </w:tabs>
        <w:ind w:left="3660" w:hanging="360"/>
      </w:pPr>
      <w:rPr>
        <w:rFonts w:ascii="Courier New" w:hAnsi="Courier New" w:cs="Courier New" w:hint="default"/>
      </w:rPr>
    </w:lvl>
    <w:lvl w:ilvl="5" w:tplc="0C090005" w:tentative="1">
      <w:start w:val="1"/>
      <w:numFmt w:val="bullet"/>
      <w:lvlText w:val=""/>
      <w:lvlJc w:val="left"/>
      <w:pPr>
        <w:tabs>
          <w:tab w:val="num" w:pos="4380"/>
        </w:tabs>
        <w:ind w:left="4380" w:hanging="360"/>
      </w:pPr>
      <w:rPr>
        <w:rFonts w:ascii="Wingdings" w:hAnsi="Wingdings" w:hint="default"/>
      </w:rPr>
    </w:lvl>
    <w:lvl w:ilvl="6" w:tplc="0C090001" w:tentative="1">
      <w:start w:val="1"/>
      <w:numFmt w:val="bullet"/>
      <w:lvlText w:val=""/>
      <w:lvlJc w:val="left"/>
      <w:pPr>
        <w:tabs>
          <w:tab w:val="num" w:pos="5100"/>
        </w:tabs>
        <w:ind w:left="5100" w:hanging="360"/>
      </w:pPr>
      <w:rPr>
        <w:rFonts w:ascii="Symbol" w:hAnsi="Symbol" w:hint="default"/>
      </w:rPr>
    </w:lvl>
    <w:lvl w:ilvl="7" w:tplc="0C090003" w:tentative="1">
      <w:start w:val="1"/>
      <w:numFmt w:val="bullet"/>
      <w:lvlText w:val="o"/>
      <w:lvlJc w:val="left"/>
      <w:pPr>
        <w:tabs>
          <w:tab w:val="num" w:pos="5820"/>
        </w:tabs>
        <w:ind w:left="5820" w:hanging="360"/>
      </w:pPr>
      <w:rPr>
        <w:rFonts w:ascii="Courier New" w:hAnsi="Courier New" w:cs="Courier New" w:hint="default"/>
      </w:rPr>
    </w:lvl>
    <w:lvl w:ilvl="8" w:tplc="0C090005" w:tentative="1">
      <w:start w:val="1"/>
      <w:numFmt w:val="bullet"/>
      <w:lvlText w:val=""/>
      <w:lvlJc w:val="left"/>
      <w:pPr>
        <w:tabs>
          <w:tab w:val="num" w:pos="6540"/>
        </w:tabs>
        <w:ind w:left="6540" w:hanging="360"/>
      </w:pPr>
      <w:rPr>
        <w:rFonts w:ascii="Wingdings" w:hAnsi="Wingdings" w:hint="default"/>
      </w:rPr>
    </w:lvl>
  </w:abstractNum>
  <w:abstractNum w:abstractNumId="23">
    <w:nsid w:val="1D296B1E"/>
    <w:multiLevelType w:val="multilevel"/>
    <w:tmpl w:val="25C42BDA"/>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ascii="Arial" w:hAnsi="Arial" w:hint="default"/>
        <w:b/>
        <w:i w:val="0"/>
        <w:sz w:val="28"/>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nsid w:val="1E4C0E55"/>
    <w:multiLevelType w:val="hybridMultilevel"/>
    <w:tmpl w:val="0728E3BE"/>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5">
    <w:nsid w:val="1E555068"/>
    <w:multiLevelType w:val="singleLevel"/>
    <w:tmpl w:val="7138F4C0"/>
    <w:lvl w:ilvl="0">
      <w:start w:val="1"/>
      <w:numFmt w:val="bullet"/>
      <w:pStyle w:val="Dash"/>
      <w:lvlText w:val="–"/>
      <w:lvlJc w:val="left"/>
      <w:pPr>
        <w:tabs>
          <w:tab w:val="num" w:pos="360"/>
        </w:tabs>
        <w:ind w:left="360" w:hanging="360"/>
      </w:pPr>
      <w:rPr>
        <w:rFonts w:ascii="Times New Roman" w:hAnsi="Times New Roman" w:hint="default"/>
        <w:sz w:val="20"/>
      </w:rPr>
    </w:lvl>
  </w:abstractNum>
  <w:abstractNum w:abstractNumId="26">
    <w:nsid w:val="1F122CE8"/>
    <w:multiLevelType w:val="hybridMultilevel"/>
    <w:tmpl w:val="0F78E7D2"/>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7">
    <w:nsid w:val="206E6170"/>
    <w:multiLevelType w:val="hybridMultilevel"/>
    <w:tmpl w:val="8774DD0C"/>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8">
    <w:nsid w:val="20797B92"/>
    <w:multiLevelType w:val="hybridMultilevel"/>
    <w:tmpl w:val="CD6E80D2"/>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9">
    <w:nsid w:val="21A32604"/>
    <w:multiLevelType w:val="hybridMultilevel"/>
    <w:tmpl w:val="3B4AED9C"/>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0">
    <w:nsid w:val="2242750A"/>
    <w:multiLevelType w:val="hybridMultilevel"/>
    <w:tmpl w:val="B6648B58"/>
    <w:lvl w:ilvl="0" w:tplc="9DAA2EE2">
      <w:start w:val="1"/>
      <w:numFmt w:val="bullet"/>
      <w:lvlText w:val="-"/>
      <w:lvlJc w:val="left"/>
      <w:pPr>
        <w:tabs>
          <w:tab w:val="num" w:pos="1083"/>
        </w:tabs>
        <w:ind w:left="1083" w:hanging="360"/>
      </w:pPr>
      <w:rPr>
        <w:rFonts w:ascii="Courier New" w:hAnsi="Courier New" w:hint="default"/>
      </w:rPr>
    </w:lvl>
    <w:lvl w:ilvl="1" w:tplc="0310F3EC" w:tentative="1">
      <w:start w:val="1"/>
      <w:numFmt w:val="bullet"/>
      <w:lvlText w:val="o"/>
      <w:lvlJc w:val="left"/>
      <w:pPr>
        <w:tabs>
          <w:tab w:val="num" w:pos="1440"/>
        </w:tabs>
        <w:ind w:left="1440" w:hanging="360"/>
      </w:pPr>
      <w:rPr>
        <w:rFonts w:ascii="Courier New" w:hAnsi="Courier New" w:cs="Courier New" w:hint="default"/>
      </w:rPr>
    </w:lvl>
    <w:lvl w:ilvl="2" w:tplc="5614A9B6" w:tentative="1">
      <w:start w:val="1"/>
      <w:numFmt w:val="bullet"/>
      <w:lvlText w:val=""/>
      <w:lvlJc w:val="left"/>
      <w:pPr>
        <w:tabs>
          <w:tab w:val="num" w:pos="2160"/>
        </w:tabs>
        <w:ind w:left="2160" w:hanging="360"/>
      </w:pPr>
      <w:rPr>
        <w:rFonts w:ascii="Wingdings" w:hAnsi="Wingdings" w:hint="default"/>
      </w:rPr>
    </w:lvl>
    <w:lvl w:ilvl="3" w:tplc="232A53AA" w:tentative="1">
      <w:start w:val="1"/>
      <w:numFmt w:val="bullet"/>
      <w:lvlText w:val=""/>
      <w:lvlJc w:val="left"/>
      <w:pPr>
        <w:tabs>
          <w:tab w:val="num" w:pos="2880"/>
        </w:tabs>
        <w:ind w:left="2880" w:hanging="360"/>
      </w:pPr>
      <w:rPr>
        <w:rFonts w:ascii="Symbol" w:hAnsi="Symbol" w:hint="default"/>
      </w:rPr>
    </w:lvl>
    <w:lvl w:ilvl="4" w:tplc="102CE87C" w:tentative="1">
      <w:start w:val="1"/>
      <w:numFmt w:val="bullet"/>
      <w:lvlText w:val="o"/>
      <w:lvlJc w:val="left"/>
      <w:pPr>
        <w:tabs>
          <w:tab w:val="num" w:pos="3600"/>
        </w:tabs>
        <w:ind w:left="3600" w:hanging="360"/>
      </w:pPr>
      <w:rPr>
        <w:rFonts w:ascii="Courier New" w:hAnsi="Courier New" w:cs="Courier New" w:hint="default"/>
      </w:rPr>
    </w:lvl>
    <w:lvl w:ilvl="5" w:tplc="92B0E080" w:tentative="1">
      <w:start w:val="1"/>
      <w:numFmt w:val="bullet"/>
      <w:lvlText w:val=""/>
      <w:lvlJc w:val="left"/>
      <w:pPr>
        <w:tabs>
          <w:tab w:val="num" w:pos="4320"/>
        </w:tabs>
        <w:ind w:left="4320" w:hanging="360"/>
      </w:pPr>
      <w:rPr>
        <w:rFonts w:ascii="Wingdings" w:hAnsi="Wingdings" w:hint="default"/>
      </w:rPr>
    </w:lvl>
    <w:lvl w:ilvl="6" w:tplc="44446BA2" w:tentative="1">
      <w:start w:val="1"/>
      <w:numFmt w:val="bullet"/>
      <w:lvlText w:val=""/>
      <w:lvlJc w:val="left"/>
      <w:pPr>
        <w:tabs>
          <w:tab w:val="num" w:pos="5040"/>
        </w:tabs>
        <w:ind w:left="5040" w:hanging="360"/>
      </w:pPr>
      <w:rPr>
        <w:rFonts w:ascii="Symbol" w:hAnsi="Symbol" w:hint="default"/>
      </w:rPr>
    </w:lvl>
    <w:lvl w:ilvl="7" w:tplc="7CFE89C4" w:tentative="1">
      <w:start w:val="1"/>
      <w:numFmt w:val="bullet"/>
      <w:lvlText w:val="o"/>
      <w:lvlJc w:val="left"/>
      <w:pPr>
        <w:tabs>
          <w:tab w:val="num" w:pos="5760"/>
        </w:tabs>
        <w:ind w:left="5760" w:hanging="360"/>
      </w:pPr>
      <w:rPr>
        <w:rFonts w:ascii="Courier New" w:hAnsi="Courier New" w:cs="Courier New" w:hint="default"/>
      </w:rPr>
    </w:lvl>
    <w:lvl w:ilvl="8" w:tplc="946C62C4" w:tentative="1">
      <w:start w:val="1"/>
      <w:numFmt w:val="bullet"/>
      <w:lvlText w:val=""/>
      <w:lvlJc w:val="left"/>
      <w:pPr>
        <w:tabs>
          <w:tab w:val="num" w:pos="6480"/>
        </w:tabs>
        <w:ind w:left="6480" w:hanging="360"/>
      </w:pPr>
      <w:rPr>
        <w:rFonts w:ascii="Wingdings" w:hAnsi="Wingdings" w:hint="default"/>
      </w:rPr>
    </w:lvl>
  </w:abstractNum>
  <w:abstractNum w:abstractNumId="31">
    <w:nsid w:val="22BE1988"/>
    <w:multiLevelType w:val="hybridMultilevel"/>
    <w:tmpl w:val="74401968"/>
    <w:lvl w:ilvl="0" w:tplc="A5B48AFC">
      <w:start w:val="1"/>
      <w:numFmt w:val="decimal"/>
      <w:pStyle w:val="NumberList1"/>
      <w:lvlText w:val="%1."/>
      <w:lvlJc w:val="left"/>
      <w:pPr>
        <w:tabs>
          <w:tab w:val="num" w:pos="720"/>
        </w:tabs>
        <w:ind w:left="720" w:hanging="360"/>
      </w:pPr>
    </w:lvl>
    <w:lvl w:ilvl="1" w:tplc="0C090003" w:tentative="1">
      <w:start w:val="1"/>
      <w:numFmt w:val="lowerLetter"/>
      <w:lvlText w:val="%2."/>
      <w:lvlJc w:val="left"/>
      <w:pPr>
        <w:tabs>
          <w:tab w:val="num" w:pos="1440"/>
        </w:tabs>
        <w:ind w:left="1440" w:hanging="360"/>
      </w:pPr>
    </w:lvl>
    <w:lvl w:ilvl="2" w:tplc="0C090005" w:tentative="1">
      <w:start w:val="1"/>
      <w:numFmt w:val="lowerRoman"/>
      <w:lvlText w:val="%3."/>
      <w:lvlJc w:val="right"/>
      <w:pPr>
        <w:tabs>
          <w:tab w:val="num" w:pos="2160"/>
        </w:tabs>
        <w:ind w:left="2160" w:hanging="180"/>
      </w:pPr>
    </w:lvl>
    <w:lvl w:ilvl="3" w:tplc="0C090001" w:tentative="1">
      <w:start w:val="1"/>
      <w:numFmt w:val="decimal"/>
      <w:lvlText w:val="%4."/>
      <w:lvlJc w:val="left"/>
      <w:pPr>
        <w:tabs>
          <w:tab w:val="num" w:pos="2880"/>
        </w:tabs>
        <w:ind w:left="2880" w:hanging="360"/>
      </w:pPr>
    </w:lvl>
    <w:lvl w:ilvl="4" w:tplc="0C090003" w:tentative="1">
      <w:start w:val="1"/>
      <w:numFmt w:val="lowerLetter"/>
      <w:lvlText w:val="%5."/>
      <w:lvlJc w:val="left"/>
      <w:pPr>
        <w:tabs>
          <w:tab w:val="num" w:pos="3600"/>
        </w:tabs>
        <w:ind w:left="3600" w:hanging="360"/>
      </w:pPr>
    </w:lvl>
    <w:lvl w:ilvl="5" w:tplc="0C090005" w:tentative="1">
      <w:start w:val="1"/>
      <w:numFmt w:val="lowerRoman"/>
      <w:lvlText w:val="%6."/>
      <w:lvlJc w:val="right"/>
      <w:pPr>
        <w:tabs>
          <w:tab w:val="num" w:pos="4320"/>
        </w:tabs>
        <w:ind w:left="4320" w:hanging="180"/>
      </w:pPr>
    </w:lvl>
    <w:lvl w:ilvl="6" w:tplc="0C090001" w:tentative="1">
      <w:start w:val="1"/>
      <w:numFmt w:val="decimal"/>
      <w:lvlText w:val="%7."/>
      <w:lvlJc w:val="left"/>
      <w:pPr>
        <w:tabs>
          <w:tab w:val="num" w:pos="5040"/>
        </w:tabs>
        <w:ind w:left="5040" w:hanging="360"/>
      </w:pPr>
    </w:lvl>
    <w:lvl w:ilvl="7" w:tplc="0C090003" w:tentative="1">
      <w:start w:val="1"/>
      <w:numFmt w:val="lowerLetter"/>
      <w:lvlText w:val="%8."/>
      <w:lvlJc w:val="left"/>
      <w:pPr>
        <w:tabs>
          <w:tab w:val="num" w:pos="5760"/>
        </w:tabs>
        <w:ind w:left="5760" w:hanging="360"/>
      </w:pPr>
    </w:lvl>
    <w:lvl w:ilvl="8" w:tplc="0C090005" w:tentative="1">
      <w:start w:val="1"/>
      <w:numFmt w:val="lowerRoman"/>
      <w:lvlText w:val="%9."/>
      <w:lvlJc w:val="right"/>
      <w:pPr>
        <w:tabs>
          <w:tab w:val="num" w:pos="6480"/>
        </w:tabs>
        <w:ind w:left="6480" w:hanging="180"/>
      </w:pPr>
    </w:lvl>
  </w:abstractNum>
  <w:abstractNum w:abstractNumId="32">
    <w:nsid w:val="24383559"/>
    <w:multiLevelType w:val="hybridMultilevel"/>
    <w:tmpl w:val="BC7C66CC"/>
    <w:lvl w:ilvl="0" w:tplc="A5B48AFC">
      <w:start w:val="1"/>
      <w:numFmt w:val="bullet"/>
      <w:lvlText w:val="-"/>
      <w:lvlJc w:val="left"/>
      <w:pPr>
        <w:tabs>
          <w:tab w:val="num" w:pos="1083"/>
        </w:tabs>
        <w:ind w:left="1083" w:hanging="360"/>
      </w:pPr>
      <w:rPr>
        <w:rFonts w:ascii="Courier New" w:hAnsi="Courier New"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3">
    <w:nsid w:val="287B3F9E"/>
    <w:multiLevelType w:val="hybridMultilevel"/>
    <w:tmpl w:val="C9B6E044"/>
    <w:lvl w:ilvl="0" w:tplc="A5B48AFC">
      <w:start w:val="1"/>
      <w:numFmt w:val="bullet"/>
      <w:lvlText w:val="-"/>
      <w:lvlJc w:val="left"/>
      <w:pPr>
        <w:tabs>
          <w:tab w:val="num" w:pos="1083"/>
        </w:tabs>
        <w:ind w:left="1083" w:hanging="360"/>
      </w:pPr>
      <w:rPr>
        <w:rFonts w:ascii="Courier New" w:hAnsi="Courier New"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4">
    <w:nsid w:val="2B947D95"/>
    <w:multiLevelType w:val="hybridMultilevel"/>
    <w:tmpl w:val="1AB88F46"/>
    <w:lvl w:ilvl="0" w:tplc="1BDC329A">
      <w:start w:val="1"/>
      <w:numFmt w:val="bullet"/>
      <w:lvlText w:val="-"/>
      <w:lvlJc w:val="left"/>
      <w:pPr>
        <w:tabs>
          <w:tab w:val="num" w:pos="1083"/>
        </w:tabs>
        <w:ind w:left="1083" w:hanging="360"/>
      </w:pPr>
      <w:rPr>
        <w:rFonts w:ascii="Courier New" w:hAnsi="Courier New" w:hint="default"/>
      </w:rPr>
    </w:lvl>
    <w:lvl w:ilvl="1" w:tplc="A7B8ECBA" w:tentative="1">
      <w:start w:val="1"/>
      <w:numFmt w:val="bullet"/>
      <w:lvlText w:val="o"/>
      <w:lvlJc w:val="left"/>
      <w:pPr>
        <w:tabs>
          <w:tab w:val="num" w:pos="1440"/>
        </w:tabs>
        <w:ind w:left="1440" w:hanging="360"/>
      </w:pPr>
      <w:rPr>
        <w:rFonts w:ascii="Courier New" w:hAnsi="Courier New" w:cs="Courier New" w:hint="default"/>
      </w:rPr>
    </w:lvl>
    <w:lvl w:ilvl="2" w:tplc="5AD27E4E" w:tentative="1">
      <w:start w:val="1"/>
      <w:numFmt w:val="bullet"/>
      <w:lvlText w:val=""/>
      <w:lvlJc w:val="left"/>
      <w:pPr>
        <w:tabs>
          <w:tab w:val="num" w:pos="2160"/>
        </w:tabs>
        <w:ind w:left="2160" w:hanging="360"/>
      </w:pPr>
      <w:rPr>
        <w:rFonts w:ascii="Wingdings" w:hAnsi="Wingdings" w:hint="default"/>
      </w:rPr>
    </w:lvl>
    <w:lvl w:ilvl="3" w:tplc="1CFC5ECC" w:tentative="1">
      <w:start w:val="1"/>
      <w:numFmt w:val="bullet"/>
      <w:lvlText w:val=""/>
      <w:lvlJc w:val="left"/>
      <w:pPr>
        <w:tabs>
          <w:tab w:val="num" w:pos="2880"/>
        </w:tabs>
        <w:ind w:left="2880" w:hanging="360"/>
      </w:pPr>
      <w:rPr>
        <w:rFonts w:ascii="Symbol" w:hAnsi="Symbol" w:hint="default"/>
      </w:rPr>
    </w:lvl>
    <w:lvl w:ilvl="4" w:tplc="28CC946C" w:tentative="1">
      <w:start w:val="1"/>
      <w:numFmt w:val="bullet"/>
      <w:lvlText w:val="o"/>
      <w:lvlJc w:val="left"/>
      <w:pPr>
        <w:tabs>
          <w:tab w:val="num" w:pos="3600"/>
        </w:tabs>
        <w:ind w:left="3600" w:hanging="360"/>
      </w:pPr>
      <w:rPr>
        <w:rFonts w:ascii="Courier New" w:hAnsi="Courier New" w:cs="Courier New" w:hint="default"/>
      </w:rPr>
    </w:lvl>
    <w:lvl w:ilvl="5" w:tplc="6026FEBA" w:tentative="1">
      <w:start w:val="1"/>
      <w:numFmt w:val="bullet"/>
      <w:lvlText w:val=""/>
      <w:lvlJc w:val="left"/>
      <w:pPr>
        <w:tabs>
          <w:tab w:val="num" w:pos="4320"/>
        </w:tabs>
        <w:ind w:left="4320" w:hanging="360"/>
      </w:pPr>
      <w:rPr>
        <w:rFonts w:ascii="Wingdings" w:hAnsi="Wingdings" w:hint="default"/>
      </w:rPr>
    </w:lvl>
    <w:lvl w:ilvl="6" w:tplc="C8B69F04" w:tentative="1">
      <w:start w:val="1"/>
      <w:numFmt w:val="bullet"/>
      <w:lvlText w:val=""/>
      <w:lvlJc w:val="left"/>
      <w:pPr>
        <w:tabs>
          <w:tab w:val="num" w:pos="5040"/>
        </w:tabs>
        <w:ind w:left="5040" w:hanging="360"/>
      </w:pPr>
      <w:rPr>
        <w:rFonts w:ascii="Symbol" w:hAnsi="Symbol" w:hint="default"/>
      </w:rPr>
    </w:lvl>
    <w:lvl w:ilvl="7" w:tplc="064E2C92" w:tentative="1">
      <w:start w:val="1"/>
      <w:numFmt w:val="bullet"/>
      <w:lvlText w:val="o"/>
      <w:lvlJc w:val="left"/>
      <w:pPr>
        <w:tabs>
          <w:tab w:val="num" w:pos="5760"/>
        </w:tabs>
        <w:ind w:left="5760" w:hanging="360"/>
      </w:pPr>
      <w:rPr>
        <w:rFonts w:ascii="Courier New" w:hAnsi="Courier New" w:cs="Courier New" w:hint="default"/>
      </w:rPr>
    </w:lvl>
    <w:lvl w:ilvl="8" w:tplc="54385BC4" w:tentative="1">
      <w:start w:val="1"/>
      <w:numFmt w:val="bullet"/>
      <w:lvlText w:val=""/>
      <w:lvlJc w:val="left"/>
      <w:pPr>
        <w:tabs>
          <w:tab w:val="num" w:pos="6480"/>
        </w:tabs>
        <w:ind w:left="6480" w:hanging="360"/>
      </w:pPr>
      <w:rPr>
        <w:rFonts w:ascii="Wingdings" w:hAnsi="Wingdings" w:hint="default"/>
      </w:rPr>
    </w:lvl>
  </w:abstractNum>
  <w:abstractNum w:abstractNumId="35">
    <w:nsid w:val="2F7A0AA9"/>
    <w:multiLevelType w:val="hybridMultilevel"/>
    <w:tmpl w:val="57829DFC"/>
    <w:lvl w:ilvl="0" w:tplc="7C7653B4">
      <w:start w:val="1"/>
      <w:numFmt w:val="bullet"/>
      <w:lvlText w:val="-"/>
      <w:lvlJc w:val="left"/>
      <w:pPr>
        <w:tabs>
          <w:tab w:val="num" w:pos="717"/>
        </w:tabs>
        <w:ind w:left="717" w:hanging="360"/>
      </w:pPr>
      <w:rPr>
        <w:rFonts w:ascii="Courier New" w:hAnsi="Courier New" w:hint="default"/>
      </w:rPr>
    </w:lvl>
    <w:lvl w:ilvl="1" w:tplc="338E4AE2"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30515C38"/>
    <w:multiLevelType w:val="hybridMultilevel"/>
    <w:tmpl w:val="3374623A"/>
    <w:lvl w:ilvl="0" w:tplc="A5B48AFC">
      <w:start w:val="1"/>
      <w:numFmt w:val="bullet"/>
      <w:lvlText w:val="-"/>
      <w:lvlJc w:val="left"/>
      <w:pPr>
        <w:tabs>
          <w:tab w:val="num" w:pos="1083"/>
        </w:tabs>
        <w:ind w:left="1083" w:hanging="360"/>
      </w:pPr>
      <w:rPr>
        <w:rFonts w:ascii="Courier New" w:hAnsi="Courier New" w:hint="default"/>
      </w:rPr>
    </w:lvl>
    <w:lvl w:ilvl="1" w:tplc="0C090003">
      <w:start w:val="1"/>
      <w:numFmt w:val="bullet"/>
      <w:lvlRestart w:val="0"/>
      <w:lvlText w:val=""/>
      <w:lvlJc w:val="left"/>
      <w:pPr>
        <w:tabs>
          <w:tab w:val="num" w:pos="1443"/>
        </w:tabs>
        <w:ind w:left="1443" w:hanging="363"/>
      </w:pPr>
      <w:rPr>
        <w:rFonts w:ascii="Symbol" w:hAnsi="Symbol" w:hint="default"/>
      </w:rPr>
    </w:lvl>
    <w:lvl w:ilvl="2" w:tplc="0C090005" w:tentative="1">
      <w:start w:val="1"/>
      <w:numFmt w:val="lowerRoman"/>
      <w:lvlText w:val="%3."/>
      <w:lvlJc w:val="right"/>
      <w:pPr>
        <w:tabs>
          <w:tab w:val="num" w:pos="2160"/>
        </w:tabs>
        <w:ind w:left="2160" w:hanging="180"/>
      </w:pPr>
    </w:lvl>
    <w:lvl w:ilvl="3" w:tplc="0C090001" w:tentative="1">
      <w:start w:val="1"/>
      <w:numFmt w:val="decimal"/>
      <w:lvlText w:val="%4."/>
      <w:lvlJc w:val="left"/>
      <w:pPr>
        <w:tabs>
          <w:tab w:val="num" w:pos="2880"/>
        </w:tabs>
        <w:ind w:left="2880" w:hanging="360"/>
      </w:pPr>
    </w:lvl>
    <w:lvl w:ilvl="4" w:tplc="0C090003" w:tentative="1">
      <w:start w:val="1"/>
      <w:numFmt w:val="lowerLetter"/>
      <w:lvlText w:val="%5."/>
      <w:lvlJc w:val="left"/>
      <w:pPr>
        <w:tabs>
          <w:tab w:val="num" w:pos="3600"/>
        </w:tabs>
        <w:ind w:left="3600" w:hanging="360"/>
      </w:pPr>
    </w:lvl>
    <w:lvl w:ilvl="5" w:tplc="0C090005" w:tentative="1">
      <w:start w:val="1"/>
      <w:numFmt w:val="lowerRoman"/>
      <w:lvlText w:val="%6."/>
      <w:lvlJc w:val="right"/>
      <w:pPr>
        <w:tabs>
          <w:tab w:val="num" w:pos="4320"/>
        </w:tabs>
        <w:ind w:left="4320" w:hanging="180"/>
      </w:pPr>
    </w:lvl>
    <w:lvl w:ilvl="6" w:tplc="0C090001" w:tentative="1">
      <w:start w:val="1"/>
      <w:numFmt w:val="decimal"/>
      <w:lvlText w:val="%7."/>
      <w:lvlJc w:val="left"/>
      <w:pPr>
        <w:tabs>
          <w:tab w:val="num" w:pos="5040"/>
        </w:tabs>
        <w:ind w:left="5040" w:hanging="360"/>
      </w:pPr>
    </w:lvl>
    <w:lvl w:ilvl="7" w:tplc="0C090003" w:tentative="1">
      <w:start w:val="1"/>
      <w:numFmt w:val="lowerLetter"/>
      <w:lvlText w:val="%8."/>
      <w:lvlJc w:val="left"/>
      <w:pPr>
        <w:tabs>
          <w:tab w:val="num" w:pos="5760"/>
        </w:tabs>
        <w:ind w:left="5760" w:hanging="360"/>
      </w:pPr>
    </w:lvl>
    <w:lvl w:ilvl="8" w:tplc="0C090005" w:tentative="1">
      <w:start w:val="1"/>
      <w:numFmt w:val="lowerRoman"/>
      <w:lvlText w:val="%9."/>
      <w:lvlJc w:val="right"/>
      <w:pPr>
        <w:tabs>
          <w:tab w:val="num" w:pos="6480"/>
        </w:tabs>
        <w:ind w:left="6480" w:hanging="180"/>
      </w:pPr>
    </w:lvl>
  </w:abstractNum>
  <w:abstractNum w:abstractNumId="37">
    <w:nsid w:val="30822CBF"/>
    <w:multiLevelType w:val="hybridMultilevel"/>
    <w:tmpl w:val="C94E6C72"/>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8">
    <w:nsid w:val="30986BDF"/>
    <w:multiLevelType w:val="hybridMultilevel"/>
    <w:tmpl w:val="3D4C2096"/>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9">
    <w:nsid w:val="32EB1EB7"/>
    <w:multiLevelType w:val="hybridMultilevel"/>
    <w:tmpl w:val="18D289BA"/>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0">
    <w:nsid w:val="34A010B8"/>
    <w:multiLevelType w:val="hybridMultilevel"/>
    <w:tmpl w:val="0E4602EE"/>
    <w:lvl w:ilvl="0" w:tplc="A5B48AFC">
      <w:start w:val="1"/>
      <w:numFmt w:val="bullet"/>
      <w:lvlText w:val="-"/>
      <w:lvlJc w:val="left"/>
      <w:pPr>
        <w:tabs>
          <w:tab w:val="num" w:pos="1083"/>
        </w:tabs>
        <w:ind w:left="1083" w:hanging="360"/>
      </w:pPr>
      <w:rPr>
        <w:rFonts w:ascii="Courier New" w:hAnsi="Courier New"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1">
    <w:nsid w:val="351D634B"/>
    <w:multiLevelType w:val="hybridMultilevel"/>
    <w:tmpl w:val="E68040CA"/>
    <w:lvl w:ilvl="0" w:tplc="A5B48AFC">
      <w:start w:val="1"/>
      <w:numFmt w:val="bullet"/>
      <w:lvlText w:val="-"/>
      <w:lvlJc w:val="left"/>
      <w:pPr>
        <w:tabs>
          <w:tab w:val="num" w:pos="1083"/>
        </w:tabs>
        <w:ind w:left="1083" w:hanging="360"/>
      </w:pPr>
      <w:rPr>
        <w:rFonts w:ascii="Courier New" w:hAnsi="Courier New"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2">
    <w:nsid w:val="364F227A"/>
    <w:multiLevelType w:val="hybridMultilevel"/>
    <w:tmpl w:val="C1822C42"/>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3">
    <w:nsid w:val="3753224C"/>
    <w:multiLevelType w:val="hybridMultilevel"/>
    <w:tmpl w:val="C610CFF0"/>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4">
    <w:nsid w:val="387926B6"/>
    <w:multiLevelType w:val="hybridMultilevel"/>
    <w:tmpl w:val="76B6C210"/>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5">
    <w:nsid w:val="3D4D6E67"/>
    <w:multiLevelType w:val="hybridMultilevel"/>
    <w:tmpl w:val="4962C75E"/>
    <w:lvl w:ilvl="0" w:tplc="A5B48AFC">
      <w:start w:val="1"/>
      <w:numFmt w:val="bullet"/>
      <w:lvlText w:val="-"/>
      <w:lvlJc w:val="left"/>
      <w:pPr>
        <w:tabs>
          <w:tab w:val="num" w:pos="1083"/>
        </w:tabs>
        <w:ind w:left="1083" w:hanging="360"/>
      </w:pPr>
      <w:rPr>
        <w:rFonts w:ascii="Courier New" w:hAnsi="Courier New"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6">
    <w:nsid w:val="3FFA2C72"/>
    <w:multiLevelType w:val="hybridMultilevel"/>
    <w:tmpl w:val="B5D08F10"/>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7">
    <w:nsid w:val="41936ABE"/>
    <w:multiLevelType w:val="hybridMultilevel"/>
    <w:tmpl w:val="B43E4064"/>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8">
    <w:nsid w:val="4269041B"/>
    <w:multiLevelType w:val="singleLevel"/>
    <w:tmpl w:val="7C7653B4"/>
    <w:lvl w:ilvl="0">
      <w:start w:val="1"/>
      <w:numFmt w:val="bullet"/>
      <w:pStyle w:val="Bullet"/>
      <w:lvlText w:val=""/>
      <w:lvlJc w:val="left"/>
      <w:pPr>
        <w:tabs>
          <w:tab w:val="num" w:pos="360"/>
        </w:tabs>
        <w:ind w:left="360" w:hanging="360"/>
      </w:pPr>
      <w:rPr>
        <w:rFonts w:ascii="Symbol" w:hAnsi="Symbol" w:hint="default"/>
        <w:sz w:val="20"/>
      </w:rPr>
    </w:lvl>
  </w:abstractNum>
  <w:abstractNum w:abstractNumId="49">
    <w:nsid w:val="43320BD2"/>
    <w:multiLevelType w:val="hybridMultilevel"/>
    <w:tmpl w:val="5E647B62"/>
    <w:lvl w:ilvl="0" w:tplc="A5B48AFC">
      <w:start w:val="1"/>
      <w:numFmt w:val="bullet"/>
      <w:lvlText w:val="-"/>
      <w:lvlJc w:val="left"/>
      <w:pPr>
        <w:tabs>
          <w:tab w:val="num" w:pos="1083"/>
        </w:tabs>
        <w:ind w:left="1083" w:hanging="360"/>
      </w:pPr>
      <w:rPr>
        <w:rFonts w:ascii="Courier New" w:hAnsi="Courier New"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0">
    <w:nsid w:val="4E25324F"/>
    <w:multiLevelType w:val="hybridMultilevel"/>
    <w:tmpl w:val="642C8760"/>
    <w:lvl w:ilvl="0" w:tplc="0E16C2F0">
      <w:start w:val="1"/>
      <w:numFmt w:val="bullet"/>
      <w:lvlText w:val=""/>
      <w:lvlJc w:val="left"/>
      <w:pPr>
        <w:tabs>
          <w:tab w:val="num" w:pos="720"/>
        </w:tabs>
        <w:ind w:left="720" w:hanging="360"/>
      </w:pPr>
      <w:rPr>
        <w:rFonts w:ascii="Symbol" w:hAnsi="Symbol" w:hint="default"/>
        <w:color w:val="auto"/>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1">
    <w:nsid w:val="50A928B2"/>
    <w:multiLevelType w:val="hybridMultilevel"/>
    <w:tmpl w:val="D47E7FE4"/>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2">
    <w:nsid w:val="533C6DEA"/>
    <w:multiLevelType w:val="hybridMultilevel"/>
    <w:tmpl w:val="DE4A7D92"/>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3">
    <w:nsid w:val="54A17D64"/>
    <w:multiLevelType w:val="hybridMultilevel"/>
    <w:tmpl w:val="570031FC"/>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4">
    <w:nsid w:val="557542F9"/>
    <w:multiLevelType w:val="hybridMultilevel"/>
    <w:tmpl w:val="386AA80C"/>
    <w:lvl w:ilvl="0" w:tplc="A5B48AFC">
      <w:start w:val="1"/>
      <w:numFmt w:val="bullet"/>
      <w:lvlText w:val="-"/>
      <w:lvlJc w:val="left"/>
      <w:pPr>
        <w:tabs>
          <w:tab w:val="num" w:pos="1233"/>
        </w:tabs>
        <w:ind w:left="1233" w:hanging="360"/>
      </w:pPr>
      <w:rPr>
        <w:rFonts w:ascii="Courier New" w:hAnsi="Courier New" w:hint="default"/>
      </w:rPr>
    </w:lvl>
    <w:lvl w:ilvl="1" w:tplc="0C090003" w:tentative="1">
      <w:start w:val="1"/>
      <w:numFmt w:val="bullet"/>
      <w:lvlText w:val="o"/>
      <w:lvlJc w:val="left"/>
      <w:pPr>
        <w:tabs>
          <w:tab w:val="num" w:pos="1590"/>
        </w:tabs>
        <w:ind w:left="1590" w:hanging="360"/>
      </w:pPr>
      <w:rPr>
        <w:rFonts w:ascii="Courier New" w:hAnsi="Courier New" w:cs="Courier New" w:hint="default"/>
      </w:rPr>
    </w:lvl>
    <w:lvl w:ilvl="2" w:tplc="0C090005" w:tentative="1">
      <w:start w:val="1"/>
      <w:numFmt w:val="bullet"/>
      <w:lvlText w:val=""/>
      <w:lvlJc w:val="left"/>
      <w:pPr>
        <w:tabs>
          <w:tab w:val="num" w:pos="2310"/>
        </w:tabs>
        <w:ind w:left="2310" w:hanging="360"/>
      </w:pPr>
      <w:rPr>
        <w:rFonts w:ascii="Wingdings" w:hAnsi="Wingdings" w:hint="default"/>
      </w:rPr>
    </w:lvl>
    <w:lvl w:ilvl="3" w:tplc="0C090001" w:tentative="1">
      <w:start w:val="1"/>
      <w:numFmt w:val="bullet"/>
      <w:lvlText w:val=""/>
      <w:lvlJc w:val="left"/>
      <w:pPr>
        <w:tabs>
          <w:tab w:val="num" w:pos="3030"/>
        </w:tabs>
        <w:ind w:left="3030" w:hanging="360"/>
      </w:pPr>
      <w:rPr>
        <w:rFonts w:ascii="Symbol" w:hAnsi="Symbol" w:hint="default"/>
      </w:rPr>
    </w:lvl>
    <w:lvl w:ilvl="4" w:tplc="0C090003" w:tentative="1">
      <w:start w:val="1"/>
      <w:numFmt w:val="bullet"/>
      <w:lvlText w:val="o"/>
      <w:lvlJc w:val="left"/>
      <w:pPr>
        <w:tabs>
          <w:tab w:val="num" w:pos="3750"/>
        </w:tabs>
        <w:ind w:left="3750" w:hanging="360"/>
      </w:pPr>
      <w:rPr>
        <w:rFonts w:ascii="Courier New" w:hAnsi="Courier New" w:cs="Courier New" w:hint="default"/>
      </w:rPr>
    </w:lvl>
    <w:lvl w:ilvl="5" w:tplc="0C090005" w:tentative="1">
      <w:start w:val="1"/>
      <w:numFmt w:val="bullet"/>
      <w:lvlText w:val=""/>
      <w:lvlJc w:val="left"/>
      <w:pPr>
        <w:tabs>
          <w:tab w:val="num" w:pos="4470"/>
        </w:tabs>
        <w:ind w:left="4470" w:hanging="360"/>
      </w:pPr>
      <w:rPr>
        <w:rFonts w:ascii="Wingdings" w:hAnsi="Wingdings" w:hint="default"/>
      </w:rPr>
    </w:lvl>
    <w:lvl w:ilvl="6" w:tplc="0C090001" w:tentative="1">
      <w:start w:val="1"/>
      <w:numFmt w:val="bullet"/>
      <w:lvlText w:val=""/>
      <w:lvlJc w:val="left"/>
      <w:pPr>
        <w:tabs>
          <w:tab w:val="num" w:pos="5190"/>
        </w:tabs>
        <w:ind w:left="5190" w:hanging="360"/>
      </w:pPr>
      <w:rPr>
        <w:rFonts w:ascii="Symbol" w:hAnsi="Symbol" w:hint="default"/>
      </w:rPr>
    </w:lvl>
    <w:lvl w:ilvl="7" w:tplc="0C090003" w:tentative="1">
      <w:start w:val="1"/>
      <w:numFmt w:val="bullet"/>
      <w:lvlText w:val="o"/>
      <w:lvlJc w:val="left"/>
      <w:pPr>
        <w:tabs>
          <w:tab w:val="num" w:pos="5910"/>
        </w:tabs>
        <w:ind w:left="5910" w:hanging="360"/>
      </w:pPr>
      <w:rPr>
        <w:rFonts w:ascii="Courier New" w:hAnsi="Courier New" w:cs="Courier New" w:hint="default"/>
      </w:rPr>
    </w:lvl>
    <w:lvl w:ilvl="8" w:tplc="0C090005" w:tentative="1">
      <w:start w:val="1"/>
      <w:numFmt w:val="bullet"/>
      <w:lvlText w:val=""/>
      <w:lvlJc w:val="left"/>
      <w:pPr>
        <w:tabs>
          <w:tab w:val="num" w:pos="6630"/>
        </w:tabs>
        <w:ind w:left="6630" w:hanging="360"/>
      </w:pPr>
      <w:rPr>
        <w:rFonts w:ascii="Wingdings" w:hAnsi="Wingdings" w:hint="default"/>
      </w:rPr>
    </w:lvl>
  </w:abstractNum>
  <w:abstractNum w:abstractNumId="55">
    <w:nsid w:val="585F0687"/>
    <w:multiLevelType w:val="hybridMultilevel"/>
    <w:tmpl w:val="0E3A3678"/>
    <w:lvl w:ilvl="0" w:tplc="A5B48AFC">
      <w:start w:val="1"/>
      <w:numFmt w:val="bullet"/>
      <w:lvlText w:val="-"/>
      <w:lvlJc w:val="left"/>
      <w:pPr>
        <w:tabs>
          <w:tab w:val="num" w:pos="1083"/>
        </w:tabs>
        <w:ind w:left="1083" w:hanging="360"/>
      </w:pPr>
      <w:rPr>
        <w:rFonts w:ascii="Courier New" w:hAnsi="Courier New"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6">
    <w:nsid w:val="5B812E6D"/>
    <w:multiLevelType w:val="hybridMultilevel"/>
    <w:tmpl w:val="6B06454A"/>
    <w:lvl w:ilvl="0" w:tplc="A5B48AFC">
      <w:start w:val="1"/>
      <w:numFmt w:val="bullet"/>
      <w:lvlText w:val="-"/>
      <w:lvlJc w:val="left"/>
      <w:pPr>
        <w:tabs>
          <w:tab w:val="num" w:pos="1083"/>
        </w:tabs>
        <w:ind w:left="1083" w:hanging="360"/>
      </w:pPr>
      <w:rPr>
        <w:rFonts w:ascii="Courier New" w:hAnsi="Courier New" w:hint="default"/>
      </w:rPr>
    </w:lvl>
    <w:lvl w:ilvl="1" w:tplc="0C090003">
      <w:start w:val="1"/>
      <w:numFmt w:val="bullet"/>
      <w:lvlText w:val="o"/>
      <w:lvlJc w:val="left"/>
      <w:pPr>
        <w:tabs>
          <w:tab w:val="num" w:pos="1500"/>
        </w:tabs>
        <w:ind w:left="1500" w:hanging="360"/>
      </w:pPr>
      <w:rPr>
        <w:rFonts w:ascii="Courier New" w:hAnsi="Courier New" w:cs="Courier New" w:hint="default"/>
      </w:rPr>
    </w:lvl>
    <w:lvl w:ilvl="2" w:tplc="0C090005" w:tentative="1">
      <w:start w:val="1"/>
      <w:numFmt w:val="bullet"/>
      <w:lvlText w:val=""/>
      <w:lvlJc w:val="left"/>
      <w:pPr>
        <w:tabs>
          <w:tab w:val="num" w:pos="2220"/>
        </w:tabs>
        <w:ind w:left="2220" w:hanging="360"/>
      </w:pPr>
      <w:rPr>
        <w:rFonts w:ascii="Wingdings" w:hAnsi="Wingdings" w:hint="default"/>
      </w:rPr>
    </w:lvl>
    <w:lvl w:ilvl="3" w:tplc="0C090001" w:tentative="1">
      <w:start w:val="1"/>
      <w:numFmt w:val="bullet"/>
      <w:lvlText w:val=""/>
      <w:lvlJc w:val="left"/>
      <w:pPr>
        <w:tabs>
          <w:tab w:val="num" w:pos="2940"/>
        </w:tabs>
        <w:ind w:left="2940" w:hanging="360"/>
      </w:pPr>
      <w:rPr>
        <w:rFonts w:ascii="Symbol" w:hAnsi="Symbol" w:hint="default"/>
      </w:rPr>
    </w:lvl>
    <w:lvl w:ilvl="4" w:tplc="0C090003" w:tentative="1">
      <w:start w:val="1"/>
      <w:numFmt w:val="bullet"/>
      <w:lvlText w:val="o"/>
      <w:lvlJc w:val="left"/>
      <w:pPr>
        <w:tabs>
          <w:tab w:val="num" w:pos="3660"/>
        </w:tabs>
        <w:ind w:left="3660" w:hanging="360"/>
      </w:pPr>
      <w:rPr>
        <w:rFonts w:ascii="Courier New" w:hAnsi="Courier New" w:cs="Courier New" w:hint="default"/>
      </w:rPr>
    </w:lvl>
    <w:lvl w:ilvl="5" w:tplc="0C090005" w:tentative="1">
      <w:start w:val="1"/>
      <w:numFmt w:val="bullet"/>
      <w:lvlText w:val=""/>
      <w:lvlJc w:val="left"/>
      <w:pPr>
        <w:tabs>
          <w:tab w:val="num" w:pos="4380"/>
        </w:tabs>
        <w:ind w:left="4380" w:hanging="360"/>
      </w:pPr>
      <w:rPr>
        <w:rFonts w:ascii="Wingdings" w:hAnsi="Wingdings" w:hint="default"/>
      </w:rPr>
    </w:lvl>
    <w:lvl w:ilvl="6" w:tplc="0C090001" w:tentative="1">
      <w:start w:val="1"/>
      <w:numFmt w:val="bullet"/>
      <w:lvlText w:val=""/>
      <w:lvlJc w:val="left"/>
      <w:pPr>
        <w:tabs>
          <w:tab w:val="num" w:pos="5100"/>
        </w:tabs>
        <w:ind w:left="5100" w:hanging="360"/>
      </w:pPr>
      <w:rPr>
        <w:rFonts w:ascii="Symbol" w:hAnsi="Symbol" w:hint="default"/>
      </w:rPr>
    </w:lvl>
    <w:lvl w:ilvl="7" w:tplc="0C090003" w:tentative="1">
      <w:start w:val="1"/>
      <w:numFmt w:val="bullet"/>
      <w:lvlText w:val="o"/>
      <w:lvlJc w:val="left"/>
      <w:pPr>
        <w:tabs>
          <w:tab w:val="num" w:pos="5820"/>
        </w:tabs>
        <w:ind w:left="5820" w:hanging="360"/>
      </w:pPr>
      <w:rPr>
        <w:rFonts w:ascii="Courier New" w:hAnsi="Courier New" w:cs="Courier New" w:hint="default"/>
      </w:rPr>
    </w:lvl>
    <w:lvl w:ilvl="8" w:tplc="0C090005" w:tentative="1">
      <w:start w:val="1"/>
      <w:numFmt w:val="bullet"/>
      <w:lvlText w:val=""/>
      <w:lvlJc w:val="left"/>
      <w:pPr>
        <w:tabs>
          <w:tab w:val="num" w:pos="6540"/>
        </w:tabs>
        <w:ind w:left="6540" w:hanging="360"/>
      </w:pPr>
      <w:rPr>
        <w:rFonts w:ascii="Wingdings" w:hAnsi="Wingdings" w:hint="default"/>
      </w:rPr>
    </w:lvl>
  </w:abstractNum>
  <w:abstractNum w:abstractNumId="57">
    <w:nsid w:val="5EF81591"/>
    <w:multiLevelType w:val="hybridMultilevel"/>
    <w:tmpl w:val="40BCFCEE"/>
    <w:lvl w:ilvl="0" w:tplc="7C7653B4">
      <w:start w:val="1"/>
      <w:numFmt w:val="bullet"/>
      <w:lvlText w:val="-"/>
      <w:lvlJc w:val="left"/>
      <w:pPr>
        <w:tabs>
          <w:tab w:val="num" w:pos="1083"/>
        </w:tabs>
        <w:ind w:left="1083" w:hanging="360"/>
      </w:pPr>
      <w:rPr>
        <w:rFonts w:ascii="Courier New" w:hAnsi="Courier New" w:hint="default"/>
      </w:rPr>
    </w:lvl>
    <w:lvl w:ilvl="1" w:tplc="338E4AE2"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5FA92066"/>
    <w:multiLevelType w:val="multilevel"/>
    <w:tmpl w:val="EDAC7F14"/>
    <w:lvl w:ilvl="0">
      <w:start w:val="3"/>
      <w:numFmt w:val="decimal"/>
      <w:lvlText w:val="%1."/>
      <w:lvlJc w:val="left"/>
      <w:pPr>
        <w:tabs>
          <w:tab w:val="num" w:pos="360"/>
        </w:tabs>
        <w:ind w:left="360" w:hanging="360"/>
      </w:pPr>
      <w:rPr>
        <w:rFonts w:hint="default"/>
      </w:rPr>
    </w:lvl>
    <w:lvl w:ilvl="1">
      <w:start w:val="3"/>
      <w:numFmt w:val="decimal"/>
      <w:lvlText w:val="%1.%2."/>
      <w:lvlJc w:val="left"/>
      <w:pPr>
        <w:tabs>
          <w:tab w:val="num" w:pos="792"/>
        </w:tabs>
        <w:ind w:left="792" w:hanging="432"/>
      </w:pPr>
      <w:rPr>
        <w:rFonts w:ascii="Arial" w:hAnsi="Arial" w:hint="default"/>
        <w:b/>
        <w:i w:val="0"/>
        <w:sz w:val="28"/>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9">
    <w:nsid w:val="5FD66611"/>
    <w:multiLevelType w:val="hybridMultilevel"/>
    <w:tmpl w:val="BB3C618C"/>
    <w:lvl w:ilvl="0" w:tplc="A5B48AFC">
      <w:start w:val="1"/>
      <w:numFmt w:val="bullet"/>
      <w:lvlText w:val="-"/>
      <w:lvlJc w:val="left"/>
      <w:pPr>
        <w:tabs>
          <w:tab w:val="num" w:pos="1083"/>
        </w:tabs>
        <w:ind w:left="1083" w:hanging="360"/>
      </w:pPr>
      <w:rPr>
        <w:rFonts w:ascii="Courier New" w:hAnsi="Courier New"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0">
    <w:nsid w:val="63CB30DE"/>
    <w:multiLevelType w:val="hybridMultilevel"/>
    <w:tmpl w:val="06F65DE2"/>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1">
    <w:nsid w:val="63E639D6"/>
    <w:multiLevelType w:val="hybridMultilevel"/>
    <w:tmpl w:val="17FA4926"/>
    <w:lvl w:ilvl="0" w:tplc="04090001">
      <w:start w:val="1"/>
      <w:numFmt w:val="bullet"/>
      <w:lvlText w:val="-"/>
      <w:lvlJc w:val="left"/>
      <w:pPr>
        <w:tabs>
          <w:tab w:val="num" w:pos="717"/>
        </w:tabs>
        <w:ind w:left="717"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2">
    <w:nsid w:val="646D022C"/>
    <w:multiLevelType w:val="hybridMultilevel"/>
    <w:tmpl w:val="FED4963E"/>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3">
    <w:nsid w:val="65622645"/>
    <w:multiLevelType w:val="hybridMultilevel"/>
    <w:tmpl w:val="A66C0B2A"/>
    <w:lvl w:ilvl="0" w:tplc="A5B48AFC">
      <w:start w:val="1"/>
      <w:numFmt w:val="bullet"/>
      <w:lvlText w:val="-"/>
      <w:lvlJc w:val="left"/>
      <w:pPr>
        <w:tabs>
          <w:tab w:val="num" w:pos="1083"/>
        </w:tabs>
        <w:ind w:left="1083" w:hanging="360"/>
      </w:pPr>
      <w:rPr>
        <w:rFonts w:ascii="Courier New" w:hAnsi="Courier New"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4">
    <w:nsid w:val="657921A2"/>
    <w:multiLevelType w:val="hybridMultilevel"/>
    <w:tmpl w:val="E23A8A70"/>
    <w:lvl w:ilvl="0" w:tplc="A5B48AFC">
      <w:start w:val="1"/>
      <w:numFmt w:val="bullet"/>
      <w:lvlText w:val="-"/>
      <w:lvlJc w:val="left"/>
      <w:pPr>
        <w:tabs>
          <w:tab w:val="num" w:pos="1083"/>
        </w:tabs>
        <w:ind w:left="1083" w:hanging="360"/>
      </w:pPr>
      <w:rPr>
        <w:rFonts w:ascii="Courier New" w:hAnsi="Courier New"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5">
    <w:nsid w:val="686D7039"/>
    <w:multiLevelType w:val="hybridMultilevel"/>
    <w:tmpl w:val="08DA0E8E"/>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6">
    <w:nsid w:val="68E149FB"/>
    <w:multiLevelType w:val="hybridMultilevel"/>
    <w:tmpl w:val="177C433A"/>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7">
    <w:nsid w:val="690E7F50"/>
    <w:multiLevelType w:val="multilevel"/>
    <w:tmpl w:val="68504E3E"/>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792"/>
        </w:tabs>
        <w:ind w:left="792" w:hanging="432"/>
      </w:pPr>
      <w:rPr>
        <w:rFonts w:ascii="Arial" w:hAnsi="Arial" w:hint="default"/>
        <w:b/>
        <w:i w:val="0"/>
        <w:sz w:val="28"/>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8">
    <w:nsid w:val="699D6CC5"/>
    <w:multiLevelType w:val="multilevel"/>
    <w:tmpl w:val="F4FCFA3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ascii="Arial" w:hAnsi="Arial" w:hint="default"/>
        <w:b/>
        <w:i w:val="0"/>
        <w:sz w:val="28"/>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9">
    <w:nsid w:val="6B2C4A19"/>
    <w:multiLevelType w:val="hybridMultilevel"/>
    <w:tmpl w:val="F08CBAE8"/>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0">
    <w:nsid w:val="6D477A93"/>
    <w:multiLevelType w:val="hybridMultilevel"/>
    <w:tmpl w:val="45786F48"/>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1">
    <w:nsid w:val="6DAF1EC2"/>
    <w:multiLevelType w:val="hybridMultilevel"/>
    <w:tmpl w:val="73808796"/>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2">
    <w:nsid w:val="6DC03838"/>
    <w:multiLevelType w:val="hybridMultilevel"/>
    <w:tmpl w:val="E2D47608"/>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3">
    <w:nsid w:val="6EF86F8A"/>
    <w:multiLevelType w:val="hybridMultilevel"/>
    <w:tmpl w:val="830E3F02"/>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4">
    <w:nsid w:val="71615DC4"/>
    <w:multiLevelType w:val="hybridMultilevel"/>
    <w:tmpl w:val="F9749AC0"/>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5">
    <w:nsid w:val="71923C48"/>
    <w:multiLevelType w:val="hybridMultilevel"/>
    <w:tmpl w:val="C28C2EF4"/>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6">
    <w:nsid w:val="74B5069B"/>
    <w:multiLevelType w:val="hybridMultilevel"/>
    <w:tmpl w:val="D86EAA50"/>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7">
    <w:nsid w:val="778C07D2"/>
    <w:multiLevelType w:val="hybridMultilevel"/>
    <w:tmpl w:val="4CA02898"/>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8">
    <w:nsid w:val="78CE3F3B"/>
    <w:multiLevelType w:val="hybridMultilevel"/>
    <w:tmpl w:val="0526DDCA"/>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9">
    <w:nsid w:val="7BA703B6"/>
    <w:multiLevelType w:val="hybridMultilevel"/>
    <w:tmpl w:val="346454E0"/>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0">
    <w:nsid w:val="7D934BAA"/>
    <w:multiLevelType w:val="hybridMultilevel"/>
    <w:tmpl w:val="EA6000AC"/>
    <w:lvl w:ilvl="0" w:tplc="A5B48AFC">
      <w:start w:val="1"/>
      <w:numFmt w:val="bullet"/>
      <w:lvlText w:val="-"/>
      <w:lvlJc w:val="left"/>
      <w:pPr>
        <w:tabs>
          <w:tab w:val="num" w:pos="1083"/>
        </w:tabs>
        <w:ind w:left="1083" w:hanging="360"/>
      </w:pPr>
      <w:rPr>
        <w:rFonts w:ascii="Courier New" w:hAnsi="Courier New"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25"/>
  </w:num>
  <w:num w:numId="2">
    <w:abstractNumId w:val="48"/>
  </w:num>
  <w:num w:numId="3">
    <w:abstractNumId w:val="30"/>
  </w:num>
  <w:num w:numId="4">
    <w:abstractNumId w:val="62"/>
  </w:num>
  <w:num w:numId="5">
    <w:abstractNumId w:val="34"/>
  </w:num>
  <w:num w:numId="6">
    <w:abstractNumId w:val="57"/>
  </w:num>
  <w:num w:numId="7">
    <w:abstractNumId w:val="68"/>
  </w:num>
  <w:num w:numId="8">
    <w:abstractNumId w:val="31"/>
  </w:num>
  <w:num w:numId="9">
    <w:abstractNumId w:val="35"/>
  </w:num>
  <w:num w:numId="10">
    <w:abstractNumId w:val="61"/>
  </w:num>
  <w:num w:numId="11">
    <w:abstractNumId w:val="36"/>
  </w:num>
  <w:num w:numId="12">
    <w:abstractNumId w:val="0"/>
  </w:num>
  <w:num w:numId="13">
    <w:abstractNumId w:val="18"/>
  </w:num>
  <w:num w:numId="14">
    <w:abstractNumId w:val="3"/>
  </w:num>
  <w:num w:numId="15">
    <w:abstractNumId w:val="54"/>
  </w:num>
  <w:num w:numId="16">
    <w:abstractNumId w:val="37"/>
  </w:num>
  <w:num w:numId="17">
    <w:abstractNumId w:val="22"/>
  </w:num>
  <w:num w:numId="18">
    <w:abstractNumId w:val="56"/>
  </w:num>
  <w:num w:numId="19">
    <w:abstractNumId w:val="67"/>
  </w:num>
  <w:num w:numId="20">
    <w:abstractNumId w:val="12"/>
  </w:num>
  <w:num w:numId="21">
    <w:abstractNumId w:val="58"/>
  </w:num>
  <w:num w:numId="22">
    <w:abstractNumId w:val="59"/>
  </w:num>
  <w:num w:numId="23">
    <w:abstractNumId w:val="21"/>
  </w:num>
  <w:num w:numId="24">
    <w:abstractNumId w:val="80"/>
  </w:num>
  <w:num w:numId="25">
    <w:abstractNumId w:val="14"/>
  </w:num>
  <w:num w:numId="26">
    <w:abstractNumId w:val="19"/>
  </w:num>
  <w:num w:numId="27">
    <w:abstractNumId w:val="17"/>
  </w:num>
  <w:num w:numId="28">
    <w:abstractNumId w:val="40"/>
  </w:num>
  <w:num w:numId="29">
    <w:abstractNumId w:val="7"/>
  </w:num>
  <w:num w:numId="30">
    <w:abstractNumId w:val="10"/>
  </w:num>
  <w:num w:numId="31">
    <w:abstractNumId w:val="55"/>
  </w:num>
  <w:num w:numId="32">
    <w:abstractNumId w:val="8"/>
  </w:num>
  <w:num w:numId="33">
    <w:abstractNumId w:val="33"/>
  </w:num>
  <w:num w:numId="34">
    <w:abstractNumId w:val="29"/>
  </w:num>
  <w:num w:numId="35">
    <w:abstractNumId w:val="60"/>
  </w:num>
  <w:num w:numId="36">
    <w:abstractNumId w:val="1"/>
  </w:num>
  <w:num w:numId="37">
    <w:abstractNumId w:val="49"/>
  </w:num>
  <w:num w:numId="38">
    <w:abstractNumId w:val="79"/>
  </w:num>
  <w:num w:numId="39">
    <w:abstractNumId w:val="45"/>
  </w:num>
  <w:num w:numId="40">
    <w:abstractNumId w:val="20"/>
  </w:num>
  <w:num w:numId="41">
    <w:abstractNumId w:val="26"/>
  </w:num>
  <w:num w:numId="42">
    <w:abstractNumId w:val="27"/>
  </w:num>
  <w:num w:numId="43">
    <w:abstractNumId w:val="42"/>
  </w:num>
  <w:num w:numId="44">
    <w:abstractNumId w:val="50"/>
  </w:num>
  <w:num w:numId="45">
    <w:abstractNumId w:val="23"/>
  </w:num>
  <w:num w:numId="46">
    <w:abstractNumId w:val="75"/>
  </w:num>
  <w:num w:numId="47">
    <w:abstractNumId w:val="46"/>
  </w:num>
  <w:num w:numId="48">
    <w:abstractNumId w:val="5"/>
  </w:num>
  <w:num w:numId="49">
    <w:abstractNumId w:val="41"/>
  </w:num>
  <w:num w:numId="50">
    <w:abstractNumId w:val="43"/>
  </w:num>
  <w:num w:numId="51">
    <w:abstractNumId w:val="65"/>
  </w:num>
  <w:num w:numId="52">
    <w:abstractNumId w:val="52"/>
  </w:num>
  <w:num w:numId="53">
    <w:abstractNumId w:val="47"/>
  </w:num>
  <w:num w:numId="54">
    <w:abstractNumId w:val="71"/>
  </w:num>
  <w:num w:numId="55">
    <w:abstractNumId w:val="74"/>
  </w:num>
  <w:num w:numId="56">
    <w:abstractNumId w:val="64"/>
  </w:num>
  <w:num w:numId="57">
    <w:abstractNumId w:val="16"/>
  </w:num>
  <w:num w:numId="58">
    <w:abstractNumId w:val="76"/>
  </w:num>
  <w:num w:numId="59">
    <w:abstractNumId w:val="2"/>
  </w:num>
  <w:num w:numId="60">
    <w:abstractNumId w:val="70"/>
  </w:num>
  <w:num w:numId="61">
    <w:abstractNumId w:val="51"/>
  </w:num>
  <w:num w:numId="62">
    <w:abstractNumId w:val="78"/>
  </w:num>
  <w:num w:numId="63">
    <w:abstractNumId w:val="4"/>
  </w:num>
  <w:num w:numId="64">
    <w:abstractNumId w:val="24"/>
  </w:num>
  <w:num w:numId="65">
    <w:abstractNumId w:val="53"/>
  </w:num>
  <w:num w:numId="66">
    <w:abstractNumId w:val="66"/>
  </w:num>
  <w:num w:numId="67">
    <w:abstractNumId w:val="13"/>
  </w:num>
  <w:num w:numId="68">
    <w:abstractNumId w:val="77"/>
  </w:num>
  <w:num w:numId="69">
    <w:abstractNumId w:val="39"/>
  </w:num>
  <w:num w:numId="70">
    <w:abstractNumId w:val="44"/>
  </w:num>
  <w:num w:numId="71">
    <w:abstractNumId w:val="63"/>
  </w:num>
  <w:num w:numId="72">
    <w:abstractNumId w:val="69"/>
  </w:num>
  <w:num w:numId="73">
    <w:abstractNumId w:val="11"/>
  </w:num>
  <w:num w:numId="74">
    <w:abstractNumId w:val="15"/>
  </w:num>
  <w:num w:numId="75">
    <w:abstractNumId w:val="38"/>
  </w:num>
  <w:num w:numId="76">
    <w:abstractNumId w:val="28"/>
  </w:num>
  <w:num w:numId="77">
    <w:abstractNumId w:val="32"/>
  </w:num>
  <w:num w:numId="78">
    <w:abstractNumId w:val="73"/>
  </w:num>
  <w:num w:numId="79">
    <w:abstractNumId w:val="6"/>
  </w:num>
  <w:num w:numId="80">
    <w:abstractNumId w:val="72"/>
  </w:num>
  <w:num w:numId="81">
    <w:abstractNumId w:val="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5121" fillcolor="white">
      <v:fill color="white"/>
    </o:shapedefaults>
  </w:hdrShapeDefaults>
  <w:footnotePr>
    <w:footnote w:id="-1"/>
    <w:footnote w:id="0"/>
  </w:footnotePr>
  <w:endnotePr>
    <w:pos w:val="sectEnd"/>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7ACF"/>
    <w:rsid w:val="00003CAA"/>
    <w:rsid w:val="00010133"/>
    <w:rsid w:val="00011335"/>
    <w:rsid w:val="0001526A"/>
    <w:rsid w:val="0001558B"/>
    <w:rsid w:val="00020F63"/>
    <w:rsid w:val="0002133A"/>
    <w:rsid w:val="0002168F"/>
    <w:rsid w:val="000263B9"/>
    <w:rsid w:val="00026A75"/>
    <w:rsid w:val="000314DC"/>
    <w:rsid w:val="00036572"/>
    <w:rsid w:val="000371D5"/>
    <w:rsid w:val="000376F4"/>
    <w:rsid w:val="00037ACF"/>
    <w:rsid w:val="00041939"/>
    <w:rsid w:val="000429D1"/>
    <w:rsid w:val="00044DEF"/>
    <w:rsid w:val="00050B16"/>
    <w:rsid w:val="000516B6"/>
    <w:rsid w:val="0005183D"/>
    <w:rsid w:val="000537D5"/>
    <w:rsid w:val="00053DDA"/>
    <w:rsid w:val="00054C7B"/>
    <w:rsid w:val="00054EDF"/>
    <w:rsid w:val="00056CB9"/>
    <w:rsid w:val="00062278"/>
    <w:rsid w:val="00065B8E"/>
    <w:rsid w:val="00065FC7"/>
    <w:rsid w:val="0007007C"/>
    <w:rsid w:val="000702A8"/>
    <w:rsid w:val="00071C0E"/>
    <w:rsid w:val="00071FA3"/>
    <w:rsid w:val="00072102"/>
    <w:rsid w:val="00075160"/>
    <w:rsid w:val="000752DB"/>
    <w:rsid w:val="0007531E"/>
    <w:rsid w:val="000769AC"/>
    <w:rsid w:val="000774C5"/>
    <w:rsid w:val="000775B5"/>
    <w:rsid w:val="0007779E"/>
    <w:rsid w:val="00083A30"/>
    <w:rsid w:val="00085017"/>
    <w:rsid w:val="00086477"/>
    <w:rsid w:val="00087542"/>
    <w:rsid w:val="00090381"/>
    <w:rsid w:val="000928E7"/>
    <w:rsid w:val="000935B9"/>
    <w:rsid w:val="00094CB8"/>
    <w:rsid w:val="00096A8E"/>
    <w:rsid w:val="00097088"/>
    <w:rsid w:val="000A3271"/>
    <w:rsid w:val="000A3750"/>
    <w:rsid w:val="000B298F"/>
    <w:rsid w:val="000B54CE"/>
    <w:rsid w:val="000C0B6E"/>
    <w:rsid w:val="000C2C38"/>
    <w:rsid w:val="000C2D96"/>
    <w:rsid w:val="000C3380"/>
    <w:rsid w:val="000C3EF8"/>
    <w:rsid w:val="000C4AE1"/>
    <w:rsid w:val="000C69D9"/>
    <w:rsid w:val="000C6CEA"/>
    <w:rsid w:val="000D04D0"/>
    <w:rsid w:val="000D1AB8"/>
    <w:rsid w:val="000D4696"/>
    <w:rsid w:val="000D4F51"/>
    <w:rsid w:val="000D589D"/>
    <w:rsid w:val="000D5946"/>
    <w:rsid w:val="000E7A50"/>
    <w:rsid w:val="000F173A"/>
    <w:rsid w:val="000F22E7"/>
    <w:rsid w:val="000F3108"/>
    <w:rsid w:val="000F3863"/>
    <w:rsid w:val="000F3CB9"/>
    <w:rsid w:val="001009CE"/>
    <w:rsid w:val="00101F0E"/>
    <w:rsid w:val="001024BC"/>
    <w:rsid w:val="00106FDD"/>
    <w:rsid w:val="00110417"/>
    <w:rsid w:val="00110D64"/>
    <w:rsid w:val="001137F0"/>
    <w:rsid w:val="001204AE"/>
    <w:rsid w:val="001216E3"/>
    <w:rsid w:val="00124AAA"/>
    <w:rsid w:val="00127FFB"/>
    <w:rsid w:val="00137EAE"/>
    <w:rsid w:val="001404F4"/>
    <w:rsid w:val="00141D9B"/>
    <w:rsid w:val="0014539E"/>
    <w:rsid w:val="00147313"/>
    <w:rsid w:val="00150498"/>
    <w:rsid w:val="0015174F"/>
    <w:rsid w:val="00152672"/>
    <w:rsid w:val="001579B9"/>
    <w:rsid w:val="00157A20"/>
    <w:rsid w:val="001637D5"/>
    <w:rsid w:val="00170395"/>
    <w:rsid w:val="00171CF3"/>
    <w:rsid w:val="001740B1"/>
    <w:rsid w:val="00175B1F"/>
    <w:rsid w:val="00177856"/>
    <w:rsid w:val="001826F0"/>
    <w:rsid w:val="00184A72"/>
    <w:rsid w:val="00185A18"/>
    <w:rsid w:val="0018664C"/>
    <w:rsid w:val="00194781"/>
    <w:rsid w:val="00196BAC"/>
    <w:rsid w:val="00196DC2"/>
    <w:rsid w:val="001A39C3"/>
    <w:rsid w:val="001A4B54"/>
    <w:rsid w:val="001A5F77"/>
    <w:rsid w:val="001B3A54"/>
    <w:rsid w:val="001B5082"/>
    <w:rsid w:val="001B584C"/>
    <w:rsid w:val="001C3841"/>
    <w:rsid w:val="001C7D00"/>
    <w:rsid w:val="001D0BB6"/>
    <w:rsid w:val="001D1AA4"/>
    <w:rsid w:val="001D69FF"/>
    <w:rsid w:val="001D6AF2"/>
    <w:rsid w:val="001D6E20"/>
    <w:rsid w:val="001D762B"/>
    <w:rsid w:val="001E5598"/>
    <w:rsid w:val="001E59D1"/>
    <w:rsid w:val="001E7C36"/>
    <w:rsid w:val="001E7D7D"/>
    <w:rsid w:val="001F3DEC"/>
    <w:rsid w:val="001F7079"/>
    <w:rsid w:val="001F7B75"/>
    <w:rsid w:val="001F7D3E"/>
    <w:rsid w:val="0020372B"/>
    <w:rsid w:val="0020388C"/>
    <w:rsid w:val="00204B32"/>
    <w:rsid w:val="00205DAA"/>
    <w:rsid w:val="00206EFC"/>
    <w:rsid w:val="002148C1"/>
    <w:rsid w:val="0021570F"/>
    <w:rsid w:val="00215CDB"/>
    <w:rsid w:val="002209FD"/>
    <w:rsid w:val="002221FA"/>
    <w:rsid w:val="0022385A"/>
    <w:rsid w:val="00223FB4"/>
    <w:rsid w:val="00224999"/>
    <w:rsid w:val="00225628"/>
    <w:rsid w:val="00226ED5"/>
    <w:rsid w:val="0022784D"/>
    <w:rsid w:val="00231A4D"/>
    <w:rsid w:val="00232346"/>
    <w:rsid w:val="00232F89"/>
    <w:rsid w:val="00233FAF"/>
    <w:rsid w:val="00243DA3"/>
    <w:rsid w:val="00244A77"/>
    <w:rsid w:val="00244BDE"/>
    <w:rsid w:val="00246E8A"/>
    <w:rsid w:val="0025275B"/>
    <w:rsid w:val="00255CEE"/>
    <w:rsid w:val="00255FD5"/>
    <w:rsid w:val="00262541"/>
    <w:rsid w:val="002640F1"/>
    <w:rsid w:val="00270813"/>
    <w:rsid w:val="00270B45"/>
    <w:rsid w:val="0027402C"/>
    <w:rsid w:val="00274933"/>
    <w:rsid w:val="00277B2E"/>
    <w:rsid w:val="00281781"/>
    <w:rsid w:val="00282486"/>
    <w:rsid w:val="00286339"/>
    <w:rsid w:val="00286E7F"/>
    <w:rsid w:val="00295AE7"/>
    <w:rsid w:val="00296892"/>
    <w:rsid w:val="00296B59"/>
    <w:rsid w:val="002A0548"/>
    <w:rsid w:val="002A2209"/>
    <w:rsid w:val="002A3F28"/>
    <w:rsid w:val="002A4C12"/>
    <w:rsid w:val="002A4F1D"/>
    <w:rsid w:val="002A5981"/>
    <w:rsid w:val="002B4326"/>
    <w:rsid w:val="002B57F7"/>
    <w:rsid w:val="002B5AF7"/>
    <w:rsid w:val="002B6169"/>
    <w:rsid w:val="002C5869"/>
    <w:rsid w:val="002C6152"/>
    <w:rsid w:val="002D1AC9"/>
    <w:rsid w:val="002D2E77"/>
    <w:rsid w:val="002D7283"/>
    <w:rsid w:val="002E0ACF"/>
    <w:rsid w:val="002E1300"/>
    <w:rsid w:val="002E625C"/>
    <w:rsid w:val="002E6ED1"/>
    <w:rsid w:val="002E7A1A"/>
    <w:rsid w:val="002F0032"/>
    <w:rsid w:val="002F1CCB"/>
    <w:rsid w:val="002F26AA"/>
    <w:rsid w:val="003001BD"/>
    <w:rsid w:val="00303371"/>
    <w:rsid w:val="00305307"/>
    <w:rsid w:val="0030617E"/>
    <w:rsid w:val="003062E0"/>
    <w:rsid w:val="00310F8F"/>
    <w:rsid w:val="00315302"/>
    <w:rsid w:val="00315A48"/>
    <w:rsid w:val="00315FA9"/>
    <w:rsid w:val="003172CC"/>
    <w:rsid w:val="00317814"/>
    <w:rsid w:val="003178A6"/>
    <w:rsid w:val="0032054F"/>
    <w:rsid w:val="00324074"/>
    <w:rsid w:val="00326735"/>
    <w:rsid w:val="00326FEC"/>
    <w:rsid w:val="00332B85"/>
    <w:rsid w:val="003331AA"/>
    <w:rsid w:val="00333BDC"/>
    <w:rsid w:val="00333F49"/>
    <w:rsid w:val="00334AD4"/>
    <w:rsid w:val="00335DB5"/>
    <w:rsid w:val="00336546"/>
    <w:rsid w:val="0033689E"/>
    <w:rsid w:val="003372B7"/>
    <w:rsid w:val="003446DF"/>
    <w:rsid w:val="00345F3D"/>
    <w:rsid w:val="003505F9"/>
    <w:rsid w:val="003521BD"/>
    <w:rsid w:val="00353C4F"/>
    <w:rsid w:val="00354CB7"/>
    <w:rsid w:val="00355446"/>
    <w:rsid w:val="00362DBB"/>
    <w:rsid w:val="00363292"/>
    <w:rsid w:val="00363B99"/>
    <w:rsid w:val="003649FD"/>
    <w:rsid w:val="003650C6"/>
    <w:rsid w:val="00366E3F"/>
    <w:rsid w:val="003701A2"/>
    <w:rsid w:val="003701DD"/>
    <w:rsid w:val="00371484"/>
    <w:rsid w:val="003718A5"/>
    <w:rsid w:val="0037244B"/>
    <w:rsid w:val="003725BA"/>
    <w:rsid w:val="00376023"/>
    <w:rsid w:val="003817A4"/>
    <w:rsid w:val="00382736"/>
    <w:rsid w:val="00382982"/>
    <w:rsid w:val="00382C69"/>
    <w:rsid w:val="00383C31"/>
    <w:rsid w:val="00383F24"/>
    <w:rsid w:val="00384B4C"/>
    <w:rsid w:val="00385E83"/>
    <w:rsid w:val="00387655"/>
    <w:rsid w:val="00387C4B"/>
    <w:rsid w:val="00394697"/>
    <w:rsid w:val="003952AF"/>
    <w:rsid w:val="003A0340"/>
    <w:rsid w:val="003A09B5"/>
    <w:rsid w:val="003A1445"/>
    <w:rsid w:val="003A2BD6"/>
    <w:rsid w:val="003A3C73"/>
    <w:rsid w:val="003A4235"/>
    <w:rsid w:val="003A51CF"/>
    <w:rsid w:val="003A54A7"/>
    <w:rsid w:val="003A5640"/>
    <w:rsid w:val="003A662A"/>
    <w:rsid w:val="003A6BF7"/>
    <w:rsid w:val="003B0364"/>
    <w:rsid w:val="003B4707"/>
    <w:rsid w:val="003B712E"/>
    <w:rsid w:val="003B71AE"/>
    <w:rsid w:val="003C1AAC"/>
    <w:rsid w:val="003C2291"/>
    <w:rsid w:val="003C3ADC"/>
    <w:rsid w:val="003D027A"/>
    <w:rsid w:val="003D049C"/>
    <w:rsid w:val="003D0D1C"/>
    <w:rsid w:val="003D0E40"/>
    <w:rsid w:val="003D40D1"/>
    <w:rsid w:val="003D496E"/>
    <w:rsid w:val="003D589A"/>
    <w:rsid w:val="003D7071"/>
    <w:rsid w:val="003D7C8C"/>
    <w:rsid w:val="003E0B26"/>
    <w:rsid w:val="003E1932"/>
    <w:rsid w:val="003E388B"/>
    <w:rsid w:val="003E577A"/>
    <w:rsid w:val="003F3CE4"/>
    <w:rsid w:val="003F5F2D"/>
    <w:rsid w:val="003F64C4"/>
    <w:rsid w:val="003F68CB"/>
    <w:rsid w:val="003F6BF3"/>
    <w:rsid w:val="00400465"/>
    <w:rsid w:val="004034E7"/>
    <w:rsid w:val="00404846"/>
    <w:rsid w:val="00404E4E"/>
    <w:rsid w:val="00406233"/>
    <w:rsid w:val="00406C5F"/>
    <w:rsid w:val="00412103"/>
    <w:rsid w:val="00413234"/>
    <w:rsid w:val="00415D71"/>
    <w:rsid w:val="004170D6"/>
    <w:rsid w:val="004171FD"/>
    <w:rsid w:val="00417322"/>
    <w:rsid w:val="00417370"/>
    <w:rsid w:val="004210BF"/>
    <w:rsid w:val="0042457C"/>
    <w:rsid w:val="004263DF"/>
    <w:rsid w:val="00435302"/>
    <w:rsid w:val="004376A8"/>
    <w:rsid w:val="004554FC"/>
    <w:rsid w:val="004557E5"/>
    <w:rsid w:val="004559C4"/>
    <w:rsid w:val="0045631B"/>
    <w:rsid w:val="004570EE"/>
    <w:rsid w:val="00461932"/>
    <w:rsid w:val="00461E4F"/>
    <w:rsid w:val="0046322A"/>
    <w:rsid w:val="00463301"/>
    <w:rsid w:val="00466712"/>
    <w:rsid w:val="00467378"/>
    <w:rsid w:val="004711DF"/>
    <w:rsid w:val="00472FCC"/>
    <w:rsid w:val="00474599"/>
    <w:rsid w:val="00474D47"/>
    <w:rsid w:val="0047568B"/>
    <w:rsid w:val="004756B2"/>
    <w:rsid w:val="00480CF5"/>
    <w:rsid w:val="004824BB"/>
    <w:rsid w:val="00486385"/>
    <w:rsid w:val="004864C9"/>
    <w:rsid w:val="00490F8A"/>
    <w:rsid w:val="00494B14"/>
    <w:rsid w:val="004965E1"/>
    <w:rsid w:val="004A08DB"/>
    <w:rsid w:val="004A1BA3"/>
    <w:rsid w:val="004A7891"/>
    <w:rsid w:val="004B07B7"/>
    <w:rsid w:val="004B0F58"/>
    <w:rsid w:val="004B235F"/>
    <w:rsid w:val="004B5168"/>
    <w:rsid w:val="004B5A2A"/>
    <w:rsid w:val="004B5BCF"/>
    <w:rsid w:val="004B65AF"/>
    <w:rsid w:val="004C222E"/>
    <w:rsid w:val="004C6FEF"/>
    <w:rsid w:val="004C73B9"/>
    <w:rsid w:val="004D1323"/>
    <w:rsid w:val="004D3E1A"/>
    <w:rsid w:val="004D5153"/>
    <w:rsid w:val="004D5D53"/>
    <w:rsid w:val="004E0754"/>
    <w:rsid w:val="004E0D49"/>
    <w:rsid w:val="004E1F65"/>
    <w:rsid w:val="004F2346"/>
    <w:rsid w:val="004F3CD2"/>
    <w:rsid w:val="004F575D"/>
    <w:rsid w:val="004F6D91"/>
    <w:rsid w:val="00500291"/>
    <w:rsid w:val="00503335"/>
    <w:rsid w:val="005054B1"/>
    <w:rsid w:val="00510B01"/>
    <w:rsid w:val="005209F2"/>
    <w:rsid w:val="00527337"/>
    <w:rsid w:val="005278BC"/>
    <w:rsid w:val="00531854"/>
    <w:rsid w:val="00533120"/>
    <w:rsid w:val="005347D9"/>
    <w:rsid w:val="005405A5"/>
    <w:rsid w:val="00541028"/>
    <w:rsid w:val="00541E8A"/>
    <w:rsid w:val="00542112"/>
    <w:rsid w:val="00542BF4"/>
    <w:rsid w:val="00542F93"/>
    <w:rsid w:val="005451B5"/>
    <w:rsid w:val="00545F94"/>
    <w:rsid w:val="0054687A"/>
    <w:rsid w:val="00550295"/>
    <w:rsid w:val="00550CE1"/>
    <w:rsid w:val="00551D58"/>
    <w:rsid w:val="0055273E"/>
    <w:rsid w:val="00556C60"/>
    <w:rsid w:val="00557138"/>
    <w:rsid w:val="00561320"/>
    <w:rsid w:val="00563A36"/>
    <w:rsid w:val="00563E02"/>
    <w:rsid w:val="0057197A"/>
    <w:rsid w:val="00576A62"/>
    <w:rsid w:val="00576B0D"/>
    <w:rsid w:val="00576C2D"/>
    <w:rsid w:val="00577A7C"/>
    <w:rsid w:val="0058212A"/>
    <w:rsid w:val="00582177"/>
    <w:rsid w:val="00584CFD"/>
    <w:rsid w:val="0058628D"/>
    <w:rsid w:val="00587335"/>
    <w:rsid w:val="0059033A"/>
    <w:rsid w:val="0059232D"/>
    <w:rsid w:val="00594850"/>
    <w:rsid w:val="00595AC2"/>
    <w:rsid w:val="0059661E"/>
    <w:rsid w:val="005A3CAD"/>
    <w:rsid w:val="005A5A7B"/>
    <w:rsid w:val="005A64E4"/>
    <w:rsid w:val="005A742D"/>
    <w:rsid w:val="005C4776"/>
    <w:rsid w:val="005C5EC6"/>
    <w:rsid w:val="005C62BC"/>
    <w:rsid w:val="005D0D36"/>
    <w:rsid w:val="005D4248"/>
    <w:rsid w:val="005D4C75"/>
    <w:rsid w:val="005D5520"/>
    <w:rsid w:val="005D681D"/>
    <w:rsid w:val="005D79C3"/>
    <w:rsid w:val="005D7C52"/>
    <w:rsid w:val="005E3810"/>
    <w:rsid w:val="005F23B1"/>
    <w:rsid w:val="005F2824"/>
    <w:rsid w:val="005F5B96"/>
    <w:rsid w:val="005F6D5D"/>
    <w:rsid w:val="005F7EF2"/>
    <w:rsid w:val="0060031C"/>
    <w:rsid w:val="00600AA4"/>
    <w:rsid w:val="00602DE6"/>
    <w:rsid w:val="0060431C"/>
    <w:rsid w:val="006050EE"/>
    <w:rsid w:val="00607F6C"/>
    <w:rsid w:val="00610593"/>
    <w:rsid w:val="00612A86"/>
    <w:rsid w:val="00612A8B"/>
    <w:rsid w:val="00614A3E"/>
    <w:rsid w:val="00614D92"/>
    <w:rsid w:val="00615B67"/>
    <w:rsid w:val="0061740D"/>
    <w:rsid w:val="00617B88"/>
    <w:rsid w:val="00623A6C"/>
    <w:rsid w:val="006262A5"/>
    <w:rsid w:val="00626412"/>
    <w:rsid w:val="00630C51"/>
    <w:rsid w:val="00630F8D"/>
    <w:rsid w:val="0063197C"/>
    <w:rsid w:val="006354DD"/>
    <w:rsid w:val="00635ED0"/>
    <w:rsid w:val="0064331F"/>
    <w:rsid w:val="00644F5F"/>
    <w:rsid w:val="00646EF0"/>
    <w:rsid w:val="006477EA"/>
    <w:rsid w:val="00647B39"/>
    <w:rsid w:val="006503B5"/>
    <w:rsid w:val="00651FA0"/>
    <w:rsid w:val="006525C7"/>
    <w:rsid w:val="006571FA"/>
    <w:rsid w:val="00657E75"/>
    <w:rsid w:val="00664663"/>
    <w:rsid w:val="00665C8A"/>
    <w:rsid w:val="006663B4"/>
    <w:rsid w:val="00667F3D"/>
    <w:rsid w:val="00674BF1"/>
    <w:rsid w:val="00675BA7"/>
    <w:rsid w:val="006803DB"/>
    <w:rsid w:val="006813DD"/>
    <w:rsid w:val="0068294B"/>
    <w:rsid w:val="0068452A"/>
    <w:rsid w:val="0068464D"/>
    <w:rsid w:val="00685FCF"/>
    <w:rsid w:val="00691BEF"/>
    <w:rsid w:val="00694EEF"/>
    <w:rsid w:val="006958DF"/>
    <w:rsid w:val="00695C1A"/>
    <w:rsid w:val="00696CB4"/>
    <w:rsid w:val="006974E4"/>
    <w:rsid w:val="006A2B24"/>
    <w:rsid w:val="006B0A2B"/>
    <w:rsid w:val="006B0A71"/>
    <w:rsid w:val="006B1014"/>
    <w:rsid w:val="006B2389"/>
    <w:rsid w:val="006B414D"/>
    <w:rsid w:val="006B5E8E"/>
    <w:rsid w:val="006C1DF9"/>
    <w:rsid w:val="006C24E5"/>
    <w:rsid w:val="006C2CA7"/>
    <w:rsid w:val="006C3B3E"/>
    <w:rsid w:val="006C3B3F"/>
    <w:rsid w:val="006C49FB"/>
    <w:rsid w:val="006C6EF8"/>
    <w:rsid w:val="006D7D28"/>
    <w:rsid w:val="006E124D"/>
    <w:rsid w:val="006E1567"/>
    <w:rsid w:val="006E4629"/>
    <w:rsid w:val="006E5C31"/>
    <w:rsid w:val="006F1313"/>
    <w:rsid w:val="006F1F16"/>
    <w:rsid w:val="006F35E0"/>
    <w:rsid w:val="006F390A"/>
    <w:rsid w:val="006F4E7B"/>
    <w:rsid w:val="007003AB"/>
    <w:rsid w:val="00700C93"/>
    <w:rsid w:val="00701AEC"/>
    <w:rsid w:val="00702A8A"/>
    <w:rsid w:val="00704B0D"/>
    <w:rsid w:val="00704D2C"/>
    <w:rsid w:val="007110B5"/>
    <w:rsid w:val="007166C3"/>
    <w:rsid w:val="00720280"/>
    <w:rsid w:val="007230AB"/>
    <w:rsid w:val="00723EBC"/>
    <w:rsid w:val="00730268"/>
    <w:rsid w:val="007316B4"/>
    <w:rsid w:val="00731E13"/>
    <w:rsid w:val="0073275B"/>
    <w:rsid w:val="007335DF"/>
    <w:rsid w:val="00737230"/>
    <w:rsid w:val="00740D48"/>
    <w:rsid w:val="007426E7"/>
    <w:rsid w:val="00744E1D"/>
    <w:rsid w:val="00745A91"/>
    <w:rsid w:val="00745EAF"/>
    <w:rsid w:val="00746F6D"/>
    <w:rsid w:val="00752275"/>
    <w:rsid w:val="00755600"/>
    <w:rsid w:val="00757366"/>
    <w:rsid w:val="0076007D"/>
    <w:rsid w:val="00765EA1"/>
    <w:rsid w:val="00772477"/>
    <w:rsid w:val="00774354"/>
    <w:rsid w:val="00777ED2"/>
    <w:rsid w:val="00782CB3"/>
    <w:rsid w:val="00784CE3"/>
    <w:rsid w:val="007853E8"/>
    <w:rsid w:val="00785A29"/>
    <w:rsid w:val="00794288"/>
    <w:rsid w:val="0079428E"/>
    <w:rsid w:val="00795DDE"/>
    <w:rsid w:val="0079607C"/>
    <w:rsid w:val="00796C09"/>
    <w:rsid w:val="00797435"/>
    <w:rsid w:val="007A0C9B"/>
    <w:rsid w:val="007A118B"/>
    <w:rsid w:val="007A3980"/>
    <w:rsid w:val="007A3D8E"/>
    <w:rsid w:val="007A40F4"/>
    <w:rsid w:val="007B3DA5"/>
    <w:rsid w:val="007B3DEB"/>
    <w:rsid w:val="007B40B4"/>
    <w:rsid w:val="007B4ED0"/>
    <w:rsid w:val="007B520D"/>
    <w:rsid w:val="007B6B4E"/>
    <w:rsid w:val="007C2650"/>
    <w:rsid w:val="007C2D82"/>
    <w:rsid w:val="007C74F0"/>
    <w:rsid w:val="007C7AFA"/>
    <w:rsid w:val="007D1895"/>
    <w:rsid w:val="007D3570"/>
    <w:rsid w:val="007D701E"/>
    <w:rsid w:val="007E40FF"/>
    <w:rsid w:val="007E46A4"/>
    <w:rsid w:val="007E49F3"/>
    <w:rsid w:val="007E683C"/>
    <w:rsid w:val="007E6AEA"/>
    <w:rsid w:val="007F4B39"/>
    <w:rsid w:val="007F58E9"/>
    <w:rsid w:val="007F5FB5"/>
    <w:rsid w:val="007F6EAF"/>
    <w:rsid w:val="007F75C2"/>
    <w:rsid w:val="007F7600"/>
    <w:rsid w:val="00800413"/>
    <w:rsid w:val="00801DB8"/>
    <w:rsid w:val="00803BF3"/>
    <w:rsid w:val="00804757"/>
    <w:rsid w:val="0080646B"/>
    <w:rsid w:val="008078CA"/>
    <w:rsid w:val="00811983"/>
    <w:rsid w:val="00811AF9"/>
    <w:rsid w:val="00812561"/>
    <w:rsid w:val="008128CA"/>
    <w:rsid w:val="0081417D"/>
    <w:rsid w:val="00815DAA"/>
    <w:rsid w:val="00824388"/>
    <w:rsid w:val="0082499B"/>
    <w:rsid w:val="00824F6A"/>
    <w:rsid w:val="0082503F"/>
    <w:rsid w:val="008257A4"/>
    <w:rsid w:val="00825C77"/>
    <w:rsid w:val="00826D0D"/>
    <w:rsid w:val="00826FC3"/>
    <w:rsid w:val="0082762F"/>
    <w:rsid w:val="0083073C"/>
    <w:rsid w:val="00833D33"/>
    <w:rsid w:val="0084783A"/>
    <w:rsid w:val="00851155"/>
    <w:rsid w:val="008514B5"/>
    <w:rsid w:val="00852BA0"/>
    <w:rsid w:val="00852FC3"/>
    <w:rsid w:val="00853FE6"/>
    <w:rsid w:val="00856873"/>
    <w:rsid w:val="008574D8"/>
    <w:rsid w:val="0086181E"/>
    <w:rsid w:val="00861D46"/>
    <w:rsid w:val="00863299"/>
    <w:rsid w:val="008632A3"/>
    <w:rsid w:val="00864807"/>
    <w:rsid w:val="00867611"/>
    <w:rsid w:val="00867D4A"/>
    <w:rsid w:val="008755FE"/>
    <w:rsid w:val="0088031A"/>
    <w:rsid w:val="00881951"/>
    <w:rsid w:val="00882FFF"/>
    <w:rsid w:val="0088767F"/>
    <w:rsid w:val="00891477"/>
    <w:rsid w:val="008941EE"/>
    <w:rsid w:val="0089595D"/>
    <w:rsid w:val="00896243"/>
    <w:rsid w:val="00897E67"/>
    <w:rsid w:val="008A0671"/>
    <w:rsid w:val="008A0DC9"/>
    <w:rsid w:val="008A38F2"/>
    <w:rsid w:val="008A3A71"/>
    <w:rsid w:val="008A419B"/>
    <w:rsid w:val="008A4503"/>
    <w:rsid w:val="008A48CA"/>
    <w:rsid w:val="008A5F04"/>
    <w:rsid w:val="008A713B"/>
    <w:rsid w:val="008B0D10"/>
    <w:rsid w:val="008B12F8"/>
    <w:rsid w:val="008B2057"/>
    <w:rsid w:val="008B2A75"/>
    <w:rsid w:val="008B43FE"/>
    <w:rsid w:val="008B587A"/>
    <w:rsid w:val="008C4E26"/>
    <w:rsid w:val="008C57BD"/>
    <w:rsid w:val="008D6BD8"/>
    <w:rsid w:val="008D7594"/>
    <w:rsid w:val="008D7F9C"/>
    <w:rsid w:val="008E2AE3"/>
    <w:rsid w:val="008F33FA"/>
    <w:rsid w:val="008F51EF"/>
    <w:rsid w:val="008F651C"/>
    <w:rsid w:val="008F665D"/>
    <w:rsid w:val="008F6E0D"/>
    <w:rsid w:val="00901BE3"/>
    <w:rsid w:val="009026BE"/>
    <w:rsid w:val="0090349B"/>
    <w:rsid w:val="009110F4"/>
    <w:rsid w:val="00913E90"/>
    <w:rsid w:val="009157DA"/>
    <w:rsid w:val="00916CDD"/>
    <w:rsid w:val="00916E39"/>
    <w:rsid w:val="009220C6"/>
    <w:rsid w:val="00922E95"/>
    <w:rsid w:val="009244C5"/>
    <w:rsid w:val="00924CDF"/>
    <w:rsid w:val="00924F1D"/>
    <w:rsid w:val="009258AD"/>
    <w:rsid w:val="00925C86"/>
    <w:rsid w:val="00926B90"/>
    <w:rsid w:val="009273B6"/>
    <w:rsid w:val="0092799D"/>
    <w:rsid w:val="0093045D"/>
    <w:rsid w:val="00931443"/>
    <w:rsid w:val="009318BE"/>
    <w:rsid w:val="00933EE3"/>
    <w:rsid w:val="0093667B"/>
    <w:rsid w:val="0094362F"/>
    <w:rsid w:val="00945680"/>
    <w:rsid w:val="009479A5"/>
    <w:rsid w:val="00951C05"/>
    <w:rsid w:val="009526B2"/>
    <w:rsid w:val="00960990"/>
    <w:rsid w:val="00962426"/>
    <w:rsid w:val="00964D33"/>
    <w:rsid w:val="00965029"/>
    <w:rsid w:val="0096748B"/>
    <w:rsid w:val="00967B54"/>
    <w:rsid w:val="0097002D"/>
    <w:rsid w:val="0097116D"/>
    <w:rsid w:val="00973E0B"/>
    <w:rsid w:val="00975047"/>
    <w:rsid w:val="009765A4"/>
    <w:rsid w:val="0097755A"/>
    <w:rsid w:val="00981B86"/>
    <w:rsid w:val="00982593"/>
    <w:rsid w:val="00985140"/>
    <w:rsid w:val="009851C3"/>
    <w:rsid w:val="009862D8"/>
    <w:rsid w:val="00986902"/>
    <w:rsid w:val="009869F5"/>
    <w:rsid w:val="00990BA7"/>
    <w:rsid w:val="00991F0F"/>
    <w:rsid w:val="009925C2"/>
    <w:rsid w:val="009925F7"/>
    <w:rsid w:val="00992C1F"/>
    <w:rsid w:val="009934A9"/>
    <w:rsid w:val="00994236"/>
    <w:rsid w:val="00994B3F"/>
    <w:rsid w:val="009A11F1"/>
    <w:rsid w:val="009A1646"/>
    <w:rsid w:val="009A1C52"/>
    <w:rsid w:val="009A1CA9"/>
    <w:rsid w:val="009A65CD"/>
    <w:rsid w:val="009A69B8"/>
    <w:rsid w:val="009A75A0"/>
    <w:rsid w:val="009A7D7E"/>
    <w:rsid w:val="009B1696"/>
    <w:rsid w:val="009B30AF"/>
    <w:rsid w:val="009B7109"/>
    <w:rsid w:val="009C0CE1"/>
    <w:rsid w:val="009C1EB6"/>
    <w:rsid w:val="009C269A"/>
    <w:rsid w:val="009C367E"/>
    <w:rsid w:val="009C370F"/>
    <w:rsid w:val="009C3977"/>
    <w:rsid w:val="009C5ADA"/>
    <w:rsid w:val="009C7327"/>
    <w:rsid w:val="009D1772"/>
    <w:rsid w:val="009D1906"/>
    <w:rsid w:val="009D2C77"/>
    <w:rsid w:val="009D2FA5"/>
    <w:rsid w:val="009D3BB9"/>
    <w:rsid w:val="009D43AB"/>
    <w:rsid w:val="009D4839"/>
    <w:rsid w:val="009D5297"/>
    <w:rsid w:val="009E4483"/>
    <w:rsid w:val="009E7422"/>
    <w:rsid w:val="009F195D"/>
    <w:rsid w:val="009F2D46"/>
    <w:rsid w:val="009F4E2F"/>
    <w:rsid w:val="00A01111"/>
    <w:rsid w:val="00A0449B"/>
    <w:rsid w:val="00A06D3D"/>
    <w:rsid w:val="00A0725A"/>
    <w:rsid w:val="00A1299E"/>
    <w:rsid w:val="00A13DA6"/>
    <w:rsid w:val="00A14515"/>
    <w:rsid w:val="00A14DF5"/>
    <w:rsid w:val="00A17260"/>
    <w:rsid w:val="00A23589"/>
    <w:rsid w:val="00A246E4"/>
    <w:rsid w:val="00A2500E"/>
    <w:rsid w:val="00A25510"/>
    <w:rsid w:val="00A256E3"/>
    <w:rsid w:val="00A30BA5"/>
    <w:rsid w:val="00A3177E"/>
    <w:rsid w:val="00A32815"/>
    <w:rsid w:val="00A3360B"/>
    <w:rsid w:val="00A34F32"/>
    <w:rsid w:val="00A356B9"/>
    <w:rsid w:val="00A35BDC"/>
    <w:rsid w:val="00A35F7F"/>
    <w:rsid w:val="00A40029"/>
    <w:rsid w:val="00A41EDC"/>
    <w:rsid w:val="00A44907"/>
    <w:rsid w:val="00A454C2"/>
    <w:rsid w:val="00A50385"/>
    <w:rsid w:val="00A51231"/>
    <w:rsid w:val="00A57184"/>
    <w:rsid w:val="00A60A2D"/>
    <w:rsid w:val="00A62038"/>
    <w:rsid w:val="00A625F9"/>
    <w:rsid w:val="00A63D43"/>
    <w:rsid w:val="00A6449C"/>
    <w:rsid w:val="00A64F3C"/>
    <w:rsid w:val="00A65FF0"/>
    <w:rsid w:val="00A73C93"/>
    <w:rsid w:val="00A80AD2"/>
    <w:rsid w:val="00A81E0E"/>
    <w:rsid w:val="00A820F3"/>
    <w:rsid w:val="00A84781"/>
    <w:rsid w:val="00A855D1"/>
    <w:rsid w:val="00A87486"/>
    <w:rsid w:val="00A87C93"/>
    <w:rsid w:val="00A9003F"/>
    <w:rsid w:val="00A91C3D"/>
    <w:rsid w:val="00A91DBB"/>
    <w:rsid w:val="00A922EF"/>
    <w:rsid w:val="00A93437"/>
    <w:rsid w:val="00A93A1B"/>
    <w:rsid w:val="00A93C42"/>
    <w:rsid w:val="00A9611D"/>
    <w:rsid w:val="00AA33F2"/>
    <w:rsid w:val="00AA5FAB"/>
    <w:rsid w:val="00AA7592"/>
    <w:rsid w:val="00AB2100"/>
    <w:rsid w:val="00AB30BD"/>
    <w:rsid w:val="00AB3B6C"/>
    <w:rsid w:val="00AB6EF3"/>
    <w:rsid w:val="00AC08A3"/>
    <w:rsid w:val="00AC1409"/>
    <w:rsid w:val="00AC596D"/>
    <w:rsid w:val="00AD0812"/>
    <w:rsid w:val="00AD623B"/>
    <w:rsid w:val="00AE13E5"/>
    <w:rsid w:val="00AE4616"/>
    <w:rsid w:val="00AE58FF"/>
    <w:rsid w:val="00AE669A"/>
    <w:rsid w:val="00AE672E"/>
    <w:rsid w:val="00AE78FB"/>
    <w:rsid w:val="00AF0F06"/>
    <w:rsid w:val="00AF102C"/>
    <w:rsid w:val="00AF38C2"/>
    <w:rsid w:val="00AF716D"/>
    <w:rsid w:val="00B13FC9"/>
    <w:rsid w:val="00B176D1"/>
    <w:rsid w:val="00B17D40"/>
    <w:rsid w:val="00B2473B"/>
    <w:rsid w:val="00B24A1F"/>
    <w:rsid w:val="00B274CB"/>
    <w:rsid w:val="00B27D6F"/>
    <w:rsid w:val="00B32C23"/>
    <w:rsid w:val="00B33456"/>
    <w:rsid w:val="00B34B64"/>
    <w:rsid w:val="00B426AD"/>
    <w:rsid w:val="00B4406B"/>
    <w:rsid w:val="00B44E78"/>
    <w:rsid w:val="00B44FF4"/>
    <w:rsid w:val="00B45CF1"/>
    <w:rsid w:val="00B466C9"/>
    <w:rsid w:val="00B47452"/>
    <w:rsid w:val="00B5698E"/>
    <w:rsid w:val="00B620E5"/>
    <w:rsid w:val="00B62200"/>
    <w:rsid w:val="00B66330"/>
    <w:rsid w:val="00B6746C"/>
    <w:rsid w:val="00B707D0"/>
    <w:rsid w:val="00B7448D"/>
    <w:rsid w:val="00B75616"/>
    <w:rsid w:val="00B75EB4"/>
    <w:rsid w:val="00B777CE"/>
    <w:rsid w:val="00B81A9A"/>
    <w:rsid w:val="00B81C09"/>
    <w:rsid w:val="00B82532"/>
    <w:rsid w:val="00B827CB"/>
    <w:rsid w:val="00B832A0"/>
    <w:rsid w:val="00B842E0"/>
    <w:rsid w:val="00B8472C"/>
    <w:rsid w:val="00B84D32"/>
    <w:rsid w:val="00B87B9E"/>
    <w:rsid w:val="00B90873"/>
    <w:rsid w:val="00B9213B"/>
    <w:rsid w:val="00B9298C"/>
    <w:rsid w:val="00B937AC"/>
    <w:rsid w:val="00B93E9E"/>
    <w:rsid w:val="00B964C7"/>
    <w:rsid w:val="00BA1F06"/>
    <w:rsid w:val="00BA607E"/>
    <w:rsid w:val="00BA7130"/>
    <w:rsid w:val="00BA7273"/>
    <w:rsid w:val="00BB0BBB"/>
    <w:rsid w:val="00BB1885"/>
    <w:rsid w:val="00BB2CB3"/>
    <w:rsid w:val="00BB468C"/>
    <w:rsid w:val="00BB5047"/>
    <w:rsid w:val="00BB58A3"/>
    <w:rsid w:val="00BB5F4F"/>
    <w:rsid w:val="00BB64C5"/>
    <w:rsid w:val="00BC025D"/>
    <w:rsid w:val="00BC060E"/>
    <w:rsid w:val="00BC129F"/>
    <w:rsid w:val="00BC14D0"/>
    <w:rsid w:val="00BC32CB"/>
    <w:rsid w:val="00BC4067"/>
    <w:rsid w:val="00BC4CC7"/>
    <w:rsid w:val="00BC6EAF"/>
    <w:rsid w:val="00BD315C"/>
    <w:rsid w:val="00BD488A"/>
    <w:rsid w:val="00BD4C37"/>
    <w:rsid w:val="00BD6E72"/>
    <w:rsid w:val="00BE27A4"/>
    <w:rsid w:val="00BE792F"/>
    <w:rsid w:val="00BF470A"/>
    <w:rsid w:val="00BF7894"/>
    <w:rsid w:val="00C001C9"/>
    <w:rsid w:val="00C00BB5"/>
    <w:rsid w:val="00C00C66"/>
    <w:rsid w:val="00C02C33"/>
    <w:rsid w:val="00C04631"/>
    <w:rsid w:val="00C107D1"/>
    <w:rsid w:val="00C11353"/>
    <w:rsid w:val="00C11DE5"/>
    <w:rsid w:val="00C11E9A"/>
    <w:rsid w:val="00C1336B"/>
    <w:rsid w:val="00C14D01"/>
    <w:rsid w:val="00C16441"/>
    <w:rsid w:val="00C167CC"/>
    <w:rsid w:val="00C16D3F"/>
    <w:rsid w:val="00C20398"/>
    <w:rsid w:val="00C2129F"/>
    <w:rsid w:val="00C2266F"/>
    <w:rsid w:val="00C23230"/>
    <w:rsid w:val="00C2777E"/>
    <w:rsid w:val="00C37713"/>
    <w:rsid w:val="00C42266"/>
    <w:rsid w:val="00C468A3"/>
    <w:rsid w:val="00C4727E"/>
    <w:rsid w:val="00C47FD9"/>
    <w:rsid w:val="00C524AA"/>
    <w:rsid w:val="00C52FB1"/>
    <w:rsid w:val="00C54168"/>
    <w:rsid w:val="00C54595"/>
    <w:rsid w:val="00C55281"/>
    <w:rsid w:val="00C555BC"/>
    <w:rsid w:val="00C56D9C"/>
    <w:rsid w:val="00C57E5E"/>
    <w:rsid w:val="00C60B0E"/>
    <w:rsid w:val="00C63F8A"/>
    <w:rsid w:val="00C6458E"/>
    <w:rsid w:val="00C65CFD"/>
    <w:rsid w:val="00C661AF"/>
    <w:rsid w:val="00C66CCF"/>
    <w:rsid w:val="00C67E35"/>
    <w:rsid w:val="00C7499E"/>
    <w:rsid w:val="00C77944"/>
    <w:rsid w:val="00C7795D"/>
    <w:rsid w:val="00C779A0"/>
    <w:rsid w:val="00C8011F"/>
    <w:rsid w:val="00C81662"/>
    <w:rsid w:val="00C82777"/>
    <w:rsid w:val="00C83365"/>
    <w:rsid w:val="00C87646"/>
    <w:rsid w:val="00C903B6"/>
    <w:rsid w:val="00C93A22"/>
    <w:rsid w:val="00C96DFA"/>
    <w:rsid w:val="00C97565"/>
    <w:rsid w:val="00CA420C"/>
    <w:rsid w:val="00CA440C"/>
    <w:rsid w:val="00CA66A1"/>
    <w:rsid w:val="00CA6790"/>
    <w:rsid w:val="00CA7D54"/>
    <w:rsid w:val="00CB408F"/>
    <w:rsid w:val="00CB52C5"/>
    <w:rsid w:val="00CC1A2F"/>
    <w:rsid w:val="00CC1D7A"/>
    <w:rsid w:val="00CC4FEB"/>
    <w:rsid w:val="00CC5398"/>
    <w:rsid w:val="00CD2757"/>
    <w:rsid w:val="00CD2EEA"/>
    <w:rsid w:val="00CD6FC7"/>
    <w:rsid w:val="00CD7AFB"/>
    <w:rsid w:val="00CE05C0"/>
    <w:rsid w:val="00CE0DE0"/>
    <w:rsid w:val="00CE1795"/>
    <w:rsid w:val="00CE2B97"/>
    <w:rsid w:val="00CE7D72"/>
    <w:rsid w:val="00CF1EBB"/>
    <w:rsid w:val="00CF4AB3"/>
    <w:rsid w:val="00CF4AEF"/>
    <w:rsid w:val="00CF5799"/>
    <w:rsid w:val="00CF6383"/>
    <w:rsid w:val="00CF73F4"/>
    <w:rsid w:val="00D02281"/>
    <w:rsid w:val="00D04F81"/>
    <w:rsid w:val="00D06991"/>
    <w:rsid w:val="00D12C60"/>
    <w:rsid w:val="00D1549E"/>
    <w:rsid w:val="00D16CA1"/>
    <w:rsid w:val="00D171B9"/>
    <w:rsid w:val="00D17D88"/>
    <w:rsid w:val="00D22D03"/>
    <w:rsid w:val="00D25017"/>
    <w:rsid w:val="00D2536C"/>
    <w:rsid w:val="00D2659B"/>
    <w:rsid w:val="00D27522"/>
    <w:rsid w:val="00D30456"/>
    <w:rsid w:val="00D3294E"/>
    <w:rsid w:val="00D34176"/>
    <w:rsid w:val="00D3464B"/>
    <w:rsid w:val="00D36057"/>
    <w:rsid w:val="00D37841"/>
    <w:rsid w:val="00D42207"/>
    <w:rsid w:val="00D440D0"/>
    <w:rsid w:val="00D44E01"/>
    <w:rsid w:val="00D44E7F"/>
    <w:rsid w:val="00D46A87"/>
    <w:rsid w:val="00D47587"/>
    <w:rsid w:val="00D50CBF"/>
    <w:rsid w:val="00D50DED"/>
    <w:rsid w:val="00D52BC2"/>
    <w:rsid w:val="00D52CAC"/>
    <w:rsid w:val="00D541EF"/>
    <w:rsid w:val="00D55820"/>
    <w:rsid w:val="00D55C5B"/>
    <w:rsid w:val="00D56266"/>
    <w:rsid w:val="00D6032A"/>
    <w:rsid w:val="00D63AD1"/>
    <w:rsid w:val="00D66730"/>
    <w:rsid w:val="00D67345"/>
    <w:rsid w:val="00D7736C"/>
    <w:rsid w:val="00D80E2D"/>
    <w:rsid w:val="00D81D89"/>
    <w:rsid w:val="00D843E6"/>
    <w:rsid w:val="00D8508E"/>
    <w:rsid w:val="00D86255"/>
    <w:rsid w:val="00D868D0"/>
    <w:rsid w:val="00D86F49"/>
    <w:rsid w:val="00D90493"/>
    <w:rsid w:val="00D9277F"/>
    <w:rsid w:val="00D938DF"/>
    <w:rsid w:val="00D95DF8"/>
    <w:rsid w:val="00D962F5"/>
    <w:rsid w:val="00D965CE"/>
    <w:rsid w:val="00DA12C1"/>
    <w:rsid w:val="00DA2001"/>
    <w:rsid w:val="00DA2AB6"/>
    <w:rsid w:val="00DA3D6A"/>
    <w:rsid w:val="00DA3EE1"/>
    <w:rsid w:val="00DA4A78"/>
    <w:rsid w:val="00DA5FEF"/>
    <w:rsid w:val="00DA61D8"/>
    <w:rsid w:val="00DA7891"/>
    <w:rsid w:val="00DB7136"/>
    <w:rsid w:val="00DD00C9"/>
    <w:rsid w:val="00DD25F7"/>
    <w:rsid w:val="00DD30CA"/>
    <w:rsid w:val="00DD3F28"/>
    <w:rsid w:val="00DD4811"/>
    <w:rsid w:val="00DD63BB"/>
    <w:rsid w:val="00DE3681"/>
    <w:rsid w:val="00DE6087"/>
    <w:rsid w:val="00DE724E"/>
    <w:rsid w:val="00DF0EDA"/>
    <w:rsid w:val="00DF1E35"/>
    <w:rsid w:val="00DF2293"/>
    <w:rsid w:val="00DF7833"/>
    <w:rsid w:val="00E00E54"/>
    <w:rsid w:val="00E00FC0"/>
    <w:rsid w:val="00E017E5"/>
    <w:rsid w:val="00E02F4C"/>
    <w:rsid w:val="00E043C4"/>
    <w:rsid w:val="00E05C5A"/>
    <w:rsid w:val="00E063D1"/>
    <w:rsid w:val="00E1026E"/>
    <w:rsid w:val="00E15657"/>
    <w:rsid w:val="00E160A1"/>
    <w:rsid w:val="00E17E08"/>
    <w:rsid w:val="00E2064F"/>
    <w:rsid w:val="00E216B9"/>
    <w:rsid w:val="00E23BF8"/>
    <w:rsid w:val="00E252C3"/>
    <w:rsid w:val="00E265C8"/>
    <w:rsid w:val="00E30A47"/>
    <w:rsid w:val="00E31E3B"/>
    <w:rsid w:val="00E322DF"/>
    <w:rsid w:val="00E323C7"/>
    <w:rsid w:val="00E3342B"/>
    <w:rsid w:val="00E36773"/>
    <w:rsid w:val="00E36C89"/>
    <w:rsid w:val="00E40F98"/>
    <w:rsid w:val="00E42079"/>
    <w:rsid w:val="00E432FE"/>
    <w:rsid w:val="00E440DF"/>
    <w:rsid w:val="00E44302"/>
    <w:rsid w:val="00E443B8"/>
    <w:rsid w:val="00E445D9"/>
    <w:rsid w:val="00E4460D"/>
    <w:rsid w:val="00E47D1C"/>
    <w:rsid w:val="00E47FB9"/>
    <w:rsid w:val="00E50174"/>
    <w:rsid w:val="00E5024C"/>
    <w:rsid w:val="00E50FBA"/>
    <w:rsid w:val="00E51751"/>
    <w:rsid w:val="00E531A5"/>
    <w:rsid w:val="00E604AD"/>
    <w:rsid w:val="00E6068B"/>
    <w:rsid w:val="00E622E4"/>
    <w:rsid w:val="00E62A83"/>
    <w:rsid w:val="00E62CA7"/>
    <w:rsid w:val="00E6624B"/>
    <w:rsid w:val="00E67290"/>
    <w:rsid w:val="00E74B02"/>
    <w:rsid w:val="00E74B90"/>
    <w:rsid w:val="00E75F1A"/>
    <w:rsid w:val="00E76010"/>
    <w:rsid w:val="00E77B0B"/>
    <w:rsid w:val="00E80667"/>
    <w:rsid w:val="00E8161C"/>
    <w:rsid w:val="00E839C4"/>
    <w:rsid w:val="00E85BB3"/>
    <w:rsid w:val="00E86AF0"/>
    <w:rsid w:val="00E93858"/>
    <w:rsid w:val="00E941FA"/>
    <w:rsid w:val="00E95E26"/>
    <w:rsid w:val="00E9637A"/>
    <w:rsid w:val="00EA2263"/>
    <w:rsid w:val="00EA479F"/>
    <w:rsid w:val="00EA7ABB"/>
    <w:rsid w:val="00EB192A"/>
    <w:rsid w:val="00EB32E8"/>
    <w:rsid w:val="00EB3F83"/>
    <w:rsid w:val="00EB4BE4"/>
    <w:rsid w:val="00EB5152"/>
    <w:rsid w:val="00EB59DD"/>
    <w:rsid w:val="00EB5FC9"/>
    <w:rsid w:val="00EC0BDE"/>
    <w:rsid w:val="00EC1A0D"/>
    <w:rsid w:val="00EC34A8"/>
    <w:rsid w:val="00EC59B9"/>
    <w:rsid w:val="00EC62C8"/>
    <w:rsid w:val="00ED1232"/>
    <w:rsid w:val="00ED13F3"/>
    <w:rsid w:val="00ED43A3"/>
    <w:rsid w:val="00ED599A"/>
    <w:rsid w:val="00ED74E6"/>
    <w:rsid w:val="00EE027E"/>
    <w:rsid w:val="00EE06DC"/>
    <w:rsid w:val="00EE13BA"/>
    <w:rsid w:val="00EE4C4A"/>
    <w:rsid w:val="00EE509D"/>
    <w:rsid w:val="00EE79A7"/>
    <w:rsid w:val="00EF182C"/>
    <w:rsid w:val="00EF1EAB"/>
    <w:rsid w:val="00EF3F6D"/>
    <w:rsid w:val="00EF4AB1"/>
    <w:rsid w:val="00EF5173"/>
    <w:rsid w:val="00EF520E"/>
    <w:rsid w:val="00EF619D"/>
    <w:rsid w:val="00F00B6E"/>
    <w:rsid w:val="00F010B9"/>
    <w:rsid w:val="00F0172E"/>
    <w:rsid w:val="00F02E20"/>
    <w:rsid w:val="00F10256"/>
    <w:rsid w:val="00F1095A"/>
    <w:rsid w:val="00F12D5C"/>
    <w:rsid w:val="00F24ADC"/>
    <w:rsid w:val="00F24E66"/>
    <w:rsid w:val="00F2718C"/>
    <w:rsid w:val="00F318B5"/>
    <w:rsid w:val="00F32EE4"/>
    <w:rsid w:val="00F33BC9"/>
    <w:rsid w:val="00F34178"/>
    <w:rsid w:val="00F34AEB"/>
    <w:rsid w:val="00F40D95"/>
    <w:rsid w:val="00F42580"/>
    <w:rsid w:val="00F443F1"/>
    <w:rsid w:val="00F467E3"/>
    <w:rsid w:val="00F522B2"/>
    <w:rsid w:val="00F54F0F"/>
    <w:rsid w:val="00F56361"/>
    <w:rsid w:val="00F56A86"/>
    <w:rsid w:val="00F56E6D"/>
    <w:rsid w:val="00F60F97"/>
    <w:rsid w:val="00F64526"/>
    <w:rsid w:val="00F7076F"/>
    <w:rsid w:val="00F71358"/>
    <w:rsid w:val="00F713A4"/>
    <w:rsid w:val="00F76935"/>
    <w:rsid w:val="00F813AE"/>
    <w:rsid w:val="00F843A9"/>
    <w:rsid w:val="00F8594C"/>
    <w:rsid w:val="00F85A69"/>
    <w:rsid w:val="00F90B81"/>
    <w:rsid w:val="00F9297C"/>
    <w:rsid w:val="00F960B1"/>
    <w:rsid w:val="00F96F4E"/>
    <w:rsid w:val="00F97C5C"/>
    <w:rsid w:val="00FA04F7"/>
    <w:rsid w:val="00FA0A7B"/>
    <w:rsid w:val="00FA0E6A"/>
    <w:rsid w:val="00FA0FBF"/>
    <w:rsid w:val="00FA201A"/>
    <w:rsid w:val="00FA29DF"/>
    <w:rsid w:val="00FA6100"/>
    <w:rsid w:val="00FA6A24"/>
    <w:rsid w:val="00FA6B45"/>
    <w:rsid w:val="00FA6C98"/>
    <w:rsid w:val="00FB3C24"/>
    <w:rsid w:val="00FB3E05"/>
    <w:rsid w:val="00FB42AD"/>
    <w:rsid w:val="00FB4AFF"/>
    <w:rsid w:val="00FC072A"/>
    <w:rsid w:val="00FC4CAD"/>
    <w:rsid w:val="00FC781C"/>
    <w:rsid w:val="00FC7FB0"/>
    <w:rsid w:val="00FD030A"/>
    <w:rsid w:val="00FD2C0E"/>
    <w:rsid w:val="00FD395A"/>
    <w:rsid w:val="00FD4E08"/>
    <w:rsid w:val="00FD654D"/>
    <w:rsid w:val="00FE0B73"/>
    <w:rsid w:val="00FE2578"/>
    <w:rsid w:val="00FE4D1D"/>
    <w:rsid w:val="00FE56EC"/>
    <w:rsid w:val="00FE6323"/>
    <w:rsid w:val="00FE7E13"/>
    <w:rsid w:val="00FE7FC0"/>
    <w:rsid w:val="00FF072E"/>
    <w:rsid w:val="00FF5866"/>
    <w:rsid w:val="00FF706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country-region"/>
  <w:smartTagType w:namespaceuri="urn:schemas-microsoft-com:office:smarttags" w:name="PlaceType"/>
  <w:smartTagType w:namespaceuri="urn:schemas-microsoft-com:office:smarttags" w:name="PlaceName"/>
  <w:smartTagType w:namespaceuri="urn:schemas-microsoft-com:office:smarttags" w:name="address"/>
  <w:smartTagType w:namespaceuri="urn:schemas-microsoft-com:office:smarttags" w:name="place"/>
  <w:smartTagType w:namespaceuri="urn:schemas-microsoft-com:office:smarttags" w:name="City"/>
  <w:smartTagType w:namespaceuri="urn:schemas-microsoft-com:office:smarttags" w:name="State"/>
  <w:shapeDefaults>
    <o:shapedefaults v:ext="edit" spidmax="5121"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582177"/>
    <w:pPr>
      <w:spacing w:after="240" w:line="240" w:lineRule="atLeast"/>
      <w:jc w:val="both"/>
    </w:pPr>
    <w:rPr>
      <w:rFonts w:ascii="Arial" w:hAnsi="Arial"/>
      <w:lang w:eastAsia="en-US"/>
    </w:rPr>
  </w:style>
  <w:style w:type="paragraph" w:styleId="Heading1">
    <w:name w:val="heading 1"/>
    <w:basedOn w:val="Normal"/>
    <w:next w:val="Normal"/>
    <w:qFormat/>
    <w:pPr>
      <w:keepNext/>
      <w:keepLines/>
      <w:spacing w:before="80" w:after="900" w:line="520" w:lineRule="exact"/>
      <w:jc w:val="left"/>
      <w:outlineLvl w:val="0"/>
    </w:pPr>
    <w:rPr>
      <w:b/>
      <w:sz w:val="48"/>
    </w:rPr>
  </w:style>
  <w:style w:type="paragraph" w:styleId="Heading2">
    <w:name w:val="heading 2"/>
    <w:basedOn w:val="Normal"/>
    <w:next w:val="Normal"/>
    <w:qFormat/>
    <w:pPr>
      <w:keepNext/>
      <w:spacing w:line="400" w:lineRule="exact"/>
      <w:jc w:val="left"/>
      <w:outlineLvl w:val="1"/>
    </w:pPr>
    <w:rPr>
      <w:b/>
      <w:sz w:val="36"/>
    </w:rPr>
  </w:style>
  <w:style w:type="paragraph" w:styleId="Heading3">
    <w:name w:val="heading 3"/>
    <w:basedOn w:val="Normal"/>
    <w:next w:val="Normal"/>
    <w:qFormat/>
    <w:pPr>
      <w:keepNext/>
      <w:spacing w:line="320" w:lineRule="exact"/>
      <w:jc w:val="left"/>
      <w:outlineLvl w:val="2"/>
    </w:pPr>
    <w:rPr>
      <w:b/>
      <w:sz w:val="28"/>
    </w:rPr>
  </w:style>
  <w:style w:type="paragraph" w:styleId="Heading4">
    <w:name w:val="heading 4"/>
    <w:basedOn w:val="Heading3"/>
    <w:next w:val="Normal"/>
    <w:qFormat/>
    <w:pPr>
      <w:keepLines/>
      <w:spacing w:line="280" w:lineRule="exact"/>
      <w:outlineLvl w:val="3"/>
    </w:pPr>
    <w:rPr>
      <w:i/>
      <w:sz w:val="24"/>
    </w:rPr>
  </w:style>
  <w:style w:type="paragraph" w:styleId="Heading5">
    <w:name w:val="heading 5"/>
    <w:basedOn w:val="Normal"/>
    <w:next w:val="Normal"/>
    <w:qFormat/>
    <w:pPr>
      <w:jc w:val="left"/>
      <w:outlineLvl w:val="4"/>
    </w:pPr>
    <w:rPr>
      <w:b/>
      <w:sz w:val="22"/>
    </w:rPr>
  </w:style>
  <w:style w:type="paragraph" w:styleId="Heading6">
    <w:name w:val="heading 6"/>
    <w:basedOn w:val="Normal"/>
    <w:next w:val="Normal"/>
    <w:qFormat/>
    <w:pPr>
      <w:keepNext/>
      <w:outlineLvl w:val="5"/>
    </w:pPr>
    <w:rPr>
      <w:b/>
      <w:i/>
    </w:rPr>
  </w:style>
  <w:style w:type="paragraph" w:styleId="Heading7">
    <w:name w:val="heading 7"/>
    <w:basedOn w:val="Normal"/>
    <w:next w:val="Normal"/>
    <w:qFormat/>
    <w:pPr>
      <w:keepNext/>
      <w:keepLines/>
      <w:pBdr>
        <w:top w:val="single" w:sz="4" w:space="1" w:color="auto" w:shadow="1"/>
        <w:left w:val="single" w:sz="4" w:space="4" w:color="auto" w:shadow="1"/>
        <w:bottom w:val="single" w:sz="4" w:space="1" w:color="auto" w:shadow="1"/>
        <w:right w:val="single" w:sz="4" w:space="4" w:color="auto" w:shadow="1"/>
      </w:pBdr>
      <w:shd w:val="clear" w:color="auto" w:fill="E0E0E0"/>
      <w:outlineLvl w:val="6"/>
    </w:pPr>
    <w:rPr>
      <w:b/>
      <w:bCs/>
    </w:rPr>
  </w:style>
  <w:style w:type="paragraph" w:styleId="Heading8">
    <w:name w:val="heading 8"/>
    <w:basedOn w:val="Normal"/>
    <w:next w:val="Normal"/>
    <w:qFormat/>
    <w:pPr>
      <w:keepNext/>
      <w:pBdr>
        <w:top w:val="single" w:sz="4" w:space="1" w:color="auto" w:shadow="1"/>
        <w:left w:val="single" w:sz="4" w:space="4" w:color="auto" w:shadow="1"/>
        <w:bottom w:val="single" w:sz="4" w:space="1" w:color="auto" w:shadow="1"/>
        <w:right w:val="single" w:sz="4" w:space="4" w:color="auto" w:shadow="1"/>
      </w:pBdr>
      <w:shd w:val="clear" w:color="auto" w:fill="E0E0E0"/>
      <w:outlineLvl w:val="7"/>
    </w:pPr>
    <w:rPr>
      <w:b/>
      <w:bCs/>
      <w:sz w:val="18"/>
    </w:rPr>
  </w:style>
  <w:style w:type="paragraph" w:styleId="Heading9">
    <w:name w:val="heading 9"/>
    <w:basedOn w:val="Normal"/>
    <w:next w:val="Normal"/>
    <w:qFormat/>
    <w:pPr>
      <w:keepNext/>
      <w:pBdr>
        <w:top w:val="single" w:sz="4" w:space="1" w:color="auto" w:shadow="1"/>
        <w:left w:val="single" w:sz="4" w:space="4" w:color="auto" w:shadow="1"/>
        <w:bottom w:val="single" w:sz="4" w:space="1" w:color="auto" w:shadow="1"/>
        <w:right w:val="single" w:sz="4" w:space="4" w:color="auto" w:shadow="1"/>
      </w:pBdr>
      <w:shd w:val="clear" w:color="auto" w:fill="E0E0E0"/>
      <w:outlineLvl w:val="8"/>
    </w:pPr>
    <w:rPr>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Title1">
    <w:name w:val="Cover/Title1"/>
    <w:basedOn w:val="Normal"/>
    <w:pPr>
      <w:tabs>
        <w:tab w:val="left" w:pos="960"/>
      </w:tabs>
      <w:spacing w:before="1440"/>
      <w:ind w:left="960"/>
      <w:jc w:val="center"/>
    </w:pPr>
    <w:rPr>
      <w:b/>
      <w:sz w:val="72"/>
    </w:rPr>
  </w:style>
  <w:style w:type="paragraph" w:customStyle="1" w:styleId="CoverType">
    <w:name w:val="Cover/Type"/>
    <w:basedOn w:val="Normal"/>
    <w:pPr>
      <w:tabs>
        <w:tab w:val="left" w:pos="960"/>
      </w:tabs>
      <w:ind w:left="960"/>
      <w:jc w:val="center"/>
    </w:pPr>
    <w:rPr>
      <w:b/>
      <w:sz w:val="36"/>
    </w:rPr>
  </w:style>
  <w:style w:type="paragraph" w:customStyle="1" w:styleId="CoverDate">
    <w:name w:val="Cover/Date"/>
    <w:basedOn w:val="Normal"/>
    <w:pPr>
      <w:tabs>
        <w:tab w:val="left" w:pos="960"/>
      </w:tabs>
      <w:spacing w:before="480"/>
      <w:ind w:left="960"/>
      <w:jc w:val="center"/>
    </w:pPr>
    <w:rPr>
      <w:sz w:val="24"/>
    </w:rPr>
  </w:style>
  <w:style w:type="character" w:styleId="Hyperlink">
    <w:name w:val="Hyperlink"/>
    <w:rPr>
      <w:color w:val="0000FF"/>
      <w:u w:val="single"/>
    </w:rPr>
  </w:style>
  <w:style w:type="paragraph" w:styleId="TOC1">
    <w:name w:val="toc 1"/>
    <w:next w:val="Normal"/>
    <w:semiHidden/>
    <w:pPr>
      <w:tabs>
        <w:tab w:val="right" w:leader="dot" w:pos="8064"/>
      </w:tabs>
      <w:spacing w:after="40"/>
    </w:pPr>
    <w:rPr>
      <w:rFonts w:ascii="Arial" w:hAnsi="Arial"/>
      <w:b/>
      <w:noProof/>
      <w:sz w:val="22"/>
      <w:lang w:eastAsia="en-US"/>
    </w:rPr>
  </w:style>
  <w:style w:type="paragraph" w:customStyle="1" w:styleId="Tableheading">
    <w:name w:val="Table heading"/>
    <w:basedOn w:val="Normal"/>
    <w:rPr>
      <w:b/>
      <w:sz w:val="18"/>
    </w:rPr>
  </w:style>
  <w:style w:type="paragraph" w:styleId="TOC4">
    <w:name w:val="toc 4"/>
    <w:basedOn w:val="Normal"/>
    <w:next w:val="Normal"/>
    <w:autoRedefine/>
    <w:semiHidden/>
    <w:pPr>
      <w:tabs>
        <w:tab w:val="right" w:leader="dot" w:pos="8051"/>
      </w:tabs>
      <w:spacing w:after="0" w:line="240" w:lineRule="auto"/>
      <w:ind w:left="547"/>
    </w:pPr>
    <w:rPr>
      <w:i/>
      <w:noProof/>
      <w:sz w:val="18"/>
    </w:rPr>
  </w:style>
  <w:style w:type="paragraph" w:styleId="TOC2">
    <w:name w:val="toc 2"/>
    <w:next w:val="Normal"/>
    <w:semiHidden/>
    <w:pPr>
      <w:tabs>
        <w:tab w:val="right" w:leader="dot" w:pos="8064"/>
      </w:tabs>
      <w:ind w:left="180"/>
    </w:pPr>
    <w:rPr>
      <w:rFonts w:ascii="Arial" w:hAnsi="Arial"/>
      <w:noProof/>
      <w:lang w:eastAsia="en-US"/>
    </w:rPr>
  </w:style>
  <w:style w:type="paragraph" w:styleId="TOC3">
    <w:name w:val="toc 3"/>
    <w:next w:val="Normal"/>
    <w:semiHidden/>
    <w:pPr>
      <w:tabs>
        <w:tab w:val="right" w:leader="dot" w:pos="8064"/>
      </w:tabs>
      <w:ind w:left="360"/>
    </w:pPr>
    <w:rPr>
      <w:rFonts w:ascii="Arial" w:hAnsi="Arial"/>
      <w:noProof/>
      <w:sz w:val="18"/>
      <w:lang w:eastAsia="en-US"/>
    </w:rPr>
  </w:style>
  <w:style w:type="paragraph" w:styleId="TOC5">
    <w:name w:val="toc 5"/>
    <w:basedOn w:val="Normal"/>
    <w:next w:val="Normal"/>
    <w:autoRedefine/>
    <w:semiHidden/>
    <w:pPr>
      <w:tabs>
        <w:tab w:val="right" w:leader="dot" w:pos="8051"/>
      </w:tabs>
      <w:spacing w:line="240" w:lineRule="auto"/>
      <w:ind w:left="720"/>
    </w:pPr>
    <w:rPr>
      <w:noProof/>
      <w:sz w:val="16"/>
    </w:r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aliases w:val="cnvHeader"/>
    <w:basedOn w:val="Normal"/>
    <w:pPr>
      <w:tabs>
        <w:tab w:val="center" w:pos="4153"/>
        <w:tab w:val="right" w:pos="8306"/>
      </w:tabs>
    </w:pPr>
  </w:style>
  <w:style w:type="paragraph" w:styleId="Footer">
    <w:name w:val="footer"/>
    <w:basedOn w:val="Normal"/>
    <w:pPr>
      <w:tabs>
        <w:tab w:val="center" w:pos="4153"/>
        <w:tab w:val="right" w:pos="8306"/>
      </w:tabs>
    </w:pPr>
    <w:rPr>
      <w:sz w:val="16"/>
    </w:rPr>
  </w:style>
  <w:style w:type="character" w:styleId="PageNumber">
    <w:name w:val="page number"/>
    <w:basedOn w:val="DefaultParagraphFont"/>
  </w:style>
  <w:style w:type="paragraph" w:styleId="BlockText">
    <w:name w:val="Block Text"/>
    <w:basedOn w:val="Normal"/>
    <w:pPr>
      <w:tabs>
        <w:tab w:val="left" w:pos="900"/>
      </w:tabs>
      <w:spacing w:line="240" w:lineRule="auto"/>
      <w:ind w:left="900" w:right="902"/>
    </w:pPr>
    <w:rPr>
      <w:rFonts w:eastAsia="Times"/>
      <w:sz w:val="16"/>
      <w:lang w:val="en-US"/>
    </w:rPr>
  </w:style>
  <w:style w:type="paragraph" w:customStyle="1" w:styleId="CoverTitle2">
    <w:name w:val="Cover/Title2"/>
    <w:basedOn w:val="Normal"/>
    <w:pPr>
      <w:jc w:val="center"/>
    </w:pPr>
    <w:rPr>
      <w:b/>
      <w:sz w:val="52"/>
    </w:rPr>
  </w:style>
  <w:style w:type="paragraph" w:customStyle="1" w:styleId="Bullet">
    <w:name w:val="Bullet"/>
    <w:basedOn w:val="BodyText"/>
    <w:pPr>
      <w:numPr>
        <w:numId w:val="2"/>
      </w:numPr>
    </w:pPr>
  </w:style>
  <w:style w:type="paragraph" w:styleId="BodyText">
    <w:name w:val="Body Text"/>
    <w:basedOn w:val="Normal"/>
    <w:pPr>
      <w:spacing w:line="240" w:lineRule="auto"/>
    </w:pPr>
  </w:style>
  <w:style w:type="paragraph" w:customStyle="1" w:styleId="Dash">
    <w:name w:val="Dash"/>
    <w:basedOn w:val="Bullet"/>
    <w:pPr>
      <w:numPr>
        <w:numId w:val="1"/>
      </w:numPr>
      <w:tabs>
        <w:tab w:val="clear" w:pos="360"/>
        <w:tab w:val="left" w:pos="720"/>
      </w:tabs>
      <w:ind w:left="720"/>
    </w:pPr>
  </w:style>
  <w:style w:type="paragraph" w:styleId="FootnoteText">
    <w:name w:val="footnote text"/>
    <w:basedOn w:val="Normal"/>
    <w:autoRedefine/>
    <w:semiHidden/>
    <w:rsid w:val="00527337"/>
    <w:pPr>
      <w:spacing w:after="120" w:line="240" w:lineRule="auto"/>
      <w:jc w:val="left"/>
    </w:pPr>
    <w:rPr>
      <w:rFonts w:ascii="Verdana" w:hAnsi="Verdana"/>
      <w:vanish/>
      <w:color w:val="000000"/>
      <w:sz w:val="18"/>
      <w:szCs w:val="18"/>
    </w:rPr>
  </w:style>
  <w:style w:type="paragraph" w:styleId="Caption">
    <w:name w:val="caption"/>
    <w:basedOn w:val="Normal"/>
    <w:next w:val="Normal"/>
    <w:qFormat/>
    <w:pPr>
      <w:spacing w:before="120" w:after="120"/>
    </w:pPr>
    <w:rPr>
      <w:b/>
    </w:rPr>
  </w:style>
  <w:style w:type="character" w:styleId="FootnoteReference">
    <w:name w:val="footnote reference"/>
    <w:semiHidden/>
    <w:rPr>
      <w:vertAlign w:val="superscript"/>
    </w:rPr>
  </w:style>
  <w:style w:type="character" w:customStyle="1" w:styleId="CaptionText">
    <w:name w:val="Caption Text"/>
    <w:basedOn w:val="DefaultParagraphFont"/>
  </w:style>
  <w:style w:type="paragraph" w:customStyle="1" w:styleId="Chapterheading">
    <w:name w:val="Chapter heading"/>
    <w:basedOn w:val="Heading1"/>
    <w:pPr>
      <w:jc w:val="right"/>
    </w:pPr>
  </w:style>
  <w:style w:type="paragraph" w:styleId="TOCHeading">
    <w:name w:val="TOC Heading"/>
    <w:basedOn w:val="Normal"/>
    <w:qFormat/>
    <w:pPr>
      <w:spacing w:before="80" w:after="900" w:line="520" w:lineRule="exact"/>
    </w:pPr>
    <w:rPr>
      <w:b/>
      <w:sz w:val="48"/>
    </w:rPr>
  </w:style>
  <w:style w:type="paragraph" w:customStyle="1" w:styleId="TextBox">
    <w:name w:val="Text Box"/>
    <w:basedOn w:val="BodyText"/>
    <w:pPr>
      <w:pBdr>
        <w:top w:val="single" w:sz="4" w:space="1" w:color="auto"/>
        <w:left w:val="single" w:sz="4" w:space="4" w:color="auto"/>
        <w:bottom w:val="single" w:sz="4" w:space="1" w:color="auto"/>
        <w:right w:val="single" w:sz="4" w:space="4" w:color="auto"/>
      </w:pBdr>
      <w:shd w:val="clear" w:color="auto" w:fill="E0E0E0"/>
    </w:pPr>
  </w:style>
  <w:style w:type="paragraph" w:customStyle="1" w:styleId="NotesSource">
    <w:name w:val="Notes/Source"/>
    <w:basedOn w:val="Normal"/>
    <w:pPr>
      <w:jc w:val="left"/>
    </w:pPr>
    <w:rPr>
      <w:i/>
      <w:sz w:val="16"/>
    </w:rPr>
  </w:style>
  <w:style w:type="paragraph" w:customStyle="1" w:styleId="TableText">
    <w:name w:val="Table Text"/>
    <w:basedOn w:val="BodyText"/>
    <w:rPr>
      <w:sz w:val="18"/>
    </w:rPr>
  </w:style>
  <w:style w:type="paragraph" w:styleId="BodyText2">
    <w:name w:val="Body Text 2"/>
    <w:basedOn w:val="Normal"/>
    <w:pPr>
      <w:pBdr>
        <w:top w:val="single" w:sz="4" w:space="1" w:color="auto" w:shadow="1"/>
        <w:left w:val="single" w:sz="4" w:space="4" w:color="auto" w:shadow="1"/>
        <w:bottom w:val="single" w:sz="4" w:space="1" w:color="auto" w:shadow="1"/>
        <w:right w:val="single" w:sz="4" w:space="4" w:color="auto" w:shadow="1"/>
      </w:pBdr>
      <w:shd w:val="clear" w:color="auto" w:fill="E0E0E0"/>
      <w:spacing w:after="0" w:line="240" w:lineRule="auto"/>
      <w:jc w:val="left"/>
    </w:pPr>
    <w:rPr>
      <w:rFonts w:ascii="Times New Roman" w:hAnsi="Times New Roman"/>
      <w:sz w:val="22"/>
    </w:rPr>
  </w:style>
  <w:style w:type="paragraph" w:styleId="BodyText3">
    <w:name w:val="Body Text 3"/>
    <w:basedOn w:val="Normal"/>
    <w:pPr>
      <w:autoSpaceDE w:val="0"/>
      <w:autoSpaceDN w:val="0"/>
      <w:adjustRightInd w:val="0"/>
      <w:spacing w:before="240" w:after="0" w:line="240" w:lineRule="auto"/>
    </w:pPr>
    <w:rPr>
      <w:rFonts w:ascii="Times New Roman" w:hAnsi="Times New Roman"/>
      <w:color w:val="000000"/>
      <w:sz w:val="24"/>
      <w:szCs w:val="21"/>
      <w:lang w:val="en-US"/>
    </w:rPr>
  </w:style>
  <w:style w:type="character" w:styleId="FollowedHyperlink">
    <w:name w:val="FollowedHyperlink"/>
    <w:rPr>
      <w:color w:val="800080"/>
      <w:u w:val="single"/>
    </w:rPr>
  </w:style>
  <w:style w:type="character" w:styleId="Strong">
    <w:name w:val="Strong"/>
    <w:qFormat/>
    <w:rPr>
      <w:b/>
      <w:bCs/>
    </w:rPr>
  </w:style>
  <w:style w:type="paragraph" w:styleId="BodyTextIndent">
    <w:name w:val="Body Text Indent"/>
    <w:basedOn w:val="Normal"/>
    <w:pPr>
      <w:spacing w:after="0" w:line="240" w:lineRule="auto"/>
      <w:ind w:left="720" w:hanging="720"/>
      <w:jc w:val="left"/>
    </w:pPr>
    <w:rPr>
      <w:rFonts w:ascii="Times New Roman" w:hAnsi="Times New Roman"/>
      <w:sz w:val="18"/>
    </w:rPr>
  </w:style>
  <w:style w:type="paragraph" w:styleId="BodyTextIndent2">
    <w:name w:val="Body Text Indent 2"/>
    <w:basedOn w:val="Normal"/>
    <w:pPr>
      <w:tabs>
        <w:tab w:val="left" w:pos="426"/>
      </w:tabs>
      <w:ind w:left="426" w:hanging="426"/>
    </w:pPr>
    <w:rPr>
      <w:sz w:val="16"/>
    </w:rPr>
  </w:style>
  <w:style w:type="paragraph" w:styleId="BodyTextIndent3">
    <w:name w:val="Body Text Indent 3"/>
    <w:basedOn w:val="Normal"/>
    <w:pPr>
      <w:tabs>
        <w:tab w:val="left" w:pos="284"/>
      </w:tabs>
      <w:spacing w:after="0" w:line="240" w:lineRule="auto"/>
      <w:ind w:left="284"/>
      <w:jc w:val="left"/>
    </w:pPr>
    <w:rPr>
      <w:sz w:val="16"/>
    </w:rPr>
  </w:style>
  <w:style w:type="paragraph" w:styleId="NormalWeb">
    <w:name w:val="Normal (Web)"/>
    <w:basedOn w:val="Normal"/>
    <w:pPr>
      <w:spacing w:before="100" w:beforeAutospacing="1" w:after="100" w:afterAutospacing="1" w:line="240" w:lineRule="auto"/>
      <w:jc w:val="left"/>
    </w:pPr>
    <w:rPr>
      <w:rFonts w:ascii="Arial Unicode MS" w:eastAsia="Arial Unicode MS" w:hAnsi="Arial Unicode MS" w:cs="Arial Unicode MS"/>
      <w:sz w:val="24"/>
      <w:szCs w:val="24"/>
    </w:rPr>
  </w:style>
  <w:style w:type="character" w:styleId="HTMLCite">
    <w:name w:val="HTML Cite"/>
    <w:rPr>
      <w:i/>
      <w:iCs/>
    </w:rPr>
  </w:style>
  <w:style w:type="character" w:styleId="Emphasis">
    <w:name w:val="Emphasis"/>
    <w:qFormat/>
    <w:rPr>
      <w:i/>
      <w:iCs/>
    </w:rPr>
  </w:style>
  <w:style w:type="paragraph" w:customStyle="1" w:styleId="Char">
    <w:name w:val="Char"/>
    <w:basedOn w:val="Normal"/>
    <w:rsid w:val="0007007C"/>
    <w:pPr>
      <w:spacing w:after="0" w:line="240" w:lineRule="auto"/>
      <w:jc w:val="left"/>
    </w:pPr>
    <w:rPr>
      <w:rFonts w:ascii="Verdana" w:hAnsi="Verdana" w:cs="Arial"/>
      <w:sz w:val="22"/>
      <w:szCs w:val="22"/>
    </w:rPr>
  </w:style>
  <w:style w:type="table" w:styleId="TableGrid">
    <w:name w:val="Table Grid"/>
    <w:basedOn w:val="TableNormal"/>
    <w:rsid w:val="00467378"/>
    <w:pPr>
      <w:spacing w:after="240" w:line="24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CE05C0"/>
    <w:rPr>
      <w:rFonts w:ascii="Tahoma" w:hAnsi="Tahoma" w:cs="Tahoma"/>
      <w:sz w:val="16"/>
      <w:szCs w:val="16"/>
    </w:rPr>
  </w:style>
  <w:style w:type="paragraph" w:customStyle="1" w:styleId="NumberList1">
    <w:name w:val="Number List 1"/>
    <w:basedOn w:val="Normal"/>
    <w:rsid w:val="001826F0"/>
    <w:pPr>
      <w:numPr>
        <w:numId w:val="8"/>
      </w:numPr>
      <w:tabs>
        <w:tab w:val="clear" w:pos="720"/>
        <w:tab w:val="num" w:pos="360"/>
      </w:tabs>
      <w:spacing w:after="120" w:line="240" w:lineRule="auto"/>
      <w:ind w:left="357" w:hanging="357"/>
      <w:jc w:val="left"/>
    </w:pPr>
    <w:rPr>
      <w:rFonts w:ascii="Times New Roman" w:hAnsi="Times New Roman"/>
      <w:sz w:val="24"/>
      <w:lang w:eastAsia="en-AU"/>
    </w:rPr>
  </w:style>
  <w:style w:type="paragraph" w:styleId="CommentText">
    <w:name w:val="annotation text"/>
    <w:basedOn w:val="Normal"/>
    <w:semiHidden/>
    <w:rsid w:val="00E252C3"/>
    <w:pPr>
      <w:spacing w:line="240" w:lineRule="auto"/>
    </w:pPr>
  </w:style>
  <w:style w:type="character" w:styleId="CommentReference">
    <w:name w:val="annotation reference"/>
    <w:semiHidden/>
    <w:rsid w:val="00E252C3"/>
    <w:rPr>
      <w:sz w:val="16"/>
      <w:szCs w:val="16"/>
    </w:rPr>
  </w:style>
  <w:style w:type="paragraph" w:customStyle="1" w:styleId="DraftHeading3">
    <w:name w:val="Draft Heading 3"/>
    <w:basedOn w:val="Normal"/>
    <w:next w:val="Normal"/>
    <w:rsid w:val="00BB0BBB"/>
    <w:pPr>
      <w:overflowPunct w:val="0"/>
      <w:autoSpaceDE w:val="0"/>
      <w:autoSpaceDN w:val="0"/>
      <w:adjustRightInd w:val="0"/>
      <w:spacing w:before="120" w:after="0" w:line="240" w:lineRule="auto"/>
      <w:jc w:val="left"/>
      <w:textAlignment w:val="baseline"/>
    </w:pPr>
    <w:rPr>
      <w:rFonts w:ascii="Times New Roman" w:hAnsi="Times New Roman"/>
      <w:sz w:val="24"/>
      <w:szCs w:val="24"/>
    </w:rPr>
  </w:style>
  <w:style w:type="paragraph" w:customStyle="1" w:styleId="DraftHeading1">
    <w:name w:val="Draft Heading 1"/>
    <w:basedOn w:val="Normal"/>
    <w:next w:val="Normal"/>
    <w:rsid w:val="00BB0BBB"/>
    <w:pPr>
      <w:overflowPunct w:val="0"/>
      <w:autoSpaceDE w:val="0"/>
      <w:autoSpaceDN w:val="0"/>
      <w:adjustRightInd w:val="0"/>
      <w:spacing w:before="120" w:after="0" w:line="240" w:lineRule="auto"/>
      <w:jc w:val="left"/>
      <w:textAlignment w:val="baseline"/>
      <w:outlineLvl w:val="2"/>
    </w:pPr>
    <w:rPr>
      <w:rFonts w:ascii="Times New Roman" w:hAnsi="Times New Roman"/>
      <w:b/>
      <w:bCs/>
      <w:sz w:val="24"/>
      <w:szCs w:val="24"/>
    </w:rPr>
  </w:style>
  <w:style w:type="table" w:styleId="TableContemporary">
    <w:name w:val="Table Contemporary"/>
    <w:basedOn w:val="TableNormal"/>
    <w:rsid w:val="002E6ED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TableofFigures">
    <w:name w:val="table of figures"/>
    <w:basedOn w:val="Normal"/>
    <w:next w:val="Normal"/>
    <w:semiHidden/>
    <w:rsid w:val="00612A8B"/>
  </w:style>
  <w:style w:type="paragraph" w:styleId="CommentSubject">
    <w:name w:val="annotation subject"/>
    <w:basedOn w:val="CommentText"/>
    <w:next w:val="CommentText"/>
    <w:semiHidden/>
    <w:rsid w:val="000D5946"/>
    <w:pPr>
      <w:spacing w:line="240" w:lineRule="atLeast"/>
    </w:pPr>
    <w:rPr>
      <w:b/>
      <w:bCs/>
    </w:rPr>
  </w:style>
  <w:style w:type="paragraph" w:styleId="EndnoteText">
    <w:name w:val="endnote text"/>
    <w:basedOn w:val="Normal"/>
    <w:semiHidden/>
    <w:rsid w:val="002F0032"/>
  </w:style>
  <w:style w:type="character" w:styleId="EndnoteReference">
    <w:name w:val="endnote reference"/>
    <w:semiHidden/>
    <w:rsid w:val="002F003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582177"/>
    <w:pPr>
      <w:spacing w:after="240" w:line="240" w:lineRule="atLeast"/>
      <w:jc w:val="both"/>
    </w:pPr>
    <w:rPr>
      <w:rFonts w:ascii="Arial" w:hAnsi="Arial"/>
      <w:lang w:eastAsia="en-US"/>
    </w:rPr>
  </w:style>
  <w:style w:type="paragraph" w:styleId="Heading1">
    <w:name w:val="heading 1"/>
    <w:basedOn w:val="Normal"/>
    <w:next w:val="Normal"/>
    <w:qFormat/>
    <w:pPr>
      <w:keepNext/>
      <w:keepLines/>
      <w:spacing w:before="80" w:after="900" w:line="520" w:lineRule="exact"/>
      <w:jc w:val="left"/>
      <w:outlineLvl w:val="0"/>
    </w:pPr>
    <w:rPr>
      <w:b/>
      <w:sz w:val="48"/>
    </w:rPr>
  </w:style>
  <w:style w:type="paragraph" w:styleId="Heading2">
    <w:name w:val="heading 2"/>
    <w:basedOn w:val="Normal"/>
    <w:next w:val="Normal"/>
    <w:qFormat/>
    <w:pPr>
      <w:keepNext/>
      <w:spacing w:line="400" w:lineRule="exact"/>
      <w:jc w:val="left"/>
      <w:outlineLvl w:val="1"/>
    </w:pPr>
    <w:rPr>
      <w:b/>
      <w:sz w:val="36"/>
    </w:rPr>
  </w:style>
  <w:style w:type="paragraph" w:styleId="Heading3">
    <w:name w:val="heading 3"/>
    <w:basedOn w:val="Normal"/>
    <w:next w:val="Normal"/>
    <w:qFormat/>
    <w:pPr>
      <w:keepNext/>
      <w:spacing w:line="320" w:lineRule="exact"/>
      <w:jc w:val="left"/>
      <w:outlineLvl w:val="2"/>
    </w:pPr>
    <w:rPr>
      <w:b/>
      <w:sz w:val="28"/>
    </w:rPr>
  </w:style>
  <w:style w:type="paragraph" w:styleId="Heading4">
    <w:name w:val="heading 4"/>
    <w:basedOn w:val="Heading3"/>
    <w:next w:val="Normal"/>
    <w:qFormat/>
    <w:pPr>
      <w:keepLines/>
      <w:spacing w:line="280" w:lineRule="exact"/>
      <w:outlineLvl w:val="3"/>
    </w:pPr>
    <w:rPr>
      <w:i/>
      <w:sz w:val="24"/>
    </w:rPr>
  </w:style>
  <w:style w:type="paragraph" w:styleId="Heading5">
    <w:name w:val="heading 5"/>
    <w:basedOn w:val="Normal"/>
    <w:next w:val="Normal"/>
    <w:qFormat/>
    <w:pPr>
      <w:jc w:val="left"/>
      <w:outlineLvl w:val="4"/>
    </w:pPr>
    <w:rPr>
      <w:b/>
      <w:sz w:val="22"/>
    </w:rPr>
  </w:style>
  <w:style w:type="paragraph" w:styleId="Heading6">
    <w:name w:val="heading 6"/>
    <w:basedOn w:val="Normal"/>
    <w:next w:val="Normal"/>
    <w:qFormat/>
    <w:pPr>
      <w:keepNext/>
      <w:outlineLvl w:val="5"/>
    </w:pPr>
    <w:rPr>
      <w:b/>
      <w:i/>
    </w:rPr>
  </w:style>
  <w:style w:type="paragraph" w:styleId="Heading7">
    <w:name w:val="heading 7"/>
    <w:basedOn w:val="Normal"/>
    <w:next w:val="Normal"/>
    <w:qFormat/>
    <w:pPr>
      <w:keepNext/>
      <w:keepLines/>
      <w:pBdr>
        <w:top w:val="single" w:sz="4" w:space="1" w:color="auto" w:shadow="1"/>
        <w:left w:val="single" w:sz="4" w:space="4" w:color="auto" w:shadow="1"/>
        <w:bottom w:val="single" w:sz="4" w:space="1" w:color="auto" w:shadow="1"/>
        <w:right w:val="single" w:sz="4" w:space="4" w:color="auto" w:shadow="1"/>
      </w:pBdr>
      <w:shd w:val="clear" w:color="auto" w:fill="E0E0E0"/>
      <w:outlineLvl w:val="6"/>
    </w:pPr>
    <w:rPr>
      <w:b/>
      <w:bCs/>
    </w:rPr>
  </w:style>
  <w:style w:type="paragraph" w:styleId="Heading8">
    <w:name w:val="heading 8"/>
    <w:basedOn w:val="Normal"/>
    <w:next w:val="Normal"/>
    <w:qFormat/>
    <w:pPr>
      <w:keepNext/>
      <w:pBdr>
        <w:top w:val="single" w:sz="4" w:space="1" w:color="auto" w:shadow="1"/>
        <w:left w:val="single" w:sz="4" w:space="4" w:color="auto" w:shadow="1"/>
        <w:bottom w:val="single" w:sz="4" w:space="1" w:color="auto" w:shadow="1"/>
        <w:right w:val="single" w:sz="4" w:space="4" w:color="auto" w:shadow="1"/>
      </w:pBdr>
      <w:shd w:val="clear" w:color="auto" w:fill="E0E0E0"/>
      <w:outlineLvl w:val="7"/>
    </w:pPr>
    <w:rPr>
      <w:b/>
      <w:bCs/>
      <w:sz w:val="18"/>
    </w:rPr>
  </w:style>
  <w:style w:type="paragraph" w:styleId="Heading9">
    <w:name w:val="heading 9"/>
    <w:basedOn w:val="Normal"/>
    <w:next w:val="Normal"/>
    <w:qFormat/>
    <w:pPr>
      <w:keepNext/>
      <w:pBdr>
        <w:top w:val="single" w:sz="4" w:space="1" w:color="auto" w:shadow="1"/>
        <w:left w:val="single" w:sz="4" w:space="4" w:color="auto" w:shadow="1"/>
        <w:bottom w:val="single" w:sz="4" w:space="1" w:color="auto" w:shadow="1"/>
        <w:right w:val="single" w:sz="4" w:space="4" w:color="auto" w:shadow="1"/>
      </w:pBdr>
      <w:shd w:val="clear" w:color="auto" w:fill="E0E0E0"/>
      <w:outlineLvl w:val="8"/>
    </w:pPr>
    <w:rPr>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Title1">
    <w:name w:val="Cover/Title1"/>
    <w:basedOn w:val="Normal"/>
    <w:pPr>
      <w:tabs>
        <w:tab w:val="left" w:pos="960"/>
      </w:tabs>
      <w:spacing w:before="1440"/>
      <w:ind w:left="960"/>
      <w:jc w:val="center"/>
    </w:pPr>
    <w:rPr>
      <w:b/>
      <w:sz w:val="72"/>
    </w:rPr>
  </w:style>
  <w:style w:type="paragraph" w:customStyle="1" w:styleId="CoverType">
    <w:name w:val="Cover/Type"/>
    <w:basedOn w:val="Normal"/>
    <w:pPr>
      <w:tabs>
        <w:tab w:val="left" w:pos="960"/>
      </w:tabs>
      <w:ind w:left="960"/>
      <w:jc w:val="center"/>
    </w:pPr>
    <w:rPr>
      <w:b/>
      <w:sz w:val="36"/>
    </w:rPr>
  </w:style>
  <w:style w:type="paragraph" w:customStyle="1" w:styleId="CoverDate">
    <w:name w:val="Cover/Date"/>
    <w:basedOn w:val="Normal"/>
    <w:pPr>
      <w:tabs>
        <w:tab w:val="left" w:pos="960"/>
      </w:tabs>
      <w:spacing w:before="480"/>
      <w:ind w:left="960"/>
      <w:jc w:val="center"/>
    </w:pPr>
    <w:rPr>
      <w:sz w:val="24"/>
    </w:rPr>
  </w:style>
  <w:style w:type="character" w:styleId="Hyperlink">
    <w:name w:val="Hyperlink"/>
    <w:rPr>
      <w:color w:val="0000FF"/>
      <w:u w:val="single"/>
    </w:rPr>
  </w:style>
  <w:style w:type="paragraph" w:styleId="TOC1">
    <w:name w:val="toc 1"/>
    <w:next w:val="Normal"/>
    <w:semiHidden/>
    <w:pPr>
      <w:tabs>
        <w:tab w:val="right" w:leader="dot" w:pos="8064"/>
      </w:tabs>
      <w:spacing w:after="40"/>
    </w:pPr>
    <w:rPr>
      <w:rFonts w:ascii="Arial" w:hAnsi="Arial"/>
      <w:b/>
      <w:noProof/>
      <w:sz w:val="22"/>
      <w:lang w:eastAsia="en-US"/>
    </w:rPr>
  </w:style>
  <w:style w:type="paragraph" w:customStyle="1" w:styleId="Tableheading">
    <w:name w:val="Table heading"/>
    <w:basedOn w:val="Normal"/>
    <w:rPr>
      <w:b/>
      <w:sz w:val="18"/>
    </w:rPr>
  </w:style>
  <w:style w:type="paragraph" w:styleId="TOC4">
    <w:name w:val="toc 4"/>
    <w:basedOn w:val="Normal"/>
    <w:next w:val="Normal"/>
    <w:autoRedefine/>
    <w:semiHidden/>
    <w:pPr>
      <w:tabs>
        <w:tab w:val="right" w:leader="dot" w:pos="8051"/>
      </w:tabs>
      <w:spacing w:after="0" w:line="240" w:lineRule="auto"/>
      <w:ind w:left="547"/>
    </w:pPr>
    <w:rPr>
      <w:i/>
      <w:noProof/>
      <w:sz w:val="18"/>
    </w:rPr>
  </w:style>
  <w:style w:type="paragraph" w:styleId="TOC2">
    <w:name w:val="toc 2"/>
    <w:next w:val="Normal"/>
    <w:semiHidden/>
    <w:pPr>
      <w:tabs>
        <w:tab w:val="right" w:leader="dot" w:pos="8064"/>
      </w:tabs>
      <w:ind w:left="180"/>
    </w:pPr>
    <w:rPr>
      <w:rFonts w:ascii="Arial" w:hAnsi="Arial"/>
      <w:noProof/>
      <w:lang w:eastAsia="en-US"/>
    </w:rPr>
  </w:style>
  <w:style w:type="paragraph" w:styleId="TOC3">
    <w:name w:val="toc 3"/>
    <w:next w:val="Normal"/>
    <w:semiHidden/>
    <w:pPr>
      <w:tabs>
        <w:tab w:val="right" w:leader="dot" w:pos="8064"/>
      </w:tabs>
      <w:ind w:left="360"/>
    </w:pPr>
    <w:rPr>
      <w:rFonts w:ascii="Arial" w:hAnsi="Arial"/>
      <w:noProof/>
      <w:sz w:val="18"/>
      <w:lang w:eastAsia="en-US"/>
    </w:rPr>
  </w:style>
  <w:style w:type="paragraph" w:styleId="TOC5">
    <w:name w:val="toc 5"/>
    <w:basedOn w:val="Normal"/>
    <w:next w:val="Normal"/>
    <w:autoRedefine/>
    <w:semiHidden/>
    <w:pPr>
      <w:tabs>
        <w:tab w:val="right" w:leader="dot" w:pos="8051"/>
      </w:tabs>
      <w:spacing w:line="240" w:lineRule="auto"/>
      <w:ind w:left="720"/>
    </w:pPr>
    <w:rPr>
      <w:noProof/>
      <w:sz w:val="16"/>
    </w:r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aliases w:val="cnvHeader"/>
    <w:basedOn w:val="Normal"/>
    <w:pPr>
      <w:tabs>
        <w:tab w:val="center" w:pos="4153"/>
        <w:tab w:val="right" w:pos="8306"/>
      </w:tabs>
    </w:pPr>
  </w:style>
  <w:style w:type="paragraph" w:styleId="Footer">
    <w:name w:val="footer"/>
    <w:basedOn w:val="Normal"/>
    <w:pPr>
      <w:tabs>
        <w:tab w:val="center" w:pos="4153"/>
        <w:tab w:val="right" w:pos="8306"/>
      </w:tabs>
    </w:pPr>
    <w:rPr>
      <w:sz w:val="16"/>
    </w:rPr>
  </w:style>
  <w:style w:type="character" w:styleId="PageNumber">
    <w:name w:val="page number"/>
    <w:basedOn w:val="DefaultParagraphFont"/>
  </w:style>
  <w:style w:type="paragraph" w:styleId="BlockText">
    <w:name w:val="Block Text"/>
    <w:basedOn w:val="Normal"/>
    <w:pPr>
      <w:tabs>
        <w:tab w:val="left" w:pos="900"/>
      </w:tabs>
      <w:spacing w:line="240" w:lineRule="auto"/>
      <w:ind w:left="900" w:right="902"/>
    </w:pPr>
    <w:rPr>
      <w:rFonts w:eastAsia="Times"/>
      <w:sz w:val="16"/>
      <w:lang w:val="en-US"/>
    </w:rPr>
  </w:style>
  <w:style w:type="paragraph" w:customStyle="1" w:styleId="CoverTitle2">
    <w:name w:val="Cover/Title2"/>
    <w:basedOn w:val="Normal"/>
    <w:pPr>
      <w:jc w:val="center"/>
    </w:pPr>
    <w:rPr>
      <w:b/>
      <w:sz w:val="52"/>
    </w:rPr>
  </w:style>
  <w:style w:type="paragraph" w:customStyle="1" w:styleId="Bullet">
    <w:name w:val="Bullet"/>
    <w:basedOn w:val="BodyText"/>
    <w:pPr>
      <w:numPr>
        <w:numId w:val="2"/>
      </w:numPr>
    </w:pPr>
  </w:style>
  <w:style w:type="paragraph" w:styleId="BodyText">
    <w:name w:val="Body Text"/>
    <w:basedOn w:val="Normal"/>
    <w:pPr>
      <w:spacing w:line="240" w:lineRule="auto"/>
    </w:pPr>
  </w:style>
  <w:style w:type="paragraph" w:customStyle="1" w:styleId="Dash">
    <w:name w:val="Dash"/>
    <w:basedOn w:val="Bullet"/>
    <w:pPr>
      <w:numPr>
        <w:numId w:val="1"/>
      </w:numPr>
      <w:tabs>
        <w:tab w:val="clear" w:pos="360"/>
        <w:tab w:val="left" w:pos="720"/>
      </w:tabs>
      <w:ind w:left="720"/>
    </w:pPr>
  </w:style>
  <w:style w:type="paragraph" w:styleId="FootnoteText">
    <w:name w:val="footnote text"/>
    <w:basedOn w:val="Normal"/>
    <w:autoRedefine/>
    <w:semiHidden/>
    <w:rsid w:val="00527337"/>
    <w:pPr>
      <w:spacing w:after="120" w:line="240" w:lineRule="auto"/>
      <w:jc w:val="left"/>
    </w:pPr>
    <w:rPr>
      <w:rFonts w:ascii="Verdana" w:hAnsi="Verdana"/>
      <w:vanish/>
      <w:color w:val="000000"/>
      <w:sz w:val="18"/>
      <w:szCs w:val="18"/>
    </w:rPr>
  </w:style>
  <w:style w:type="paragraph" w:styleId="Caption">
    <w:name w:val="caption"/>
    <w:basedOn w:val="Normal"/>
    <w:next w:val="Normal"/>
    <w:qFormat/>
    <w:pPr>
      <w:spacing w:before="120" w:after="120"/>
    </w:pPr>
    <w:rPr>
      <w:b/>
    </w:rPr>
  </w:style>
  <w:style w:type="character" w:styleId="FootnoteReference">
    <w:name w:val="footnote reference"/>
    <w:semiHidden/>
    <w:rPr>
      <w:vertAlign w:val="superscript"/>
    </w:rPr>
  </w:style>
  <w:style w:type="character" w:customStyle="1" w:styleId="CaptionText">
    <w:name w:val="Caption Text"/>
    <w:basedOn w:val="DefaultParagraphFont"/>
  </w:style>
  <w:style w:type="paragraph" w:customStyle="1" w:styleId="Chapterheading">
    <w:name w:val="Chapter heading"/>
    <w:basedOn w:val="Heading1"/>
    <w:pPr>
      <w:jc w:val="right"/>
    </w:pPr>
  </w:style>
  <w:style w:type="paragraph" w:styleId="TOCHeading">
    <w:name w:val="TOC Heading"/>
    <w:basedOn w:val="Normal"/>
    <w:qFormat/>
    <w:pPr>
      <w:spacing w:before="80" w:after="900" w:line="520" w:lineRule="exact"/>
    </w:pPr>
    <w:rPr>
      <w:b/>
      <w:sz w:val="48"/>
    </w:rPr>
  </w:style>
  <w:style w:type="paragraph" w:customStyle="1" w:styleId="TextBox">
    <w:name w:val="Text Box"/>
    <w:basedOn w:val="BodyText"/>
    <w:pPr>
      <w:pBdr>
        <w:top w:val="single" w:sz="4" w:space="1" w:color="auto"/>
        <w:left w:val="single" w:sz="4" w:space="4" w:color="auto"/>
        <w:bottom w:val="single" w:sz="4" w:space="1" w:color="auto"/>
        <w:right w:val="single" w:sz="4" w:space="4" w:color="auto"/>
      </w:pBdr>
      <w:shd w:val="clear" w:color="auto" w:fill="E0E0E0"/>
    </w:pPr>
  </w:style>
  <w:style w:type="paragraph" w:customStyle="1" w:styleId="NotesSource">
    <w:name w:val="Notes/Source"/>
    <w:basedOn w:val="Normal"/>
    <w:pPr>
      <w:jc w:val="left"/>
    </w:pPr>
    <w:rPr>
      <w:i/>
      <w:sz w:val="16"/>
    </w:rPr>
  </w:style>
  <w:style w:type="paragraph" w:customStyle="1" w:styleId="TableText">
    <w:name w:val="Table Text"/>
    <w:basedOn w:val="BodyText"/>
    <w:rPr>
      <w:sz w:val="18"/>
    </w:rPr>
  </w:style>
  <w:style w:type="paragraph" w:styleId="BodyText2">
    <w:name w:val="Body Text 2"/>
    <w:basedOn w:val="Normal"/>
    <w:pPr>
      <w:pBdr>
        <w:top w:val="single" w:sz="4" w:space="1" w:color="auto" w:shadow="1"/>
        <w:left w:val="single" w:sz="4" w:space="4" w:color="auto" w:shadow="1"/>
        <w:bottom w:val="single" w:sz="4" w:space="1" w:color="auto" w:shadow="1"/>
        <w:right w:val="single" w:sz="4" w:space="4" w:color="auto" w:shadow="1"/>
      </w:pBdr>
      <w:shd w:val="clear" w:color="auto" w:fill="E0E0E0"/>
      <w:spacing w:after="0" w:line="240" w:lineRule="auto"/>
      <w:jc w:val="left"/>
    </w:pPr>
    <w:rPr>
      <w:rFonts w:ascii="Times New Roman" w:hAnsi="Times New Roman"/>
      <w:sz w:val="22"/>
    </w:rPr>
  </w:style>
  <w:style w:type="paragraph" w:styleId="BodyText3">
    <w:name w:val="Body Text 3"/>
    <w:basedOn w:val="Normal"/>
    <w:pPr>
      <w:autoSpaceDE w:val="0"/>
      <w:autoSpaceDN w:val="0"/>
      <w:adjustRightInd w:val="0"/>
      <w:spacing w:before="240" w:after="0" w:line="240" w:lineRule="auto"/>
    </w:pPr>
    <w:rPr>
      <w:rFonts w:ascii="Times New Roman" w:hAnsi="Times New Roman"/>
      <w:color w:val="000000"/>
      <w:sz w:val="24"/>
      <w:szCs w:val="21"/>
      <w:lang w:val="en-US"/>
    </w:rPr>
  </w:style>
  <w:style w:type="character" w:styleId="FollowedHyperlink">
    <w:name w:val="FollowedHyperlink"/>
    <w:rPr>
      <w:color w:val="800080"/>
      <w:u w:val="single"/>
    </w:rPr>
  </w:style>
  <w:style w:type="character" w:styleId="Strong">
    <w:name w:val="Strong"/>
    <w:qFormat/>
    <w:rPr>
      <w:b/>
      <w:bCs/>
    </w:rPr>
  </w:style>
  <w:style w:type="paragraph" w:styleId="BodyTextIndent">
    <w:name w:val="Body Text Indent"/>
    <w:basedOn w:val="Normal"/>
    <w:pPr>
      <w:spacing w:after="0" w:line="240" w:lineRule="auto"/>
      <w:ind w:left="720" w:hanging="720"/>
      <w:jc w:val="left"/>
    </w:pPr>
    <w:rPr>
      <w:rFonts w:ascii="Times New Roman" w:hAnsi="Times New Roman"/>
      <w:sz w:val="18"/>
    </w:rPr>
  </w:style>
  <w:style w:type="paragraph" w:styleId="BodyTextIndent2">
    <w:name w:val="Body Text Indent 2"/>
    <w:basedOn w:val="Normal"/>
    <w:pPr>
      <w:tabs>
        <w:tab w:val="left" w:pos="426"/>
      </w:tabs>
      <w:ind w:left="426" w:hanging="426"/>
    </w:pPr>
    <w:rPr>
      <w:sz w:val="16"/>
    </w:rPr>
  </w:style>
  <w:style w:type="paragraph" w:styleId="BodyTextIndent3">
    <w:name w:val="Body Text Indent 3"/>
    <w:basedOn w:val="Normal"/>
    <w:pPr>
      <w:tabs>
        <w:tab w:val="left" w:pos="284"/>
      </w:tabs>
      <w:spacing w:after="0" w:line="240" w:lineRule="auto"/>
      <w:ind w:left="284"/>
      <w:jc w:val="left"/>
    </w:pPr>
    <w:rPr>
      <w:sz w:val="16"/>
    </w:rPr>
  </w:style>
  <w:style w:type="paragraph" w:styleId="NormalWeb">
    <w:name w:val="Normal (Web)"/>
    <w:basedOn w:val="Normal"/>
    <w:pPr>
      <w:spacing w:before="100" w:beforeAutospacing="1" w:after="100" w:afterAutospacing="1" w:line="240" w:lineRule="auto"/>
      <w:jc w:val="left"/>
    </w:pPr>
    <w:rPr>
      <w:rFonts w:ascii="Arial Unicode MS" w:eastAsia="Arial Unicode MS" w:hAnsi="Arial Unicode MS" w:cs="Arial Unicode MS"/>
      <w:sz w:val="24"/>
      <w:szCs w:val="24"/>
    </w:rPr>
  </w:style>
  <w:style w:type="character" w:styleId="HTMLCite">
    <w:name w:val="HTML Cite"/>
    <w:rPr>
      <w:i/>
      <w:iCs/>
    </w:rPr>
  </w:style>
  <w:style w:type="character" w:styleId="Emphasis">
    <w:name w:val="Emphasis"/>
    <w:qFormat/>
    <w:rPr>
      <w:i/>
      <w:iCs/>
    </w:rPr>
  </w:style>
  <w:style w:type="paragraph" w:customStyle="1" w:styleId="Char">
    <w:name w:val="Char"/>
    <w:basedOn w:val="Normal"/>
    <w:rsid w:val="0007007C"/>
    <w:pPr>
      <w:spacing w:after="0" w:line="240" w:lineRule="auto"/>
      <w:jc w:val="left"/>
    </w:pPr>
    <w:rPr>
      <w:rFonts w:ascii="Verdana" w:hAnsi="Verdana" w:cs="Arial"/>
      <w:sz w:val="22"/>
      <w:szCs w:val="22"/>
    </w:rPr>
  </w:style>
  <w:style w:type="table" w:styleId="TableGrid">
    <w:name w:val="Table Grid"/>
    <w:basedOn w:val="TableNormal"/>
    <w:rsid w:val="00467378"/>
    <w:pPr>
      <w:spacing w:after="240" w:line="24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CE05C0"/>
    <w:rPr>
      <w:rFonts w:ascii="Tahoma" w:hAnsi="Tahoma" w:cs="Tahoma"/>
      <w:sz w:val="16"/>
      <w:szCs w:val="16"/>
    </w:rPr>
  </w:style>
  <w:style w:type="paragraph" w:customStyle="1" w:styleId="NumberList1">
    <w:name w:val="Number List 1"/>
    <w:basedOn w:val="Normal"/>
    <w:rsid w:val="001826F0"/>
    <w:pPr>
      <w:numPr>
        <w:numId w:val="8"/>
      </w:numPr>
      <w:tabs>
        <w:tab w:val="clear" w:pos="720"/>
        <w:tab w:val="num" w:pos="360"/>
      </w:tabs>
      <w:spacing w:after="120" w:line="240" w:lineRule="auto"/>
      <w:ind w:left="357" w:hanging="357"/>
      <w:jc w:val="left"/>
    </w:pPr>
    <w:rPr>
      <w:rFonts w:ascii="Times New Roman" w:hAnsi="Times New Roman"/>
      <w:sz w:val="24"/>
      <w:lang w:eastAsia="en-AU"/>
    </w:rPr>
  </w:style>
  <w:style w:type="paragraph" w:styleId="CommentText">
    <w:name w:val="annotation text"/>
    <w:basedOn w:val="Normal"/>
    <w:semiHidden/>
    <w:rsid w:val="00E252C3"/>
    <w:pPr>
      <w:spacing w:line="240" w:lineRule="auto"/>
    </w:pPr>
  </w:style>
  <w:style w:type="character" w:styleId="CommentReference">
    <w:name w:val="annotation reference"/>
    <w:semiHidden/>
    <w:rsid w:val="00E252C3"/>
    <w:rPr>
      <w:sz w:val="16"/>
      <w:szCs w:val="16"/>
    </w:rPr>
  </w:style>
  <w:style w:type="paragraph" w:customStyle="1" w:styleId="DraftHeading3">
    <w:name w:val="Draft Heading 3"/>
    <w:basedOn w:val="Normal"/>
    <w:next w:val="Normal"/>
    <w:rsid w:val="00BB0BBB"/>
    <w:pPr>
      <w:overflowPunct w:val="0"/>
      <w:autoSpaceDE w:val="0"/>
      <w:autoSpaceDN w:val="0"/>
      <w:adjustRightInd w:val="0"/>
      <w:spacing w:before="120" w:after="0" w:line="240" w:lineRule="auto"/>
      <w:jc w:val="left"/>
      <w:textAlignment w:val="baseline"/>
    </w:pPr>
    <w:rPr>
      <w:rFonts w:ascii="Times New Roman" w:hAnsi="Times New Roman"/>
      <w:sz w:val="24"/>
      <w:szCs w:val="24"/>
    </w:rPr>
  </w:style>
  <w:style w:type="paragraph" w:customStyle="1" w:styleId="DraftHeading1">
    <w:name w:val="Draft Heading 1"/>
    <w:basedOn w:val="Normal"/>
    <w:next w:val="Normal"/>
    <w:rsid w:val="00BB0BBB"/>
    <w:pPr>
      <w:overflowPunct w:val="0"/>
      <w:autoSpaceDE w:val="0"/>
      <w:autoSpaceDN w:val="0"/>
      <w:adjustRightInd w:val="0"/>
      <w:spacing w:before="120" w:after="0" w:line="240" w:lineRule="auto"/>
      <w:jc w:val="left"/>
      <w:textAlignment w:val="baseline"/>
      <w:outlineLvl w:val="2"/>
    </w:pPr>
    <w:rPr>
      <w:rFonts w:ascii="Times New Roman" w:hAnsi="Times New Roman"/>
      <w:b/>
      <w:bCs/>
      <w:sz w:val="24"/>
      <w:szCs w:val="24"/>
    </w:rPr>
  </w:style>
  <w:style w:type="table" w:styleId="TableContemporary">
    <w:name w:val="Table Contemporary"/>
    <w:basedOn w:val="TableNormal"/>
    <w:rsid w:val="002E6ED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TableofFigures">
    <w:name w:val="table of figures"/>
    <w:basedOn w:val="Normal"/>
    <w:next w:val="Normal"/>
    <w:semiHidden/>
    <w:rsid w:val="00612A8B"/>
  </w:style>
  <w:style w:type="paragraph" w:styleId="CommentSubject">
    <w:name w:val="annotation subject"/>
    <w:basedOn w:val="CommentText"/>
    <w:next w:val="CommentText"/>
    <w:semiHidden/>
    <w:rsid w:val="000D5946"/>
    <w:pPr>
      <w:spacing w:line="240" w:lineRule="atLeast"/>
    </w:pPr>
    <w:rPr>
      <w:b/>
      <w:bCs/>
    </w:rPr>
  </w:style>
  <w:style w:type="paragraph" w:styleId="EndnoteText">
    <w:name w:val="endnote text"/>
    <w:basedOn w:val="Normal"/>
    <w:semiHidden/>
    <w:rsid w:val="002F0032"/>
  </w:style>
  <w:style w:type="character" w:styleId="EndnoteReference">
    <w:name w:val="endnote reference"/>
    <w:semiHidden/>
    <w:rsid w:val="002F00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32713">
      <w:bodyDiv w:val="1"/>
      <w:marLeft w:val="0"/>
      <w:marRight w:val="0"/>
      <w:marTop w:val="0"/>
      <w:marBottom w:val="0"/>
      <w:divBdr>
        <w:top w:val="none" w:sz="0" w:space="0" w:color="auto"/>
        <w:left w:val="none" w:sz="0" w:space="0" w:color="auto"/>
        <w:bottom w:val="none" w:sz="0" w:space="0" w:color="auto"/>
        <w:right w:val="none" w:sz="0" w:space="0" w:color="auto"/>
      </w:divBdr>
    </w:div>
    <w:div w:id="119346483">
      <w:bodyDiv w:val="1"/>
      <w:marLeft w:val="0"/>
      <w:marRight w:val="0"/>
      <w:marTop w:val="0"/>
      <w:marBottom w:val="0"/>
      <w:divBdr>
        <w:top w:val="none" w:sz="0" w:space="0" w:color="auto"/>
        <w:left w:val="none" w:sz="0" w:space="0" w:color="auto"/>
        <w:bottom w:val="none" w:sz="0" w:space="0" w:color="auto"/>
        <w:right w:val="none" w:sz="0" w:space="0" w:color="auto"/>
      </w:divBdr>
    </w:div>
    <w:div w:id="182520507">
      <w:bodyDiv w:val="1"/>
      <w:marLeft w:val="0"/>
      <w:marRight w:val="0"/>
      <w:marTop w:val="0"/>
      <w:marBottom w:val="0"/>
      <w:divBdr>
        <w:top w:val="none" w:sz="0" w:space="0" w:color="auto"/>
        <w:left w:val="none" w:sz="0" w:space="0" w:color="auto"/>
        <w:bottom w:val="none" w:sz="0" w:space="0" w:color="auto"/>
        <w:right w:val="none" w:sz="0" w:space="0" w:color="auto"/>
      </w:divBdr>
    </w:div>
    <w:div w:id="209731345">
      <w:bodyDiv w:val="1"/>
      <w:marLeft w:val="0"/>
      <w:marRight w:val="0"/>
      <w:marTop w:val="0"/>
      <w:marBottom w:val="0"/>
      <w:divBdr>
        <w:top w:val="none" w:sz="0" w:space="0" w:color="auto"/>
        <w:left w:val="none" w:sz="0" w:space="0" w:color="auto"/>
        <w:bottom w:val="none" w:sz="0" w:space="0" w:color="auto"/>
        <w:right w:val="none" w:sz="0" w:space="0" w:color="auto"/>
      </w:divBdr>
    </w:div>
    <w:div w:id="211424113">
      <w:bodyDiv w:val="1"/>
      <w:marLeft w:val="0"/>
      <w:marRight w:val="0"/>
      <w:marTop w:val="0"/>
      <w:marBottom w:val="0"/>
      <w:divBdr>
        <w:top w:val="none" w:sz="0" w:space="0" w:color="auto"/>
        <w:left w:val="none" w:sz="0" w:space="0" w:color="auto"/>
        <w:bottom w:val="none" w:sz="0" w:space="0" w:color="auto"/>
        <w:right w:val="none" w:sz="0" w:space="0" w:color="auto"/>
      </w:divBdr>
    </w:div>
    <w:div w:id="244918605">
      <w:bodyDiv w:val="1"/>
      <w:marLeft w:val="0"/>
      <w:marRight w:val="0"/>
      <w:marTop w:val="0"/>
      <w:marBottom w:val="0"/>
      <w:divBdr>
        <w:top w:val="none" w:sz="0" w:space="0" w:color="auto"/>
        <w:left w:val="none" w:sz="0" w:space="0" w:color="auto"/>
        <w:bottom w:val="none" w:sz="0" w:space="0" w:color="auto"/>
        <w:right w:val="none" w:sz="0" w:space="0" w:color="auto"/>
      </w:divBdr>
    </w:div>
    <w:div w:id="280233648">
      <w:bodyDiv w:val="1"/>
      <w:marLeft w:val="0"/>
      <w:marRight w:val="0"/>
      <w:marTop w:val="0"/>
      <w:marBottom w:val="0"/>
      <w:divBdr>
        <w:top w:val="none" w:sz="0" w:space="0" w:color="auto"/>
        <w:left w:val="none" w:sz="0" w:space="0" w:color="auto"/>
        <w:bottom w:val="none" w:sz="0" w:space="0" w:color="auto"/>
        <w:right w:val="none" w:sz="0" w:space="0" w:color="auto"/>
      </w:divBdr>
    </w:div>
    <w:div w:id="291323601">
      <w:bodyDiv w:val="1"/>
      <w:marLeft w:val="0"/>
      <w:marRight w:val="0"/>
      <w:marTop w:val="0"/>
      <w:marBottom w:val="0"/>
      <w:divBdr>
        <w:top w:val="none" w:sz="0" w:space="0" w:color="auto"/>
        <w:left w:val="none" w:sz="0" w:space="0" w:color="auto"/>
        <w:bottom w:val="none" w:sz="0" w:space="0" w:color="auto"/>
        <w:right w:val="none" w:sz="0" w:space="0" w:color="auto"/>
      </w:divBdr>
    </w:div>
    <w:div w:id="363335376">
      <w:bodyDiv w:val="1"/>
      <w:marLeft w:val="0"/>
      <w:marRight w:val="0"/>
      <w:marTop w:val="0"/>
      <w:marBottom w:val="0"/>
      <w:divBdr>
        <w:top w:val="none" w:sz="0" w:space="0" w:color="auto"/>
        <w:left w:val="none" w:sz="0" w:space="0" w:color="auto"/>
        <w:bottom w:val="none" w:sz="0" w:space="0" w:color="auto"/>
        <w:right w:val="none" w:sz="0" w:space="0" w:color="auto"/>
      </w:divBdr>
    </w:div>
    <w:div w:id="424158638">
      <w:bodyDiv w:val="1"/>
      <w:marLeft w:val="0"/>
      <w:marRight w:val="0"/>
      <w:marTop w:val="0"/>
      <w:marBottom w:val="0"/>
      <w:divBdr>
        <w:top w:val="none" w:sz="0" w:space="0" w:color="auto"/>
        <w:left w:val="none" w:sz="0" w:space="0" w:color="auto"/>
        <w:bottom w:val="none" w:sz="0" w:space="0" w:color="auto"/>
        <w:right w:val="none" w:sz="0" w:space="0" w:color="auto"/>
      </w:divBdr>
    </w:div>
    <w:div w:id="591360155">
      <w:bodyDiv w:val="1"/>
      <w:marLeft w:val="0"/>
      <w:marRight w:val="0"/>
      <w:marTop w:val="0"/>
      <w:marBottom w:val="0"/>
      <w:divBdr>
        <w:top w:val="none" w:sz="0" w:space="0" w:color="auto"/>
        <w:left w:val="none" w:sz="0" w:space="0" w:color="auto"/>
        <w:bottom w:val="none" w:sz="0" w:space="0" w:color="auto"/>
        <w:right w:val="none" w:sz="0" w:space="0" w:color="auto"/>
      </w:divBdr>
    </w:div>
    <w:div w:id="674646100">
      <w:bodyDiv w:val="1"/>
      <w:marLeft w:val="0"/>
      <w:marRight w:val="0"/>
      <w:marTop w:val="0"/>
      <w:marBottom w:val="0"/>
      <w:divBdr>
        <w:top w:val="none" w:sz="0" w:space="0" w:color="auto"/>
        <w:left w:val="none" w:sz="0" w:space="0" w:color="auto"/>
        <w:bottom w:val="none" w:sz="0" w:space="0" w:color="auto"/>
        <w:right w:val="none" w:sz="0" w:space="0" w:color="auto"/>
      </w:divBdr>
    </w:div>
    <w:div w:id="810706827">
      <w:bodyDiv w:val="1"/>
      <w:marLeft w:val="0"/>
      <w:marRight w:val="0"/>
      <w:marTop w:val="0"/>
      <w:marBottom w:val="0"/>
      <w:divBdr>
        <w:top w:val="none" w:sz="0" w:space="0" w:color="auto"/>
        <w:left w:val="none" w:sz="0" w:space="0" w:color="auto"/>
        <w:bottom w:val="none" w:sz="0" w:space="0" w:color="auto"/>
        <w:right w:val="none" w:sz="0" w:space="0" w:color="auto"/>
      </w:divBdr>
    </w:div>
    <w:div w:id="815686484">
      <w:bodyDiv w:val="1"/>
      <w:marLeft w:val="0"/>
      <w:marRight w:val="0"/>
      <w:marTop w:val="0"/>
      <w:marBottom w:val="0"/>
      <w:divBdr>
        <w:top w:val="none" w:sz="0" w:space="0" w:color="auto"/>
        <w:left w:val="none" w:sz="0" w:space="0" w:color="auto"/>
        <w:bottom w:val="none" w:sz="0" w:space="0" w:color="auto"/>
        <w:right w:val="none" w:sz="0" w:space="0" w:color="auto"/>
      </w:divBdr>
    </w:div>
    <w:div w:id="844902777">
      <w:bodyDiv w:val="1"/>
      <w:marLeft w:val="0"/>
      <w:marRight w:val="0"/>
      <w:marTop w:val="0"/>
      <w:marBottom w:val="0"/>
      <w:divBdr>
        <w:top w:val="none" w:sz="0" w:space="0" w:color="auto"/>
        <w:left w:val="none" w:sz="0" w:space="0" w:color="auto"/>
        <w:bottom w:val="none" w:sz="0" w:space="0" w:color="auto"/>
        <w:right w:val="none" w:sz="0" w:space="0" w:color="auto"/>
      </w:divBdr>
    </w:div>
    <w:div w:id="874584580">
      <w:bodyDiv w:val="1"/>
      <w:marLeft w:val="0"/>
      <w:marRight w:val="0"/>
      <w:marTop w:val="0"/>
      <w:marBottom w:val="0"/>
      <w:divBdr>
        <w:top w:val="none" w:sz="0" w:space="0" w:color="auto"/>
        <w:left w:val="none" w:sz="0" w:space="0" w:color="auto"/>
        <w:bottom w:val="none" w:sz="0" w:space="0" w:color="auto"/>
        <w:right w:val="none" w:sz="0" w:space="0" w:color="auto"/>
      </w:divBdr>
    </w:div>
    <w:div w:id="977297889">
      <w:bodyDiv w:val="1"/>
      <w:marLeft w:val="0"/>
      <w:marRight w:val="0"/>
      <w:marTop w:val="0"/>
      <w:marBottom w:val="0"/>
      <w:divBdr>
        <w:top w:val="none" w:sz="0" w:space="0" w:color="auto"/>
        <w:left w:val="none" w:sz="0" w:space="0" w:color="auto"/>
        <w:bottom w:val="none" w:sz="0" w:space="0" w:color="auto"/>
        <w:right w:val="none" w:sz="0" w:space="0" w:color="auto"/>
      </w:divBdr>
    </w:div>
    <w:div w:id="986712731">
      <w:bodyDiv w:val="1"/>
      <w:marLeft w:val="0"/>
      <w:marRight w:val="0"/>
      <w:marTop w:val="0"/>
      <w:marBottom w:val="0"/>
      <w:divBdr>
        <w:top w:val="none" w:sz="0" w:space="0" w:color="auto"/>
        <w:left w:val="none" w:sz="0" w:space="0" w:color="auto"/>
        <w:bottom w:val="none" w:sz="0" w:space="0" w:color="auto"/>
        <w:right w:val="none" w:sz="0" w:space="0" w:color="auto"/>
      </w:divBdr>
    </w:div>
    <w:div w:id="1017460102">
      <w:bodyDiv w:val="1"/>
      <w:marLeft w:val="0"/>
      <w:marRight w:val="0"/>
      <w:marTop w:val="0"/>
      <w:marBottom w:val="0"/>
      <w:divBdr>
        <w:top w:val="none" w:sz="0" w:space="0" w:color="auto"/>
        <w:left w:val="none" w:sz="0" w:space="0" w:color="auto"/>
        <w:bottom w:val="none" w:sz="0" w:space="0" w:color="auto"/>
        <w:right w:val="none" w:sz="0" w:space="0" w:color="auto"/>
      </w:divBdr>
    </w:div>
    <w:div w:id="1061245809">
      <w:bodyDiv w:val="1"/>
      <w:marLeft w:val="0"/>
      <w:marRight w:val="0"/>
      <w:marTop w:val="0"/>
      <w:marBottom w:val="0"/>
      <w:divBdr>
        <w:top w:val="none" w:sz="0" w:space="0" w:color="auto"/>
        <w:left w:val="none" w:sz="0" w:space="0" w:color="auto"/>
        <w:bottom w:val="none" w:sz="0" w:space="0" w:color="auto"/>
        <w:right w:val="none" w:sz="0" w:space="0" w:color="auto"/>
      </w:divBdr>
    </w:div>
    <w:div w:id="1069157228">
      <w:bodyDiv w:val="1"/>
      <w:marLeft w:val="0"/>
      <w:marRight w:val="0"/>
      <w:marTop w:val="0"/>
      <w:marBottom w:val="0"/>
      <w:divBdr>
        <w:top w:val="none" w:sz="0" w:space="0" w:color="auto"/>
        <w:left w:val="none" w:sz="0" w:space="0" w:color="auto"/>
        <w:bottom w:val="none" w:sz="0" w:space="0" w:color="auto"/>
        <w:right w:val="none" w:sz="0" w:space="0" w:color="auto"/>
      </w:divBdr>
    </w:div>
    <w:div w:id="1160317635">
      <w:bodyDiv w:val="1"/>
      <w:marLeft w:val="0"/>
      <w:marRight w:val="0"/>
      <w:marTop w:val="0"/>
      <w:marBottom w:val="0"/>
      <w:divBdr>
        <w:top w:val="none" w:sz="0" w:space="0" w:color="auto"/>
        <w:left w:val="none" w:sz="0" w:space="0" w:color="auto"/>
        <w:bottom w:val="none" w:sz="0" w:space="0" w:color="auto"/>
        <w:right w:val="none" w:sz="0" w:space="0" w:color="auto"/>
      </w:divBdr>
    </w:div>
    <w:div w:id="1194422443">
      <w:bodyDiv w:val="1"/>
      <w:marLeft w:val="0"/>
      <w:marRight w:val="0"/>
      <w:marTop w:val="0"/>
      <w:marBottom w:val="0"/>
      <w:divBdr>
        <w:top w:val="none" w:sz="0" w:space="0" w:color="auto"/>
        <w:left w:val="none" w:sz="0" w:space="0" w:color="auto"/>
        <w:bottom w:val="none" w:sz="0" w:space="0" w:color="auto"/>
        <w:right w:val="none" w:sz="0" w:space="0" w:color="auto"/>
      </w:divBdr>
    </w:div>
    <w:div w:id="1220020084">
      <w:bodyDiv w:val="1"/>
      <w:marLeft w:val="0"/>
      <w:marRight w:val="0"/>
      <w:marTop w:val="0"/>
      <w:marBottom w:val="0"/>
      <w:divBdr>
        <w:top w:val="none" w:sz="0" w:space="0" w:color="auto"/>
        <w:left w:val="none" w:sz="0" w:space="0" w:color="auto"/>
        <w:bottom w:val="none" w:sz="0" w:space="0" w:color="auto"/>
        <w:right w:val="none" w:sz="0" w:space="0" w:color="auto"/>
      </w:divBdr>
    </w:div>
    <w:div w:id="1222597186">
      <w:bodyDiv w:val="1"/>
      <w:marLeft w:val="0"/>
      <w:marRight w:val="0"/>
      <w:marTop w:val="0"/>
      <w:marBottom w:val="0"/>
      <w:divBdr>
        <w:top w:val="none" w:sz="0" w:space="0" w:color="auto"/>
        <w:left w:val="none" w:sz="0" w:space="0" w:color="auto"/>
        <w:bottom w:val="none" w:sz="0" w:space="0" w:color="auto"/>
        <w:right w:val="none" w:sz="0" w:space="0" w:color="auto"/>
      </w:divBdr>
    </w:div>
    <w:div w:id="1241402670">
      <w:bodyDiv w:val="1"/>
      <w:marLeft w:val="0"/>
      <w:marRight w:val="0"/>
      <w:marTop w:val="0"/>
      <w:marBottom w:val="0"/>
      <w:divBdr>
        <w:top w:val="none" w:sz="0" w:space="0" w:color="auto"/>
        <w:left w:val="none" w:sz="0" w:space="0" w:color="auto"/>
        <w:bottom w:val="none" w:sz="0" w:space="0" w:color="auto"/>
        <w:right w:val="none" w:sz="0" w:space="0" w:color="auto"/>
      </w:divBdr>
    </w:div>
    <w:div w:id="1426728661">
      <w:bodyDiv w:val="1"/>
      <w:marLeft w:val="0"/>
      <w:marRight w:val="0"/>
      <w:marTop w:val="0"/>
      <w:marBottom w:val="0"/>
      <w:divBdr>
        <w:top w:val="none" w:sz="0" w:space="0" w:color="auto"/>
        <w:left w:val="none" w:sz="0" w:space="0" w:color="auto"/>
        <w:bottom w:val="none" w:sz="0" w:space="0" w:color="auto"/>
        <w:right w:val="none" w:sz="0" w:space="0" w:color="auto"/>
      </w:divBdr>
    </w:div>
    <w:div w:id="1438676344">
      <w:bodyDiv w:val="1"/>
      <w:marLeft w:val="0"/>
      <w:marRight w:val="0"/>
      <w:marTop w:val="0"/>
      <w:marBottom w:val="0"/>
      <w:divBdr>
        <w:top w:val="none" w:sz="0" w:space="0" w:color="auto"/>
        <w:left w:val="none" w:sz="0" w:space="0" w:color="auto"/>
        <w:bottom w:val="none" w:sz="0" w:space="0" w:color="auto"/>
        <w:right w:val="none" w:sz="0" w:space="0" w:color="auto"/>
      </w:divBdr>
    </w:div>
    <w:div w:id="1476725483">
      <w:bodyDiv w:val="1"/>
      <w:marLeft w:val="0"/>
      <w:marRight w:val="0"/>
      <w:marTop w:val="0"/>
      <w:marBottom w:val="0"/>
      <w:divBdr>
        <w:top w:val="none" w:sz="0" w:space="0" w:color="auto"/>
        <w:left w:val="none" w:sz="0" w:space="0" w:color="auto"/>
        <w:bottom w:val="none" w:sz="0" w:space="0" w:color="auto"/>
        <w:right w:val="none" w:sz="0" w:space="0" w:color="auto"/>
      </w:divBdr>
    </w:div>
    <w:div w:id="1488127087">
      <w:bodyDiv w:val="1"/>
      <w:marLeft w:val="0"/>
      <w:marRight w:val="0"/>
      <w:marTop w:val="0"/>
      <w:marBottom w:val="0"/>
      <w:divBdr>
        <w:top w:val="none" w:sz="0" w:space="0" w:color="auto"/>
        <w:left w:val="none" w:sz="0" w:space="0" w:color="auto"/>
        <w:bottom w:val="none" w:sz="0" w:space="0" w:color="auto"/>
        <w:right w:val="none" w:sz="0" w:space="0" w:color="auto"/>
      </w:divBdr>
    </w:div>
    <w:div w:id="1522742070">
      <w:bodyDiv w:val="1"/>
      <w:marLeft w:val="0"/>
      <w:marRight w:val="0"/>
      <w:marTop w:val="0"/>
      <w:marBottom w:val="0"/>
      <w:divBdr>
        <w:top w:val="none" w:sz="0" w:space="0" w:color="auto"/>
        <w:left w:val="none" w:sz="0" w:space="0" w:color="auto"/>
        <w:bottom w:val="none" w:sz="0" w:space="0" w:color="auto"/>
        <w:right w:val="none" w:sz="0" w:space="0" w:color="auto"/>
      </w:divBdr>
    </w:div>
    <w:div w:id="1530336302">
      <w:bodyDiv w:val="1"/>
      <w:marLeft w:val="0"/>
      <w:marRight w:val="0"/>
      <w:marTop w:val="0"/>
      <w:marBottom w:val="0"/>
      <w:divBdr>
        <w:top w:val="none" w:sz="0" w:space="0" w:color="auto"/>
        <w:left w:val="none" w:sz="0" w:space="0" w:color="auto"/>
        <w:bottom w:val="none" w:sz="0" w:space="0" w:color="auto"/>
        <w:right w:val="none" w:sz="0" w:space="0" w:color="auto"/>
      </w:divBdr>
    </w:div>
    <w:div w:id="1636761900">
      <w:bodyDiv w:val="1"/>
      <w:marLeft w:val="0"/>
      <w:marRight w:val="0"/>
      <w:marTop w:val="0"/>
      <w:marBottom w:val="0"/>
      <w:divBdr>
        <w:top w:val="none" w:sz="0" w:space="0" w:color="auto"/>
        <w:left w:val="none" w:sz="0" w:space="0" w:color="auto"/>
        <w:bottom w:val="none" w:sz="0" w:space="0" w:color="auto"/>
        <w:right w:val="none" w:sz="0" w:space="0" w:color="auto"/>
      </w:divBdr>
    </w:div>
    <w:div w:id="1683969580">
      <w:bodyDiv w:val="1"/>
      <w:marLeft w:val="0"/>
      <w:marRight w:val="0"/>
      <w:marTop w:val="0"/>
      <w:marBottom w:val="0"/>
      <w:divBdr>
        <w:top w:val="none" w:sz="0" w:space="0" w:color="auto"/>
        <w:left w:val="none" w:sz="0" w:space="0" w:color="auto"/>
        <w:bottom w:val="none" w:sz="0" w:space="0" w:color="auto"/>
        <w:right w:val="none" w:sz="0" w:space="0" w:color="auto"/>
      </w:divBdr>
    </w:div>
    <w:div w:id="1722826740">
      <w:bodyDiv w:val="1"/>
      <w:marLeft w:val="0"/>
      <w:marRight w:val="0"/>
      <w:marTop w:val="0"/>
      <w:marBottom w:val="0"/>
      <w:divBdr>
        <w:top w:val="none" w:sz="0" w:space="0" w:color="auto"/>
        <w:left w:val="none" w:sz="0" w:space="0" w:color="auto"/>
        <w:bottom w:val="none" w:sz="0" w:space="0" w:color="auto"/>
        <w:right w:val="none" w:sz="0" w:space="0" w:color="auto"/>
      </w:divBdr>
    </w:div>
    <w:div w:id="1762557390">
      <w:bodyDiv w:val="1"/>
      <w:marLeft w:val="0"/>
      <w:marRight w:val="0"/>
      <w:marTop w:val="0"/>
      <w:marBottom w:val="0"/>
      <w:divBdr>
        <w:top w:val="none" w:sz="0" w:space="0" w:color="auto"/>
        <w:left w:val="none" w:sz="0" w:space="0" w:color="auto"/>
        <w:bottom w:val="none" w:sz="0" w:space="0" w:color="auto"/>
        <w:right w:val="none" w:sz="0" w:space="0" w:color="auto"/>
      </w:divBdr>
    </w:div>
    <w:div w:id="2043167912">
      <w:bodyDiv w:val="1"/>
      <w:marLeft w:val="0"/>
      <w:marRight w:val="0"/>
      <w:marTop w:val="0"/>
      <w:marBottom w:val="0"/>
      <w:divBdr>
        <w:top w:val="none" w:sz="0" w:space="0" w:color="auto"/>
        <w:left w:val="none" w:sz="0" w:space="0" w:color="auto"/>
        <w:bottom w:val="none" w:sz="0" w:space="0" w:color="auto"/>
        <w:right w:val="none" w:sz="0" w:space="0" w:color="auto"/>
      </w:divBdr>
    </w:div>
    <w:div w:id="204440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header" Target="header7.xml"/><Relationship Id="rId3" Type="http://schemas.microsoft.com/office/2007/relationships/stylesWithEffects" Target="stylesWithEffects.xml"/><Relationship Id="rId21"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12.xml"/><Relationship Id="rId10" Type="http://schemas.openxmlformats.org/officeDocument/2006/relationships/footer" Target="footer1.xml"/><Relationship Id="rId19"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7FC1B39D.dotm</Template>
  <TotalTime>1</TotalTime>
  <Pages>17</Pages>
  <Words>30563</Words>
  <Characters>176353</Characters>
  <Application>Microsoft Office Word</Application>
  <DocSecurity>0</DocSecurity>
  <Lines>12596</Lines>
  <Paragraphs>10890</Paragraphs>
  <ScaleCrop>false</ScaleCrop>
  <HeadingPairs>
    <vt:vector size="2" baseType="variant">
      <vt:variant>
        <vt:lpstr>Title</vt:lpstr>
      </vt:variant>
      <vt:variant>
        <vt:i4>1</vt:i4>
      </vt:variant>
    </vt:vector>
  </HeadingPairs>
  <TitlesOfParts>
    <vt:vector size="1" baseType="lpstr">
      <vt:lpstr>Associations Incorporation Reform Regulations 2012 Regulatory Impact Statement</vt:lpstr>
    </vt:vector>
  </TitlesOfParts>
  <Company> </Company>
  <LinksUpToDate>false</LinksUpToDate>
  <CharactersWithSpaces>196026</CharactersWithSpaces>
  <SharedDoc>false</SharedDoc>
  <HLinks>
    <vt:vector size="396" baseType="variant">
      <vt:variant>
        <vt:i4>1179702</vt:i4>
      </vt:variant>
      <vt:variant>
        <vt:i4>395</vt:i4>
      </vt:variant>
      <vt:variant>
        <vt:i4>0</vt:i4>
      </vt:variant>
      <vt:variant>
        <vt:i4>5</vt:i4>
      </vt:variant>
      <vt:variant>
        <vt:lpwstr/>
      </vt:variant>
      <vt:variant>
        <vt:lpwstr>_Toc332614647</vt:lpwstr>
      </vt:variant>
      <vt:variant>
        <vt:i4>1179702</vt:i4>
      </vt:variant>
      <vt:variant>
        <vt:i4>389</vt:i4>
      </vt:variant>
      <vt:variant>
        <vt:i4>0</vt:i4>
      </vt:variant>
      <vt:variant>
        <vt:i4>5</vt:i4>
      </vt:variant>
      <vt:variant>
        <vt:lpwstr/>
      </vt:variant>
      <vt:variant>
        <vt:lpwstr>_Toc332614646</vt:lpwstr>
      </vt:variant>
      <vt:variant>
        <vt:i4>1179702</vt:i4>
      </vt:variant>
      <vt:variant>
        <vt:i4>383</vt:i4>
      </vt:variant>
      <vt:variant>
        <vt:i4>0</vt:i4>
      </vt:variant>
      <vt:variant>
        <vt:i4>5</vt:i4>
      </vt:variant>
      <vt:variant>
        <vt:lpwstr/>
      </vt:variant>
      <vt:variant>
        <vt:lpwstr>_Toc332614645</vt:lpwstr>
      </vt:variant>
      <vt:variant>
        <vt:i4>1179702</vt:i4>
      </vt:variant>
      <vt:variant>
        <vt:i4>377</vt:i4>
      </vt:variant>
      <vt:variant>
        <vt:i4>0</vt:i4>
      </vt:variant>
      <vt:variant>
        <vt:i4>5</vt:i4>
      </vt:variant>
      <vt:variant>
        <vt:lpwstr/>
      </vt:variant>
      <vt:variant>
        <vt:lpwstr>_Toc332614644</vt:lpwstr>
      </vt:variant>
      <vt:variant>
        <vt:i4>1179702</vt:i4>
      </vt:variant>
      <vt:variant>
        <vt:i4>371</vt:i4>
      </vt:variant>
      <vt:variant>
        <vt:i4>0</vt:i4>
      </vt:variant>
      <vt:variant>
        <vt:i4>5</vt:i4>
      </vt:variant>
      <vt:variant>
        <vt:lpwstr/>
      </vt:variant>
      <vt:variant>
        <vt:lpwstr>_Toc332614643</vt:lpwstr>
      </vt:variant>
      <vt:variant>
        <vt:i4>1179702</vt:i4>
      </vt:variant>
      <vt:variant>
        <vt:i4>365</vt:i4>
      </vt:variant>
      <vt:variant>
        <vt:i4>0</vt:i4>
      </vt:variant>
      <vt:variant>
        <vt:i4>5</vt:i4>
      </vt:variant>
      <vt:variant>
        <vt:lpwstr/>
      </vt:variant>
      <vt:variant>
        <vt:lpwstr>_Toc332614642</vt:lpwstr>
      </vt:variant>
      <vt:variant>
        <vt:i4>1179702</vt:i4>
      </vt:variant>
      <vt:variant>
        <vt:i4>359</vt:i4>
      </vt:variant>
      <vt:variant>
        <vt:i4>0</vt:i4>
      </vt:variant>
      <vt:variant>
        <vt:i4>5</vt:i4>
      </vt:variant>
      <vt:variant>
        <vt:lpwstr/>
      </vt:variant>
      <vt:variant>
        <vt:lpwstr>_Toc332614641</vt:lpwstr>
      </vt:variant>
      <vt:variant>
        <vt:i4>1179702</vt:i4>
      </vt:variant>
      <vt:variant>
        <vt:i4>353</vt:i4>
      </vt:variant>
      <vt:variant>
        <vt:i4>0</vt:i4>
      </vt:variant>
      <vt:variant>
        <vt:i4>5</vt:i4>
      </vt:variant>
      <vt:variant>
        <vt:lpwstr/>
      </vt:variant>
      <vt:variant>
        <vt:lpwstr>_Toc332614640</vt:lpwstr>
      </vt:variant>
      <vt:variant>
        <vt:i4>1376310</vt:i4>
      </vt:variant>
      <vt:variant>
        <vt:i4>347</vt:i4>
      </vt:variant>
      <vt:variant>
        <vt:i4>0</vt:i4>
      </vt:variant>
      <vt:variant>
        <vt:i4>5</vt:i4>
      </vt:variant>
      <vt:variant>
        <vt:lpwstr/>
      </vt:variant>
      <vt:variant>
        <vt:lpwstr>_Toc332614639</vt:lpwstr>
      </vt:variant>
      <vt:variant>
        <vt:i4>1376310</vt:i4>
      </vt:variant>
      <vt:variant>
        <vt:i4>341</vt:i4>
      </vt:variant>
      <vt:variant>
        <vt:i4>0</vt:i4>
      </vt:variant>
      <vt:variant>
        <vt:i4>5</vt:i4>
      </vt:variant>
      <vt:variant>
        <vt:lpwstr/>
      </vt:variant>
      <vt:variant>
        <vt:lpwstr>_Toc332614638</vt:lpwstr>
      </vt:variant>
      <vt:variant>
        <vt:i4>1376310</vt:i4>
      </vt:variant>
      <vt:variant>
        <vt:i4>335</vt:i4>
      </vt:variant>
      <vt:variant>
        <vt:i4>0</vt:i4>
      </vt:variant>
      <vt:variant>
        <vt:i4>5</vt:i4>
      </vt:variant>
      <vt:variant>
        <vt:lpwstr/>
      </vt:variant>
      <vt:variant>
        <vt:lpwstr>_Toc332614637</vt:lpwstr>
      </vt:variant>
      <vt:variant>
        <vt:i4>1376310</vt:i4>
      </vt:variant>
      <vt:variant>
        <vt:i4>329</vt:i4>
      </vt:variant>
      <vt:variant>
        <vt:i4>0</vt:i4>
      </vt:variant>
      <vt:variant>
        <vt:i4>5</vt:i4>
      </vt:variant>
      <vt:variant>
        <vt:lpwstr/>
      </vt:variant>
      <vt:variant>
        <vt:lpwstr>_Toc332614636</vt:lpwstr>
      </vt:variant>
      <vt:variant>
        <vt:i4>1376310</vt:i4>
      </vt:variant>
      <vt:variant>
        <vt:i4>323</vt:i4>
      </vt:variant>
      <vt:variant>
        <vt:i4>0</vt:i4>
      </vt:variant>
      <vt:variant>
        <vt:i4>5</vt:i4>
      </vt:variant>
      <vt:variant>
        <vt:lpwstr/>
      </vt:variant>
      <vt:variant>
        <vt:lpwstr>_Toc332614635</vt:lpwstr>
      </vt:variant>
      <vt:variant>
        <vt:i4>1376310</vt:i4>
      </vt:variant>
      <vt:variant>
        <vt:i4>317</vt:i4>
      </vt:variant>
      <vt:variant>
        <vt:i4>0</vt:i4>
      </vt:variant>
      <vt:variant>
        <vt:i4>5</vt:i4>
      </vt:variant>
      <vt:variant>
        <vt:lpwstr/>
      </vt:variant>
      <vt:variant>
        <vt:lpwstr>_Toc332614634</vt:lpwstr>
      </vt:variant>
      <vt:variant>
        <vt:i4>1376310</vt:i4>
      </vt:variant>
      <vt:variant>
        <vt:i4>311</vt:i4>
      </vt:variant>
      <vt:variant>
        <vt:i4>0</vt:i4>
      </vt:variant>
      <vt:variant>
        <vt:i4>5</vt:i4>
      </vt:variant>
      <vt:variant>
        <vt:lpwstr/>
      </vt:variant>
      <vt:variant>
        <vt:lpwstr>_Toc332614633</vt:lpwstr>
      </vt:variant>
      <vt:variant>
        <vt:i4>1376310</vt:i4>
      </vt:variant>
      <vt:variant>
        <vt:i4>305</vt:i4>
      </vt:variant>
      <vt:variant>
        <vt:i4>0</vt:i4>
      </vt:variant>
      <vt:variant>
        <vt:i4>5</vt:i4>
      </vt:variant>
      <vt:variant>
        <vt:lpwstr/>
      </vt:variant>
      <vt:variant>
        <vt:lpwstr>_Toc332614632</vt:lpwstr>
      </vt:variant>
      <vt:variant>
        <vt:i4>1376310</vt:i4>
      </vt:variant>
      <vt:variant>
        <vt:i4>299</vt:i4>
      </vt:variant>
      <vt:variant>
        <vt:i4>0</vt:i4>
      </vt:variant>
      <vt:variant>
        <vt:i4>5</vt:i4>
      </vt:variant>
      <vt:variant>
        <vt:lpwstr/>
      </vt:variant>
      <vt:variant>
        <vt:lpwstr>_Toc332614631</vt:lpwstr>
      </vt:variant>
      <vt:variant>
        <vt:i4>1376310</vt:i4>
      </vt:variant>
      <vt:variant>
        <vt:i4>293</vt:i4>
      </vt:variant>
      <vt:variant>
        <vt:i4>0</vt:i4>
      </vt:variant>
      <vt:variant>
        <vt:i4>5</vt:i4>
      </vt:variant>
      <vt:variant>
        <vt:lpwstr/>
      </vt:variant>
      <vt:variant>
        <vt:lpwstr>_Toc332614630</vt:lpwstr>
      </vt:variant>
      <vt:variant>
        <vt:i4>1310774</vt:i4>
      </vt:variant>
      <vt:variant>
        <vt:i4>287</vt:i4>
      </vt:variant>
      <vt:variant>
        <vt:i4>0</vt:i4>
      </vt:variant>
      <vt:variant>
        <vt:i4>5</vt:i4>
      </vt:variant>
      <vt:variant>
        <vt:lpwstr/>
      </vt:variant>
      <vt:variant>
        <vt:lpwstr>_Toc332614629</vt:lpwstr>
      </vt:variant>
      <vt:variant>
        <vt:i4>1310774</vt:i4>
      </vt:variant>
      <vt:variant>
        <vt:i4>281</vt:i4>
      </vt:variant>
      <vt:variant>
        <vt:i4>0</vt:i4>
      </vt:variant>
      <vt:variant>
        <vt:i4>5</vt:i4>
      </vt:variant>
      <vt:variant>
        <vt:lpwstr/>
      </vt:variant>
      <vt:variant>
        <vt:lpwstr>_Toc332614628</vt:lpwstr>
      </vt:variant>
      <vt:variant>
        <vt:i4>1310774</vt:i4>
      </vt:variant>
      <vt:variant>
        <vt:i4>275</vt:i4>
      </vt:variant>
      <vt:variant>
        <vt:i4>0</vt:i4>
      </vt:variant>
      <vt:variant>
        <vt:i4>5</vt:i4>
      </vt:variant>
      <vt:variant>
        <vt:lpwstr/>
      </vt:variant>
      <vt:variant>
        <vt:lpwstr>_Toc332614627</vt:lpwstr>
      </vt:variant>
      <vt:variant>
        <vt:i4>1310774</vt:i4>
      </vt:variant>
      <vt:variant>
        <vt:i4>269</vt:i4>
      </vt:variant>
      <vt:variant>
        <vt:i4>0</vt:i4>
      </vt:variant>
      <vt:variant>
        <vt:i4>5</vt:i4>
      </vt:variant>
      <vt:variant>
        <vt:lpwstr/>
      </vt:variant>
      <vt:variant>
        <vt:lpwstr>_Toc332614626</vt:lpwstr>
      </vt:variant>
      <vt:variant>
        <vt:i4>1310774</vt:i4>
      </vt:variant>
      <vt:variant>
        <vt:i4>263</vt:i4>
      </vt:variant>
      <vt:variant>
        <vt:i4>0</vt:i4>
      </vt:variant>
      <vt:variant>
        <vt:i4>5</vt:i4>
      </vt:variant>
      <vt:variant>
        <vt:lpwstr/>
      </vt:variant>
      <vt:variant>
        <vt:lpwstr>_Toc332614625</vt:lpwstr>
      </vt:variant>
      <vt:variant>
        <vt:i4>1310774</vt:i4>
      </vt:variant>
      <vt:variant>
        <vt:i4>257</vt:i4>
      </vt:variant>
      <vt:variant>
        <vt:i4>0</vt:i4>
      </vt:variant>
      <vt:variant>
        <vt:i4>5</vt:i4>
      </vt:variant>
      <vt:variant>
        <vt:lpwstr/>
      </vt:variant>
      <vt:variant>
        <vt:lpwstr>_Toc332614624</vt:lpwstr>
      </vt:variant>
      <vt:variant>
        <vt:i4>1310774</vt:i4>
      </vt:variant>
      <vt:variant>
        <vt:i4>251</vt:i4>
      </vt:variant>
      <vt:variant>
        <vt:i4>0</vt:i4>
      </vt:variant>
      <vt:variant>
        <vt:i4>5</vt:i4>
      </vt:variant>
      <vt:variant>
        <vt:lpwstr/>
      </vt:variant>
      <vt:variant>
        <vt:lpwstr>_Toc332614623</vt:lpwstr>
      </vt:variant>
      <vt:variant>
        <vt:i4>1310774</vt:i4>
      </vt:variant>
      <vt:variant>
        <vt:i4>245</vt:i4>
      </vt:variant>
      <vt:variant>
        <vt:i4>0</vt:i4>
      </vt:variant>
      <vt:variant>
        <vt:i4>5</vt:i4>
      </vt:variant>
      <vt:variant>
        <vt:lpwstr/>
      </vt:variant>
      <vt:variant>
        <vt:lpwstr>_Toc332614622</vt:lpwstr>
      </vt:variant>
      <vt:variant>
        <vt:i4>1245235</vt:i4>
      </vt:variant>
      <vt:variant>
        <vt:i4>236</vt:i4>
      </vt:variant>
      <vt:variant>
        <vt:i4>0</vt:i4>
      </vt:variant>
      <vt:variant>
        <vt:i4>5</vt:i4>
      </vt:variant>
      <vt:variant>
        <vt:lpwstr/>
      </vt:variant>
      <vt:variant>
        <vt:lpwstr>_Toc334527652</vt:lpwstr>
      </vt:variant>
      <vt:variant>
        <vt:i4>1245235</vt:i4>
      </vt:variant>
      <vt:variant>
        <vt:i4>230</vt:i4>
      </vt:variant>
      <vt:variant>
        <vt:i4>0</vt:i4>
      </vt:variant>
      <vt:variant>
        <vt:i4>5</vt:i4>
      </vt:variant>
      <vt:variant>
        <vt:lpwstr/>
      </vt:variant>
      <vt:variant>
        <vt:lpwstr>_Toc334527651</vt:lpwstr>
      </vt:variant>
      <vt:variant>
        <vt:i4>1179699</vt:i4>
      </vt:variant>
      <vt:variant>
        <vt:i4>224</vt:i4>
      </vt:variant>
      <vt:variant>
        <vt:i4>0</vt:i4>
      </vt:variant>
      <vt:variant>
        <vt:i4>5</vt:i4>
      </vt:variant>
      <vt:variant>
        <vt:lpwstr/>
      </vt:variant>
      <vt:variant>
        <vt:lpwstr>_Toc334527649</vt:lpwstr>
      </vt:variant>
      <vt:variant>
        <vt:i4>1179699</vt:i4>
      </vt:variant>
      <vt:variant>
        <vt:i4>218</vt:i4>
      </vt:variant>
      <vt:variant>
        <vt:i4>0</vt:i4>
      </vt:variant>
      <vt:variant>
        <vt:i4>5</vt:i4>
      </vt:variant>
      <vt:variant>
        <vt:lpwstr/>
      </vt:variant>
      <vt:variant>
        <vt:lpwstr>_Toc334527648</vt:lpwstr>
      </vt:variant>
      <vt:variant>
        <vt:i4>1179699</vt:i4>
      </vt:variant>
      <vt:variant>
        <vt:i4>212</vt:i4>
      </vt:variant>
      <vt:variant>
        <vt:i4>0</vt:i4>
      </vt:variant>
      <vt:variant>
        <vt:i4>5</vt:i4>
      </vt:variant>
      <vt:variant>
        <vt:lpwstr/>
      </vt:variant>
      <vt:variant>
        <vt:lpwstr>_Toc334527646</vt:lpwstr>
      </vt:variant>
      <vt:variant>
        <vt:i4>1179699</vt:i4>
      </vt:variant>
      <vt:variant>
        <vt:i4>206</vt:i4>
      </vt:variant>
      <vt:variant>
        <vt:i4>0</vt:i4>
      </vt:variant>
      <vt:variant>
        <vt:i4>5</vt:i4>
      </vt:variant>
      <vt:variant>
        <vt:lpwstr/>
      </vt:variant>
      <vt:variant>
        <vt:lpwstr>_Toc334527645</vt:lpwstr>
      </vt:variant>
      <vt:variant>
        <vt:i4>1179699</vt:i4>
      </vt:variant>
      <vt:variant>
        <vt:i4>200</vt:i4>
      </vt:variant>
      <vt:variant>
        <vt:i4>0</vt:i4>
      </vt:variant>
      <vt:variant>
        <vt:i4>5</vt:i4>
      </vt:variant>
      <vt:variant>
        <vt:lpwstr/>
      </vt:variant>
      <vt:variant>
        <vt:lpwstr>_Toc334527644</vt:lpwstr>
      </vt:variant>
      <vt:variant>
        <vt:i4>1179699</vt:i4>
      </vt:variant>
      <vt:variant>
        <vt:i4>194</vt:i4>
      </vt:variant>
      <vt:variant>
        <vt:i4>0</vt:i4>
      </vt:variant>
      <vt:variant>
        <vt:i4>5</vt:i4>
      </vt:variant>
      <vt:variant>
        <vt:lpwstr/>
      </vt:variant>
      <vt:variant>
        <vt:lpwstr>_Toc334527643</vt:lpwstr>
      </vt:variant>
      <vt:variant>
        <vt:i4>1179699</vt:i4>
      </vt:variant>
      <vt:variant>
        <vt:i4>188</vt:i4>
      </vt:variant>
      <vt:variant>
        <vt:i4>0</vt:i4>
      </vt:variant>
      <vt:variant>
        <vt:i4>5</vt:i4>
      </vt:variant>
      <vt:variant>
        <vt:lpwstr/>
      </vt:variant>
      <vt:variant>
        <vt:lpwstr>_Toc334527642</vt:lpwstr>
      </vt:variant>
      <vt:variant>
        <vt:i4>1179699</vt:i4>
      </vt:variant>
      <vt:variant>
        <vt:i4>182</vt:i4>
      </vt:variant>
      <vt:variant>
        <vt:i4>0</vt:i4>
      </vt:variant>
      <vt:variant>
        <vt:i4>5</vt:i4>
      </vt:variant>
      <vt:variant>
        <vt:lpwstr/>
      </vt:variant>
      <vt:variant>
        <vt:lpwstr>_Toc334527641</vt:lpwstr>
      </vt:variant>
      <vt:variant>
        <vt:i4>1179699</vt:i4>
      </vt:variant>
      <vt:variant>
        <vt:i4>176</vt:i4>
      </vt:variant>
      <vt:variant>
        <vt:i4>0</vt:i4>
      </vt:variant>
      <vt:variant>
        <vt:i4>5</vt:i4>
      </vt:variant>
      <vt:variant>
        <vt:lpwstr/>
      </vt:variant>
      <vt:variant>
        <vt:lpwstr>_Toc334527640</vt:lpwstr>
      </vt:variant>
      <vt:variant>
        <vt:i4>1376307</vt:i4>
      </vt:variant>
      <vt:variant>
        <vt:i4>170</vt:i4>
      </vt:variant>
      <vt:variant>
        <vt:i4>0</vt:i4>
      </vt:variant>
      <vt:variant>
        <vt:i4>5</vt:i4>
      </vt:variant>
      <vt:variant>
        <vt:lpwstr/>
      </vt:variant>
      <vt:variant>
        <vt:lpwstr>_Toc334527639</vt:lpwstr>
      </vt:variant>
      <vt:variant>
        <vt:i4>1376307</vt:i4>
      </vt:variant>
      <vt:variant>
        <vt:i4>164</vt:i4>
      </vt:variant>
      <vt:variant>
        <vt:i4>0</vt:i4>
      </vt:variant>
      <vt:variant>
        <vt:i4>5</vt:i4>
      </vt:variant>
      <vt:variant>
        <vt:lpwstr/>
      </vt:variant>
      <vt:variant>
        <vt:lpwstr>_Toc334527637</vt:lpwstr>
      </vt:variant>
      <vt:variant>
        <vt:i4>1376307</vt:i4>
      </vt:variant>
      <vt:variant>
        <vt:i4>158</vt:i4>
      </vt:variant>
      <vt:variant>
        <vt:i4>0</vt:i4>
      </vt:variant>
      <vt:variant>
        <vt:i4>5</vt:i4>
      </vt:variant>
      <vt:variant>
        <vt:lpwstr/>
      </vt:variant>
      <vt:variant>
        <vt:lpwstr>_Toc334527636</vt:lpwstr>
      </vt:variant>
      <vt:variant>
        <vt:i4>1376307</vt:i4>
      </vt:variant>
      <vt:variant>
        <vt:i4>152</vt:i4>
      </vt:variant>
      <vt:variant>
        <vt:i4>0</vt:i4>
      </vt:variant>
      <vt:variant>
        <vt:i4>5</vt:i4>
      </vt:variant>
      <vt:variant>
        <vt:lpwstr/>
      </vt:variant>
      <vt:variant>
        <vt:lpwstr>_Toc334527635</vt:lpwstr>
      </vt:variant>
      <vt:variant>
        <vt:i4>1376307</vt:i4>
      </vt:variant>
      <vt:variant>
        <vt:i4>146</vt:i4>
      </vt:variant>
      <vt:variant>
        <vt:i4>0</vt:i4>
      </vt:variant>
      <vt:variant>
        <vt:i4>5</vt:i4>
      </vt:variant>
      <vt:variant>
        <vt:lpwstr/>
      </vt:variant>
      <vt:variant>
        <vt:lpwstr>_Toc334527633</vt:lpwstr>
      </vt:variant>
      <vt:variant>
        <vt:i4>1376307</vt:i4>
      </vt:variant>
      <vt:variant>
        <vt:i4>140</vt:i4>
      </vt:variant>
      <vt:variant>
        <vt:i4>0</vt:i4>
      </vt:variant>
      <vt:variant>
        <vt:i4>5</vt:i4>
      </vt:variant>
      <vt:variant>
        <vt:lpwstr/>
      </vt:variant>
      <vt:variant>
        <vt:lpwstr>_Toc334527632</vt:lpwstr>
      </vt:variant>
      <vt:variant>
        <vt:i4>1376307</vt:i4>
      </vt:variant>
      <vt:variant>
        <vt:i4>134</vt:i4>
      </vt:variant>
      <vt:variant>
        <vt:i4>0</vt:i4>
      </vt:variant>
      <vt:variant>
        <vt:i4>5</vt:i4>
      </vt:variant>
      <vt:variant>
        <vt:lpwstr/>
      </vt:variant>
      <vt:variant>
        <vt:lpwstr>_Toc334527631</vt:lpwstr>
      </vt:variant>
      <vt:variant>
        <vt:i4>1376307</vt:i4>
      </vt:variant>
      <vt:variant>
        <vt:i4>128</vt:i4>
      </vt:variant>
      <vt:variant>
        <vt:i4>0</vt:i4>
      </vt:variant>
      <vt:variant>
        <vt:i4>5</vt:i4>
      </vt:variant>
      <vt:variant>
        <vt:lpwstr/>
      </vt:variant>
      <vt:variant>
        <vt:lpwstr>_Toc334527630</vt:lpwstr>
      </vt:variant>
      <vt:variant>
        <vt:i4>1310771</vt:i4>
      </vt:variant>
      <vt:variant>
        <vt:i4>122</vt:i4>
      </vt:variant>
      <vt:variant>
        <vt:i4>0</vt:i4>
      </vt:variant>
      <vt:variant>
        <vt:i4>5</vt:i4>
      </vt:variant>
      <vt:variant>
        <vt:lpwstr/>
      </vt:variant>
      <vt:variant>
        <vt:lpwstr>_Toc334527629</vt:lpwstr>
      </vt:variant>
      <vt:variant>
        <vt:i4>1310771</vt:i4>
      </vt:variant>
      <vt:variant>
        <vt:i4>116</vt:i4>
      </vt:variant>
      <vt:variant>
        <vt:i4>0</vt:i4>
      </vt:variant>
      <vt:variant>
        <vt:i4>5</vt:i4>
      </vt:variant>
      <vt:variant>
        <vt:lpwstr/>
      </vt:variant>
      <vt:variant>
        <vt:lpwstr>_Toc334527628</vt:lpwstr>
      </vt:variant>
      <vt:variant>
        <vt:i4>1310771</vt:i4>
      </vt:variant>
      <vt:variant>
        <vt:i4>110</vt:i4>
      </vt:variant>
      <vt:variant>
        <vt:i4>0</vt:i4>
      </vt:variant>
      <vt:variant>
        <vt:i4>5</vt:i4>
      </vt:variant>
      <vt:variant>
        <vt:lpwstr/>
      </vt:variant>
      <vt:variant>
        <vt:lpwstr>_Toc334527627</vt:lpwstr>
      </vt:variant>
      <vt:variant>
        <vt:i4>1310771</vt:i4>
      </vt:variant>
      <vt:variant>
        <vt:i4>104</vt:i4>
      </vt:variant>
      <vt:variant>
        <vt:i4>0</vt:i4>
      </vt:variant>
      <vt:variant>
        <vt:i4>5</vt:i4>
      </vt:variant>
      <vt:variant>
        <vt:lpwstr/>
      </vt:variant>
      <vt:variant>
        <vt:lpwstr>_Toc334527626</vt:lpwstr>
      </vt:variant>
      <vt:variant>
        <vt:i4>1310771</vt:i4>
      </vt:variant>
      <vt:variant>
        <vt:i4>98</vt:i4>
      </vt:variant>
      <vt:variant>
        <vt:i4>0</vt:i4>
      </vt:variant>
      <vt:variant>
        <vt:i4>5</vt:i4>
      </vt:variant>
      <vt:variant>
        <vt:lpwstr/>
      </vt:variant>
      <vt:variant>
        <vt:lpwstr>_Toc334527625</vt:lpwstr>
      </vt:variant>
      <vt:variant>
        <vt:i4>1310771</vt:i4>
      </vt:variant>
      <vt:variant>
        <vt:i4>92</vt:i4>
      </vt:variant>
      <vt:variant>
        <vt:i4>0</vt:i4>
      </vt:variant>
      <vt:variant>
        <vt:i4>5</vt:i4>
      </vt:variant>
      <vt:variant>
        <vt:lpwstr/>
      </vt:variant>
      <vt:variant>
        <vt:lpwstr>_Toc334527624</vt:lpwstr>
      </vt:variant>
      <vt:variant>
        <vt:i4>1310771</vt:i4>
      </vt:variant>
      <vt:variant>
        <vt:i4>86</vt:i4>
      </vt:variant>
      <vt:variant>
        <vt:i4>0</vt:i4>
      </vt:variant>
      <vt:variant>
        <vt:i4>5</vt:i4>
      </vt:variant>
      <vt:variant>
        <vt:lpwstr/>
      </vt:variant>
      <vt:variant>
        <vt:lpwstr>_Toc334527623</vt:lpwstr>
      </vt:variant>
      <vt:variant>
        <vt:i4>1310771</vt:i4>
      </vt:variant>
      <vt:variant>
        <vt:i4>80</vt:i4>
      </vt:variant>
      <vt:variant>
        <vt:i4>0</vt:i4>
      </vt:variant>
      <vt:variant>
        <vt:i4>5</vt:i4>
      </vt:variant>
      <vt:variant>
        <vt:lpwstr/>
      </vt:variant>
      <vt:variant>
        <vt:lpwstr>_Toc334527622</vt:lpwstr>
      </vt:variant>
      <vt:variant>
        <vt:i4>1310771</vt:i4>
      </vt:variant>
      <vt:variant>
        <vt:i4>74</vt:i4>
      </vt:variant>
      <vt:variant>
        <vt:i4>0</vt:i4>
      </vt:variant>
      <vt:variant>
        <vt:i4>5</vt:i4>
      </vt:variant>
      <vt:variant>
        <vt:lpwstr/>
      </vt:variant>
      <vt:variant>
        <vt:lpwstr>_Toc334527621</vt:lpwstr>
      </vt:variant>
      <vt:variant>
        <vt:i4>1310771</vt:i4>
      </vt:variant>
      <vt:variant>
        <vt:i4>68</vt:i4>
      </vt:variant>
      <vt:variant>
        <vt:i4>0</vt:i4>
      </vt:variant>
      <vt:variant>
        <vt:i4>5</vt:i4>
      </vt:variant>
      <vt:variant>
        <vt:lpwstr/>
      </vt:variant>
      <vt:variant>
        <vt:lpwstr>_Toc334527620</vt:lpwstr>
      </vt:variant>
      <vt:variant>
        <vt:i4>1507379</vt:i4>
      </vt:variant>
      <vt:variant>
        <vt:i4>62</vt:i4>
      </vt:variant>
      <vt:variant>
        <vt:i4>0</vt:i4>
      </vt:variant>
      <vt:variant>
        <vt:i4>5</vt:i4>
      </vt:variant>
      <vt:variant>
        <vt:lpwstr/>
      </vt:variant>
      <vt:variant>
        <vt:lpwstr>_Toc334527619</vt:lpwstr>
      </vt:variant>
      <vt:variant>
        <vt:i4>1507379</vt:i4>
      </vt:variant>
      <vt:variant>
        <vt:i4>56</vt:i4>
      </vt:variant>
      <vt:variant>
        <vt:i4>0</vt:i4>
      </vt:variant>
      <vt:variant>
        <vt:i4>5</vt:i4>
      </vt:variant>
      <vt:variant>
        <vt:lpwstr/>
      </vt:variant>
      <vt:variant>
        <vt:lpwstr>_Toc334527618</vt:lpwstr>
      </vt:variant>
      <vt:variant>
        <vt:i4>1507379</vt:i4>
      </vt:variant>
      <vt:variant>
        <vt:i4>50</vt:i4>
      </vt:variant>
      <vt:variant>
        <vt:i4>0</vt:i4>
      </vt:variant>
      <vt:variant>
        <vt:i4>5</vt:i4>
      </vt:variant>
      <vt:variant>
        <vt:lpwstr/>
      </vt:variant>
      <vt:variant>
        <vt:lpwstr>_Toc334527617</vt:lpwstr>
      </vt:variant>
      <vt:variant>
        <vt:i4>1507379</vt:i4>
      </vt:variant>
      <vt:variant>
        <vt:i4>44</vt:i4>
      </vt:variant>
      <vt:variant>
        <vt:i4>0</vt:i4>
      </vt:variant>
      <vt:variant>
        <vt:i4>5</vt:i4>
      </vt:variant>
      <vt:variant>
        <vt:lpwstr/>
      </vt:variant>
      <vt:variant>
        <vt:lpwstr>_Toc334527616</vt:lpwstr>
      </vt:variant>
      <vt:variant>
        <vt:i4>1507379</vt:i4>
      </vt:variant>
      <vt:variant>
        <vt:i4>38</vt:i4>
      </vt:variant>
      <vt:variant>
        <vt:i4>0</vt:i4>
      </vt:variant>
      <vt:variant>
        <vt:i4>5</vt:i4>
      </vt:variant>
      <vt:variant>
        <vt:lpwstr/>
      </vt:variant>
      <vt:variant>
        <vt:lpwstr>_Toc334527615</vt:lpwstr>
      </vt:variant>
      <vt:variant>
        <vt:i4>1507379</vt:i4>
      </vt:variant>
      <vt:variant>
        <vt:i4>32</vt:i4>
      </vt:variant>
      <vt:variant>
        <vt:i4>0</vt:i4>
      </vt:variant>
      <vt:variant>
        <vt:i4>5</vt:i4>
      </vt:variant>
      <vt:variant>
        <vt:lpwstr/>
      </vt:variant>
      <vt:variant>
        <vt:lpwstr>_Toc334527614</vt:lpwstr>
      </vt:variant>
      <vt:variant>
        <vt:i4>1507379</vt:i4>
      </vt:variant>
      <vt:variant>
        <vt:i4>26</vt:i4>
      </vt:variant>
      <vt:variant>
        <vt:i4>0</vt:i4>
      </vt:variant>
      <vt:variant>
        <vt:i4>5</vt:i4>
      </vt:variant>
      <vt:variant>
        <vt:lpwstr/>
      </vt:variant>
      <vt:variant>
        <vt:lpwstr>_Toc334527613</vt:lpwstr>
      </vt:variant>
      <vt:variant>
        <vt:i4>1507379</vt:i4>
      </vt:variant>
      <vt:variant>
        <vt:i4>20</vt:i4>
      </vt:variant>
      <vt:variant>
        <vt:i4>0</vt:i4>
      </vt:variant>
      <vt:variant>
        <vt:i4>5</vt:i4>
      </vt:variant>
      <vt:variant>
        <vt:lpwstr/>
      </vt:variant>
      <vt:variant>
        <vt:lpwstr>_Toc334527612</vt:lpwstr>
      </vt:variant>
      <vt:variant>
        <vt:i4>1507379</vt:i4>
      </vt:variant>
      <vt:variant>
        <vt:i4>14</vt:i4>
      </vt:variant>
      <vt:variant>
        <vt:i4>0</vt:i4>
      </vt:variant>
      <vt:variant>
        <vt:i4>5</vt:i4>
      </vt:variant>
      <vt:variant>
        <vt:lpwstr/>
      </vt:variant>
      <vt:variant>
        <vt:lpwstr>_Toc334527611</vt:lpwstr>
      </vt:variant>
      <vt:variant>
        <vt:i4>1507379</vt:i4>
      </vt:variant>
      <vt:variant>
        <vt:i4>8</vt:i4>
      </vt:variant>
      <vt:variant>
        <vt:i4>0</vt:i4>
      </vt:variant>
      <vt:variant>
        <vt:i4>5</vt:i4>
      </vt:variant>
      <vt:variant>
        <vt:lpwstr/>
      </vt:variant>
      <vt:variant>
        <vt:lpwstr>_Toc334527610</vt:lpwstr>
      </vt:variant>
      <vt:variant>
        <vt:i4>1441843</vt:i4>
      </vt:variant>
      <vt:variant>
        <vt:i4>2</vt:i4>
      </vt:variant>
      <vt:variant>
        <vt:i4>0</vt:i4>
      </vt:variant>
      <vt:variant>
        <vt:i4>5</vt:i4>
      </vt:variant>
      <vt:variant>
        <vt:lpwstr/>
      </vt:variant>
      <vt:variant>
        <vt:lpwstr>_Toc334527609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Associations Incorporation Reform Regulations 2012 Regulatory Impact Statement</dc:title>
  <dc:subject>Incorporated associations</dc:subject>
  <dc:creator>Consumer Affairs Victoria</dc:creator>
  <cp:keywords/>
  <cp:lastModifiedBy>Robbie Taylor</cp:lastModifiedBy>
  <cp:revision>2</cp:revision>
  <cp:lastPrinted>2012-09-13T02:42:00Z</cp:lastPrinted>
  <dcterms:created xsi:type="dcterms:W3CDTF">2014-11-20T04:57:00Z</dcterms:created>
  <dcterms:modified xsi:type="dcterms:W3CDTF">2014-11-20T04:57:00Z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RIMID">
    <vt:lpwstr>CD/12/425201*</vt:lpwstr>
  </property>
  <property fmtid="{D5CDD505-2E9C-101B-9397-08002B2CF9AE}" pid="3" name="TRIM_DateDue">
    <vt:lpwstr> </vt:lpwstr>
  </property>
  <property fmtid="{D5CDD505-2E9C-101B-9397-08002B2CF9AE}" pid="4" name="TRIM_Author">
    <vt:lpwstr>DOUGLAS, Andrew</vt:lpwstr>
  </property>
  <property fmtid="{D5CDD505-2E9C-101B-9397-08002B2CF9AE}" pid="5" name="TRIM_Container">
    <vt:lpwstr>DG/12/1712</vt:lpwstr>
  </property>
  <property fmtid="{D5CDD505-2E9C-101B-9397-08002B2CF9AE}" pid="6" name="TRIM_Creator">
    <vt:lpwstr>DOUGLAS, Andrew</vt:lpwstr>
  </property>
  <property fmtid="{D5CDD505-2E9C-101B-9397-08002B2CF9AE}" pid="7" name="TRIM_DateRegistered">
    <vt:lpwstr>17 September, 2012</vt:lpwstr>
  </property>
  <property fmtid="{D5CDD505-2E9C-101B-9397-08002B2CF9AE}" pid="8" name="TRIM_OwnerLocation">
    <vt:lpwstr>Policy &amp; Legislation Branch (CAV)</vt:lpwstr>
  </property>
  <property fmtid="{D5CDD505-2E9C-101B-9397-08002B2CF9AE}" pid="9" name="TRIM_ResponsibleOfficer">
    <vt:lpwstr> </vt:lpwstr>
  </property>
  <property fmtid="{D5CDD505-2E9C-101B-9397-08002B2CF9AE}" pid="10" name="TRIM_Title">
    <vt:lpwstr>[Final RIS] - Associations Incorporation Regulations 2012 RIS - Clean version for website</vt:lpwstr>
  </property>
</Properties>
</file>