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47C4B" w14:textId="4C3B1079" w:rsidR="00E60CBF" w:rsidRDefault="001260B9">
      <w:pPr>
        <w:spacing w:before="0" w:after="120"/>
        <w:jc w:val="center"/>
        <w:rPr>
          <w:b/>
          <w:sz w:val="32"/>
        </w:rPr>
      </w:pPr>
      <w:bookmarkStart w:id="0" w:name="tpActTitle"/>
      <w:r>
        <w:rPr>
          <w:b/>
          <w:sz w:val="32"/>
        </w:rPr>
        <w:t>Fire Rescue Victoria (General) Regulations 2020</w:t>
      </w:r>
    </w:p>
    <w:p w14:paraId="05711753" w14:textId="68CC1633" w:rsidR="00E60CBF" w:rsidRDefault="00242E76">
      <w:pPr>
        <w:spacing w:before="0" w:after="120"/>
        <w:jc w:val="center"/>
        <w:rPr>
          <w:b/>
        </w:rPr>
      </w:pPr>
      <w:bookmarkStart w:id="1" w:name="tpActNo"/>
      <w:bookmarkEnd w:id="0"/>
      <w:r>
        <w:rPr>
          <w:b/>
        </w:rPr>
        <w:t xml:space="preserve">S.R. No. </w:t>
      </w:r>
    </w:p>
    <w:bookmarkEnd w:id="1"/>
    <w:p w14:paraId="1CCB6651" w14:textId="77777777" w:rsidR="00E60CBF" w:rsidRDefault="00E60CBF">
      <w:pPr>
        <w:spacing w:before="0"/>
        <w:jc w:val="center"/>
      </w:pPr>
    </w:p>
    <w:p w14:paraId="4220EB32" w14:textId="77777777" w:rsidR="00E60CBF" w:rsidRDefault="007F1618">
      <w:pPr>
        <w:spacing w:before="240" w:after="120"/>
        <w:jc w:val="center"/>
        <w:rPr>
          <w:b/>
          <w:caps/>
        </w:rPr>
      </w:pPr>
      <w:r>
        <w:rPr>
          <w:b/>
          <w:caps/>
        </w:rPr>
        <w:t>TABLE OF PROVISIONS</w:t>
      </w:r>
    </w:p>
    <w:p w14:paraId="03EBB8BB" w14:textId="77777777" w:rsidR="00E60CBF" w:rsidRDefault="000B1191" w:rsidP="000B1191">
      <w:pPr>
        <w:tabs>
          <w:tab w:val="right" w:pos="6237"/>
        </w:tabs>
        <w:spacing w:after="120"/>
        <w:rPr>
          <w:i/>
          <w:sz w:val="20"/>
        </w:rPr>
      </w:pPr>
      <w:bookmarkStart w:id="2" w:name="tpSectionClause"/>
      <w:r>
        <w:rPr>
          <w:i/>
          <w:sz w:val="20"/>
        </w:rPr>
        <w:t>Regulation</w:t>
      </w:r>
      <w:r>
        <w:rPr>
          <w:i/>
          <w:sz w:val="20"/>
        </w:rPr>
        <w:tab/>
        <w:t>Page</w:t>
      </w:r>
    </w:p>
    <w:bookmarkEnd w:id="2"/>
    <w:p w14:paraId="051A9011" w14:textId="77777777" w:rsidR="00E60CBF" w:rsidRDefault="00E60CBF" w:rsidP="000B1191">
      <w:pPr>
        <w:spacing w:after="120"/>
        <w:sectPr w:rsidR="00E60CBF">
          <w:footerReference w:type="default" r:id="rId11"/>
          <w:headerReference w:type="first" r:id="rId12"/>
          <w:footerReference w:type="first" r:id="rId13"/>
          <w:endnotePr>
            <w:numFmt w:val="decimal"/>
          </w:endnotePr>
          <w:type w:val="continuous"/>
          <w:pgSz w:w="11907" w:h="16840" w:code="9"/>
          <w:pgMar w:top="3170" w:right="2835" w:bottom="2773" w:left="2835" w:header="1332" w:footer="2325" w:gutter="0"/>
          <w:pgNumType w:fmt="lowerRoman" w:start="1"/>
          <w:cols w:space="720"/>
          <w:titlePg/>
        </w:sectPr>
      </w:pPr>
    </w:p>
    <w:p w14:paraId="689B1F97" w14:textId="1738C18D" w:rsidR="001B635F" w:rsidRDefault="000B1191">
      <w:pPr>
        <w:pStyle w:val="TOC1"/>
        <w:rPr>
          <w:rFonts w:asciiTheme="minorHAnsi" w:eastAsiaTheme="minorEastAsia" w:hAnsiTheme="minorHAnsi" w:cstheme="minorBidi"/>
          <w:b w:val="0"/>
          <w:noProof/>
          <w:sz w:val="22"/>
          <w:szCs w:val="22"/>
          <w:lang w:eastAsia="en-AU"/>
        </w:rPr>
      </w:pPr>
      <w:r>
        <w:fldChar w:fldCharType="begin"/>
      </w:r>
      <w:r>
        <w:instrText xml:space="preserve"> TOC \o "1-9" \z \u </w:instrText>
      </w:r>
      <w:r>
        <w:fldChar w:fldCharType="separate"/>
      </w:r>
      <w:r w:rsidR="001B635F" w:rsidRPr="007955BB">
        <w:rPr>
          <w:noProof/>
        </w:rPr>
        <w:t>Part 1—Preliminary</w:t>
      </w:r>
      <w:r w:rsidR="001B635F">
        <w:rPr>
          <w:noProof/>
          <w:webHidden/>
        </w:rPr>
        <w:tab/>
      </w:r>
      <w:r w:rsidR="001B635F">
        <w:rPr>
          <w:noProof/>
          <w:webHidden/>
        </w:rPr>
        <w:fldChar w:fldCharType="begin"/>
      </w:r>
      <w:r w:rsidR="001B635F">
        <w:rPr>
          <w:noProof/>
          <w:webHidden/>
        </w:rPr>
        <w:instrText xml:space="preserve"> PAGEREF _Toc38356413 \h </w:instrText>
      </w:r>
      <w:r w:rsidR="001B635F">
        <w:rPr>
          <w:noProof/>
          <w:webHidden/>
        </w:rPr>
      </w:r>
      <w:r w:rsidR="001B635F">
        <w:rPr>
          <w:noProof/>
          <w:webHidden/>
        </w:rPr>
        <w:fldChar w:fldCharType="separate"/>
      </w:r>
      <w:r w:rsidR="001B635F">
        <w:rPr>
          <w:noProof/>
          <w:webHidden/>
        </w:rPr>
        <w:t>1</w:t>
      </w:r>
      <w:r w:rsidR="001B635F">
        <w:rPr>
          <w:noProof/>
          <w:webHidden/>
        </w:rPr>
        <w:fldChar w:fldCharType="end"/>
      </w:r>
    </w:p>
    <w:p w14:paraId="2217DB85" w14:textId="5B17556A" w:rsidR="001B635F" w:rsidRDefault="001B635F">
      <w:pPr>
        <w:pStyle w:val="TOC3"/>
        <w:rPr>
          <w:rFonts w:asciiTheme="minorHAnsi" w:eastAsiaTheme="minorEastAsia" w:hAnsiTheme="minorHAnsi" w:cstheme="minorBidi"/>
          <w:noProof/>
          <w:sz w:val="22"/>
          <w:szCs w:val="22"/>
          <w:lang w:eastAsia="en-AU"/>
        </w:rPr>
      </w:pPr>
      <w:r>
        <w:rPr>
          <w:noProof/>
        </w:rPr>
        <w:t>1</w:t>
      </w:r>
      <w:r>
        <w:rPr>
          <w:rFonts w:asciiTheme="minorHAnsi" w:eastAsiaTheme="minorEastAsia" w:hAnsiTheme="minorHAnsi" w:cstheme="minorBidi"/>
          <w:noProof/>
          <w:sz w:val="22"/>
          <w:szCs w:val="22"/>
          <w:lang w:eastAsia="en-AU"/>
        </w:rPr>
        <w:tab/>
      </w:r>
      <w:r>
        <w:rPr>
          <w:noProof/>
        </w:rPr>
        <w:t>Objectives</w:t>
      </w:r>
      <w:r>
        <w:rPr>
          <w:noProof/>
          <w:webHidden/>
        </w:rPr>
        <w:tab/>
      </w:r>
      <w:r>
        <w:rPr>
          <w:noProof/>
          <w:webHidden/>
        </w:rPr>
        <w:fldChar w:fldCharType="begin"/>
      </w:r>
      <w:r>
        <w:rPr>
          <w:noProof/>
          <w:webHidden/>
        </w:rPr>
        <w:instrText xml:space="preserve"> PAGEREF _Toc38356414 \h </w:instrText>
      </w:r>
      <w:r>
        <w:rPr>
          <w:noProof/>
          <w:webHidden/>
        </w:rPr>
      </w:r>
      <w:r>
        <w:rPr>
          <w:noProof/>
          <w:webHidden/>
        </w:rPr>
        <w:fldChar w:fldCharType="separate"/>
      </w:r>
      <w:r>
        <w:rPr>
          <w:noProof/>
          <w:webHidden/>
        </w:rPr>
        <w:t>1</w:t>
      </w:r>
      <w:r>
        <w:rPr>
          <w:noProof/>
          <w:webHidden/>
        </w:rPr>
        <w:fldChar w:fldCharType="end"/>
      </w:r>
    </w:p>
    <w:p w14:paraId="084D33DE" w14:textId="61C97325" w:rsidR="001B635F" w:rsidRDefault="001B635F">
      <w:pPr>
        <w:pStyle w:val="TOC3"/>
        <w:rPr>
          <w:rFonts w:asciiTheme="minorHAnsi" w:eastAsiaTheme="minorEastAsia" w:hAnsiTheme="minorHAnsi" w:cstheme="minorBidi"/>
          <w:noProof/>
          <w:sz w:val="22"/>
          <w:szCs w:val="22"/>
          <w:lang w:eastAsia="en-AU"/>
        </w:rPr>
      </w:pPr>
      <w:r>
        <w:rPr>
          <w:noProof/>
        </w:rPr>
        <w:t>2</w:t>
      </w:r>
      <w:r>
        <w:rPr>
          <w:rFonts w:asciiTheme="minorHAnsi" w:eastAsiaTheme="minorEastAsia" w:hAnsiTheme="minorHAnsi" w:cstheme="minorBidi"/>
          <w:noProof/>
          <w:sz w:val="22"/>
          <w:szCs w:val="22"/>
          <w:lang w:eastAsia="en-AU"/>
        </w:rPr>
        <w:tab/>
      </w:r>
      <w:r>
        <w:rPr>
          <w:noProof/>
        </w:rPr>
        <w:t>Authorising provision</w:t>
      </w:r>
      <w:r>
        <w:rPr>
          <w:noProof/>
          <w:webHidden/>
        </w:rPr>
        <w:tab/>
      </w:r>
      <w:r>
        <w:rPr>
          <w:noProof/>
          <w:webHidden/>
        </w:rPr>
        <w:fldChar w:fldCharType="begin"/>
      </w:r>
      <w:r>
        <w:rPr>
          <w:noProof/>
          <w:webHidden/>
        </w:rPr>
        <w:instrText xml:space="preserve"> PAGEREF _Toc38356415 \h </w:instrText>
      </w:r>
      <w:r>
        <w:rPr>
          <w:noProof/>
          <w:webHidden/>
        </w:rPr>
      </w:r>
      <w:r>
        <w:rPr>
          <w:noProof/>
          <w:webHidden/>
        </w:rPr>
        <w:fldChar w:fldCharType="separate"/>
      </w:r>
      <w:r>
        <w:rPr>
          <w:noProof/>
          <w:webHidden/>
        </w:rPr>
        <w:t>1</w:t>
      </w:r>
      <w:r>
        <w:rPr>
          <w:noProof/>
          <w:webHidden/>
        </w:rPr>
        <w:fldChar w:fldCharType="end"/>
      </w:r>
    </w:p>
    <w:p w14:paraId="14CB881E" w14:textId="074B9C51" w:rsidR="001B635F" w:rsidRDefault="001B635F">
      <w:pPr>
        <w:pStyle w:val="TOC3"/>
        <w:rPr>
          <w:rFonts w:asciiTheme="minorHAnsi" w:eastAsiaTheme="minorEastAsia" w:hAnsiTheme="minorHAnsi" w:cstheme="minorBidi"/>
          <w:noProof/>
          <w:sz w:val="22"/>
          <w:szCs w:val="22"/>
          <w:lang w:eastAsia="en-AU"/>
        </w:rPr>
      </w:pPr>
      <w:r>
        <w:rPr>
          <w:noProof/>
        </w:rPr>
        <w:t>3</w:t>
      </w:r>
      <w:r>
        <w:rPr>
          <w:rFonts w:asciiTheme="minorHAnsi" w:eastAsiaTheme="minorEastAsia" w:hAnsiTheme="minorHAnsi" w:cstheme="minorBidi"/>
          <w:noProof/>
          <w:sz w:val="22"/>
          <w:szCs w:val="22"/>
          <w:lang w:eastAsia="en-AU"/>
        </w:rPr>
        <w:tab/>
      </w:r>
      <w:r>
        <w:rPr>
          <w:noProof/>
        </w:rPr>
        <w:t>Commencement</w:t>
      </w:r>
      <w:r>
        <w:rPr>
          <w:noProof/>
          <w:webHidden/>
        </w:rPr>
        <w:tab/>
      </w:r>
      <w:r>
        <w:rPr>
          <w:noProof/>
          <w:webHidden/>
        </w:rPr>
        <w:fldChar w:fldCharType="begin"/>
      </w:r>
      <w:r>
        <w:rPr>
          <w:noProof/>
          <w:webHidden/>
        </w:rPr>
        <w:instrText xml:space="preserve"> PAGEREF _Toc38356416 \h </w:instrText>
      </w:r>
      <w:r>
        <w:rPr>
          <w:noProof/>
          <w:webHidden/>
        </w:rPr>
      </w:r>
      <w:r>
        <w:rPr>
          <w:noProof/>
          <w:webHidden/>
        </w:rPr>
        <w:fldChar w:fldCharType="separate"/>
      </w:r>
      <w:r>
        <w:rPr>
          <w:noProof/>
          <w:webHidden/>
        </w:rPr>
        <w:t>1</w:t>
      </w:r>
      <w:r>
        <w:rPr>
          <w:noProof/>
          <w:webHidden/>
        </w:rPr>
        <w:fldChar w:fldCharType="end"/>
      </w:r>
    </w:p>
    <w:p w14:paraId="5F31B0C7" w14:textId="4A15DAC4" w:rsidR="001B635F" w:rsidRDefault="001B635F">
      <w:pPr>
        <w:pStyle w:val="TOC3"/>
        <w:rPr>
          <w:rFonts w:asciiTheme="minorHAnsi" w:eastAsiaTheme="minorEastAsia" w:hAnsiTheme="minorHAnsi" w:cstheme="minorBidi"/>
          <w:noProof/>
          <w:sz w:val="22"/>
          <w:szCs w:val="22"/>
          <w:lang w:eastAsia="en-AU"/>
        </w:rPr>
      </w:pPr>
      <w:r>
        <w:rPr>
          <w:noProof/>
        </w:rPr>
        <w:t>4</w:t>
      </w:r>
      <w:r>
        <w:rPr>
          <w:rFonts w:asciiTheme="minorHAnsi" w:eastAsiaTheme="minorEastAsia" w:hAnsiTheme="minorHAnsi" w:cstheme="minorBidi"/>
          <w:noProof/>
          <w:sz w:val="22"/>
          <w:szCs w:val="22"/>
          <w:lang w:eastAsia="en-AU"/>
        </w:rPr>
        <w:tab/>
      </w:r>
      <w:r>
        <w:rPr>
          <w:noProof/>
        </w:rPr>
        <w:t>Revocation</w:t>
      </w:r>
      <w:r>
        <w:rPr>
          <w:noProof/>
          <w:webHidden/>
        </w:rPr>
        <w:tab/>
      </w:r>
      <w:r>
        <w:rPr>
          <w:noProof/>
          <w:webHidden/>
        </w:rPr>
        <w:fldChar w:fldCharType="begin"/>
      </w:r>
      <w:r>
        <w:rPr>
          <w:noProof/>
          <w:webHidden/>
        </w:rPr>
        <w:instrText xml:space="preserve"> PAGEREF _Toc38356417 \h </w:instrText>
      </w:r>
      <w:r>
        <w:rPr>
          <w:noProof/>
          <w:webHidden/>
        </w:rPr>
      </w:r>
      <w:r>
        <w:rPr>
          <w:noProof/>
          <w:webHidden/>
        </w:rPr>
        <w:fldChar w:fldCharType="separate"/>
      </w:r>
      <w:r>
        <w:rPr>
          <w:noProof/>
          <w:webHidden/>
        </w:rPr>
        <w:t>1</w:t>
      </w:r>
      <w:r>
        <w:rPr>
          <w:noProof/>
          <w:webHidden/>
        </w:rPr>
        <w:fldChar w:fldCharType="end"/>
      </w:r>
    </w:p>
    <w:p w14:paraId="10579FE2" w14:textId="375E3AFF" w:rsidR="001B635F" w:rsidRDefault="001B635F">
      <w:pPr>
        <w:pStyle w:val="TOC3"/>
        <w:rPr>
          <w:rFonts w:asciiTheme="minorHAnsi" w:eastAsiaTheme="minorEastAsia" w:hAnsiTheme="minorHAnsi" w:cstheme="minorBidi"/>
          <w:noProof/>
          <w:sz w:val="22"/>
          <w:szCs w:val="22"/>
          <w:lang w:eastAsia="en-AU"/>
        </w:rPr>
      </w:pPr>
      <w:r>
        <w:rPr>
          <w:noProof/>
        </w:rPr>
        <w:t>5</w:t>
      </w:r>
      <w:r>
        <w:rPr>
          <w:rFonts w:asciiTheme="minorHAnsi" w:eastAsiaTheme="minorEastAsia" w:hAnsiTheme="minorHAnsi" w:cstheme="minorBidi"/>
          <w:noProof/>
          <w:sz w:val="22"/>
          <w:szCs w:val="22"/>
          <w:lang w:eastAsia="en-AU"/>
        </w:rPr>
        <w:tab/>
      </w:r>
      <w:r>
        <w:rPr>
          <w:noProof/>
        </w:rPr>
        <w:t>Definitions</w:t>
      </w:r>
      <w:r>
        <w:rPr>
          <w:noProof/>
          <w:webHidden/>
        </w:rPr>
        <w:tab/>
      </w:r>
      <w:r>
        <w:rPr>
          <w:noProof/>
          <w:webHidden/>
        </w:rPr>
        <w:fldChar w:fldCharType="begin"/>
      </w:r>
      <w:r>
        <w:rPr>
          <w:noProof/>
          <w:webHidden/>
        </w:rPr>
        <w:instrText xml:space="preserve"> PAGEREF _Toc38356418 \h </w:instrText>
      </w:r>
      <w:r>
        <w:rPr>
          <w:noProof/>
          <w:webHidden/>
        </w:rPr>
      </w:r>
      <w:r>
        <w:rPr>
          <w:noProof/>
          <w:webHidden/>
        </w:rPr>
        <w:fldChar w:fldCharType="separate"/>
      </w:r>
      <w:r>
        <w:rPr>
          <w:noProof/>
          <w:webHidden/>
        </w:rPr>
        <w:t>1</w:t>
      </w:r>
      <w:r>
        <w:rPr>
          <w:noProof/>
          <w:webHidden/>
        </w:rPr>
        <w:fldChar w:fldCharType="end"/>
      </w:r>
    </w:p>
    <w:p w14:paraId="0C9D4F90" w14:textId="56432509" w:rsidR="001B635F" w:rsidRDefault="001B635F">
      <w:pPr>
        <w:pStyle w:val="TOC1"/>
        <w:rPr>
          <w:rFonts w:asciiTheme="minorHAnsi" w:eastAsiaTheme="minorEastAsia" w:hAnsiTheme="minorHAnsi" w:cstheme="minorBidi"/>
          <w:b w:val="0"/>
          <w:noProof/>
          <w:sz w:val="22"/>
          <w:szCs w:val="22"/>
          <w:lang w:eastAsia="en-AU"/>
        </w:rPr>
      </w:pPr>
      <w:r w:rsidRPr="007955BB">
        <w:rPr>
          <w:noProof/>
        </w:rPr>
        <w:t>Part 2—Fire Rescue Victoria</w:t>
      </w:r>
      <w:r>
        <w:rPr>
          <w:noProof/>
          <w:webHidden/>
        </w:rPr>
        <w:tab/>
      </w:r>
      <w:r>
        <w:rPr>
          <w:noProof/>
          <w:webHidden/>
        </w:rPr>
        <w:fldChar w:fldCharType="begin"/>
      </w:r>
      <w:r>
        <w:rPr>
          <w:noProof/>
          <w:webHidden/>
        </w:rPr>
        <w:instrText xml:space="preserve"> PAGEREF _Toc38356419 \h </w:instrText>
      </w:r>
      <w:r>
        <w:rPr>
          <w:noProof/>
          <w:webHidden/>
        </w:rPr>
      </w:r>
      <w:r>
        <w:rPr>
          <w:noProof/>
          <w:webHidden/>
        </w:rPr>
        <w:fldChar w:fldCharType="separate"/>
      </w:r>
      <w:r>
        <w:rPr>
          <w:noProof/>
          <w:webHidden/>
        </w:rPr>
        <w:t>3</w:t>
      </w:r>
      <w:r>
        <w:rPr>
          <w:noProof/>
          <w:webHidden/>
        </w:rPr>
        <w:fldChar w:fldCharType="end"/>
      </w:r>
    </w:p>
    <w:p w14:paraId="0A01EC1B" w14:textId="020103B2" w:rsidR="001B635F" w:rsidRDefault="001B635F">
      <w:pPr>
        <w:pStyle w:val="TOC3"/>
        <w:rPr>
          <w:rFonts w:asciiTheme="minorHAnsi" w:eastAsiaTheme="minorEastAsia" w:hAnsiTheme="minorHAnsi" w:cstheme="minorBidi"/>
          <w:noProof/>
          <w:sz w:val="22"/>
          <w:szCs w:val="22"/>
          <w:lang w:eastAsia="en-AU"/>
        </w:rPr>
      </w:pPr>
      <w:r>
        <w:rPr>
          <w:noProof/>
        </w:rPr>
        <w:t>6</w:t>
      </w:r>
      <w:r>
        <w:rPr>
          <w:rFonts w:asciiTheme="minorHAnsi" w:eastAsiaTheme="minorEastAsia" w:hAnsiTheme="minorHAnsi" w:cstheme="minorBidi"/>
          <w:noProof/>
          <w:sz w:val="22"/>
          <w:szCs w:val="22"/>
          <w:lang w:eastAsia="en-AU"/>
        </w:rPr>
        <w:tab/>
      </w:r>
      <w:r>
        <w:rPr>
          <w:noProof/>
        </w:rPr>
        <w:t>Insignia of Fire Rescue Victoria</w:t>
      </w:r>
      <w:r>
        <w:rPr>
          <w:noProof/>
          <w:webHidden/>
        </w:rPr>
        <w:tab/>
      </w:r>
      <w:r>
        <w:rPr>
          <w:noProof/>
          <w:webHidden/>
        </w:rPr>
        <w:fldChar w:fldCharType="begin"/>
      </w:r>
      <w:r>
        <w:rPr>
          <w:noProof/>
          <w:webHidden/>
        </w:rPr>
        <w:instrText xml:space="preserve"> PAGEREF _Toc38356420 \h </w:instrText>
      </w:r>
      <w:r>
        <w:rPr>
          <w:noProof/>
          <w:webHidden/>
        </w:rPr>
      </w:r>
      <w:r>
        <w:rPr>
          <w:noProof/>
          <w:webHidden/>
        </w:rPr>
        <w:fldChar w:fldCharType="separate"/>
      </w:r>
      <w:r>
        <w:rPr>
          <w:noProof/>
          <w:webHidden/>
        </w:rPr>
        <w:t>3</w:t>
      </w:r>
      <w:r>
        <w:rPr>
          <w:noProof/>
          <w:webHidden/>
        </w:rPr>
        <w:fldChar w:fldCharType="end"/>
      </w:r>
    </w:p>
    <w:p w14:paraId="06CB8268" w14:textId="26F46619" w:rsidR="001B635F" w:rsidRDefault="001B635F">
      <w:pPr>
        <w:pStyle w:val="TOC3"/>
        <w:rPr>
          <w:rFonts w:asciiTheme="minorHAnsi" w:eastAsiaTheme="minorEastAsia" w:hAnsiTheme="minorHAnsi" w:cstheme="minorBidi"/>
          <w:noProof/>
          <w:sz w:val="22"/>
          <w:szCs w:val="22"/>
          <w:lang w:eastAsia="en-AU"/>
        </w:rPr>
      </w:pPr>
      <w:r>
        <w:rPr>
          <w:noProof/>
        </w:rPr>
        <w:t>7</w:t>
      </w:r>
      <w:r>
        <w:rPr>
          <w:rFonts w:asciiTheme="minorHAnsi" w:eastAsiaTheme="minorEastAsia" w:hAnsiTheme="minorHAnsi" w:cstheme="minorBidi"/>
          <w:noProof/>
          <w:sz w:val="22"/>
          <w:szCs w:val="22"/>
          <w:lang w:eastAsia="en-AU"/>
        </w:rPr>
        <w:tab/>
      </w:r>
      <w:r>
        <w:rPr>
          <w:noProof/>
        </w:rPr>
        <w:t>Service for the purpose of long service leave</w:t>
      </w:r>
      <w:r>
        <w:rPr>
          <w:noProof/>
          <w:webHidden/>
        </w:rPr>
        <w:tab/>
      </w:r>
      <w:r>
        <w:rPr>
          <w:noProof/>
          <w:webHidden/>
        </w:rPr>
        <w:fldChar w:fldCharType="begin"/>
      </w:r>
      <w:r>
        <w:rPr>
          <w:noProof/>
          <w:webHidden/>
        </w:rPr>
        <w:instrText xml:space="preserve"> PAGEREF _Toc38356421 \h </w:instrText>
      </w:r>
      <w:r>
        <w:rPr>
          <w:noProof/>
          <w:webHidden/>
        </w:rPr>
      </w:r>
      <w:r>
        <w:rPr>
          <w:noProof/>
          <w:webHidden/>
        </w:rPr>
        <w:fldChar w:fldCharType="separate"/>
      </w:r>
      <w:r>
        <w:rPr>
          <w:noProof/>
          <w:webHidden/>
        </w:rPr>
        <w:t>3</w:t>
      </w:r>
      <w:r>
        <w:rPr>
          <w:noProof/>
          <w:webHidden/>
        </w:rPr>
        <w:fldChar w:fldCharType="end"/>
      </w:r>
    </w:p>
    <w:p w14:paraId="485684E8" w14:textId="632B8C8E" w:rsidR="001B635F" w:rsidRDefault="001B635F">
      <w:pPr>
        <w:pStyle w:val="TOC1"/>
        <w:rPr>
          <w:rFonts w:asciiTheme="minorHAnsi" w:eastAsiaTheme="minorEastAsia" w:hAnsiTheme="minorHAnsi" w:cstheme="minorBidi"/>
          <w:b w:val="0"/>
          <w:noProof/>
          <w:sz w:val="22"/>
          <w:szCs w:val="22"/>
          <w:lang w:eastAsia="en-AU"/>
        </w:rPr>
      </w:pPr>
      <w:r w:rsidRPr="007955BB">
        <w:rPr>
          <w:noProof/>
        </w:rPr>
        <w:t>Part 3—Management of employees of Fire Rescue Victoria</w:t>
      </w:r>
      <w:r>
        <w:rPr>
          <w:noProof/>
          <w:webHidden/>
        </w:rPr>
        <w:tab/>
      </w:r>
      <w:r>
        <w:rPr>
          <w:noProof/>
          <w:webHidden/>
        </w:rPr>
        <w:fldChar w:fldCharType="begin"/>
      </w:r>
      <w:r>
        <w:rPr>
          <w:noProof/>
          <w:webHidden/>
        </w:rPr>
        <w:instrText xml:space="preserve"> PAGEREF _Toc38356422 \h </w:instrText>
      </w:r>
      <w:r>
        <w:rPr>
          <w:noProof/>
          <w:webHidden/>
        </w:rPr>
      </w:r>
      <w:r>
        <w:rPr>
          <w:noProof/>
          <w:webHidden/>
        </w:rPr>
        <w:fldChar w:fldCharType="separate"/>
      </w:r>
      <w:r>
        <w:rPr>
          <w:noProof/>
          <w:webHidden/>
        </w:rPr>
        <w:t>5</w:t>
      </w:r>
      <w:r>
        <w:rPr>
          <w:noProof/>
          <w:webHidden/>
        </w:rPr>
        <w:fldChar w:fldCharType="end"/>
      </w:r>
    </w:p>
    <w:p w14:paraId="3A3589CE" w14:textId="7939F960" w:rsidR="001B635F" w:rsidRDefault="001B635F">
      <w:pPr>
        <w:pStyle w:val="TOC2"/>
        <w:rPr>
          <w:rFonts w:asciiTheme="minorHAnsi" w:eastAsiaTheme="minorEastAsia" w:hAnsiTheme="minorHAnsi" w:cstheme="minorBidi"/>
          <w:b w:val="0"/>
          <w:noProof/>
          <w:sz w:val="22"/>
          <w:szCs w:val="22"/>
          <w:lang w:eastAsia="en-AU"/>
        </w:rPr>
      </w:pPr>
      <w:r>
        <w:rPr>
          <w:noProof/>
        </w:rPr>
        <w:t>Division 1—Appointment</w:t>
      </w:r>
      <w:r>
        <w:rPr>
          <w:noProof/>
          <w:webHidden/>
        </w:rPr>
        <w:tab/>
      </w:r>
      <w:r>
        <w:rPr>
          <w:noProof/>
          <w:webHidden/>
        </w:rPr>
        <w:fldChar w:fldCharType="begin"/>
      </w:r>
      <w:r>
        <w:rPr>
          <w:noProof/>
          <w:webHidden/>
        </w:rPr>
        <w:instrText xml:space="preserve"> PAGEREF _Toc38356423 \h </w:instrText>
      </w:r>
      <w:r>
        <w:rPr>
          <w:noProof/>
          <w:webHidden/>
        </w:rPr>
      </w:r>
      <w:r>
        <w:rPr>
          <w:noProof/>
          <w:webHidden/>
        </w:rPr>
        <w:fldChar w:fldCharType="separate"/>
      </w:r>
      <w:r>
        <w:rPr>
          <w:noProof/>
          <w:webHidden/>
        </w:rPr>
        <w:t>5</w:t>
      </w:r>
      <w:r>
        <w:rPr>
          <w:noProof/>
          <w:webHidden/>
        </w:rPr>
        <w:fldChar w:fldCharType="end"/>
      </w:r>
    </w:p>
    <w:p w14:paraId="32F46F4A" w14:textId="2C0057CC" w:rsidR="001B635F" w:rsidRDefault="001B635F">
      <w:pPr>
        <w:pStyle w:val="TOC3"/>
        <w:rPr>
          <w:rFonts w:asciiTheme="minorHAnsi" w:eastAsiaTheme="minorEastAsia" w:hAnsiTheme="minorHAnsi" w:cstheme="minorBidi"/>
          <w:noProof/>
          <w:sz w:val="22"/>
          <w:szCs w:val="22"/>
          <w:lang w:eastAsia="en-AU"/>
        </w:rPr>
      </w:pPr>
      <w:r>
        <w:rPr>
          <w:noProof/>
        </w:rPr>
        <w:t>8</w:t>
      </w:r>
      <w:r>
        <w:rPr>
          <w:rFonts w:asciiTheme="minorHAnsi" w:eastAsiaTheme="minorEastAsia" w:hAnsiTheme="minorHAnsi" w:cstheme="minorBidi"/>
          <w:noProof/>
          <w:sz w:val="22"/>
          <w:szCs w:val="22"/>
          <w:lang w:eastAsia="en-AU"/>
        </w:rPr>
        <w:tab/>
      </w:r>
      <w:r>
        <w:rPr>
          <w:noProof/>
        </w:rPr>
        <w:t>Appointments by Fire Rescue Victoria</w:t>
      </w:r>
      <w:r>
        <w:rPr>
          <w:noProof/>
          <w:webHidden/>
        </w:rPr>
        <w:tab/>
      </w:r>
      <w:r>
        <w:rPr>
          <w:noProof/>
          <w:webHidden/>
        </w:rPr>
        <w:fldChar w:fldCharType="begin"/>
      </w:r>
      <w:r>
        <w:rPr>
          <w:noProof/>
          <w:webHidden/>
        </w:rPr>
        <w:instrText xml:space="preserve"> PAGEREF _Toc38356424 \h </w:instrText>
      </w:r>
      <w:r>
        <w:rPr>
          <w:noProof/>
          <w:webHidden/>
        </w:rPr>
      </w:r>
      <w:r>
        <w:rPr>
          <w:noProof/>
          <w:webHidden/>
        </w:rPr>
        <w:fldChar w:fldCharType="separate"/>
      </w:r>
      <w:r>
        <w:rPr>
          <w:noProof/>
          <w:webHidden/>
        </w:rPr>
        <w:t>5</w:t>
      </w:r>
      <w:r>
        <w:rPr>
          <w:noProof/>
          <w:webHidden/>
        </w:rPr>
        <w:fldChar w:fldCharType="end"/>
      </w:r>
    </w:p>
    <w:p w14:paraId="665E4059" w14:textId="7439790E" w:rsidR="001B635F" w:rsidRDefault="001B635F">
      <w:pPr>
        <w:pStyle w:val="TOC2"/>
        <w:rPr>
          <w:rFonts w:asciiTheme="minorHAnsi" w:eastAsiaTheme="minorEastAsia" w:hAnsiTheme="minorHAnsi" w:cstheme="minorBidi"/>
          <w:b w:val="0"/>
          <w:noProof/>
          <w:sz w:val="22"/>
          <w:szCs w:val="22"/>
          <w:lang w:eastAsia="en-AU"/>
        </w:rPr>
      </w:pPr>
      <w:r>
        <w:rPr>
          <w:noProof/>
        </w:rPr>
        <w:t>Division 2—Fitness for duty</w:t>
      </w:r>
      <w:r>
        <w:rPr>
          <w:noProof/>
          <w:webHidden/>
        </w:rPr>
        <w:tab/>
      </w:r>
      <w:r>
        <w:rPr>
          <w:noProof/>
          <w:webHidden/>
        </w:rPr>
        <w:fldChar w:fldCharType="begin"/>
      </w:r>
      <w:r>
        <w:rPr>
          <w:noProof/>
          <w:webHidden/>
        </w:rPr>
        <w:instrText xml:space="preserve"> PAGEREF _Toc38356425 \h </w:instrText>
      </w:r>
      <w:r>
        <w:rPr>
          <w:noProof/>
          <w:webHidden/>
        </w:rPr>
      </w:r>
      <w:r>
        <w:rPr>
          <w:noProof/>
          <w:webHidden/>
        </w:rPr>
        <w:fldChar w:fldCharType="separate"/>
      </w:r>
      <w:r>
        <w:rPr>
          <w:noProof/>
          <w:webHidden/>
        </w:rPr>
        <w:t>5</w:t>
      </w:r>
      <w:r>
        <w:rPr>
          <w:noProof/>
          <w:webHidden/>
        </w:rPr>
        <w:fldChar w:fldCharType="end"/>
      </w:r>
    </w:p>
    <w:p w14:paraId="48D787B3" w14:textId="6D8F7BB2" w:rsidR="001B635F" w:rsidRDefault="001B635F">
      <w:pPr>
        <w:pStyle w:val="TOC3"/>
        <w:rPr>
          <w:rFonts w:asciiTheme="minorHAnsi" w:eastAsiaTheme="minorEastAsia" w:hAnsiTheme="minorHAnsi" w:cstheme="minorBidi"/>
          <w:noProof/>
          <w:sz w:val="22"/>
          <w:szCs w:val="22"/>
          <w:lang w:eastAsia="en-AU"/>
        </w:rPr>
      </w:pPr>
      <w:r>
        <w:rPr>
          <w:noProof/>
        </w:rPr>
        <w:t>9</w:t>
      </w:r>
      <w:r>
        <w:rPr>
          <w:rFonts w:asciiTheme="minorHAnsi" w:eastAsiaTheme="minorEastAsia" w:hAnsiTheme="minorHAnsi" w:cstheme="minorBidi"/>
          <w:noProof/>
          <w:sz w:val="22"/>
          <w:szCs w:val="22"/>
          <w:lang w:eastAsia="en-AU"/>
        </w:rPr>
        <w:tab/>
      </w:r>
      <w:r>
        <w:rPr>
          <w:noProof/>
        </w:rPr>
        <w:t>Fitness for duty</w:t>
      </w:r>
      <w:r>
        <w:rPr>
          <w:noProof/>
          <w:webHidden/>
        </w:rPr>
        <w:tab/>
      </w:r>
      <w:r>
        <w:rPr>
          <w:noProof/>
          <w:webHidden/>
        </w:rPr>
        <w:fldChar w:fldCharType="begin"/>
      </w:r>
      <w:r>
        <w:rPr>
          <w:noProof/>
          <w:webHidden/>
        </w:rPr>
        <w:instrText xml:space="preserve"> PAGEREF _Toc38356426 \h </w:instrText>
      </w:r>
      <w:r>
        <w:rPr>
          <w:noProof/>
          <w:webHidden/>
        </w:rPr>
      </w:r>
      <w:r>
        <w:rPr>
          <w:noProof/>
          <w:webHidden/>
        </w:rPr>
        <w:fldChar w:fldCharType="separate"/>
      </w:r>
      <w:r>
        <w:rPr>
          <w:noProof/>
          <w:webHidden/>
        </w:rPr>
        <w:t>5</w:t>
      </w:r>
      <w:r>
        <w:rPr>
          <w:noProof/>
          <w:webHidden/>
        </w:rPr>
        <w:fldChar w:fldCharType="end"/>
      </w:r>
    </w:p>
    <w:p w14:paraId="0F7DB10D" w14:textId="32AC47F1" w:rsidR="001B635F" w:rsidRDefault="001B635F">
      <w:pPr>
        <w:pStyle w:val="TOC2"/>
        <w:rPr>
          <w:rFonts w:asciiTheme="minorHAnsi" w:eastAsiaTheme="minorEastAsia" w:hAnsiTheme="minorHAnsi" w:cstheme="minorBidi"/>
          <w:b w:val="0"/>
          <w:noProof/>
          <w:sz w:val="22"/>
          <w:szCs w:val="22"/>
          <w:lang w:eastAsia="en-AU"/>
        </w:rPr>
      </w:pPr>
      <w:r>
        <w:rPr>
          <w:noProof/>
        </w:rPr>
        <w:t>Division 3—Promotion</w:t>
      </w:r>
      <w:r>
        <w:rPr>
          <w:noProof/>
          <w:webHidden/>
        </w:rPr>
        <w:tab/>
      </w:r>
      <w:r>
        <w:rPr>
          <w:noProof/>
          <w:webHidden/>
        </w:rPr>
        <w:fldChar w:fldCharType="begin"/>
      </w:r>
      <w:r>
        <w:rPr>
          <w:noProof/>
          <w:webHidden/>
        </w:rPr>
        <w:instrText xml:space="preserve"> PAGEREF _Toc38356427 \h </w:instrText>
      </w:r>
      <w:r>
        <w:rPr>
          <w:noProof/>
          <w:webHidden/>
        </w:rPr>
      </w:r>
      <w:r>
        <w:rPr>
          <w:noProof/>
          <w:webHidden/>
        </w:rPr>
        <w:fldChar w:fldCharType="separate"/>
      </w:r>
      <w:r>
        <w:rPr>
          <w:noProof/>
          <w:webHidden/>
        </w:rPr>
        <w:t>5</w:t>
      </w:r>
      <w:r>
        <w:rPr>
          <w:noProof/>
          <w:webHidden/>
        </w:rPr>
        <w:fldChar w:fldCharType="end"/>
      </w:r>
    </w:p>
    <w:p w14:paraId="63FDFD16" w14:textId="568B67E0" w:rsidR="001B635F" w:rsidRDefault="001B635F">
      <w:pPr>
        <w:pStyle w:val="TOC3"/>
        <w:rPr>
          <w:rFonts w:asciiTheme="minorHAnsi" w:eastAsiaTheme="minorEastAsia" w:hAnsiTheme="minorHAnsi" w:cstheme="minorBidi"/>
          <w:noProof/>
          <w:sz w:val="22"/>
          <w:szCs w:val="22"/>
          <w:lang w:eastAsia="en-AU"/>
        </w:rPr>
      </w:pPr>
      <w:r>
        <w:rPr>
          <w:noProof/>
        </w:rPr>
        <w:t>10</w:t>
      </w:r>
      <w:r>
        <w:rPr>
          <w:rFonts w:asciiTheme="minorHAnsi" w:eastAsiaTheme="minorEastAsia" w:hAnsiTheme="minorHAnsi" w:cstheme="minorBidi"/>
          <w:noProof/>
          <w:sz w:val="22"/>
          <w:szCs w:val="22"/>
          <w:lang w:eastAsia="en-AU"/>
        </w:rPr>
        <w:tab/>
      </w:r>
      <w:r>
        <w:rPr>
          <w:noProof/>
        </w:rPr>
        <w:t>Promotion</w:t>
      </w:r>
      <w:r>
        <w:rPr>
          <w:noProof/>
          <w:webHidden/>
        </w:rPr>
        <w:tab/>
      </w:r>
      <w:r>
        <w:rPr>
          <w:noProof/>
          <w:webHidden/>
        </w:rPr>
        <w:fldChar w:fldCharType="begin"/>
      </w:r>
      <w:r>
        <w:rPr>
          <w:noProof/>
          <w:webHidden/>
        </w:rPr>
        <w:instrText xml:space="preserve"> PAGEREF _Toc38356428 \h </w:instrText>
      </w:r>
      <w:r>
        <w:rPr>
          <w:noProof/>
          <w:webHidden/>
        </w:rPr>
      </w:r>
      <w:r>
        <w:rPr>
          <w:noProof/>
          <w:webHidden/>
        </w:rPr>
        <w:fldChar w:fldCharType="separate"/>
      </w:r>
      <w:r>
        <w:rPr>
          <w:noProof/>
          <w:webHidden/>
        </w:rPr>
        <w:t>5</w:t>
      </w:r>
      <w:r>
        <w:rPr>
          <w:noProof/>
          <w:webHidden/>
        </w:rPr>
        <w:fldChar w:fldCharType="end"/>
      </w:r>
    </w:p>
    <w:p w14:paraId="21E32C21" w14:textId="4C3D5C84" w:rsidR="001B635F" w:rsidRDefault="001B635F">
      <w:pPr>
        <w:pStyle w:val="TOC2"/>
        <w:rPr>
          <w:rFonts w:asciiTheme="minorHAnsi" w:eastAsiaTheme="minorEastAsia" w:hAnsiTheme="minorHAnsi" w:cstheme="minorBidi"/>
          <w:b w:val="0"/>
          <w:noProof/>
          <w:sz w:val="22"/>
          <w:szCs w:val="22"/>
          <w:lang w:eastAsia="en-AU"/>
        </w:rPr>
      </w:pPr>
      <w:r>
        <w:rPr>
          <w:noProof/>
        </w:rPr>
        <w:t>Division 4—Discipline</w:t>
      </w:r>
      <w:r>
        <w:rPr>
          <w:noProof/>
          <w:webHidden/>
        </w:rPr>
        <w:tab/>
      </w:r>
      <w:r>
        <w:rPr>
          <w:noProof/>
          <w:webHidden/>
        </w:rPr>
        <w:fldChar w:fldCharType="begin"/>
      </w:r>
      <w:r>
        <w:rPr>
          <w:noProof/>
          <w:webHidden/>
        </w:rPr>
        <w:instrText xml:space="preserve"> PAGEREF _Toc38356429 \h </w:instrText>
      </w:r>
      <w:r>
        <w:rPr>
          <w:noProof/>
          <w:webHidden/>
        </w:rPr>
      </w:r>
      <w:r>
        <w:rPr>
          <w:noProof/>
          <w:webHidden/>
        </w:rPr>
        <w:fldChar w:fldCharType="separate"/>
      </w:r>
      <w:r>
        <w:rPr>
          <w:noProof/>
          <w:webHidden/>
        </w:rPr>
        <w:t>6</w:t>
      </w:r>
      <w:r>
        <w:rPr>
          <w:noProof/>
          <w:webHidden/>
        </w:rPr>
        <w:fldChar w:fldCharType="end"/>
      </w:r>
    </w:p>
    <w:p w14:paraId="2320C07D" w14:textId="4BE16C7B" w:rsidR="001B635F" w:rsidRDefault="001B635F">
      <w:pPr>
        <w:pStyle w:val="TOC3"/>
        <w:rPr>
          <w:rFonts w:asciiTheme="minorHAnsi" w:eastAsiaTheme="minorEastAsia" w:hAnsiTheme="minorHAnsi" w:cstheme="minorBidi"/>
          <w:noProof/>
          <w:sz w:val="22"/>
          <w:szCs w:val="22"/>
          <w:lang w:eastAsia="en-AU"/>
        </w:rPr>
      </w:pPr>
      <w:r>
        <w:rPr>
          <w:noProof/>
        </w:rPr>
        <w:t>11</w:t>
      </w:r>
      <w:r>
        <w:rPr>
          <w:rFonts w:asciiTheme="minorHAnsi" w:eastAsiaTheme="minorEastAsia" w:hAnsiTheme="minorHAnsi" w:cstheme="minorBidi"/>
          <w:noProof/>
          <w:sz w:val="22"/>
          <w:szCs w:val="22"/>
          <w:lang w:eastAsia="en-AU"/>
        </w:rPr>
        <w:tab/>
      </w:r>
      <w:r>
        <w:rPr>
          <w:noProof/>
        </w:rPr>
        <w:t>General orders</w:t>
      </w:r>
      <w:r>
        <w:rPr>
          <w:noProof/>
          <w:webHidden/>
        </w:rPr>
        <w:tab/>
      </w:r>
      <w:r>
        <w:rPr>
          <w:noProof/>
          <w:webHidden/>
        </w:rPr>
        <w:fldChar w:fldCharType="begin"/>
      </w:r>
      <w:r>
        <w:rPr>
          <w:noProof/>
          <w:webHidden/>
        </w:rPr>
        <w:instrText xml:space="preserve"> PAGEREF _Toc38356430 \h </w:instrText>
      </w:r>
      <w:r>
        <w:rPr>
          <w:noProof/>
          <w:webHidden/>
        </w:rPr>
      </w:r>
      <w:r>
        <w:rPr>
          <w:noProof/>
          <w:webHidden/>
        </w:rPr>
        <w:fldChar w:fldCharType="separate"/>
      </w:r>
      <w:r>
        <w:rPr>
          <w:noProof/>
          <w:webHidden/>
        </w:rPr>
        <w:t>6</w:t>
      </w:r>
      <w:r>
        <w:rPr>
          <w:noProof/>
          <w:webHidden/>
        </w:rPr>
        <w:fldChar w:fldCharType="end"/>
      </w:r>
    </w:p>
    <w:p w14:paraId="3A852E5D" w14:textId="7C4E481F" w:rsidR="001B635F" w:rsidRDefault="001B635F">
      <w:pPr>
        <w:pStyle w:val="TOC3"/>
        <w:rPr>
          <w:rFonts w:asciiTheme="minorHAnsi" w:eastAsiaTheme="minorEastAsia" w:hAnsiTheme="minorHAnsi" w:cstheme="minorBidi"/>
          <w:noProof/>
          <w:sz w:val="22"/>
          <w:szCs w:val="22"/>
          <w:lang w:eastAsia="en-AU"/>
        </w:rPr>
      </w:pPr>
      <w:r>
        <w:rPr>
          <w:noProof/>
        </w:rPr>
        <w:t>12</w:t>
      </w:r>
      <w:r>
        <w:rPr>
          <w:rFonts w:asciiTheme="minorHAnsi" w:eastAsiaTheme="minorEastAsia" w:hAnsiTheme="minorHAnsi" w:cstheme="minorBidi"/>
          <w:noProof/>
          <w:sz w:val="22"/>
          <w:szCs w:val="22"/>
          <w:lang w:eastAsia="en-AU"/>
        </w:rPr>
        <w:tab/>
      </w:r>
      <w:r>
        <w:rPr>
          <w:noProof/>
        </w:rPr>
        <w:t>Prohibitions on members</w:t>
      </w:r>
      <w:r>
        <w:rPr>
          <w:noProof/>
          <w:webHidden/>
        </w:rPr>
        <w:tab/>
      </w:r>
      <w:r>
        <w:rPr>
          <w:noProof/>
          <w:webHidden/>
        </w:rPr>
        <w:fldChar w:fldCharType="begin"/>
      </w:r>
      <w:r>
        <w:rPr>
          <w:noProof/>
          <w:webHidden/>
        </w:rPr>
        <w:instrText xml:space="preserve"> PAGEREF _Toc38356431 \h </w:instrText>
      </w:r>
      <w:r>
        <w:rPr>
          <w:noProof/>
          <w:webHidden/>
        </w:rPr>
      </w:r>
      <w:r>
        <w:rPr>
          <w:noProof/>
          <w:webHidden/>
        </w:rPr>
        <w:fldChar w:fldCharType="separate"/>
      </w:r>
      <w:r>
        <w:rPr>
          <w:noProof/>
          <w:webHidden/>
        </w:rPr>
        <w:t>7</w:t>
      </w:r>
      <w:r>
        <w:rPr>
          <w:noProof/>
          <w:webHidden/>
        </w:rPr>
        <w:fldChar w:fldCharType="end"/>
      </w:r>
    </w:p>
    <w:p w14:paraId="22506D0B" w14:textId="4685CD5E" w:rsidR="001B635F" w:rsidRDefault="001B635F">
      <w:pPr>
        <w:pStyle w:val="TOC3"/>
        <w:rPr>
          <w:rFonts w:asciiTheme="minorHAnsi" w:eastAsiaTheme="minorEastAsia" w:hAnsiTheme="minorHAnsi" w:cstheme="minorBidi"/>
          <w:noProof/>
          <w:sz w:val="22"/>
          <w:szCs w:val="22"/>
          <w:lang w:eastAsia="en-AU"/>
        </w:rPr>
      </w:pPr>
      <w:r>
        <w:rPr>
          <w:noProof/>
        </w:rPr>
        <w:t>13</w:t>
      </w:r>
      <w:r>
        <w:rPr>
          <w:rFonts w:asciiTheme="minorHAnsi" w:eastAsiaTheme="minorEastAsia" w:hAnsiTheme="minorHAnsi" w:cstheme="minorBidi"/>
          <w:noProof/>
          <w:sz w:val="22"/>
          <w:szCs w:val="22"/>
          <w:lang w:eastAsia="en-AU"/>
        </w:rPr>
        <w:tab/>
      </w:r>
      <w:r>
        <w:rPr>
          <w:noProof/>
        </w:rPr>
        <w:t>Charges for offences</w:t>
      </w:r>
      <w:r>
        <w:rPr>
          <w:noProof/>
          <w:webHidden/>
        </w:rPr>
        <w:tab/>
      </w:r>
      <w:r>
        <w:rPr>
          <w:noProof/>
          <w:webHidden/>
        </w:rPr>
        <w:fldChar w:fldCharType="begin"/>
      </w:r>
      <w:r>
        <w:rPr>
          <w:noProof/>
          <w:webHidden/>
        </w:rPr>
        <w:instrText xml:space="preserve"> PAGEREF _Toc38356432 \h </w:instrText>
      </w:r>
      <w:r>
        <w:rPr>
          <w:noProof/>
          <w:webHidden/>
        </w:rPr>
      </w:r>
      <w:r>
        <w:rPr>
          <w:noProof/>
          <w:webHidden/>
        </w:rPr>
        <w:fldChar w:fldCharType="separate"/>
      </w:r>
      <w:r>
        <w:rPr>
          <w:noProof/>
          <w:webHidden/>
        </w:rPr>
        <w:t>7</w:t>
      </w:r>
      <w:r>
        <w:rPr>
          <w:noProof/>
          <w:webHidden/>
        </w:rPr>
        <w:fldChar w:fldCharType="end"/>
      </w:r>
    </w:p>
    <w:p w14:paraId="02740EE0" w14:textId="2E70E76D" w:rsidR="001B635F" w:rsidRDefault="001B635F">
      <w:pPr>
        <w:pStyle w:val="TOC2"/>
        <w:rPr>
          <w:rFonts w:asciiTheme="minorHAnsi" w:eastAsiaTheme="minorEastAsia" w:hAnsiTheme="minorHAnsi" w:cstheme="minorBidi"/>
          <w:b w:val="0"/>
          <w:noProof/>
          <w:sz w:val="22"/>
          <w:szCs w:val="22"/>
          <w:lang w:eastAsia="en-AU"/>
        </w:rPr>
      </w:pPr>
      <w:r>
        <w:rPr>
          <w:noProof/>
        </w:rPr>
        <w:t>Division 5—Fire Rescue Victoria Appeals Commission</w:t>
      </w:r>
      <w:r>
        <w:rPr>
          <w:noProof/>
          <w:webHidden/>
        </w:rPr>
        <w:tab/>
      </w:r>
      <w:r>
        <w:rPr>
          <w:noProof/>
          <w:webHidden/>
        </w:rPr>
        <w:fldChar w:fldCharType="begin"/>
      </w:r>
      <w:r>
        <w:rPr>
          <w:noProof/>
          <w:webHidden/>
        </w:rPr>
        <w:instrText xml:space="preserve"> PAGEREF _Toc38356433 \h </w:instrText>
      </w:r>
      <w:r>
        <w:rPr>
          <w:noProof/>
          <w:webHidden/>
        </w:rPr>
      </w:r>
      <w:r>
        <w:rPr>
          <w:noProof/>
          <w:webHidden/>
        </w:rPr>
        <w:fldChar w:fldCharType="separate"/>
      </w:r>
      <w:r>
        <w:rPr>
          <w:noProof/>
          <w:webHidden/>
        </w:rPr>
        <w:t>8</w:t>
      </w:r>
      <w:r>
        <w:rPr>
          <w:noProof/>
          <w:webHidden/>
        </w:rPr>
        <w:fldChar w:fldCharType="end"/>
      </w:r>
    </w:p>
    <w:p w14:paraId="396B4C9D" w14:textId="071F904C" w:rsidR="001B635F" w:rsidRDefault="001B635F">
      <w:pPr>
        <w:pStyle w:val="TOC3"/>
        <w:rPr>
          <w:rFonts w:asciiTheme="minorHAnsi" w:eastAsiaTheme="minorEastAsia" w:hAnsiTheme="minorHAnsi" w:cstheme="minorBidi"/>
          <w:noProof/>
          <w:sz w:val="22"/>
          <w:szCs w:val="22"/>
          <w:lang w:eastAsia="en-AU"/>
        </w:rPr>
      </w:pPr>
      <w:r>
        <w:rPr>
          <w:noProof/>
        </w:rPr>
        <w:t>14</w:t>
      </w:r>
      <w:r>
        <w:rPr>
          <w:rFonts w:asciiTheme="minorHAnsi" w:eastAsiaTheme="minorEastAsia" w:hAnsiTheme="minorHAnsi" w:cstheme="minorBidi"/>
          <w:noProof/>
          <w:sz w:val="22"/>
          <w:szCs w:val="22"/>
          <w:lang w:eastAsia="en-AU"/>
        </w:rPr>
        <w:tab/>
      </w:r>
      <w:r>
        <w:rPr>
          <w:noProof/>
        </w:rPr>
        <w:t>Time for notice of appeals</w:t>
      </w:r>
      <w:r>
        <w:rPr>
          <w:noProof/>
          <w:webHidden/>
        </w:rPr>
        <w:tab/>
      </w:r>
      <w:r>
        <w:rPr>
          <w:noProof/>
          <w:webHidden/>
        </w:rPr>
        <w:fldChar w:fldCharType="begin"/>
      </w:r>
      <w:r>
        <w:rPr>
          <w:noProof/>
          <w:webHidden/>
        </w:rPr>
        <w:instrText xml:space="preserve"> PAGEREF _Toc38356434 \h </w:instrText>
      </w:r>
      <w:r>
        <w:rPr>
          <w:noProof/>
          <w:webHidden/>
        </w:rPr>
      </w:r>
      <w:r>
        <w:rPr>
          <w:noProof/>
          <w:webHidden/>
        </w:rPr>
        <w:fldChar w:fldCharType="separate"/>
      </w:r>
      <w:r>
        <w:rPr>
          <w:noProof/>
          <w:webHidden/>
        </w:rPr>
        <w:t>8</w:t>
      </w:r>
      <w:r>
        <w:rPr>
          <w:noProof/>
          <w:webHidden/>
        </w:rPr>
        <w:fldChar w:fldCharType="end"/>
      </w:r>
    </w:p>
    <w:p w14:paraId="64670771" w14:textId="2A1C3D84" w:rsidR="001B635F" w:rsidRDefault="001B635F">
      <w:pPr>
        <w:pStyle w:val="TOC3"/>
        <w:rPr>
          <w:rFonts w:asciiTheme="minorHAnsi" w:eastAsiaTheme="minorEastAsia" w:hAnsiTheme="minorHAnsi" w:cstheme="minorBidi"/>
          <w:noProof/>
          <w:sz w:val="22"/>
          <w:szCs w:val="22"/>
          <w:lang w:eastAsia="en-AU"/>
        </w:rPr>
      </w:pPr>
      <w:r>
        <w:rPr>
          <w:noProof/>
        </w:rPr>
        <w:t>15</w:t>
      </w:r>
      <w:r>
        <w:rPr>
          <w:rFonts w:asciiTheme="minorHAnsi" w:eastAsiaTheme="minorEastAsia" w:hAnsiTheme="minorHAnsi" w:cstheme="minorBidi"/>
          <w:noProof/>
          <w:sz w:val="22"/>
          <w:szCs w:val="22"/>
          <w:lang w:eastAsia="en-AU"/>
        </w:rPr>
        <w:tab/>
      </w:r>
      <w:r>
        <w:rPr>
          <w:noProof/>
        </w:rPr>
        <w:t>Process for appeals</w:t>
      </w:r>
      <w:r>
        <w:rPr>
          <w:noProof/>
          <w:webHidden/>
        </w:rPr>
        <w:tab/>
      </w:r>
      <w:r>
        <w:rPr>
          <w:noProof/>
          <w:webHidden/>
        </w:rPr>
        <w:fldChar w:fldCharType="begin"/>
      </w:r>
      <w:r>
        <w:rPr>
          <w:noProof/>
          <w:webHidden/>
        </w:rPr>
        <w:instrText xml:space="preserve"> PAGEREF _Toc38356435 \h </w:instrText>
      </w:r>
      <w:r>
        <w:rPr>
          <w:noProof/>
          <w:webHidden/>
        </w:rPr>
      </w:r>
      <w:r>
        <w:rPr>
          <w:noProof/>
          <w:webHidden/>
        </w:rPr>
        <w:fldChar w:fldCharType="separate"/>
      </w:r>
      <w:r>
        <w:rPr>
          <w:noProof/>
          <w:webHidden/>
        </w:rPr>
        <w:t>8</w:t>
      </w:r>
      <w:r>
        <w:rPr>
          <w:noProof/>
          <w:webHidden/>
        </w:rPr>
        <w:fldChar w:fldCharType="end"/>
      </w:r>
    </w:p>
    <w:p w14:paraId="5F9553D0" w14:textId="0E8AA418" w:rsidR="001B635F" w:rsidRDefault="001B635F">
      <w:pPr>
        <w:pStyle w:val="TOC3"/>
        <w:rPr>
          <w:rFonts w:asciiTheme="minorHAnsi" w:eastAsiaTheme="minorEastAsia" w:hAnsiTheme="minorHAnsi" w:cstheme="minorBidi"/>
          <w:noProof/>
          <w:sz w:val="22"/>
          <w:szCs w:val="22"/>
          <w:lang w:eastAsia="en-AU"/>
        </w:rPr>
      </w:pPr>
      <w:r>
        <w:rPr>
          <w:noProof/>
        </w:rPr>
        <w:t>16</w:t>
      </w:r>
      <w:r>
        <w:rPr>
          <w:rFonts w:asciiTheme="minorHAnsi" w:eastAsiaTheme="minorEastAsia" w:hAnsiTheme="minorHAnsi" w:cstheme="minorBidi"/>
          <w:noProof/>
          <w:sz w:val="22"/>
          <w:szCs w:val="22"/>
          <w:lang w:eastAsia="en-AU"/>
        </w:rPr>
        <w:tab/>
      </w:r>
      <w:r>
        <w:rPr>
          <w:noProof/>
        </w:rPr>
        <w:t>Register to be kept</w:t>
      </w:r>
      <w:r>
        <w:rPr>
          <w:noProof/>
          <w:webHidden/>
        </w:rPr>
        <w:tab/>
      </w:r>
      <w:r>
        <w:rPr>
          <w:noProof/>
          <w:webHidden/>
        </w:rPr>
        <w:fldChar w:fldCharType="begin"/>
      </w:r>
      <w:r>
        <w:rPr>
          <w:noProof/>
          <w:webHidden/>
        </w:rPr>
        <w:instrText xml:space="preserve"> PAGEREF _Toc38356436 \h </w:instrText>
      </w:r>
      <w:r>
        <w:rPr>
          <w:noProof/>
          <w:webHidden/>
        </w:rPr>
      </w:r>
      <w:r>
        <w:rPr>
          <w:noProof/>
          <w:webHidden/>
        </w:rPr>
        <w:fldChar w:fldCharType="separate"/>
      </w:r>
      <w:r>
        <w:rPr>
          <w:noProof/>
          <w:webHidden/>
        </w:rPr>
        <w:t>9</w:t>
      </w:r>
      <w:r>
        <w:rPr>
          <w:noProof/>
          <w:webHidden/>
        </w:rPr>
        <w:fldChar w:fldCharType="end"/>
      </w:r>
    </w:p>
    <w:p w14:paraId="7EBD43A0" w14:textId="67445B39" w:rsidR="001B635F" w:rsidRDefault="001B635F">
      <w:pPr>
        <w:pStyle w:val="TOC1"/>
        <w:rPr>
          <w:rFonts w:asciiTheme="minorHAnsi" w:eastAsiaTheme="minorEastAsia" w:hAnsiTheme="minorHAnsi" w:cstheme="minorBidi"/>
          <w:b w:val="0"/>
          <w:noProof/>
          <w:sz w:val="22"/>
          <w:szCs w:val="22"/>
          <w:lang w:eastAsia="en-AU"/>
        </w:rPr>
      </w:pPr>
      <w:r w:rsidRPr="007955BB">
        <w:rPr>
          <w:noProof/>
        </w:rPr>
        <w:t>Part 4—Fees and charges for Fire Rescue Victoria services</w:t>
      </w:r>
      <w:r>
        <w:rPr>
          <w:noProof/>
          <w:webHidden/>
        </w:rPr>
        <w:tab/>
      </w:r>
      <w:r>
        <w:rPr>
          <w:noProof/>
          <w:webHidden/>
        </w:rPr>
        <w:fldChar w:fldCharType="begin"/>
      </w:r>
      <w:r>
        <w:rPr>
          <w:noProof/>
          <w:webHidden/>
        </w:rPr>
        <w:instrText xml:space="preserve"> PAGEREF _Toc38356437 \h </w:instrText>
      </w:r>
      <w:r>
        <w:rPr>
          <w:noProof/>
          <w:webHidden/>
        </w:rPr>
      </w:r>
      <w:r>
        <w:rPr>
          <w:noProof/>
          <w:webHidden/>
        </w:rPr>
        <w:fldChar w:fldCharType="separate"/>
      </w:r>
      <w:r>
        <w:rPr>
          <w:noProof/>
          <w:webHidden/>
        </w:rPr>
        <w:t>10</w:t>
      </w:r>
      <w:r>
        <w:rPr>
          <w:noProof/>
          <w:webHidden/>
        </w:rPr>
        <w:fldChar w:fldCharType="end"/>
      </w:r>
    </w:p>
    <w:p w14:paraId="3DD85500" w14:textId="3E75081F" w:rsidR="001B635F" w:rsidRDefault="001B635F">
      <w:pPr>
        <w:pStyle w:val="TOC3"/>
        <w:rPr>
          <w:rFonts w:asciiTheme="minorHAnsi" w:eastAsiaTheme="minorEastAsia" w:hAnsiTheme="minorHAnsi" w:cstheme="minorBidi"/>
          <w:noProof/>
          <w:sz w:val="22"/>
          <w:szCs w:val="22"/>
          <w:lang w:eastAsia="en-AU"/>
        </w:rPr>
      </w:pPr>
      <w:r>
        <w:rPr>
          <w:noProof/>
        </w:rPr>
        <w:t>17</w:t>
      </w:r>
      <w:r>
        <w:rPr>
          <w:rFonts w:asciiTheme="minorHAnsi" w:eastAsiaTheme="minorEastAsia" w:hAnsiTheme="minorHAnsi" w:cstheme="minorBidi"/>
          <w:noProof/>
          <w:sz w:val="22"/>
          <w:szCs w:val="22"/>
          <w:lang w:eastAsia="en-AU"/>
        </w:rPr>
        <w:tab/>
      </w:r>
      <w:r>
        <w:rPr>
          <w:noProof/>
        </w:rPr>
        <w:t>Emergency attendances</w:t>
      </w:r>
      <w:r>
        <w:rPr>
          <w:noProof/>
          <w:webHidden/>
        </w:rPr>
        <w:tab/>
      </w:r>
      <w:r>
        <w:rPr>
          <w:noProof/>
          <w:webHidden/>
        </w:rPr>
        <w:fldChar w:fldCharType="begin"/>
      </w:r>
      <w:r>
        <w:rPr>
          <w:noProof/>
          <w:webHidden/>
        </w:rPr>
        <w:instrText xml:space="preserve"> PAGEREF _Toc38356438 \h </w:instrText>
      </w:r>
      <w:r>
        <w:rPr>
          <w:noProof/>
          <w:webHidden/>
        </w:rPr>
      </w:r>
      <w:r>
        <w:rPr>
          <w:noProof/>
          <w:webHidden/>
        </w:rPr>
        <w:fldChar w:fldCharType="separate"/>
      </w:r>
      <w:r>
        <w:rPr>
          <w:noProof/>
          <w:webHidden/>
        </w:rPr>
        <w:t>10</w:t>
      </w:r>
      <w:r>
        <w:rPr>
          <w:noProof/>
          <w:webHidden/>
        </w:rPr>
        <w:fldChar w:fldCharType="end"/>
      </w:r>
    </w:p>
    <w:p w14:paraId="2F41AEDA" w14:textId="0ACE3CCD" w:rsidR="001B635F" w:rsidRDefault="001B635F">
      <w:pPr>
        <w:pStyle w:val="TOC3"/>
        <w:rPr>
          <w:rFonts w:asciiTheme="minorHAnsi" w:eastAsiaTheme="minorEastAsia" w:hAnsiTheme="minorHAnsi" w:cstheme="minorBidi"/>
          <w:noProof/>
          <w:sz w:val="22"/>
          <w:szCs w:val="22"/>
          <w:lang w:eastAsia="en-AU"/>
        </w:rPr>
      </w:pPr>
      <w:r>
        <w:rPr>
          <w:noProof/>
        </w:rPr>
        <w:t>18</w:t>
      </w:r>
      <w:r>
        <w:rPr>
          <w:rFonts w:asciiTheme="minorHAnsi" w:eastAsiaTheme="minorEastAsia" w:hAnsiTheme="minorHAnsi" w:cstheme="minorBidi"/>
          <w:noProof/>
          <w:sz w:val="22"/>
          <w:szCs w:val="22"/>
          <w:lang w:eastAsia="en-AU"/>
        </w:rPr>
        <w:tab/>
      </w:r>
      <w:r>
        <w:rPr>
          <w:noProof/>
        </w:rPr>
        <w:t>Additional costs of hazardous material incidents and toxic fire incidents</w:t>
      </w:r>
      <w:r>
        <w:rPr>
          <w:noProof/>
          <w:webHidden/>
        </w:rPr>
        <w:tab/>
      </w:r>
      <w:r>
        <w:rPr>
          <w:noProof/>
          <w:webHidden/>
        </w:rPr>
        <w:fldChar w:fldCharType="begin"/>
      </w:r>
      <w:r>
        <w:rPr>
          <w:noProof/>
          <w:webHidden/>
        </w:rPr>
        <w:instrText xml:space="preserve"> PAGEREF _Toc38356439 \h </w:instrText>
      </w:r>
      <w:r>
        <w:rPr>
          <w:noProof/>
          <w:webHidden/>
        </w:rPr>
      </w:r>
      <w:r>
        <w:rPr>
          <w:noProof/>
          <w:webHidden/>
        </w:rPr>
        <w:fldChar w:fldCharType="separate"/>
      </w:r>
      <w:r>
        <w:rPr>
          <w:noProof/>
          <w:webHidden/>
        </w:rPr>
        <w:t>11</w:t>
      </w:r>
      <w:r>
        <w:rPr>
          <w:noProof/>
          <w:webHidden/>
        </w:rPr>
        <w:fldChar w:fldCharType="end"/>
      </w:r>
    </w:p>
    <w:p w14:paraId="05DDB079" w14:textId="43BADCFC" w:rsidR="001B635F" w:rsidRDefault="001B635F">
      <w:pPr>
        <w:pStyle w:val="TOC3"/>
        <w:rPr>
          <w:rFonts w:asciiTheme="minorHAnsi" w:eastAsiaTheme="minorEastAsia" w:hAnsiTheme="minorHAnsi" w:cstheme="minorBidi"/>
          <w:noProof/>
          <w:sz w:val="22"/>
          <w:szCs w:val="22"/>
          <w:lang w:eastAsia="en-AU"/>
        </w:rPr>
      </w:pPr>
      <w:r>
        <w:rPr>
          <w:noProof/>
        </w:rPr>
        <w:lastRenderedPageBreak/>
        <w:t>19</w:t>
      </w:r>
      <w:r>
        <w:rPr>
          <w:rFonts w:asciiTheme="minorHAnsi" w:eastAsiaTheme="minorEastAsia" w:hAnsiTheme="minorHAnsi" w:cstheme="minorBidi"/>
          <w:noProof/>
          <w:sz w:val="22"/>
          <w:szCs w:val="22"/>
          <w:lang w:eastAsia="en-AU"/>
        </w:rPr>
        <w:tab/>
      </w:r>
      <w:r>
        <w:rPr>
          <w:noProof/>
        </w:rPr>
        <w:t>Property protection or loss mitigation services</w:t>
      </w:r>
      <w:r>
        <w:rPr>
          <w:noProof/>
          <w:webHidden/>
        </w:rPr>
        <w:tab/>
      </w:r>
      <w:r>
        <w:rPr>
          <w:noProof/>
          <w:webHidden/>
        </w:rPr>
        <w:fldChar w:fldCharType="begin"/>
      </w:r>
      <w:r>
        <w:rPr>
          <w:noProof/>
          <w:webHidden/>
        </w:rPr>
        <w:instrText xml:space="preserve"> PAGEREF _Toc38356440 \h </w:instrText>
      </w:r>
      <w:r>
        <w:rPr>
          <w:noProof/>
          <w:webHidden/>
        </w:rPr>
      </w:r>
      <w:r>
        <w:rPr>
          <w:noProof/>
          <w:webHidden/>
        </w:rPr>
        <w:fldChar w:fldCharType="separate"/>
      </w:r>
      <w:r>
        <w:rPr>
          <w:noProof/>
          <w:webHidden/>
        </w:rPr>
        <w:t>12</w:t>
      </w:r>
      <w:r>
        <w:rPr>
          <w:noProof/>
          <w:webHidden/>
        </w:rPr>
        <w:fldChar w:fldCharType="end"/>
      </w:r>
    </w:p>
    <w:p w14:paraId="24C7CC2E" w14:textId="017FF003" w:rsidR="001B635F" w:rsidRDefault="001B635F">
      <w:pPr>
        <w:pStyle w:val="TOC3"/>
        <w:rPr>
          <w:rFonts w:asciiTheme="minorHAnsi" w:eastAsiaTheme="minorEastAsia" w:hAnsiTheme="minorHAnsi" w:cstheme="minorBidi"/>
          <w:noProof/>
          <w:sz w:val="22"/>
          <w:szCs w:val="22"/>
          <w:lang w:eastAsia="en-AU"/>
        </w:rPr>
      </w:pPr>
      <w:r>
        <w:rPr>
          <w:noProof/>
        </w:rPr>
        <w:t>20</w:t>
      </w:r>
      <w:r>
        <w:rPr>
          <w:rFonts w:asciiTheme="minorHAnsi" w:eastAsiaTheme="minorEastAsia" w:hAnsiTheme="minorHAnsi" w:cstheme="minorBidi"/>
          <w:noProof/>
          <w:sz w:val="22"/>
          <w:szCs w:val="22"/>
          <w:lang w:eastAsia="en-AU"/>
        </w:rPr>
        <w:tab/>
      </w:r>
      <w:r>
        <w:rPr>
          <w:noProof/>
        </w:rPr>
        <w:t>Road accident rescue services</w:t>
      </w:r>
      <w:r>
        <w:rPr>
          <w:noProof/>
          <w:webHidden/>
        </w:rPr>
        <w:tab/>
      </w:r>
      <w:r>
        <w:rPr>
          <w:noProof/>
          <w:webHidden/>
        </w:rPr>
        <w:fldChar w:fldCharType="begin"/>
      </w:r>
      <w:r>
        <w:rPr>
          <w:noProof/>
          <w:webHidden/>
        </w:rPr>
        <w:instrText xml:space="preserve"> PAGEREF _Toc38356441 \h </w:instrText>
      </w:r>
      <w:r>
        <w:rPr>
          <w:noProof/>
          <w:webHidden/>
        </w:rPr>
      </w:r>
      <w:r>
        <w:rPr>
          <w:noProof/>
          <w:webHidden/>
        </w:rPr>
        <w:fldChar w:fldCharType="separate"/>
      </w:r>
      <w:r>
        <w:rPr>
          <w:noProof/>
          <w:webHidden/>
        </w:rPr>
        <w:t>12</w:t>
      </w:r>
      <w:r>
        <w:rPr>
          <w:noProof/>
          <w:webHidden/>
        </w:rPr>
        <w:fldChar w:fldCharType="end"/>
      </w:r>
    </w:p>
    <w:p w14:paraId="1FF0B95C" w14:textId="3CBB6B35" w:rsidR="001B635F" w:rsidRDefault="001B635F">
      <w:pPr>
        <w:pStyle w:val="TOC3"/>
        <w:rPr>
          <w:rFonts w:asciiTheme="minorHAnsi" w:eastAsiaTheme="minorEastAsia" w:hAnsiTheme="minorHAnsi" w:cstheme="minorBidi"/>
          <w:noProof/>
          <w:sz w:val="22"/>
          <w:szCs w:val="22"/>
          <w:lang w:eastAsia="en-AU"/>
        </w:rPr>
      </w:pPr>
      <w:r>
        <w:rPr>
          <w:noProof/>
        </w:rPr>
        <w:t>21</w:t>
      </w:r>
      <w:r>
        <w:rPr>
          <w:rFonts w:asciiTheme="minorHAnsi" w:eastAsiaTheme="minorEastAsia" w:hAnsiTheme="minorHAnsi" w:cstheme="minorBidi"/>
          <w:noProof/>
          <w:sz w:val="22"/>
          <w:szCs w:val="22"/>
          <w:lang w:eastAsia="en-AU"/>
        </w:rPr>
        <w:tab/>
      </w:r>
      <w:r>
        <w:rPr>
          <w:noProof/>
        </w:rPr>
        <w:t xml:space="preserve"> Fire protection charges</w:t>
      </w:r>
      <w:r>
        <w:rPr>
          <w:noProof/>
          <w:webHidden/>
        </w:rPr>
        <w:tab/>
      </w:r>
      <w:r>
        <w:rPr>
          <w:noProof/>
          <w:webHidden/>
        </w:rPr>
        <w:fldChar w:fldCharType="begin"/>
      </w:r>
      <w:r>
        <w:rPr>
          <w:noProof/>
          <w:webHidden/>
        </w:rPr>
        <w:instrText xml:space="preserve"> PAGEREF _Toc38356442 \h </w:instrText>
      </w:r>
      <w:r>
        <w:rPr>
          <w:noProof/>
          <w:webHidden/>
        </w:rPr>
      </w:r>
      <w:r>
        <w:rPr>
          <w:noProof/>
          <w:webHidden/>
        </w:rPr>
        <w:fldChar w:fldCharType="separate"/>
      </w:r>
      <w:r>
        <w:rPr>
          <w:noProof/>
          <w:webHidden/>
        </w:rPr>
        <w:t>13</w:t>
      </w:r>
      <w:r>
        <w:rPr>
          <w:noProof/>
          <w:webHidden/>
        </w:rPr>
        <w:fldChar w:fldCharType="end"/>
      </w:r>
    </w:p>
    <w:p w14:paraId="7103BE2F" w14:textId="76020821" w:rsidR="001B635F" w:rsidRDefault="001B635F">
      <w:pPr>
        <w:pStyle w:val="TOC1"/>
        <w:rPr>
          <w:rFonts w:asciiTheme="minorHAnsi" w:eastAsiaTheme="minorEastAsia" w:hAnsiTheme="minorHAnsi" w:cstheme="minorBidi"/>
          <w:b w:val="0"/>
          <w:noProof/>
          <w:sz w:val="22"/>
          <w:szCs w:val="22"/>
          <w:lang w:eastAsia="en-AU"/>
        </w:rPr>
      </w:pPr>
      <w:r w:rsidRPr="007955BB">
        <w:rPr>
          <w:noProof/>
        </w:rPr>
        <w:t>Part 5—Fire prevention</w:t>
      </w:r>
      <w:r>
        <w:rPr>
          <w:noProof/>
          <w:webHidden/>
        </w:rPr>
        <w:tab/>
      </w:r>
      <w:r>
        <w:rPr>
          <w:noProof/>
          <w:webHidden/>
        </w:rPr>
        <w:fldChar w:fldCharType="begin"/>
      </w:r>
      <w:r>
        <w:rPr>
          <w:noProof/>
          <w:webHidden/>
        </w:rPr>
        <w:instrText xml:space="preserve"> PAGEREF _Toc38356443 \h </w:instrText>
      </w:r>
      <w:r>
        <w:rPr>
          <w:noProof/>
          <w:webHidden/>
        </w:rPr>
      </w:r>
      <w:r>
        <w:rPr>
          <w:noProof/>
          <w:webHidden/>
        </w:rPr>
        <w:fldChar w:fldCharType="separate"/>
      </w:r>
      <w:r>
        <w:rPr>
          <w:noProof/>
          <w:webHidden/>
        </w:rPr>
        <w:t>15</w:t>
      </w:r>
      <w:r>
        <w:rPr>
          <w:noProof/>
          <w:webHidden/>
        </w:rPr>
        <w:fldChar w:fldCharType="end"/>
      </w:r>
    </w:p>
    <w:p w14:paraId="37A40105" w14:textId="61056982" w:rsidR="001B635F" w:rsidRDefault="001B635F">
      <w:pPr>
        <w:pStyle w:val="TOC3"/>
        <w:rPr>
          <w:rFonts w:asciiTheme="minorHAnsi" w:eastAsiaTheme="minorEastAsia" w:hAnsiTheme="minorHAnsi" w:cstheme="minorBidi"/>
          <w:noProof/>
          <w:sz w:val="22"/>
          <w:szCs w:val="22"/>
          <w:lang w:eastAsia="en-AU"/>
        </w:rPr>
      </w:pPr>
      <w:r>
        <w:rPr>
          <w:noProof/>
        </w:rPr>
        <w:t>22</w:t>
      </w:r>
      <w:r>
        <w:rPr>
          <w:rFonts w:asciiTheme="minorHAnsi" w:eastAsiaTheme="minorEastAsia" w:hAnsiTheme="minorHAnsi" w:cstheme="minorBidi"/>
          <w:noProof/>
          <w:sz w:val="22"/>
          <w:szCs w:val="22"/>
          <w:lang w:eastAsia="en-AU"/>
        </w:rPr>
        <w:tab/>
      </w:r>
      <w:r>
        <w:rPr>
          <w:noProof/>
        </w:rPr>
        <w:t>Fire prevention notices</w:t>
      </w:r>
      <w:r>
        <w:rPr>
          <w:noProof/>
          <w:webHidden/>
        </w:rPr>
        <w:tab/>
      </w:r>
      <w:r>
        <w:rPr>
          <w:noProof/>
          <w:webHidden/>
        </w:rPr>
        <w:fldChar w:fldCharType="begin"/>
      </w:r>
      <w:r>
        <w:rPr>
          <w:noProof/>
          <w:webHidden/>
        </w:rPr>
        <w:instrText xml:space="preserve"> PAGEREF _Toc38356444 \h </w:instrText>
      </w:r>
      <w:r>
        <w:rPr>
          <w:noProof/>
          <w:webHidden/>
        </w:rPr>
      </w:r>
      <w:r>
        <w:rPr>
          <w:noProof/>
          <w:webHidden/>
        </w:rPr>
        <w:fldChar w:fldCharType="separate"/>
      </w:r>
      <w:r>
        <w:rPr>
          <w:noProof/>
          <w:webHidden/>
        </w:rPr>
        <w:t>15</w:t>
      </w:r>
      <w:r>
        <w:rPr>
          <w:noProof/>
          <w:webHidden/>
        </w:rPr>
        <w:fldChar w:fldCharType="end"/>
      </w:r>
    </w:p>
    <w:p w14:paraId="29C7DEAE" w14:textId="5DE63952" w:rsidR="001B635F" w:rsidRDefault="001B635F">
      <w:pPr>
        <w:pStyle w:val="TOC1"/>
        <w:rPr>
          <w:rFonts w:asciiTheme="minorHAnsi" w:eastAsiaTheme="minorEastAsia" w:hAnsiTheme="minorHAnsi" w:cstheme="minorBidi"/>
          <w:b w:val="0"/>
          <w:noProof/>
          <w:sz w:val="22"/>
          <w:szCs w:val="22"/>
          <w:lang w:eastAsia="en-AU"/>
        </w:rPr>
      </w:pPr>
      <w:r w:rsidRPr="007955BB">
        <w:rPr>
          <w:noProof/>
        </w:rPr>
        <w:t>Part 6—Alarm monitoring information</w:t>
      </w:r>
      <w:r>
        <w:rPr>
          <w:noProof/>
          <w:webHidden/>
        </w:rPr>
        <w:tab/>
      </w:r>
      <w:r>
        <w:rPr>
          <w:noProof/>
          <w:webHidden/>
        </w:rPr>
        <w:fldChar w:fldCharType="begin"/>
      </w:r>
      <w:r>
        <w:rPr>
          <w:noProof/>
          <w:webHidden/>
        </w:rPr>
        <w:instrText xml:space="preserve"> PAGEREF _Toc38356445 \h </w:instrText>
      </w:r>
      <w:r>
        <w:rPr>
          <w:noProof/>
          <w:webHidden/>
        </w:rPr>
      </w:r>
      <w:r>
        <w:rPr>
          <w:noProof/>
          <w:webHidden/>
        </w:rPr>
        <w:fldChar w:fldCharType="separate"/>
      </w:r>
      <w:r>
        <w:rPr>
          <w:noProof/>
          <w:webHidden/>
        </w:rPr>
        <w:t>16</w:t>
      </w:r>
      <w:r>
        <w:rPr>
          <w:noProof/>
          <w:webHidden/>
        </w:rPr>
        <w:fldChar w:fldCharType="end"/>
      </w:r>
    </w:p>
    <w:p w14:paraId="73B68616" w14:textId="3FDC03B7" w:rsidR="001B635F" w:rsidRDefault="001B635F">
      <w:pPr>
        <w:pStyle w:val="TOC3"/>
        <w:rPr>
          <w:rFonts w:asciiTheme="minorHAnsi" w:eastAsiaTheme="minorEastAsia" w:hAnsiTheme="minorHAnsi" w:cstheme="minorBidi"/>
          <w:noProof/>
          <w:sz w:val="22"/>
          <w:szCs w:val="22"/>
          <w:lang w:eastAsia="en-AU"/>
        </w:rPr>
      </w:pPr>
      <w:r>
        <w:rPr>
          <w:noProof/>
          <w:lang w:eastAsia="en-AU"/>
        </w:rPr>
        <w:t>23</w:t>
      </w:r>
      <w:r>
        <w:rPr>
          <w:rFonts w:asciiTheme="minorHAnsi" w:eastAsiaTheme="minorEastAsia" w:hAnsiTheme="minorHAnsi" w:cstheme="minorBidi"/>
          <w:noProof/>
          <w:sz w:val="22"/>
          <w:szCs w:val="22"/>
          <w:lang w:eastAsia="en-AU"/>
        </w:rPr>
        <w:tab/>
      </w:r>
      <w:r>
        <w:rPr>
          <w:noProof/>
          <w:lang w:eastAsia="en-AU"/>
        </w:rPr>
        <w:t>Information in the case of an alarm pre</w:t>
      </w:r>
      <w:r>
        <w:rPr>
          <w:noProof/>
          <w:lang w:eastAsia="en-AU"/>
        </w:rPr>
        <w:noBreakHyphen/>
        <w:t>connection</w:t>
      </w:r>
      <w:r>
        <w:rPr>
          <w:noProof/>
          <w:webHidden/>
        </w:rPr>
        <w:tab/>
      </w:r>
      <w:r>
        <w:rPr>
          <w:noProof/>
          <w:webHidden/>
        </w:rPr>
        <w:fldChar w:fldCharType="begin"/>
      </w:r>
      <w:r>
        <w:rPr>
          <w:noProof/>
          <w:webHidden/>
        </w:rPr>
        <w:instrText xml:space="preserve"> PAGEREF _Toc38356446 \h </w:instrText>
      </w:r>
      <w:r>
        <w:rPr>
          <w:noProof/>
          <w:webHidden/>
        </w:rPr>
      </w:r>
      <w:r>
        <w:rPr>
          <w:noProof/>
          <w:webHidden/>
        </w:rPr>
        <w:fldChar w:fldCharType="separate"/>
      </w:r>
      <w:r>
        <w:rPr>
          <w:noProof/>
          <w:webHidden/>
        </w:rPr>
        <w:t>16</w:t>
      </w:r>
      <w:r>
        <w:rPr>
          <w:noProof/>
          <w:webHidden/>
        </w:rPr>
        <w:fldChar w:fldCharType="end"/>
      </w:r>
    </w:p>
    <w:p w14:paraId="3C42E1C5" w14:textId="12174079" w:rsidR="001B635F" w:rsidRDefault="001B635F">
      <w:pPr>
        <w:pStyle w:val="TOC3"/>
        <w:rPr>
          <w:rFonts w:asciiTheme="minorHAnsi" w:eastAsiaTheme="minorEastAsia" w:hAnsiTheme="minorHAnsi" w:cstheme="minorBidi"/>
          <w:noProof/>
          <w:sz w:val="22"/>
          <w:szCs w:val="22"/>
          <w:lang w:eastAsia="en-AU"/>
        </w:rPr>
      </w:pPr>
      <w:r>
        <w:rPr>
          <w:noProof/>
          <w:lang w:eastAsia="en-AU"/>
        </w:rPr>
        <w:t>24</w:t>
      </w:r>
      <w:r>
        <w:rPr>
          <w:rFonts w:asciiTheme="minorHAnsi" w:eastAsiaTheme="minorEastAsia" w:hAnsiTheme="minorHAnsi" w:cstheme="minorBidi"/>
          <w:noProof/>
          <w:sz w:val="22"/>
          <w:szCs w:val="22"/>
          <w:lang w:eastAsia="en-AU"/>
        </w:rPr>
        <w:tab/>
      </w:r>
      <w:r>
        <w:rPr>
          <w:noProof/>
          <w:lang w:eastAsia="en-AU"/>
        </w:rPr>
        <w:t>Information in the case of alarm connection</w:t>
      </w:r>
      <w:r>
        <w:rPr>
          <w:noProof/>
          <w:webHidden/>
        </w:rPr>
        <w:tab/>
      </w:r>
      <w:r>
        <w:rPr>
          <w:noProof/>
          <w:webHidden/>
        </w:rPr>
        <w:fldChar w:fldCharType="begin"/>
      </w:r>
      <w:r>
        <w:rPr>
          <w:noProof/>
          <w:webHidden/>
        </w:rPr>
        <w:instrText xml:space="preserve"> PAGEREF _Toc38356447 \h </w:instrText>
      </w:r>
      <w:r>
        <w:rPr>
          <w:noProof/>
          <w:webHidden/>
        </w:rPr>
      </w:r>
      <w:r>
        <w:rPr>
          <w:noProof/>
          <w:webHidden/>
        </w:rPr>
        <w:fldChar w:fldCharType="separate"/>
      </w:r>
      <w:r>
        <w:rPr>
          <w:noProof/>
          <w:webHidden/>
        </w:rPr>
        <w:t>17</w:t>
      </w:r>
      <w:r>
        <w:rPr>
          <w:noProof/>
          <w:webHidden/>
        </w:rPr>
        <w:fldChar w:fldCharType="end"/>
      </w:r>
    </w:p>
    <w:p w14:paraId="6CDC0C12" w14:textId="75EB9AF4" w:rsidR="001B635F" w:rsidRDefault="001B635F">
      <w:pPr>
        <w:pStyle w:val="TOC3"/>
        <w:rPr>
          <w:rFonts w:asciiTheme="minorHAnsi" w:eastAsiaTheme="minorEastAsia" w:hAnsiTheme="minorHAnsi" w:cstheme="minorBidi"/>
          <w:noProof/>
          <w:sz w:val="22"/>
          <w:szCs w:val="22"/>
          <w:lang w:eastAsia="en-AU"/>
        </w:rPr>
      </w:pPr>
      <w:r>
        <w:rPr>
          <w:noProof/>
          <w:lang w:eastAsia="en-AU"/>
        </w:rPr>
        <w:t>25</w:t>
      </w:r>
      <w:r>
        <w:rPr>
          <w:rFonts w:asciiTheme="minorHAnsi" w:eastAsiaTheme="minorEastAsia" w:hAnsiTheme="minorHAnsi" w:cstheme="minorBidi"/>
          <w:noProof/>
          <w:sz w:val="22"/>
          <w:szCs w:val="22"/>
          <w:lang w:eastAsia="en-AU"/>
        </w:rPr>
        <w:tab/>
      </w:r>
      <w:r>
        <w:rPr>
          <w:noProof/>
          <w:lang w:eastAsia="en-AU"/>
        </w:rPr>
        <w:t>Information in the case of an alarm modification</w:t>
      </w:r>
      <w:r>
        <w:rPr>
          <w:noProof/>
          <w:webHidden/>
        </w:rPr>
        <w:tab/>
      </w:r>
      <w:r>
        <w:rPr>
          <w:noProof/>
          <w:webHidden/>
        </w:rPr>
        <w:fldChar w:fldCharType="begin"/>
      </w:r>
      <w:r>
        <w:rPr>
          <w:noProof/>
          <w:webHidden/>
        </w:rPr>
        <w:instrText xml:space="preserve"> PAGEREF _Toc38356448 \h </w:instrText>
      </w:r>
      <w:r>
        <w:rPr>
          <w:noProof/>
          <w:webHidden/>
        </w:rPr>
      </w:r>
      <w:r>
        <w:rPr>
          <w:noProof/>
          <w:webHidden/>
        </w:rPr>
        <w:fldChar w:fldCharType="separate"/>
      </w:r>
      <w:r>
        <w:rPr>
          <w:noProof/>
          <w:webHidden/>
        </w:rPr>
        <w:t>18</w:t>
      </w:r>
      <w:r>
        <w:rPr>
          <w:noProof/>
          <w:webHidden/>
        </w:rPr>
        <w:fldChar w:fldCharType="end"/>
      </w:r>
    </w:p>
    <w:p w14:paraId="50C7EFA5" w14:textId="72A855E5" w:rsidR="001B635F" w:rsidRDefault="001B635F">
      <w:pPr>
        <w:pStyle w:val="TOC3"/>
        <w:rPr>
          <w:rFonts w:asciiTheme="minorHAnsi" w:eastAsiaTheme="minorEastAsia" w:hAnsiTheme="minorHAnsi" w:cstheme="minorBidi"/>
          <w:noProof/>
          <w:sz w:val="22"/>
          <w:szCs w:val="22"/>
          <w:lang w:eastAsia="en-AU"/>
        </w:rPr>
      </w:pPr>
      <w:r>
        <w:rPr>
          <w:noProof/>
          <w:lang w:eastAsia="en-AU"/>
        </w:rPr>
        <w:t>26</w:t>
      </w:r>
      <w:r>
        <w:rPr>
          <w:rFonts w:asciiTheme="minorHAnsi" w:eastAsiaTheme="minorEastAsia" w:hAnsiTheme="minorHAnsi" w:cstheme="minorBidi"/>
          <w:noProof/>
          <w:sz w:val="22"/>
          <w:szCs w:val="22"/>
          <w:lang w:eastAsia="en-AU"/>
        </w:rPr>
        <w:tab/>
      </w:r>
      <w:r>
        <w:rPr>
          <w:noProof/>
          <w:lang w:eastAsia="en-AU"/>
        </w:rPr>
        <w:t>Information in the case of an alarm disconnection</w:t>
      </w:r>
      <w:r>
        <w:rPr>
          <w:noProof/>
          <w:webHidden/>
        </w:rPr>
        <w:tab/>
      </w:r>
      <w:r>
        <w:rPr>
          <w:noProof/>
          <w:webHidden/>
        </w:rPr>
        <w:fldChar w:fldCharType="begin"/>
      </w:r>
      <w:r>
        <w:rPr>
          <w:noProof/>
          <w:webHidden/>
        </w:rPr>
        <w:instrText xml:space="preserve"> PAGEREF _Toc38356449 \h </w:instrText>
      </w:r>
      <w:r>
        <w:rPr>
          <w:noProof/>
          <w:webHidden/>
        </w:rPr>
      </w:r>
      <w:r>
        <w:rPr>
          <w:noProof/>
          <w:webHidden/>
        </w:rPr>
        <w:fldChar w:fldCharType="separate"/>
      </w:r>
      <w:r>
        <w:rPr>
          <w:noProof/>
          <w:webHidden/>
        </w:rPr>
        <w:t>19</w:t>
      </w:r>
      <w:r>
        <w:rPr>
          <w:noProof/>
          <w:webHidden/>
        </w:rPr>
        <w:fldChar w:fldCharType="end"/>
      </w:r>
    </w:p>
    <w:p w14:paraId="2141765E" w14:textId="23AB05D1" w:rsidR="001B635F" w:rsidRDefault="001B635F">
      <w:pPr>
        <w:pStyle w:val="TOC3"/>
        <w:rPr>
          <w:rFonts w:asciiTheme="minorHAnsi" w:eastAsiaTheme="minorEastAsia" w:hAnsiTheme="minorHAnsi" w:cstheme="minorBidi"/>
          <w:noProof/>
          <w:sz w:val="22"/>
          <w:szCs w:val="22"/>
          <w:lang w:eastAsia="en-AU"/>
        </w:rPr>
      </w:pPr>
      <w:r>
        <w:rPr>
          <w:noProof/>
          <w:lang w:eastAsia="en-AU"/>
        </w:rPr>
        <w:t>27</w:t>
      </w:r>
      <w:r>
        <w:rPr>
          <w:rFonts w:asciiTheme="minorHAnsi" w:eastAsiaTheme="minorEastAsia" w:hAnsiTheme="minorHAnsi" w:cstheme="minorBidi"/>
          <w:noProof/>
          <w:sz w:val="22"/>
          <w:szCs w:val="22"/>
          <w:lang w:eastAsia="en-AU"/>
        </w:rPr>
        <w:tab/>
      </w:r>
      <w:r>
        <w:rPr>
          <w:noProof/>
          <w:lang w:eastAsia="en-AU"/>
        </w:rPr>
        <w:t>Information in the case of failure of alarm monitoring system</w:t>
      </w:r>
      <w:r>
        <w:rPr>
          <w:noProof/>
          <w:webHidden/>
        </w:rPr>
        <w:tab/>
      </w:r>
      <w:r>
        <w:rPr>
          <w:noProof/>
          <w:webHidden/>
        </w:rPr>
        <w:fldChar w:fldCharType="begin"/>
      </w:r>
      <w:r>
        <w:rPr>
          <w:noProof/>
          <w:webHidden/>
        </w:rPr>
        <w:instrText xml:space="preserve"> PAGEREF _Toc38356450 \h </w:instrText>
      </w:r>
      <w:r>
        <w:rPr>
          <w:noProof/>
          <w:webHidden/>
        </w:rPr>
      </w:r>
      <w:r>
        <w:rPr>
          <w:noProof/>
          <w:webHidden/>
        </w:rPr>
        <w:fldChar w:fldCharType="separate"/>
      </w:r>
      <w:r>
        <w:rPr>
          <w:noProof/>
          <w:webHidden/>
        </w:rPr>
        <w:t>21</w:t>
      </w:r>
      <w:r>
        <w:rPr>
          <w:noProof/>
          <w:webHidden/>
        </w:rPr>
        <w:fldChar w:fldCharType="end"/>
      </w:r>
    </w:p>
    <w:p w14:paraId="6766BD6D" w14:textId="77B083C7" w:rsidR="001B635F" w:rsidRDefault="001B635F">
      <w:pPr>
        <w:pStyle w:val="TOC3"/>
        <w:rPr>
          <w:rFonts w:asciiTheme="minorHAnsi" w:eastAsiaTheme="minorEastAsia" w:hAnsiTheme="minorHAnsi" w:cstheme="minorBidi"/>
          <w:noProof/>
          <w:sz w:val="22"/>
          <w:szCs w:val="22"/>
          <w:lang w:eastAsia="en-AU"/>
        </w:rPr>
      </w:pPr>
      <w:r>
        <w:rPr>
          <w:noProof/>
          <w:lang w:eastAsia="en-AU"/>
        </w:rPr>
        <w:t>28</w:t>
      </w:r>
      <w:r>
        <w:rPr>
          <w:rFonts w:asciiTheme="minorHAnsi" w:eastAsiaTheme="minorEastAsia" w:hAnsiTheme="minorHAnsi" w:cstheme="minorBidi"/>
          <w:noProof/>
          <w:sz w:val="22"/>
          <w:szCs w:val="22"/>
          <w:lang w:eastAsia="en-AU"/>
        </w:rPr>
        <w:tab/>
      </w:r>
      <w:r>
        <w:rPr>
          <w:noProof/>
          <w:lang w:eastAsia="en-AU"/>
        </w:rPr>
        <w:t>Isolation and testing data</w:t>
      </w:r>
      <w:r>
        <w:rPr>
          <w:noProof/>
          <w:webHidden/>
        </w:rPr>
        <w:tab/>
      </w:r>
      <w:r>
        <w:rPr>
          <w:noProof/>
          <w:webHidden/>
        </w:rPr>
        <w:fldChar w:fldCharType="begin"/>
      </w:r>
      <w:r>
        <w:rPr>
          <w:noProof/>
          <w:webHidden/>
        </w:rPr>
        <w:instrText xml:space="preserve"> PAGEREF _Toc38356451 \h </w:instrText>
      </w:r>
      <w:r>
        <w:rPr>
          <w:noProof/>
          <w:webHidden/>
        </w:rPr>
      </w:r>
      <w:r>
        <w:rPr>
          <w:noProof/>
          <w:webHidden/>
        </w:rPr>
        <w:fldChar w:fldCharType="separate"/>
      </w:r>
      <w:r>
        <w:rPr>
          <w:noProof/>
          <w:webHidden/>
        </w:rPr>
        <w:t>21</w:t>
      </w:r>
      <w:r>
        <w:rPr>
          <w:noProof/>
          <w:webHidden/>
        </w:rPr>
        <w:fldChar w:fldCharType="end"/>
      </w:r>
    </w:p>
    <w:p w14:paraId="6B7DF129" w14:textId="5E89474E" w:rsidR="001B635F" w:rsidRDefault="001B635F">
      <w:pPr>
        <w:pStyle w:val="TOC3"/>
        <w:rPr>
          <w:rFonts w:asciiTheme="minorHAnsi" w:eastAsiaTheme="minorEastAsia" w:hAnsiTheme="minorHAnsi" w:cstheme="minorBidi"/>
          <w:noProof/>
          <w:sz w:val="22"/>
          <w:szCs w:val="22"/>
          <w:lang w:eastAsia="en-AU"/>
        </w:rPr>
      </w:pPr>
      <w:r>
        <w:rPr>
          <w:noProof/>
          <w:lang w:eastAsia="en-AU"/>
        </w:rPr>
        <w:t>29</w:t>
      </w:r>
      <w:r>
        <w:rPr>
          <w:rFonts w:asciiTheme="minorHAnsi" w:eastAsiaTheme="minorEastAsia" w:hAnsiTheme="minorHAnsi" w:cstheme="minorBidi"/>
          <w:noProof/>
          <w:sz w:val="22"/>
          <w:szCs w:val="22"/>
          <w:lang w:eastAsia="en-AU"/>
        </w:rPr>
        <w:tab/>
      </w:r>
      <w:r>
        <w:rPr>
          <w:noProof/>
          <w:lang w:eastAsia="en-AU"/>
        </w:rPr>
        <w:t>Information for verification purposes</w:t>
      </w:r>
      <w:r>
        <w:rPr>
          <w:noProof/>
          <w:webHidden/>
        </w:rPr>
        <w:tab/>
      </w:r>
      <w:r>
        <w:rPr>
          <w:noProof/>
          <w:webHidden/>
        </w:rPr>
        <w:fldChar w:fldCharType="begin"/>
      </w:r>
      <w:r>
        <w:rPr>
          <w:noProof/>
          <w:webHidden/>
        </w:rPr>
        <w:instrText xml:space="preserve"> PAGEREF _Toc38356452 \h </w:instrText>
      </w:r>
      <w:r>
        <w:rPr>
          <w:noProof/>
          <w:webHidden/>
        </w:rPr>
      </w:r>
      <w:r>
        <w:rPr>
          <w:noProof/>
          <w:webHidden/>
        </w:rPr>
        <w:fldChar w:fldCharType="separate"/>
      </w:r>
      <w:r>
        <w:rPr>
          <w:noProof/>
          <w:webHidden/>
        </w:rPr>
        <w:t>21</w:t>
      </w:r>
      <w:r>
        <w:rPr>
          <w:noProof/>
          <w:webHidden/>
        </w:rPr>
        <w:fldChar w:fldCharType="end"/>
      </w:r>
    </w:p>
    <w:p w14:paraId="5999A7AE" w14:textId="0CFB501D" w:rsidR="001B635F" w:rsidRDefault="001B635F">
      <w:pPr>
        <w:pStyle w:val="TOC1"/>
        <w:rPr>
          <w:rFonts w:asciiTheme="minorHAnsi" w:eastAsiaTheme="minorEastAsia" w:hAnsiTheme="minorHAnsi" w:cstheme="minorBidi"/>
          <w:b w:val="0"/>
          <w:noProof/>
          <w:sz w:val="22"/>
          <w:szCs w:val="22"/>
          <w:lang w:eastAsia="en-AU"/>
        </w:rPr>
      </w:pPr>
      <w:r w:rsidRPr="007955BB">
        <w:rPr>
          <w:noProof/>
        </w:rPr>
        <w:t>Schedule 1—Insignia of Fire Rescue Victoria</w:t>
      </w:r>
      <w:r>
        <w:rPr>
          <w:noProof/>
          <w:webHidden/>
        </w:rPr>
        <w:tab/>
      </w:r>
      <w:r>
        <w:rPr>
          <w:noProof/>
          <w:webHidden/>
        </w:rPr>
        <w:fldChar w:fldCharType="begin"/>
      </w:r>
      <w:r>
        <w:rPr>
          <w:noProof/>
          <w:webHidden/>
        </w:rPr>
        <w:instrText xml:space="preserve"> PAGEREF _Toc38356453 \h </w:instrText>
      </w:r>
      <w:r>
        <w:rPr>
          <w:noProof/>
          <w:webHidden/>
        </w:rPr>
      </w:r>
      <w:r>
        <w:rPr>
          <w:noProof/>
          <w:webHidden/>
        </w:rPr>
        <w:fldChar w:fldCharType="separate"/>
      </w:r>
      <w:r>
        <w:rPr>
          <w:noProof/>
          <w:webHidden/>
        </w:rPr>
        <w:t>24</w:t>
      </w:r>
      <w:r>
        <w:rPr>
          <w:noProof/>
          <w:webHidden/>
        </w:rPr>
        <w:fldChar w:fldCharType="end"/>
      </w:r>
    </w:p>
    <w:p w14:paraId="76C2ACBA" w14:textId="32A8BEB8" w:rsidR="001B635F" w:rsidRDefault="001B635F">
      <w:pPr>
        <w:pStyle w:val="TOC1"/>
        <w:rPr>
          <w:rFonts w:asciiTheme="minorHAnsi" w:eastAsiaTheme="minorEastAsia" w:hAnsiTheme="minorHAnsi" w:cstheme="minorBidi"/>
          <w:b w:val="0"/>
          <w:noProof/>
          <w:sz w:val="22"/>
          <w:szCs w:val="22"/>
          <w:lang w:eastAsia="en-AU"/>
        </w:rPr>
      </w:pPr>
      <w:r w:rsidRPr="007955BB">
        <w:rPr>
          <w:noProof/>
        </w:rPr>
        <w:t>Schedule 2—Fees and charges for Fire Rescue Victoria services</w:t>
      </w:r>
      <w:r>
        <w:rPr>
          <w:noProof/>
          <w:webHidden/>
        </w:rPr>
        <w:tab/>
      </w:r>
      <w:r>
        <w:rPr>
          <w:noProof/>
          <w:webHidden/>
        </w:rPr>
        <w:fldChar w:fldCharType="begin"/>
      </w:r>
      <w:r>
        <w:rPr>
          <w:noProof/>
          <w:webHidden/>
        </w:rPr>
        <w:instrText xml:space="preserve"> PAGEREF _Toc38356454 \h </w:instrText>
      </w:r>
      <w:r>
        <w:rPr>
          <w:noProof/>
          <w:webHidden/>
        </w:rPr>
      </w:r>
      <w:r>
        <w:rPr>
          <w:noProof/>
          <w:webHidden/>
        </w:rPr>
        <w:fldChar w:fldCharType="separate"/>
      </w:r>
      <w:r>
        <w:rPr>
          <w:noProof/>
          <w:webHidden/>
        </w:rPr>
        <w:t>25</w:t>
      </w:r>
      <w:r>
        <w:rPr>
          <w:noProof/>
          <w:webHidden/>
        </w:rPr>
        <w:fldChar w:fldCharType="end"/>
      </w:r>
    </w:p>
    <w:p w14:paraId="256958B4" w14:textId="7E4BD4A4" w:rsidR="001B635F" w:rsidRDefault="001B635F">
      <w:pPr>
        <w:pStyle w:val="TOC1"/>
        <w:rPr>
          <w:rFonts w:asciiTheme="minorHAnsi" w:eastAsiaTheme="minorEastAsia" w:hAnsiTheme="minorHAnsi" w:cstheme="minorBidi"/>
          <w:b w:val="0"/>
          <w:noProof/>
          <w:sz w:val="22"/>
          <w:szCs w:val="22"/>
          <w:lang w:eastAsia="en-AU"/>
        </w:rPr>
      </w:pPr>
      <w:r w:rsidRPr="007955BB">
        <w:rPr>
          <w:noProof/>
        </w:rPr>
        <w:t>Schedule 3—Fire prevention notice</w:t>
      </w:r>
      <w:r>
        <w:rPr>
          <w:noProof/>
          <w:webHidden/>
        </w:rPr>
        <w:tab/>
      </w:r>
      <w:r>
        <w:rPr>
          <w:noProof/>
          <w:webHidden/>
        </w:rPr>
        <w:fldChar w:fldCharType="begin"/>
      </w:r>
      <w:r>
        <w:rPr>
          <w:noProof/>
          <w:webHidden/>
        </w:rPr>
        <w:instrText xml:space="preserve"> PAGEREF _Toc38356455 \h </w:instrText>
      </w:r>
      <w:r>
        <w:rPr>
          <w:noProof/>
          <w:webHidden/>
        </w:rPr>
      </w:r>
      <w:r>
        <w:rPr>
          <w:noProof/>
          <w:webHidden/>
        </w:rPr>
        <w:fldChar w:fldCharType="separate"/>
      </w:r>
      <w:r>
        <w:rPr>
          <w:noProof/>
          <w:webHidden/>
        </w:rPr>
        <w:t>26</w:t>
      </w:r>
      <w:r>
        <w:rPr>
          <w:noProof/>
          <w:webHidden/>
        </w:rPr>
        <w:fldChar w:fldCharType="end"/>
      </w:r>
    </w:p>
    <w:p w14:paraId="557CB20E" w14:textId="25B902B9" w:rsidR="001B635F" w:rsidRDefault="001B635F">
      <w:pPr>
        <w:pStyle w:val="TOC1"/>
        <w:rPr>
          <w:rFonts w:asciiTheme="minorHAnsi" w:eastAsiaTheme="minorEastAsia" w:hAnsiTheme="minorHAnsi" w:cstheme="minorBidi"/>
          <w:b w:val="0"/>
          <w:noProof/>
          <w:sz w:val="22"/>
          <w:szCs w:val="22"/>
          <w:lang w:eastAsia="en-AU"/>
        </w:rPr>
      </w:pPr>
      <w:r w:rsidRPr="007955BB">
        <w:rPr>
          <w:noProof/>
        </w:rPr>
        <w:t>Schedule 4—Notice to owners or occupiers of land</w:t>
      </w:r>
      <w:r>
        <w:rPr>
          <w:noProof/>
          <w:webHidden/>
        </w:rPr>
        <w:tab/>
      </w:r>
      <w:r>
        <w:rPr>
          <w:noProof/>
          <w:webHidden/>
        </w:rPr>
        <w:fldChar w:fldCharType="begin"/>
      </w:r>
      <w:r>
        <w:rPr>
          <w:noProof/>
          <w:webHidden/>
        </w:rPr>
        <w:instrText xml:space="preserve"> PAGEREF _Toc38356456 \h </w:instrText>
      </w:r>
      <w:r>
        <w:rPr>
          <w:noProof/>
          <w:webHidden/>
        </w:rPr>
      </w:r>
      <w:r>
        <w:rPr>
          <w:noProof/>
          <w:webHidden/>
        </w:rPr>
        <w:fldChar w:fldCharType="separate"/>
      </w:r>
      <w:r>
        <w:rPr>
          <w:noProof/>
          <w:webHidden/>
        </w:rPr>
        <w:t>27</w:t>
      </w:r>
      <w:r>
        <w:rPr>
          <w:noProof/>
          <w:webHidden/>
        </w:rPr>
        <w:fldChar w:fldCharType="end"/>
      </w:r>
    </w:p>
    <w:p w14:paraId="2BC7938F" w14:textId="1B064B64" w:rsidR="001B635F" w:rsidRDefault="001B635F">
      <w:pPr>
        <w:pStyle w:val="TOC7"/>
        <w:tabs>
          <w:tab w:val="right" w:pos="6227"/>
        </w:tabs>
        <w:rPr>
          <w:rFonts w:asciiTheme="minorHAnsi" w:eastAsiaTheme="minorEastAsia" w:hAnsiTheme="minorHAnsi" w:cstheme="minorBidi"/>
          <w:b w:val="0"/>
          <w:noProof/>
          <w:sz w:val="22"/>
          <w:szCs w:val="22"/>
          <w:lang w:eastAsia="en-AU"/>
        </w:rPr>
      </w:pPr>
      <w:r>
        <w:rPr>
          <w:noProof/>
        </w:rPr>
        <w:t>═════════════</w:t>
      </w:r>
      <w:r>
        <w:rPr>
          <w:noProof/>
          <w:webHidden/>
        </w:rPr>
        <w:tab/>
      </w:r>
      <w:r>
        <w:rPr>
          <w:noProof/>
          <w:webHidden/>
        </w:rPr>
        <w:fldChar w:fldCharType="begin"/>
      </w:r>
      <w:r>
        <w:rPr>
          <w:noProof/>
          <w:webHidden/>
        </w:rPr>
        <w:instrText xml:space="preserve"> PAGEREF _Toc38356457 \h </w:instrText>
      </w:r>
      <w:r>
        <w:rPr>
          <w:noProof/>
          <w:webHidden/>
        </w:rPr>
      </w:r>
      <w:r>
        <w:rPr>
          <w:noProof/>
          <w:webHidden/>
        </w:rPr>
        <w:fldChar w:fldCharType="separate"/>
      </w:r>
      <w:r>
        <w:rPr>
          <w:noProof/>
          <w:webHidden/>
        </w:rPr>
        <w:t>27</w:t>
      </w:r>
      <w:r>
        <w:rPr>
          <w:noProof/>
          <w:webHidden/>
        </w:rPr>
        <w:fldChar w:fldCharType="end"/>
      </w:r>
    </w:p>
    <w:p w14:paraId="06D0939E" w14:textId="77777777" w:rsidR="000B1191" w:rsidRDefault="000B1191" w:rsidP="000B1191">
      <w:pPr>
        <w:spacing w:before="0"/>
        <w:rPr>
          <w:sz w:val="20"/>
        </w:rPr>
      </w:pPr>
      <w:r>
        <w:fldChar w:fldCharType="end"/>
      </w:r>
    </w:p>
    <w:p w14:paraId="0ABBCFF8" w14:textId="77777777" w:rsidR="00E60CBF" w:rsidRDefault="00E60CBF">
      <w:pPr>
        <w:pStyle w:val="ReprintIndexsubtopic"/>
      </w:pPr>
    </w:p>
    <w:p w14:paraId="62262014" w14:textId="77777777" w:rsidR="00E60CBF" w:rsidRDefault="00E60CBF">
      <w:pPr>
        <w:pStyle w:val="ReprintIndexsubtopic"/>
        <w:sectPr w:rsidR="00E60CBF">
          <w:headerReference w:type="default" r:id="rId14"/>
          <w:footerReference w:type="first" r:id="rId15"/>
          <w:endnotePr>
            <w:numFmt w:val="decimal"/>
          </w:endnotePr>
          <w:type w:val="continuous"/>
          <w:pgSz w:w="11907" w:h="16840" w:code="9"/>
          <w:pgMar w:top="3175" w:right="2835" w:bottom="2773" w:left="2835" w:header="1332" w:footer="2325" w:gutter="0"/>
          <w:pgNumType w:fmt="lowerRoman"/>
          <w:cols w:space="720"/>
          <w:formProt w:val="0"/>
          <w:titlePg/>
        </w:sectPr>
      </w:pPr>
      <w:bookmarkStart w:id="6" w:name="_GoBack"/>
      <w:bookmarkEnd w:id="6"/>
    </w:p>
    <w:p w14:paraId="61D0F8DF" w14:textId="77777777" w:rsidR="009B3BF1" w:rsidRDefault="009B3BF1" w:rsidP="009B3BF1">
      <w:pPr>
        <w:spacing w:before="0" w:after="120"/>
        <w:jc w:val="center"/>
        <w:rPr>
          <w:b/>
          <w:sz w:val="32"/>
        </w:rPr>
      </w:pPr>
      <w:bookmarkStart w:id="7" w:name="cpActTitle"/>
      <w:r>
        <w:rPr>
          <w:b/>
          <w:sz w:val="32"/>
        </w:rPr>
        <w:lastRenderedPageBreak/>
        <w:t>Fire Rescue Victoria (General) Regulations 2020</w:t>
      </w:r>
    </w:p>
    <w:p w14:paraId="7960B946" w14:textId="787C83B5" w:rsidR="00E60CBF" w:rsidRDefault="00242E76">
      <w:pPr>
        <w:spacing w:before="0" w:after="120"/>
        <w:jc w:val="center"/>
        <w:rPr>
          <w:b/>
        </w:rPr>
      </w:pPr>
      <w:bookmarkStart w:id="8" w:name="cpActNo"/>
      <w:bookmarkEnd w:id="7"/>
      <w:r>
        <w:rPr>
          <w:b/>
        </w:rPr>
        <w:t xml:space="preserve">S.R. No. </w:t>
      </w:r>
    </w:p>
    <w:bookmarkEnd w:id="8"/>
    <w:p w14:paraId="28A2A68D" w14:textId="77777777" w:rsidR="004E1DF4" w:rsidRDefault="004E1DF4">
      <w:pPr>
        <w:suppressLineNumbers w:val="0"/>
        <w:overflowPunct/>
        <w:autoSpaceDE/>
        <w:autoSpaceDN/>
        <w:adjustRightInd/>
        <w:spacing w:before="0"/>
        <w:textAlignment w:val="auto"/>
      </w:pPr>
    </w:p>
    <w:p w14:paraId="02DC4A57" w14:textId="77777777" w:rsidR="00E60CBF" w:rsidRDefault="00E60CBF">
      <w:pPr>
        <w:spacing w:before="0"/>
        <w:sectPr w:rsidR="00E60CBF">
          <w:headerReference w:type="default" r:id="rId16"/>
          <w:footerReference w:type="default" r:id="rId17"/>
          <w:endnotePr>
            <w:numFmt w:val="decimal"/>
          </w:endnotePr>
          <w:pgSz w:w="11907" w:h="16840" w:code="9"/>
          <w:pgMar w:top="3170" w:right="2835" w:bottom="2773" w:left="2835" w:header="1332" w:footer="2325" w:gutter="0"/>
          <w:pgNumType w:start="1"/>
          <w:cols w:space="720"/>
        </w:sectPr>
      </w:pPr>
    </w:p>
    <w:p w14:paraId="581C9A49" w14:textId="77777777" w:rsidR="00C34C39" w:rsidRPr="00A56DC4" w:rsidRDefault="00C34C39" w:rsidP="00C34C39">
      <w:pPr>
        <w:pStyle w:val="Heading-PART"/>
        <w:rPr>
          <w:caps w:val="0"/>
          <w:sz w:val="32"/>
        </w:rPr>
      </w:pPr>
      <w:bookmarkStart w:id="11" w:name="_Toc13127226"/>
      <w:bookmarkStart w:id="12" w:name="_Toc38356413"/>
      <w:r w:rsidRPr="00A56DC4">
        <w:rPr>
          <w:caps w:val="0"/>
          <w:sz w:val="32"/>
        </w:rPr>
        <w:t>Part 1—Preliminary</w:t>
      </w:r>
      <w:bookmarkEnd w:id="11"/>
      <w:bookmarkEnd w:id="12"/>
    </w:p>
    <w:p w14:paraId="5C57C294" w14:textId="77777777" w:rsidR="00C34C39" w:rsidRPr="00E95EE3" w:rsidRDefault="00C34C39" w:rsidP="00C34C39">
      <w:pPr>
        <w:pStyle w:val="DraftHeading1"/>
        <w:tabs>
          <w:tab w:val="right" w:pos="680"/>
        </w:tabs>
        <w:ind w:left="850" w:hanging="850"/>
      </w:pPr>
      <w:r>
        <w:tab/>
      </w:r>
      <w:bookmarkStart w:id="13" w:name="_Toc13127227"/>
      <w:bookmarkStart w:id="14" w:name="_Toc38356414"/>
      <w:r w:rsidRPr="0071725B">
        <w:t>1</w:t>
      </w:r>
      <w:r w:rsidRPr="00E95EE3">
        <w:tab/>
        <w:t>Objective</w:t>
      </w:r>
      <w:r>
        <w:t>s</w:t>
      </w:r>
      <w:bookmarkEnd w:id="13"/>
      <w:bookmarkEnd w:id="14"/>
    </w:p>
    <w:p w14:paraId="2DD0935D" w14:textId="77777777" w:rsidR="00C34C39" w:rsidRPr="00E95EE3" w:rsidRDefault="00C34C39" w:rsidP="00C34C39">
      <w:pPr>
        <w:pStyle w:val="BodySectionSub"/>
      </w:pPr>
      <w:r w:rsidRPr="00E95EE3">
        <w:t>The objective</w:t>
      </w:r>
      <w:r>
        <w:t>s</w:t>
      </w:r>
      <w:r w:rsidRPr="00E95EE3">
        <w:t xml:space="preserve"> of these Regulations </w:t>
      </w:r>
      <w:r>
        <w:t>are to provide for</w:t>
      </w:r>
      <w:r w:rsidRPr="00E95EE3">
        <w:t>—</w:t>
      </w:r>
    </w:p>
    <w:p w14:paraId="35B22A55" w14:textId="2B53FDF9" w:rsidR="00C34C39" w:rsidRPr="00E95EE3" w:rsidRDefault="00C34C39" w:rsidP="00C34C39">
      <w:pPr>
        <w:pStyle w:val="DraftHeading3"/>
        <w:tabs>
          <w:tab w:val="right" w:pos="1757"/>
        </w:tabs>
        <w:ind w:left="1871" w:hanging="1871"/>
      </w:pPr>
      <w:r>
        <w:tab/>
      </w:r>
      <w:r w:rsidRPr="0071725B">
        <w:t>(a)</w:t>
      </w:r>
      <w:r w:rsidRPr="00E95EE3">
        <w:tab/>
        <w:t xml:space="preserve">the management of employees of </w:t>
      </w:r>
      <w:r w:rsidR="007A2A3C">
        <w:t>Fire Rescue Victoria</w:t>
      </w:r>
      <w:r w:rsidRPr="00E95EE3">
        <w:t>; and</w:t>
      </w:r>
    </w:p>
    <w:p w14:paraId="0F0EC6AA" w14:textId="50430296" w:rsidR="00C34C39" w:rsidRPr="00E95EE3" w:rsidRDefault="00C34C39" w:rsidP="00C34C39">
      <w:pPr>
        <w:pStyle w:val="DraftHeading3"/>
        <w:tabs>
          <w:tab w:val="right" w:pos="1757"/>
        </w:tabs>
        <w:ind w:left="1871" w:hanging="1871"/>
      </w:pPr>
      <w:r>
        <w:tab/>
      </w:r>
      <w:r w:rsidRPr="0071725B">
        <w:t>(b)</w:t>
      </w:r>
      <w:r w:rsidRPr="00E95EE3">
        <w:tab/>
        <w:t xml:space="preserve">the operation and administration of the </w:t>
      </w:r>
      <w:r w:rsidR="00C246C9">
        <w:t>Fire Rescue Victoria</w:t>
      </w:r>
      <w:r w:rsidRPr="00E95EE3">
        <w:t xml:space="preserve"> Appeals Commission; and</w:t>
      </w:r>
    </w:p>
    <w:p w14:paraId="44E81BAF" w14:textId="35C7191F" w:rsidR="00C34C39" w:rsidRPr="00E95EE3" w:rsidRDefault="00C34C39" w:rsidP="00C34C39">
      <w:pPr>
        <w:pStyle w:val="DraftHeading3"/>
        <w:tabs>
          <w:tab w:val="right" w:pos="1757"/>
        </w:tabs>
        <w:ind w:left="1871" w:hanging="1871"/>
      </w:pPr>
      <w:r>
        <w:tab/>
      </w:r>
      <w:r w:rsidRPr="0071725B">
        <w:t>(c)</w:t>
      </w:r>
      <w:r w:rsidRPr="00E95EE3">
        <w:tab/>
        <w:t xml:space="preserve">fees and charges levied by </w:t>
      </w:r>
      <w:r w:rsidR="00C246C9">
        <w:t>Fire Rescue Victoria</w:t>
      </w:r>
      <w:r w:rsidRPr="00E95EE3">
        <w:t>; and</w:t>
      </w:r>
    </w:p>
    <w:p w14:paraId="177ADDB2" w14:textId="66BA1EDE" w:rsidR="00C34C39" w:rsidRDefault="00C34C39" w:rsidP="00C34C39">
      <w:pPr>
        <w:pStyle w:val="DraftHeading3"/>
        <w:tabs>
          <w:tab w:val="right" w:pos="1757"/>
        </w:tabs>
        <w:ind w:left="1871" w:hanging="1871"/>
      </w:pPr>
      <w:r>
        <w:tab/>
      </w:r>
      <w:r w:rsidRPr="0071725B">
        <w:t>(d)</w:t>
      </w:r>
      <w:r w:rsidRPr="00E95EE3">
        <w:tab/>
        <w:t xml:space="preserve">other matters </w:t>
      </w:r>
      <w:r>
        <w:t xml:space="preserve">authorised by </w:t>
      </w:r>
      <w:r w:rsidRPr="00E95EE3">
        <w:t xml:space="preserve">the </w:t>
      </w:r>
      <w:r w:rsidR="00C246C9">
        <w:rPr>
          <w:b/>
        </w:rPr>
        <w:t>Fire Rescue Victoria</w:t>
      </w:r>
      <w:r w:rsidRPr="00E95EE3">
        <w:rPr>
          <w:b/>
        </w:rPr>
        <w:t xml:space="preserve"> Act 1958</w:t>
      </w:r>
      <w:r>
        <w:t xml:space="preserve"> to be prescribed by regulation</w:t>
      </w:r>
      <w:r w:rsidRPr="00E95EE3">
        <w:t>.</w:t>
      </w:r>
    </w:p>
    <w:p w14:paraId="5F97B653" w14:textId="77777777" w:rsidR="00C34C39" w:rsidRPr="00E95EE3" w:rsidRDefault="00C34C39" w:rsidP="00C34C39">
      <w:pPr>
        <w:pStyle w:val="DraftHeading1"/>
        <w:tabs>
          <w:tab w:val="right" w:pos="680"/>
        </w:tabs>
        <w:ind w:left="850" w:hanging="850"/>
      </w:pPr>
      <w:r>
        <w:tab/>
      </w:r>
      <w:bookmarkStart w:id="15" w:name="_Toc13127228"/>
      <w:bookmarkStart w:id="16" w:name="_Toc38356415"/>
      <w:r w:rsidRPr="0071725B">
        <w:t>2</w:t>
      </w:r>
      <w:r w:rsidRPr="00E95EE3">
        <w:tab/>
        <w:t>Authorising provision</w:t>
      </w:r>
      <w:bookmarkEnd w:id="15"/>
      <w:bookmarkEnd w:id="16"/>
    </w:p>
    <w:p w14:paraId="5A3A84FD" w14:textId="0D3F0876" w:rsidR="00C34C39" w:rsidRDefault="00C34C39" w:rsidP="00C34C39">
      <w:pPr>
        <w:pStyle w:val="BodySectionSub"/>
      </w:pPr>
      <w:r w:rsidRPr="00E95EE3">
        <w:t xml:space="preserve">These Regulations are made under section 34 of the </w:t>
      </w:r>
      <w:r w:rsidR="00C246C9">
        <w:rPr>
          <w:b/>
        </w:rPr>
        <w:t>Fire Rescue Victoria</w:t>
      </w:r>
      <w:r w:rsidRPr="00E95EE3">
        <w:rPr>
          <w:b/>
        </w:rPr>
        <w:t xml:space="preserve"> Act 1958</w:t>
      </w:r>
      <w:r w:rsidRPr="00E95EE3">
        <w:t>.</w:t>
      </w:r>
    </w:p>
    <w:p w14:paraId="120CBAE6" w14:textId="77777777" w:rsidR="00C34C39" w:rsidRPr="00E95EE3" w:rsidRDefault="00C34C39" w:rsidP="00C34C39">
      <w:pPr>
        <w:pStyle w:val="DraftHeading1"/>
        <w:tabs>
          <w:tab w:val="right" w:pos="680"/>
        </w:tabs>
        <w:ind w:left="850" w:hanging="850"/>
      </w:pPr>
      <w:r>
        <w:tab/>
      </w:r>
      <w:bookmarkStart w:id="17" w:name="_Toc13127229"/>
      <w:bookmarkStart w:id="18" w:name="_Toc38356416"/>
      <w:r w:rsidRPr="0071725B">
        <w:t>3</w:t>
      </w:r>
      <w:r w:rsidRPr="00E95EE3">
        <w:tab/>
        <w:t>Commencement</w:t>
      </w:r>
      <w:bookmarkEnd w:id="17"/>
      <w:bookmarkEnd w:id="18"/>
    </w:p>
    <w:p w14:paraId="0D6ACCFE" w14:textId="46345A3A" w:rsidR="00C34C39" w:rsidRDefault="00C34C39" w:rsidP="00C34C39">
      <w:pPr>
        <w:pStyle w:val="BodySectionSub"/>
      </w:pPr>
      <w:r w:rsidRPr="00E95EE3">
        <w:t xml:space="preserve">These Regulations come into operation on </w:t>
      </w:r>
      <w:r w:rsidR="00E806FA">
        <w:t>1 July 2020</w:t>
      </w:r>
      <w:r w:rsidRPr="00C20FB9">
        <w:t>.</w:t>
      </w:r>
    </w:p>
    <w:p w14:paraId="5546F208" w14:textId="77777777" w:rsidR="00C34C39" w:rsidRPr="00E95EE3" w:rsidRDefault="00C34C39" w:rsidP="00C34C39">
      <w:pPr>
        <w:pStyle w:val="DraftHeading1"/>
        <w:tabs>
          <w:tab w:val="right" w:pos="680"/>
        </w:tabs>
        <w:ind w:left="850" w:hanging="850"/>
      </w:pPr>
      <w:r>
        <w:tab/>
      </w:r>
      <w:bookmarkStart w:id="19" w:name="_Toc13127230"/>
      <w:bookmarkStart w:id="20" w:name="_Toc38356417"/>
      <w:r w:rsidRPr="0071725B">
        <w:t>4</w:t>
      </w:r>
      <w:r w:rsidRPr="00E95EE3">
        <w:tab/>
        <w:t>Revocation</w:t>
      </w:r>
      <w:bookmarkEnd w:id="19"/>
      <w:bookmarkEnd w:id="20"/>
    </w:p>
    <w:p w14:paraId="1DBFFADE" w14:textId="61764839" w:rsidR="00C34C39" w:rsidRDefault="00C34C39" w:rsidP="00C34C39">
      <w:pPr>
        <w:pStyle w:val="BodySectionSub"/>
      </w:pPr>
      <w:r w:rsidRPr="00E95EE3">
        <w:t xml:space="preserve">The </w:t>
      </w:r>
      <w:r w:rsidRPr="00BE04EB">
        <w:t xml:space="preserve">Metropolitan Fire Brigades (General) Interim Regulations </w:t>
      </w:r>
      <w:r w:rsidRPr="00C20FB9">
        <w:t>201</w:t>
      </w:r>
      <w:r w:rsidR="00C246C9">
        <w:t>9</w:t>
      </w:r>
      <w:r>
        <w:rPr>
          <w:rStyle w:val="EndnoteReference"/>
        </w:rPr>
        <w:endnoteReference w:id="2"/>
      </w:r>
      <w:r w:rsidRPr="00BE04EB">
        <w:t xml:space="preserve"> </w:t>
      </w:r>
      <w:r w:rsidRPr="00E95EE3">
        <w:t xml:space="preserve">are </w:t>
      </w:r>
      <w:r w:rsidRPr="00ED2560">
        <w:rPr>
          <w:b/>
        </w:rPr>
        <w:t>revoked</w:t>
      </w:r>
      <w:r w:rsidRPr="00E95EE3">
        <w:t>.</w:t>
      </w:r>
    </w:p>
    <w:p w14:paraId="6F5A0BD3" w14:textId="77777777" w:rsidR="00C34C39" w:rsidRPr="00E95EE3" w:rsidRDefault="00C34C39" w:rsidP="00C34C39">
      <w:pPr>
        <w:pStyle w:val="DraftHeading1"/>
        <w:tabs>
          <w:tab w:val="right" w:pos="680"/>
        </w:tabs>
        <w:ind w:left="850" w:hanging="850"/>
      </w:pPr>
      <w:r>
        <w:tab/>
      </w:r>
      <w:bookmarkStart w:id="21" w:name="_Toc13127231"/>
      <w:bookmarkStart w:id="22" w:name="_Toc38356418"/>
      <w:r w:rsidRPr="0071725B">
        <w:t>5</w:t>
      </w:r>
      <w:r w:rsidRPr="00E95EE3">
        <w:tab/>
        <w:t>Definitions</w:t>
      </w:r>
      <w:bookmarkEnd w:id="21"/>
      <w:bookmarkEnd w:id="22"/>
    </w:p>
    <w:p w14:paraId="6C84807B" w14:textId="77777777" w:rsidR="00C34C39" w:rsidRPr="00E95EE3" w:rsidRDefault="00C34C39" w:rsidP="00C34C39">
      <w:pPr>
        <w:pStyle w:val="BodySectionSub"/>
      </w:pPr>
      <w:r w:rsidRPr="00E95EE3">
        <w:t>In these Regulations—</w:t>
      </w:r>
    </w:p>
    <w:p w14:paraId="3241DF01" w14:textId="65988386" w:rsidR="00C34C39" w:rsidRPr="00E95EE3" w:rsidRDefault="00C34C39" w:rsidP="00C34C39">
      <w:pPr>
        <w:pStyle w:val="DraftDefinition2"/>
      </w:pPr>
      <w:r w:rsidRPr="00E95EE3">
        <w:rPr>
          <w:b/>
          <w:i/>
        </w:rPr>
        <w:lastRenderedPageBreak/>
        <w:t>appellant</w:t>
      </w:r>
      <w:r w:rsidRPr="00E95EE3">
        <w:t xml:space="preserve"> means </w:t>
      </w:r>
      <w:r>
        <w:t xml:space="preserve">an </w:t>
      </w:r>
      <w:r w:rsidRPr="00E95EE3">
        <w:t>operational staff</w:t>
      </w:r>
      <w:r>
        <w:t xml:space="preserve"> member </w:t>
      </w:r>
      <w:r w:rsidRPr="00E95EE3">
        <w:t xml:space="preserve">who appeals against a decision </w:t>
      </w:r>
      <w:r>
        <w:t xml:space="preserve">of </w:t>
      </w:r>
      <w:r w:rsidR="00E3586B">
        <w:t>Fire Rescue Victoria</w:t>
      </w:r>
      <w:r w:rsidR="00C246C9">
        <w:t xml:space="preserve"> </w:t>
      </w:r>
      <w:r w:rsidRPr="00E95EE3">
        <w:t>under section 79H of the Act;</w:t>
      </w:r>
    </w:p>
    <w:p w14:paraId="2414E7A1" w14:textId="77777777" w:rsidR="00C34C39" w:rsidRPr="00E95EE3" w:rsidRDefault="00C34C39" w:rsidP="00C34C39">
      <w:pPr>
        <w:pStyle w:val="DraftDefinition2"/>
      </w:pPr>
      <w:r w:rsidRPr="00E95EE3">
        <w:rPr>
          <w:b/>
          <w:i/>
        </w:rPr>
        <w:t>appliance</w:t>
      </w:r>
      <w:r w:rsidRPr="00E95EE3">
        <w:t xml:space="preserve"> means any firefighting or emergency response vehicle that is used by operational staff</w:t>
      </w:r>
      <w:r>
        <w:t xml:space="preserve"> members</w:t>
      </w:r>
      <w:r w:rsidRPr="00E95EE3">
        <w:t>;</w:t>
      </w:r>
    </w:p>
    <w:p w14:paraId="5106E327" w14:textId="767BF2FB" w:rsidR="00C34C39" w:rsidRDefault="00C34C39" w:rsidP="00C34C39">
      <w:pPr>
        <w:pStyle w:val="DraftDefinition2"/>
      </w:pPr>
      <w:r w:rsidRPr="00E95EE3">
        <w:rPr>
          <w:b/>
          <w:i/>
        </w:rPr>
        <w:t>Commission</w:t>
      </w:r>
      <w:r w:rsidRPr="00E95EE3">
        <w:t xml:space="preserve"> means the </w:t>
      </w:r>
      <w:r w:rsidR="00C246C9">
        <w:t>Fire Rescue Victoria</w:t>
      </w:r>
      <w:r w:rsidRPr="00E95EE3">
        <w:t xml:space="preserve"> Appeals Commission established under section 79 of the Act;</w:t>
      </w:r>
    </w:p>
    <w:p w14:paraId="1B71D552" w14:textId="76150AF6" w:rsidR="00D01BC2" w:rsidRPr="00D01BC2" w:rsidRDefault="00D01BC2" w:rsidP="00D01BC2">
      <w:pPr>
        <w:pStyle w:val="DraftDefinition2"/>
      </w:pPr>
      <w:r>
        <w:rPr>
          <w:b/>
          <w:i/>
        </w:rPr>
        <w:t>fail</w:t>
      </w:r>
      <w:r w:rsidR="007E6009">
        <w:rPr>
          <w:b/>
          <w:i/>
        </w:rPr>
        <w:t xml:space="preserve">ure by an alarm monitoring system </w:t>
      </w:r>
      <w:r w:rsidRPr="00D01BC2">
        <w:t xml:space="preserve">means </w:t>
      </w:r>
      <w:r w:rsidR="007E6009">
        <w:t>a fault or failure of an alarm monitoring service to automatically transmit a signal of an alarm of fire, or have that signal of an alarm of fire transmitted from an alarm monitoring service accepted by the Computer Aided Dispatch of Fire Rescue Victoria.</w:t>
      </w:r>
    </w:p>
    <w:p w14:paraId="10453CF1" w14:textId="07DF352B" w:rsidR="00C34C39" w:rsidRDefault="00C34C39" w:rsidP="00C34C39">
      <w:pPr>
        <w:pStyle w:val="DraftDefinition2"/>
      </w:pPr>
      <w:r w:rsidRPr="00E95EE3">
        <w:rPr>
          <w:b/>
          <w:i/>
        </w:rPr>
        <w:t>general order</w:t>
      </w:r>
      <w:r w:rsidRPr="00E95EE3">
        <w:t xml:space="preserve"> means a general order issued under regulation 12;</w:t>
      </w:r>
    </w:p>
    <w:p w14:paraId="6968D6B8" w14:textId="1200C8DB" w:rsidR="00FC15B2" w:rsidRPr="00D01BC2" w:rsidRDefault="00FC15B2" w:rsidP="00FC15B2">
      <w:pPr>
        <w:pStyle w:val="DraftDefinition2"/>
      </w:pPr>
      <w:r>
        <w:rPr>
          <w:b/>
          <w:i/>
        </w:rPr>
        <w:t>Persistent Feature Identifie</w:t>
      </w:r>
      <w:r w:rsidR="00DE0C39">
        <w:rPr>
          <w:b/>
          <w:i/>
        </w:rPr>
        <w:t>r</w:t>
      </w:r>
      <w:r>
        <w:rPr>
          <w:b/>
          <w:i/>
        </w:rPr>
        <w:t xml:space="preserve"> (PFI)</w:t>
      </w:r>
      <w:r>
        <w:rPr>
          <w:i/>
        </w:rPr>
        <w:t xml:space="preserve"> </w:t>
      </w:r>
      <w:r>
        <w:t xml:space="preserve">means a government issued unique </w:t>
      </w:r>
      <w:r w:rsidR="00E272E4">
        <w:t>number</w:t>
      </w:r>
      <w:r>
        <w:t xml:space="preserve"> provided at the creation of a feature or site that is retained until the feature or site is retired;</w:t>
      </w:r>
    </w:p>
    <w:p w14:paraId="4B3FA0FF" w14:textId="4FFBD73F" w:rsidR="00C34C39" w:rsidRDefault="00C34C39" w:rsidP="00C34C39">
      <w:pPr>
        <w:pStyle w:val="DraftDefinition2"/>
      </w:pPr>
      <w:r w:rsidRPr="00E95EE3">
        <w:rPr>
          <w:b/>
          <w:i/>
        </w:rPr>
        <w:t>Registrar</w:t>
      </w:r>
      <w:r w:rsidRPr="00E95EE3">
        <w:t xml:space="preserve"> means a Registrar appointed by the Commission;</w:t>
      </w:r>
    </w:p>
    <w:p w14:paraId="3727139B" w14:textId="252CCC35" w:rsidR="00FC15B2" w:rsidRPr="00FC15B2" w:rsidRDefault="00FC15B2" w:rsidP="00FC15B2">
      <w:pPr>
        <w:pStyle w:val="DraftDefinition2"/>
      </w:pPr>
      <w:r>
        <w:rPr>
          <w:b/>
          <w:i/>
        </w:rPr>
        <w:t>tested end-to-end</w:t>
      </w:r>
      <w:r>
        <w:t xml:space="preserve"> means ensuring that signal integrity is maintained between</w:t>
      </w:r>
      <w:r w:rsidR="00377194">
        <w:t xml:space="preserve"> the</w:t>
      </w:r>
      <w:r>
        <w:t xml:space="preserve"> system components and systems</w:t>
      </w:r>
      <w:r w:rsidR="00377194">
        <w:t xml:space="preserve"> in an alarm system</w:t>
      </w:r>
      <w:r>
        <w:t>;</w:t>
      </w:r>
    </w:p>
    <w:p w14:paraId="6310405C" w14:textId="0C2589F0" w:rsidR="00C34C39" w:rsidRPr="00E95EE3" w:rsidRDefault="00C34C39" w:rsidP="00C34C39">
      <w:pPr>
        <w:pStyle w:val="DraftDefinition2"/>
      </w:pPr>
      <w:r w:rsidRPr="0071725B">
        <w:rPr>
          <w:b/>
          <w:i/>
        </w:rPr>
        <w:t>the Act</w:t>
      </w:r>
      <w:r w:rsidRPr="00E95EE3">
        <w:t xml:space="preserve"> means the </w:t>
      </w:r>
      <w:r w:rsidR="00C246C9">
        <w:rPr>
          <w:b/>
        </w:rPr>
        <w:t>Fire Rescue Victoria</w:t>
      </w:r>
      <w:r w:rsidRPr="0071725B">
        <w:rPr>
          <w:b/>
        </w:rPr>
        <w:t xml:space="preserve"> Act 1958</w:t>
      </w:r>
      <w:r w:rsidRPr="00E95EE3">
        <w:t>.</w:t>
      </w:r>
    </w:p>
    <w:p w14:paraId="0181EE94" w14:textId="17296E51" w:rsidR="00C34C39" w:rsidRPr="0071725B" w:rsidRDefault="00C34C39" w:rsidP="00C34C39">
      <w:pPr>
        <w:pStyle w:val="Heading-PART"/>
        <w:rPr>
          <w:caps w:val="0"/>
          <w:sz w:val="32"/>
        </w:rPr>
      </w:pPr>
      <w:r w:rsidRPr="0071725B">
        <w:rPr>
          <w:caps w:val="0"/>
          <w:sz w:val="32"/>
        </w:rPr>
        <w:br w:type="page"/>
      </w:r>
      <w:bookmarkStart w:id="23" w:name="_Toc13127232"/>
      <w:bookmarkStart w:id="24" w:name="_Toc38356419"/>
      <w:r w:rsidRPr="0071725B">
        <w:rPr>
          <w:caps w:val="0"/>
          <w:sz w:val="32"/>
        </w:rPr>
        <w:lastRenderedPageBreak/>
        <w:t>Part 2—</w:t>
      </w:r>
      <w:bookmarkEnd w:id="23"/>
      <w:r w:rsidR="00C246C9">
        <w:rPr>
          <w:caps w:val="0"/>
          <w:sz w:val="32"/>
        </w:rPr>
        <w:t>Fire Rescue Victoria</w:t>
      </w:r>
      <w:bookmarkEnd w:id="24"/>
    </w:p>
    <w:p w14:paraId="70AA5F7B" w14:textId="04F147C6" w:rsidR="00C34C39" w:rsidRPr="00E95EE3" w:rsidRDefault="00C34C39" w:rsidP="00C34C39">
      <w:pPr>
        <w:pStyle w:val="DraftHeading1"/>
        <w:tabs>
          <w:tab w:val="right" w:pos="680"/>
        </w:tabs>
        <w:ind w:left="850" w:hanging="850"/>
      </w:pPr>
      <w:r>
        <w:tab/>
      </w:r>
      <w:bookmarkStart w:id="25" w:name="_Toc13127233"/>
      <w:bookmarkStart w:id="26" w:name="_Toc38356420"/>
      <w:r w:rsidRPr="0071725B">
        <w:t>6</w:t>
      </w:r>
      <w:r w:rsidRPr="00E95EE3">
        <w:tab/>
        <w:t xml:space="preserve">Insignia of </w:t>
      </w:r>
      <w:bookmarkEnd w:id="25"/>
      <w:r w:rsidR="00C246C9">
        <w:t>Fire Rescue Victoria</w:t>
      </w:r>
      <w:bookmarkEnd w:id="26"/>
    </w:p>
    <w:p w14:paraId="531DE8F8" w14:textId="77777777" w:rsidR="00C34C39" w:rsidRPr="00E95EE3" w:rsidRDefault="00C34C39" w:rsidP="00C34C39">
      <w:pPr>
        <w:pStyle w:val="DraftHeading2"/>
        <w:tabs>
          <w:tab w:val="right" w:pos="1247"/>
        </w:tabs>
        <w:ind w:left="1361" w:hanging="1361"/>
      </w:pPr>
      <w:r>
        <w:tab/>
      </w:r>
      <w:r w:rsidRPr="0071725B">
        <w:t>(1)</w:t>
      </w:r>
      <w:r w:rsidRPr="00E95EE3">
        <w:tab/>
        <w:t xml:space="preserve">The insignia set out in Schedule </w:t>
      </w:r>
      <w:r>
        <w:t>1</w:t>
      </w:r>
      <w:r w:rsidRPr="00E95EE3">
        <w:t xml:space="preserve"> </w:t>
      </w:r>
      <w:r>
        <w:t xml:space="preserve">is the </w:t>
      </w:r>
      <w:r w:rsidRPr="00E95EE3">
        <w:t>insignia for</w:t>
      </w:r>
      <w:r>
        <w:t> </w:t>
      </w:r>
      <w:r w:rsidRPr="00E95EE3">
        <w:t>the purposes of section 75</w:t>
      </w:r>
      <w:proofErr w:type="gramStart"/>
      <w:r w:rsidRPr="00E95EE3">
        <w:t>A(</w:t>
      </w:r>
      <w:proofErr w:type="gramEnd"/>
      <w:r w:rsidRPr="00E95EE3">
        <w:t>4) of the Act.</w:t>
      </w:r>
    </w:p>
    <w:p w14:paraId="3D7F5E11" w14:textId="77777777" w:rsidR="00C34C39" w:rsidRPr="00E95EE3" w:rsidRDefault="00C34C39" w:rsidP="00C34C39">
      <w:pPr>
        <w:pStyle w:val="DraftHeading2"/>
        <w:tabs>
          <w:tab w:val="right" w:pos="1247"/>
        </w:tabs>
        <w:ind w:left="1361" w:hanging="1361"/>
      </w:pPr>
      <w:r>
        <w:tab/>
      </w:r>
      <w:r w:rsidRPr="0071725B">
        <w:t>(2)</w:t>
      </w:r>
      <w:r w:rsidRPr="00E95EE3">
        <w:tab/>
        <w:t xml:space="preserve">The insignia </w:t>
      </w:r>
      <w:r>
        <w:t>may be used</w:t>
      </w:r>
      <w:r w:rsidRPr="00E95EE3">
        <w:t>—</w:t>
      </w:r>
    </w:p>
    <w:p w14:paraId="5A488233" w14:textId="22B07B78" w:rsidR="00C34C39" w:rsidRPr="00E95EE3" w:rsidRDefault="00C34C39" w:rsidP="00C34C39">
      <w:pPr>
        <w:pStyle w:val="DraftHeading3"/>
        <w:tabs>
          <w:tab w:val="right" w:pos="1757"/>
        </w:tabs>
        <w:ind w:left="1871" w:hanging="1871"/>
      </w:pPr>
      <w:r>
        <w:tab/>
      </w:r>
      <w:r w:rsidRPr="0071725B">
        <w:t>(a)</w:t>
      </w:r>
      <w:r w:rsidRPr="00E95EE3">
        <w:tab/>
        <w:t xml:space="preserve">on clothing worn by the </w:t>
      </w:r>
      <w:r w:rsidR="00C246C9">
        <w:t>Fire Rescue Commissioner</w:t>
      </w:r>
      <w:r w:rsidRPr="00E95EE3">
        <w:t xml:space="preserve">, operational staff or any other person acting in the lawful execution of a power </w:t>
      </w:r>
      <w:r>
        <w:t xml:space="preserve">conferred by </w:t>
      </w:r>
      <w:r w:rsidRPr="00E95EE3">
        <w:t>the Act or these Regulations; or</w:t>
      </w:r>
    </w:p>
    <w:p w14:paraId="2AB7B811" w14:textId="77777777" w:rsidR="00C34C39" w:rsidRDefault="00C34C39" w:rsidP="00C34C39">
      <w:pPr>
        <w:pStyle w:val="DraftHeading3"/>
        <w:tabs>
          <w:tab w:val="right" w:pos="1757"/>
        </w:tabs>
        <w:ind w:left="1871" w:hanging="1871"/>
      </w:pPr>
      <w:r>
        <w:tab/>
      </w:r>
      <w:r w:rsidRPr="0071725B">
        <w:t>(b)</w:t>
      </w:r>
      <w:r w:rsidRPr="00E95EE3">
        <w:tab/>
        <w:t xml:space="preserve">on any other property </w:t>
      </w:r>
      <w:r>
        <w:t xml:space="preserve">whatever </w:t>
      </w:r>
      <w:r w:rsidRPr="00E95EE3">
        <w:t>used for the purposes of the Act or these Regulations.</w:t>
      </w:r>
    </w:p>
    <w:p w14:paraId="651D4056" w14:textId="77777777" w:rsidR="00C34C39" w:rsidRPr="00E95EE3" w:rsidRDefault="00C34C39" w:rsidP="00C34C39">
      <w:pPr>
        <w:pStyle w:val="DraftHeading1"/>
        <w:tabs>
          <w:tab w:val="right" w:pos="680"/>
        </w:tabs>
        <w:ind w:left="850" w:hanging="850"/>
      </w:pPr>
      <w:r>
        <w:tab/>
      </w:r>
      <w:bookmarkStart w:id="27" w:name="_Toc13127234"/>
      <w:bookmarkStart w:id="28" w:name="_Toc38356421"/>
      <w:r w:rsidRPr="0071725B">
        <w:t>7</w:t>
      </w:r>
      <w:r w:rsidRPr="00E95EE3">
        <w:tab/>
      </w:r>
      <w:r>
        <w:t>S</w:t>
      </w:r>
      <w:r w:rsidRPr="00E95EE3">
        <w:t>ervice for the purpose of long service leave</w:t>
      </w:r>
      <w:bookmarkEnd w:id="27"/>
      <w:bookmarkEnd w:id="28"/>
    </w:p>
    <w:p w14:paraId="2E3A0D1E" w14:textId="77777777" w:rsidR="00C34C39" w:rsidRPr="00E95EE3" w:rsidRDefault="00C34C39" w:rsidP="00C34C39">
      <w:pPr>
        <w:pStyle w:val="DraftHeading2"/>
        <w:tabs>
          <w:tab w:val="right" w:pos="1247"/>
        </w:tabs>
        <w:ind w:left="1361" w:hanging="1361"/>
      </w:pPr>
      <w:r>
        <w:tab/>
      </w:r>
      <w:r w:rsidRPr="0071725B">
        <w:t>(1)</w:t>
      </w:r>
      <w:r w:rsidRPr="00E95EE3">
        <w:tab/>
        <w:t xml:space="preserve">For the purposes of paragraph (b) of the definition of </w:t>
      </w:r>
      <w:r w:rsidRPr="00E95EE3">
        <w:rPr>
          <w:b/>
          <w:i/>
        </w:rPr>
        <w:t>service</w:t>
      </w:r>
      <w:r w:rsidRPr="00E95EE3">
        <w:t xml:space="preserve"> in section 80(1) of the Act—</w:t>
      </w:r>
    </w:p>
    <w:p w14:paraId="041604A1" w14:textId="77777777" w:rsidR="00C34C39" w:rsidRPr="00E95EE3" w:rsidRDefault="00C34C39" w:rsidP="00C34C39">
      <w:pPr>
        <w:pStyle w:val="DraftHeading3"/>
        <w:tabs>
          <w:tab w:val="right" w:pos="1757"/>
        </w:tabs>
        <w:ind w:left="1871" w:hanging="1871"/>
      </w:pPr>
      <w:r>
        <w:tab/>
      </w:r>
      <w:r w:rsidRPr="0071725B">
        <w:t>(a)</w:t>
      </w:r>
      <w:r w:rsidRPr="00E95EE3">
        <w:tab/>
        <w:t xml:space="preserve">a prescribed office is any office in the public sector within the meaning of the </w:t>
      </w:r>
      <w:r w:rsidRPr="00E95EE3">
        <w:rPr>
          <w:b/>
        </w:rPr>
        <w:t>Public Administration Act 2004</w:t>
      </w:r>
      <w:r w:rsidRPr="00E95EE3">
        <w:t>; and</w:t>
      </w:r>
    </w:p>
    <w:p w14:paraId="5BBC47F6" w14:textId="77777777" w:rsidR="00C34C39" w:rsidRPr="00E95EE3" w:rsidRDefault="00C34C39" w:rsidP="00C34C39">
      <w:pPr>
        <w:pStyle w:val="DraftHeading3"/>
        <w:tabs>
          <w:tab w:val="right" w:pos="1757"/>
        </w:tabs>
        <w:ind w:left="1871" w:hanging="1871"/>
      </w:pPr>
      <w:r>
        <w:tab/>
      </w:r>
      <w:r w:rsidRPr="0071725B">
        <w:t>(b)</w:t>
      </w:r>
      <w:r w:rsidRPr="00E95EE3">
        <w:tab/>
        <w:t>the prescribed extent of service is the extent to which that service—</w:t>
      </w:r>
    </w:p>
    <w:p w14:paraId="6121A067" w14:textId="677D7BD1" w:rsidR="00C34C39" w:rsidRPr="00E95EE3" w:rsidRDefault="00C34C39" w:rsidP="00C34C39">
      <w:pPr>
        <w:pStyle w:val="DraftHeading4"/>
        <w:tabs>
          <w:tab w:val="right" w:pos="2268"/>
        </w:tabs>
        <w:ind w:left="2381" w:hanging="2381"/>
      </w:pPr>
      <w:r>
        <w:tab/>
      </w:r>
      <w:r w:rsidRPr="0071725B">
        <w:t>(i)</w:t>
      </w:r>
      <w:r w:rsidRPr="00E95EE3">
        <w:tab/>
        <w:t xml:space="preserve">is continuous with service as an </w:t>
      </w:r>
      <w:r>
        <w:t xml:space="preserve">officer or </w:t>
      </w:r>
      <w:r w:rsidRPr="00E95EE3">
        <w:t xml:space="preserve">employee of </w:t>
      </w:r>
      <w:r w:rsidR="00D01112">
        <w:t>Fire Rescue Victoria</w:t>
      </w:r>
      <w:r w:rsidRPr="00E95EE3">
        <w:t>; and</w:t>
      </w:r>
    </w:p>
    <w:p w14:paraId="621368CE" w14:textId="77777777" w:rsidR="00C34C39" w:rsidRPr="00E95EE3" w:rsidRDefault="00C34C39" w:rsidP="00C34C39">
      <w:pPr>
        <w:pStyle w:val="DraftHeading4"/>
        <w:tabs>
          <w:tab w:val="right" w:pos="2268"/>
        </w:tabs>
        <w:ind w:left="2381" w:hanging="2381"/>
      </w:pPr>
      <w:r>
        <w:tab/>
      </w:r>
      <w:r w:rsidRPr="0071725B">
        <w:t>(ii)</w:t>
      </w:r>
      <w:r w:rsidRPr="00E95EE3">
        <w:tab/>
        <w:t>is service in respect of which long service leave or pay in lieu of the service has not been granted.</w:t>
      </w:r>
    </w:p>
    <w:p w14:paraId="1DA89B6D" w14:textId="77777777" w:rsidR="00C34C39" w:rsidRPr="00E95EE3" w:rsidRDefault="00C34C39" w:rsidP="00C34C39">
      <w:pPr>
        <w:pStyle w:val="DraftHeading2"/>
        <w:tabs>
          <w:tab w:val="right" w:pos="1247"/>
        </w:tabs>
        <w:ind w:left="1361" w:hanging="1361"/>
      </w:pPr>
      <w:r>
        <w:tab/>
      </w:r>
      <w:r w:rsidRPr="0071725B">
        <w:t>(2)</w:t>
      </w:r>
      <w:r w:rsidRPr="00E95EE3">
        <w:tab/>
        <w:t xml:space="preserve">For the purposes of </w:t>
      </w:r>
      <w:proofErr w:type="spellStart"/>
      <w:r w:rsidRPr="00E95EE3">
        <w:t>subregulation</w:t>
      </w:r>
      <w:proofErr w:type="spellEnd"/>
      <w:r w:rsidRPr="00E95EE3">
        <w:t xml:space="preserve"> (1)(b)—</w:t>
      </w:r>
    </w:p>
    <w:p w14:paraId="685F7059" w14:textId="6A86709A" w:rsidR="00C34C39" w:rsidRPr="00E95EE3" w:rsidRDefault="00C34C39" w:rsidP="00C34C39">
      <w:pPr>
        <w:pStyle w:val="DraftHeading3"/>
        <w:tabs>
          <w:tab w:val="right" w:pos="1757"/>
        </w:tabs>
        <w:ind w:left="1871" w:hanging="1871"/>
      </w:pPr>
      <w:r>
        <w:tab/>
      </w:r>
      <w:r w:rsidRPr="0071725B">
        <w:t>(a)</w:t>
      </w:r>
      <w:r w:rsidRPr="00E95EE3">
        <w:tab/>
        <w:t xml:space="preserve">service in </w:t>
      </w:r>
      <w:r>
        <w:t xml:space="preserve">any </w:t>
      </w:r>
      <w:r w:rsidRPr="00E95EE3">
        <w:t xml:space="preserve">office </w:t>
      </w:r>
      <w:r>
        <w:t xml:space="preserve">or employment prescribed in </w:t>
      </w:r>
      <w:proofErr w:type="spellStart"/>
      <w:r>
        <w:t>subregulation</w:t>
      </w:r>
      <w:proofErr w:type="spellEnd"/>
      <w:r>
        <w:t xml:space="preserve"> (1)(a) </w:t>
      </w:r>
      <w:r w:rsidRPr="00E95EE3">
        <w:t xml:space="preserve">is taken to be continuous with service as an </w:t>
      </w:r>
      <w:r>
        <w:t xml:space="preserve">officer or </w:t>
      </w:r>
      <w:r w:rsidRPr="00E95EE3">
        <w:t xml:space="preserve">employee of </w:t>
      </w:r>
      <w:r w:rsidR="003A1B6C">
        <w:t>Fire Rescue Victoria</w:t>
      </w:r>
      <w:r w:rsidRPr="00E95EE3">
        <w:t xml:space="preserve"> if service as an </w:t>
      </w:r>
      <w:r>
        <w:t xml:space="preserve">officer or </w:t>
      </w:r>
      <w:r w:rsidRPr="00E95EE3">
        <w:t xml:space="preserve">employee of </w:t>
      </w:r>
      <w:r w:rsidR="003A1B6C">
        <w:t xml:space="preserve">Fire Rescue </w:t>
      </w:r>
      <w:r w:rsidR="003A1B6C">
        <w:lastRenderedPageBreak/>
        <w:t>Victoria</w:t>
      </w:r>
      <w:r w:rsidRPr="00E95EE3">
        <w:t xml:space="preserve"> commences not more than 4 weeks (or</w:t>
      </w:r>
      <w:r>
        <w:t> </w:t>
      </w:r>
      <w:r w:rsidRPr="00E95EE3">
        <w:t xml:space="preserve">any longer period </w:t>
      </w:r>
      <w:r w:rsidR="003076CC">
        <w:t>Fire Rescue Victoria</w:t>
      </w:r>
      <w:r w:rsidRPr="00E95EE3">
        <w:t xml:space="preserve"> having regard to any special circumstances</w:t>
      </w:r>
      <w:r>
        <w:t xml:space="preserve"> relating to any officer or employee may determine</w:t>
      </w:r>
      <w:r w:rsidRPr="00E95EE3">
        <w:t xml:space="preserve">) from termination of the service prescribed </w:t>
      </w:r>
      <w:r>
        <w:t xml:space="preserve">in </w:t>
      </w:r>
      <w:proofErr w:type="spellStart"/>
      <w:r>
        <w:t>subregulation</w:t>
      </w:r>
      <w:proofErr w:type="spellEnd"/>
      <w:r>
        <w:t xml:space="preserve"> (1)(a)</w:t>
      </w:r>
      <w:r w:rsidRPr="00E95EE3">
        <w:t>; and</w:t>
      </w:r>
    </w:p>
    <w:p w14:paraId="3065F8AD" w14:textId="77777777" w:rsidR="00C34C39" w:rsidRPr="00E95EE3" w:rsidRDefault="00C34C39" w:rsidP="00C34C39">
      <w:pPr>
        <w:pStyle w:val="DraftHeading3"/>
        <w:tabs>
          <w:tab w:val="right" w:pos="1757"/>
        </w:tabs>
        <w:ind w:left="1871" w:hanging="1871"/>
      </w:pPr>
      <w:r>
        <w:tab/>
      </w:r>
      <w:r w:rsidRPr="0071725B">
        <w:t>(b)</w:t>
      </w:r>
      <w:r w:rsidRPr="00E95EE3">
        <w:tab/>
        <w:t>the</w:t>
      </w:r>
      <w:r>
        <w:t xml:space="preserve"> relevant </w:t>
      </w:r>
      <w:r w:rsidRPr="00E95EE3">
        <w:t>extent</w:t>
      </w:r>
      <w:r>
        <w:t xml:space="preserve"> </w:t>
      </w:r>
      <w:r w:rsidRPr="00E95EE3">
        <w:t>of</w:t>
      </w:r>
      <w:r>
        <w:t xml:space="preserve"> any </w:t>
      </w:r>
      <w:r w:rsidRPr="00E95EE3">
        <w:t>service</w:t>
      </w:r>
      <w:r>
        <w:t xml:space="preserve"> </w:t>
      </w:r>
      <w:r w:rsidRPr="00E95EE3">
        <w:t>includes</w:t>
      </w:r>
      <w:r>
        <w:t xml:space="preserve"> </w:t>
      </w:r>
      <w:r w:rsidRPr="00E95EE3">
        <w:t>any</w:t>
      </w:r>
      <w:r>
        <w:t xml:space="preserve"> </w:t>
      </w:r>
      <w:r w:rsidRPr="00E95EE3">
        <w:t>period</w:t>
      </w:r>
      <w:r>
        <w:t xml:space="preserve"> </w:t>
      </w:r>
      <w:r w:rsidRPr="00E95EE3">
        <w:t>of</w:t>
      </w:r>
      <w:r>
        <w:t xml:space="preserve"> </w:t>
      </w:r>
      <w:r w:rsidRPr="00E95EE3">
        <w:t>war</w:t>
      </w:r>
      <w:r>
        <w:t xml:space="preserve"> </w:t>
      </w:r>
      <w:r w:rsidRPr="00E95EE3">
        <w:t>service</w:t>
      </w:r>
      <w:r>
        <w:t xml:space="preserve"> </w:t>
      </w:r>
      <w:r w:rsidRPr="00E95EE3">
        <w:t>in</w:t>
      </w:r>
      <w:r>
        <w:t xml:space="preserve"> </w:t>
      </w:r>
      <w:r w:rsidRPr="00E95EE3">
        <w:t>the</w:t>
      </w:r>
      <w:r>
        <w:t xml:space="preserve"> </w:t>
      </w:r>
      <w:r w:rsidRPr="00E95EE3">
        <w:t>armed</w:t>
      </w:r>
      <w:r>
        <w:t xml:space="preserve"> </w:t>
      </w:r>
      <w:r w:rsidRPr="00E95EE3">
        <w:t>forces</w:t>
      </w:r>
      <w:r>
        <w:t xml:space="preserve"> </w:t>
      </w:r>
      <w:r w:rsidRPr="00E95EE3">
        <w:t>of</w:t>
      </w:r>
      <w:r>
        <w:t xml:space="preserve"> </w:t>
      </w:r>
      <w:r w:rsidRPr="00E95EE3">
        <w:t>the</w:t>
      </w:r>
      <w:r>
        <w:t xml:space="preserve"> </w:t>
      </w:r>
      <w:r w:rsidRPr="00E95EE3">
        <w:t>Commonwealth</w:t>
      </w:r>
      <w:r>
        <w:t xml:space="preserve"> </w:t>
      </w:r>
      <w:r w:rsidRPr="00E95EE3">
        <w:t>of</w:t>
      </w:r>
      <w:r>
        <w:t xml:space="preserve"> </w:t>
      </w:r>
      <w:r w:rsidRPr="00E95EE3">
        <w:t>Australia</w:t>
      </w:r>
      <w:r>
        <w:t xml:space="preserve"> </w:t>
      </w:r>
      <w:r w:rsidRPr="00E95EE3">
        <w:t>that</w:t>
      </w:r>
      <w:r>
        <w:t xml:space="preserve"> </w:t>
      </w:r>
      <w:r w:rsidRPr="00E95EE3">
        <w:t>ended</w:t>
      </w:r>
      <w:r>
        <w:t xml:space="preserve"> </w:t>
      </w:r>
      <w:r w:rsidRPr="00E95EE3">
        <w:t>not</w:t>
      </w:r>
      <w:r>
        <w:t xml:space="preserve"> </w:t>
      </w:r>
      <w:r w:rsidRPr="00E95EE3">
        <w:t>more</w:t>
      </w:r>
      <w:r>
        <w:t xml:space="preserve"> </w:t>
      </w:r>
      <w:r w:rsidRPr="00E95EE3">
        <w:t>than</w:t>
      </w:r>
      <w:r>
        <w:t xml:space="preserve"> </w:t>
      </w:r>
      <w:r w:rsidRPr="00E95EE3">
        <w:t>12</w:t>
      </w:r>
      <w:r>
        <w:t xml:space="preserve"> </w:t>
      </w:r>
      <w:r w:rsidRPr="00E95EE3">
        <w:t>months</w:t>
      </w:r>
      <w:r>
        <w:t xml:space="preserve"> </w:t>
      </w:r>
      <w:r w:rsidRPr="00E95EE3">
        <w:t>before</w:t>
      </w:r>
      <w:r>
        <w:t xml:space="preserve"> </w:t>
      </w:r>
      <w:r w:rsidRPr="00E95EE3">
        <w:t>commencement</w:t>
      </w:r>
      <w:r>
        <w:t xml:space="preserve"> </w:t>
      </w:r>
      <w:r w:rsidRPr="00E95EE3">
        <w:t>of</w:t>
      </w:r>
      <w:r>
        <w:t xml:space="preserve"> </w:t>
      </w:r>
      <w:r w:rsidRPr="00E95EE3">
        <w:t>any</w:t>
      </w:r>
      <w:r>
        <w:t xml:space="preserve"> </w:t>
      </w:r>
      <w:r w:rsidRPr="00E95EE3">
        <w:t>other</w:t>
      </w:r>
      <w:r>
        <w:t xml:space="preserve"> </w:t>
      </w:r>
      <w:r w:rsidRPr="00E95EE3">
        <w:t>service</w:t>
      </w:r>
      <w:r>
        <w:t xml:space="preserve"> </w:t>
      </w:r>
      <w:r w:rsidRPr="00E95EE3">
        <w:t>or</w:t>
      </w:r>
      <w:r>
        <w:t xml:space="preserve"> </w:t>
      </w:r>
      <w:r w:rsidRPr="00E95EE3">
        <w:t>employment</w:t>
      </w:r>
      <w:r>
        <w:t xml:space="preserve"> which </w:t>
      </w:r>
      <w:r w:rsidRPr="00E95EE3">
        <w:t>under</w:t>
      </w:r>
      <w:r>
        <w:t xml:space="preserve"> </w:t>
      </w:r>
      <w:r w:rsidRPr="00E95EE3">
        <w:t>this</w:t>
      </w:r>
      <w:r>
        <w:t xml:space="preserve"> </w:t>
      </w:r>
      <w:r w:rsidRPr="00E95EE3">
        <w:t>regulation</w:t>
      </w:r>
      <w:r>
        <w:t xml:space="preserve"> </w:t>
      </w:r>
      <w:r w:rsidRPr="00E95EE3">
        <w:t>entitles</w:t>
      </w:r>
      <w:r>
        <w:t xml:space="preserve"> </w:t>
      </w:r>
      <w:r w:rsidRPr="00E95EE3">
        <w:t>the</w:t>
      </w:r>
      <w:r>
        <w:t xml:space="preserve"> officer or </w:t>
      </w:r>
      <w:r w:rsidRPr="00E95EE3">
        <w:t>employee</w:t>
      </w:r>
      <w:r>
        <w:t xml:space="preserve"> </w:t>
      </w:r>
      <w:r w:rsidRPr="00E95EE3">
        <w:t>to</w:t>
      </w:r>
      <w:r>
        <w:t xml:space="preserve"> </w:t>
      </w:r>
      <w:r w:rsidRPr="00E95EE3">
        <w:t>long</w:t>
      </w:r>
      <w:r>
        <w:t xml:space="preserve"> </w:t>
      </w:r>
      <w:r w:rsidRPr="00E95EE3">
        <w:t>service</w:t>
      </w:r>
      <w:r>
        <w:t xml:space="preserve"> </w:t>
      </w:r>
      <w:r w:rsidRPr="00E95EE3">
        <w:t>leave.</w:t>
      </w:r>
    </w:p>
    <w:p w14:paraId="5301BF5E" w14:textId="26A95F26" w:rsidR="00C34C39" w:rsidRPr="0071725B" w:rsidRDefault="00C34C39" w:rsidP="00C34C39">
      <w:pPr>
        <w:pStyle w:val="Heading-PART"/>
        <w:rPr>
          <w:caps w:val="0"/>
          <w:sz w:val="32"/>
        </w:rPr>
      </w:pPr>
      <w:r w:rsidRPr="0071725B">
        <w:rPr>
          <w:caps w:val="0"/>
          <w:sz w:val="32"/>
        </w:rPr>
        <w:br w:type="page"/>
      </w:r>
      <w:bookmarkStart w:id="29" w:name="_Toc13127235"/>
      <w:bookmarkStart w:id="30" w:name="_Toc38356422"/>
      <w:r w:rsidRPr="0071725B">
        <w:rPr>
          <w:caps w:val="0"/>
          <w:sz w:val="32"/>
        </w:rPr>
        <w:lastRenderedPageBreak/>
        <w:t>Part</w:t>
      </w:r>
      <w:r>
        <w:rPr>
          <w:caps w:val="0"/>
          <w:sz w:val="32"/>
        </w:rPr>
        <w:t xml:space="preserve"> </w:t>
      </w:r>
      <w:r w:rsidRPr="0071725B">
        <w:rPr>
          <w:caps w:val="0"/>
          <w:sz w:val="32"/>
        </w:rPr>
        <w:t>3—Management</w:t>
      </w:r>
      <w:r>
        <w:rPr>
          <w:caps w:val="0"/>
          <w:sz w:val="32"/>
        </w:rPr>
        <w:t xml:space="preserve"> </w:t>
      </w:r>
      <w:r w:rsidRPr="0071725B">
        <w:rPr>
          <w:caps w:val="0"/>
          <w:sz w:val="32"/>
        </w:rPr>
        <w:t>of</w:t>
      </w:r>
      <w:r>
        <w:rPr>
          <w:caps w:val="0"/>
          <w:sz w:val="32"/>
        </w:rPr>
        <w:t xml:space="preserve"> </w:t>
      </w:r>
      <w:r w:rsidRPr="0071725B">
        <w:rPr>
          <w:caps w:val="0"/>
          <w:sz w:val="32"/>
        </w:rPr>
        <w:t>employees</w:t>
      </w:r>
      <w:r>
        <w:rPr>
          <w:caps w:val="0"/>
          <w:sz w:val="32"/>
        </w:rPr>
        <w:t xml:space="preserve"> </w:t>
      </w:r>
      <w:r w:rsidRPr="0071725B">
        <w:rPr>
          <w:caps w:val="0"/>
          <w:sz w:val="32"/>
        </w:rPr>
        <w:t>of</w:t>
      </w:r>
      <w:r>
        <w:rPr>
          <w:caps w:val="0"/>
          <w:sz w:val="32"/>
        </w:rPr>
        <w:t xml:space="preserve"> </w:t>
      </w:r>
      <w:bookmarkEnd w:id="29"/>
      <w:r w:rsidR="003076CC">
        <w:rPr>
          <w:caps w:val="0"/>
          <w:sz w:val="32"/>
        </w:rPr>
        <w:t>Fire Rescue Victoria</w:t>
      </w:r>
      <w:bookmarkEnd w:id="30"/>
    </w:p>
    <w:p w14:paraId="05174DAC" w14:textId="77777777" w:rsidR="00C34C39" w:rsidRPr="0071725B" w:rsidRDefault="00C34C39" w:rsidP="00C34C39">
      <w:pPr>
        <w:pStyle w:val="Heading-DIVISION"/>
        <w:rPr>
          <w:sz w:val="28"/>
        </w:rPr>
      </w:pPr>
      <w:bookmarkStart w:id="31" w:name="_Toc13127236"/>
      <w:bookmarkStart w:id="32" w:name="_Toc38356423"/>
      <w:r w:rsidRPr="0071725B">
        <w:rPr>
          <w:sz w:val="28"/>
        </w:rPr>
        <w:t>Division 1—Appointment</w:t>
      </w:r>
      <w:bookmarkEnd w:id="31"/>
      <w:bookmarkEnd w:id="32"/>
    </w:p>
    <w:p w14:paraId="6A0B6EC3" w14:textId="6DCCE64B" w:rsidR="00C34C39" w:rsidRPr="00E95EE3" w:rsidRDefault="00C34C39" w:rsidP="00C34C39">
      <w:pPr>
        <w:pStyle w:val="DraftHeading1"/>
        <w:tabs>
          <w:tab w:val="right" w:pos="680"/>
        </w:tabs>
        <w:ind w:left="850" w:hanging="850"/>
      </w:pPr>
      <w:r>
        <w:tab/>
      </w:r>
      <w:bookmarkStart w:id="33" w:name="_Toc13127237"/>
      <w:bookmarkStart w:id="34" w:name="_Toc38356424"/>
      <w:r w:rsidRPr="0071725B">
        <w:t>8</w:t>
      </w:r>
      <w:r w:rsidRPr="00E95EE3">
        <w:tab/>
        <w:t xml:space="preserve">Appointments by </w:t>
      </w:r>
      <w:r w:rsidR="00164EA6">
        <w:t>Fire Rescue Victoria</w:t>
      </w:r>
      <w:bookmarkEnd w:id="33"/>
      <w:bookmarkEnd w:id="34"/>
    </w:p>
    <w:p w14:paraId="53A52048" w14:textId="590957F7" w:rsidR="00C34C39" w:rsidRPr="00E95EE3" w:rsidRDefault="00C34C39" w:rsidP="00C34C39">
      <w:pPr>
        <w:pStyle w:val="DraftHeading2"/>
        <w:tabs>
          <w:tab w:val="right" w:pos="1247"/>
        </w:tabs>
        <w:ind w:left="1361" w:hanging="1361"/>
      </w:pPr>
      <w:r>
        <w:tab/>
      </w:r>
      <w:r w:rsidRPr="0071725B">
        <w:t>(1)</w:t>
      </w:r>
      <w:r w:rsidRPr="00E95EE3">
        <w:tab/>
        <w:t xml:space="preserve">An applicant for appointment </w:t>
      </w:r>
      <w:r>
        <w:t xml:space="preserve">by </w:t>
      </w:r>
      <w:r w:rsidR="003076CC">
        <w:t>Fire Rescue Victoria</w:t>
      </w:r>
      <w:r w:rsidRPr="00E95EE3">
        <w:t xml:space="preserve"> must provide </w:t>
      </w:r>
      <w:r w:rsidR="003076CC">
        <w:t xml:space="preserve">Fire Rescue Victoria </w:t>
      </w:r>
      <w:r w:rsidRPr="00E95EE3">
        <w:t xml:space="preserve">with any necessary authority for </w:t>
      </w:r>
      <w:r w:rsidR="003076CC">
        <w:t xml:space="preserve">Fire Rescue Victoria </w:t>
      </w:r>
      <w:r w:rsidRPr="00E95EE3">
        <w:t>to conduct a criminal record search and any other enquiries about the applicant that are relevant to the applicant</w:t>
      </w:r>
      <w:r>
        <w:t>'</w:t>
      </w:r>
      <w:r w:rsidRPr="00E95EE3">
        <w:t xml:space="preserve">s suitability </w:t>
      </w:r>
      <w:r>
        <w:t>for</w:t>
      </w:r>
      <w:r w:rsidRPr="00E95EE3">
        <w:t xml:space="preserve"> appointment.</w:t>
      </w:r>
    </w:p>
    <w:p w14:paraId="00D44426" w14:textId="1AC93D43" w:rsidR="00C34C39" w:rsidRDefault="00C34C39" w:rsidP="00C34C39">
      <w:pPr>
        <w:pStyle w:val="DraftHeading2"/>
        <w:tabs>
          <w:tab w:val="right" w:pos="1247"/>
        </w:tabs>
        <w:ind w:left="1361" w:hanging="1361"/>
      </w:pPr>
      <w:r>
        <w:tab/>
      </w:r>
      <w:r w:rsidRPr="0071725B">
        <w:t>(2)</w:t>
      </w:r>
      <w:r w:rsidRPr="00E95EE3">
        <w:tab/>
        <w:t xml:space="preserve">An applicant for appointment as an employee of </w:t>
      </w:r>
      <w:r w:rsidR="003076CC">
        <w:t xml:space="preserve">Fire Rescue Victoria </w:t>
      </w:r>
      <w:r w:rsidRPr="00E95EE3">
        <w:t xml:space="preserve">must satisfy a medical officer approved by </w:t>
      </w:r>
      <w:r w:rsidR="003076CC">
        <w:t xml:space="preserve">Fire Rescue Victoria </w:t>
      </w:r>
      <w:r w:rsidRPr="00E95EE3">
        <w:t>of the applicant</w:t>
      </w:r>
      <w:r>
        <w:t>'</w:t>
      </w:r>
      <w:r w:rsidRPr="00E95EE3">
        <w:t>s fitness for service in the role for which the application is made.</w:t>
      </w:r>
    </w:p>
    <w:p w14:paraId="07677815" w14:textId="03556297" w:rsidR="00C34C39" w:rsidRPr="00A56DC4" w:rsidRDefault="00C34C39" w:rsidP="00C34C39">
      <w:pPr>
        <w:pStyle w:val="Heading-DIVISION"/>
        <w:rPr>
          <w:sz w:val="28"/>
        </w:rPr>
      </w:pPr>
      <w:bookmarkStart w:id="35" w:name="_Toc13127240"/>
      <w:bookmarkStart w:id="36" w:name="_Toc38356425"/>
      <w:r w:rsidRPr="00A56DC4">
        <w:rPr>
          <w:sz w:val="28"/>
        </w:rPr>
        <w:t xml:space="preserve">Division </w:t>
      </w:r>
      <w:r w:rsidR="00377194">
        <w:rPr>
          <w:sz w:val="28"/>
        </w:rPr>
        <w:t>2</w:t>
      </w:r>
      <w:r w:rsidRPr="00A56DC4">
        <w:rPr>
          <w:sz w:val="28"/>
        </w:rPr>
        <w:t>—Fitness for duty</w:t>
      </w:r>
      <w:bookmarkEnd w:id="35"/>
      <w:bookmarkEnd w:id="36"/>
    </w:p>
    <w:p w14:paraId="277660C6" w14:textId="2532F511" w:rsidR="00C34C39" w:rsidRPr="00E95EE3" w:rsidRDefault="00C34C39" w:rsidP="00C34C39">
      <w:pPr>
        <w:pStyle w:val="DraftHeading1"/>
        <w:tabs>
          <w:tab w:val="right" w:pos="680"/>
        </w:tabs>
        <w:ind w:left="850" w:hanging="850"/>
      </w:pPr>
      <w:r>
        <w:tab/>
      </w:r>
      <w:bookmarkStart w:id="37" w:name="_Toc13127241"/>
      <w:bookmarkStart w:id="38" w:name="_Toc38356426"/>
      <w:r w:rsidR="003C0772">
        <w:t>9</w:t>
      </w:r>
      <w:r w:rsidRPr="00E95EE3">
        <w:tab/>
        <w:t>Fitness for duty</w:t>
      </w:r>
      <w:bookmarkEnd w:id="37"/>
      <w:bookmarkEnd w:id="38"/>
    </w:p>
    <w:p w14:paraId="036B46AD" w14:textId="3D67A068" w:rsidR="00C34C39" w:rsidRDefault="00C34C39" w:rsidP="00C34C39">
      <w:pPr>
        <w:pStyle w:val="BodySectionSub"/>
      </w:pPr>
      <w:r>
        <w:t>O</w:t>
      </w:r>
      <w:r w:rsidRPr="00E95EE3">
        <w:t xml:space="preserve">perational staff </w:t>
      </w:r>
      <w:r>
        <w:t xml:space="preserve">members </w:t>
      </w:r>
      <w:r w:rsidRPr="00E95EE3">
        <w:t xml:space="preserve">must on the request of any senior operational staff </w:t>
      </w:r>
      <w:r>
        <w:t xml:space="preserve">member </w:t>
      </w:r>
      <w:r w:rsidRPr="00E95EE3">
        <w:t xml:space="preserve">satisfy a medical officer approved by </w:t>
      </w:r>
      <w:r w:rsidR="004F0987">
        <w:t>Fire Rescue Victoria</w:t>
      </w:r>
      <w:r w:rsidRPr="00E95EE3">
        <w:t xml:space="preserve"> that they are fit to discharge their duties.</w:t>
      </w:r>
    </w:p>
    <w:p w14:paraId="45831DE9" w14:textId="0CA62F85" w:rsidR="00C34C39" w:rsidRPr="0071725B" w:rsidRDefault="00C34C39" w:rsidP="00C34C39">
      <w:pPr>
        <w:pStyle w:val="Heading-DIVISION"/>
        <w:rPr>
          <w:sz w:val="28"/>
        </w:rPr>
      </w:pPr>
      <w:bookmarkStart w:id="39" w:name="_Toc13127242"/>
      <w:bookmarkStart w:id="40" w:name="_Toc38356427"/>
      <w:r w:rsidRPr="0071725B">
        <w:rPr>
          <w:sz w:val="28"/>
        </w:rPr>
        <w:t xml:space="preserve">Division </w:t>
      </w:r>
      <w:r w:rsidR="00377194">
        <w:rPr>
          <w:sz w:val="28"/>
        </w:rPr>
        <w:t>3</w:t>
      </w:r>
      <w:r w:rsidRPr="0071725B">
        <w:rPr>
          <w:sz w:val="28"/>
        </w:rPr>
        <w:t>—Promotion</w:t>
      </w:r>
      <w:bookmarkEnd w:id="39"/>
      <w:bookmarkEnd w:id="40"/>
    </w:p>
    <w:p w14:paraId="521F3CEC" w14:textId="4B818A60" w:rsidR="00C34C39" w:rsidRPr="00E95EE3" w:rsidRDefault="00C34C39" w:rsidP="00C34C39">
      <w:pPr>
        <w:pStyle w:val="DraftHeading1"/>
        <w:tabs>
          <w:tab w:val="right" w:pos="680"/>
        </w:tabs>
        <w:ind w:left="850" w:hanging="850"/>
      </w:pPr>
      <w:r>
        <w:tab/>
      </w:r>
      <w:bookmarkStart w:id="41" w:name="_Toc13127243"/>
      <w:bookmarkStart w:id="42" w:name="_Toc38356428"/>
      <w:r w:rsidR="003C0772">
        <w:t>10</w:t>
      </w:r>
      <w:r w:rsidRPr="00E95EE3">
        <w:tab/>
        <w:t>Promotion</w:t>
      </w:r>
      <w:bookmarkEnd w:id="41"/>
      <w:bookmarkEnd w:id="42"/>
    </w:p>
    <w:p w14:paraId="13711C4E" w14:textId="5EDAC96D" w:rsidR="00C34C39" w:rsidRPr="00E95EE3" w:rsidRDefault="00C34C39" w:rsidP="00C34C39">
      <w:pPr>
        <w:pStyle w:val="DraftHeading2"/>
        <w:tabs>
          <w:tab w:val="right" w:pos="1247"/>
        </w:tabs>
        <w:ind w:left="1361" w:hanging="1361"/>
      </w:pPr>
      <w:r>
        <w:tab/>
      </w:r>
      <w:r w:rsidRPr="0071725B">
        <w:t>(1)</w:t>
      </w:r>
      <w:r w:rsidRPr="00E95EE3">
        <w:tab/>
      </w:r>
      <w:r w:rsidR="004F0987">
        <w:t>Fire Rescue Victoria</w:t>
      </w:r>
      <w:r>
        <w:t xml:space="preserve"> </w:t>
      </w:r>
      <w:r w:rsidRPr="00E95EE3">
        <w:t>may</w:t>
      </w:r>
      <w:r>
        <w:t xml:space="preserve"> </w:t>
      </w:r>
      <w:r w:rsidRPr="00E95EE3">
        <w:t>promote</w:t>
      </w:r>
      <w:r>
        <w:t xml:space="preserve"> </w:t>
      </w:r>
      <w:r w:rsidRPr="00E95EE3">
        <w:t>operational</w:t>
      </w:r>
      <w:r>
        <w:t xml:space="preserve"> </w:t>
      </w:r>
      <w:r w:rsidRPr="00E95EE3">
        <w:t>staff</w:t>
      </w:r>
      <w:r>
        <w:t xml:space="preserve"> members</w:t>
      </w:r>
      <w:r w:rsidRPr="00E95EE3">
        <w:t>.</w:t>
      </w:r>
    </w:p>
    <w:p w14:paraId="75578565" w14:textId="434E424C" w:rsidR="00C34C39" w:rsidRPr="00E95EE3" w:rsidRDefault="00C34C39" w:rsidP="00C34C39">
      <w:pPr>
        <w:pStyle w:val="DraftHeading2"/>
        <w:tabs>
          <w:tab w:val="right" w:pos="1247"/>
        </w:tabs>
        <w:ind w:left="1361" w:hanging="1361"/>
      </w:pPr>
      <w:r>
        <w:tab/>
      </w:r>
      <w:r w:rsidRPr="0071725B">
        <w:t>(2)</w:t>
      </w:r>
      <w:r w:rsidRPr="00E95EE3">
        <w:tab/>
      </w:r>
      <w:r>
        <w:t xml:space="preserve">A promotion by </w:t>
      </w:r>
      <w:r w:rsidR="004F0987">
        <w:t>Fire Rescue Victoria</w:t>
      </w:r>
      <w:r>
        <w:t xml:space="preserve"> </w:t>
      </w:r>
      <w:r w:rsidRPr="00E95EE3">
        <w:t>under</w:t>
      </w:r>
      <w:r>
        <w:t xml:space="preserve"> </w:t>
      </w:r>
      <w:proofErr w:type="spellStart"/>
      <w:r w:rsidRPr="00E95EE3">
        <w:t>subregulation</w:t>
      </w:r>
      <w:proofErr w:type="spellEnd"/>
      <w:r>
        <w:t xml:space="preserve"> </w:t>
      </w:r>
      <w:r w:rsidRPr="00E95EE3">
        <w:t>(1)</w:t>
      </w:r>
      <w:r>
        <w:t xml:space="preserve"> must be made </w:t>
      </w:r>
      <w:r w:rsidRPr="00E95EE3">
        <w:t>on</w:t>
      </w:r>
      <w:r>
        <w:t xml:space="preserve"> </w:t>
      </w:r>
      <w:r w:rsidRPr="00E95EE3">
        <w:t>the</w:t>
      </w:r>
      <w:r>
        <w:t xml:space="preserve"> </w:t>
      </w:r>
      <w:r w:rsidRPr="00E95EE3">
        <w:t>basis</w:t>
      </w:r>
      <w:r>
        <w:t xml:space="preserve"> </w:t>
      </w:r>
      <w:r w:rsidRPr="00E95EE3">
        <w:t>of</w:t>
      </w:r>
      <w:r>
        <w:t xml:space="preserve"> </w:t>
      </w:r>
      <w:r w:rsidRPr="00E95EE3">
        <w:t>merit</w:t>
      </w:r>
      <w:r>
        <w:t xml:space="preserve"> as defined in </w:t>
      </w:r>
      <w:r w:rsidRPr="00E95EE3">
        <w:t>section</w:t>
      </w:r>
      <w:r>
        <w:t xml:space="preserve"> </w:t>
      </w:r>
      <w:r w:rsidRPr="00E95EE3">
        <w:t>79</w:t>
      </w:r>
      <w:proofErr w:type="gramStart"/>
      <w:r w:rsidRPr="00E95EE3">
        <w:t>P(</w:t>
      </w:r>
      <w:proofErr w:type="gramEnd"/>
      <w:r w:rsidRPr="00E95EE3">
        <w:t>3)</w:t>
      </w:r>
      <w:r>
        <w:t xml:space="preserve"> </w:t>
      </w:r>
      <w:r w:rsidRPr="00E95EE3">
        <w:t>of</w:t>
      </w:r>
      <w:r>
        <w:t xml:space="preserve"> </w:t>
      </w:r>
      <w:r w:rsidRPr="00E95EE3">
        <w:t>the</w:t>
      </w:r>
      <w:r>
        <w:t xml:space="preserve"> </w:t>
      </w:r>
      <w:r w:rsidRPr="00E95EE3">
        <w:t>Act.</w:t>
      </w:r>
    </w:p>
    <w:p w14:paraId="39A56236" w14:textId="5FBCBD35" w:rsidR="00C34C39" w:rsidRPr="00E95EE3" w:rsidRDefault="00C34C39" w:rsidP="00C34C39">
      <w:pPr>
        <w:pStyle w:val="DraftHeading2"/>
        <w:tabs>
          <w:tab w:val="right" w:pos="1247"/>
        </w:tabs>
        <w:ind w:left="1361" w:hanging="1361"/>
      </w:pPr>
      <w:r>
        <w:tab/>
      </w:r>
      <w:r w:rsidRPr="0071725B">
        <w:t>(3)</w:t>
      </w:r>
      <w:r w:rsidRPr="00E95EE3">
        <w:tab/>
        <w:t>An</w:t>
      </w:r>
      <w:r>
        <w:t xml:space="preserve"> </w:t>
      </w:r>
      <w:r w:rsidRPr="00E95EE3">
        <w:t>applicant</w:t>
      </w:r>
      <w:r>
        <w:t xml:space="preserve"> </w:t>
      </w:r>
      <w:r w:rsidRPr="00E95EE3">
        <w:t>for</w:t>
      </w:r>
      <w:r>
        <w:t xml:space="preserve"> </w:t>
      </w:r>
      <w:r w:rsidRPr="00E95EE3">
        <w:t>promotion</w:t>
      </w:r>
      <w:r>
        <w:t xml:space="preserve"> </w:t>
      </w:r>
      <w:r w:rsidRPr="00E95EE3">
        <w:t>must</w:t>
      </w:r>
      <w:r>
        <w:t xml:space="preserve"> </w:t>
      </w:r>
      <w:r w:rsidRPr="00E95EE3">
        <w:t>satisfy</w:t>
      </w:r>
      <w:r>
        <w:t xml:space="preserve"> </w:t>
      </w:r>
      <w:r w:rsidRPr="00E95EE3">
        <w:t>a</w:t>
      </w:r>
      <w:r>
        <w:t xml:space="preserve"> </w:t>
      </w:r>
      <w:r w:rsidRPr="00E95EE3">
        <w:t>medical</w:t>
      </w:r>
      <w:r>
        <w:t xml:space="preserve"> </w:t>
      </w:r>
      <w:r w:rsidRPr="00E95EE3">
        <w:t>officer</w:t>
      </w:r>
      <w:r>
        <w:t xml:space="preserve"> </w:t>
      </w:r>
      <w:r w:rsidRPr="00E95EE3">
        <w:t>approved</w:t>
      </w:r>
      <w:r>
        <w:t xml:space="preserve"> </w:t>
      </w:r>
      <w:r w:rsidRPr="00E95EE3">
        <w:t>by</w:t>
      </w:r>
      <w:r>
        <w:t xml:space="preserve"> </w:t>
      </w:r>
      <w:r w:rsidR="004F0987">
        <w:t>Fire Rescue Victoria</w:t>
      </w:r>
      <w:r>
        <w:t xml:space="preserve"> </w:t>
      </w:r>
      <w:r w:rsidRPr="00E95EE3">
        <w:t>of</w:t>
      </w:r>
      <w:r>
        <w:t xml:space="preserve"> </w:t>
      </w:r>
      <w:r w:rsidRPr="00E95EE3">
        <w:t>the</w:t>
      </w:r>
      <w:r>
        <w:t xml:space="preserve"> </w:t>
      </w:r>
      <w:r w:rsidRPr="00E95EE3">
        <w:lastRenderedPageBreak/>
        <w:t>applicant</w:t>
      </w:r>
      <w:r>
        <w:t>'</w:t>
      </w:r>
      <w:r w:rsidRPr="00E95EE3">
        <w:t>s</w:t>
      </w:r>
      <w:r>
        <w:t xml:space="preserve"> </w:t>
      </w:r>
      <w:r w:rsidRPr="00E95EE3">
        <w:t>fitness</w:t>
      </w:r>
      <w:r>
        <w:t xml:space="preserve"> </w:t>
      </w:r>
      <w:r w:rsidRPr="00E95EE3">
        <w:t>for</w:t>
      </w:r>
      <w:r>
        <w:t xml:space="preserve"> </w:t>
      </w:r>
      <w:r w:rsidRPr="00E95EE3">
        <w:t>service</w:t>
      </w:r>
      <w:r>
        <w:t xml:space="preserve"> </w:t>
      </w:r>
      <w:r w:rsidRPr="00E95EE3">
        <w:t>in</w:t>
      </w:r>
      <w:r>
        <w:t xml:space="preserve"> </w:t>
      </w:r>
      <w:r w:rsidRPr="00E95EE3">
        <w:t>the</w:t>
      </w:r>
      <w:r>
        <w:t xml:space="preserve"> role </w:t>
      </w:r>
      <w:r w:rsidRPr="00E95EE3">
        <w:t>for</w:t>
      </w:r>
      <w:r>
        <w:t xml:space="preserve"> </w:t>
      </w:r>
      <w:r w:rsidRPr="00E95EE3">
        <w:t>which</w:t>
      </w:r>
      <w:r>
        <w:t xml:space="preserve"> </w:t>
      </w:r>
      <w:r w:rsidRPr="00E95EE3">
        <w:t>application</w:t>
      </w:r>
      <w:r>
        <w:t xml:space="preserve"> </w:t>
      </w:r>
      <w:r w:rsidRPr="00E95EE3">
        <w:t>for</w:t>
      </w:r>
      <w:r>
        <w:t xml:space="preserve"> </w:t>
      </w:r>
      <w:r w:rsidRPr="00E95EE3">
        <w:t>promotion</w:t>
      </w:r>
      <w:r>
        <w:t xml:space="preserve"> </w:t>
      </w:r>
      <w:r w:rsidRPr="00E95EE3">
        <w:t>has</w:t>
      </w:r>
      <w:r>
        <w:t xml:space="preserve"> </w:t>
      </w:r>
      <w:r w:rsidRPr="00E95EE3">
        <w:t>been</w:t>
      </w:r>
      <w:r>
        <w:t xml:space="preserve"> </w:t>
      </w:r>
      <w:r w:rsidRPr="00E95EE3">
        <w:t>made.</w:t>
      </w:r>
    </w:p>
    <w:p w14:paraId="18B58876" w14:textId="7F729EE7" w:rsidR="00C34C39" w:rsidRPr="00E95EE3" w:rsidRDefault="00C34C39" w:rsidP="00C34C39">
      <w:pPr>
        <w:pStyle w:val="DraftHeading2"/>
        <w:tabs>
          <w:tab w:val="right" w:pos="1247"/>
        </w:tabs>
        <w:ind w:left="1361" w:hanging="1361"/>
      </w:pPr>
      <w:r>
        <w:tab/>
      </w:r>
      <w:r w:rsidRPr="0071725B">
        <w:t>(4)</w:t>
      </w:r>
      <w:r w:rsidRPr="00E95EE3">
        <w:tab/>
        <w:t>The</w:t>
      </w:r>
      <w:r>
        <w:t xml:space="preserve"> </w:t>
      </w:r>
      <w:r w:rsidR="004F0987">
        <w:t>Fire Rescue Commissioner</w:t>
      </w:r>
      <w:r>
        <w:t xml:space="preserve"> </w:t>
      </w:r>
      <w:r w:rsidRPr="00E95EE3">
        <w:t>must</w:t>
      </w:r>
      <w:r>
        <w:t xml:space="preserve"> </w:t>
      </w:r>
      <w:r w:rsidRPr="00E95EE3">
        <w:t>give</w:t>
      </w:r>
      <w:r>
        <w:t xml:space="preserve"> </w:t>
      </w:r>
      <w:r w:rsidRPr="00E95EE3">
        <w:t>not</w:t>
      </w:r>
      <w:r>
        <w:t xml:space="preserve"> </w:t>
      </w:r>
      <w:r w:rsidRPr="00E95EE3">
        <w:t>less</w:t>
      </w:r>
      <w:r>
        <w:t xml:space="preserve"> </w:t>
      </w:r>
      <w:r w:rsidRPr="00E95EE3">
        <w:t>than</w:t>
      </w:r>
      <w:r>
        <w:t xml:space="preserve"> </w:t>
      </w:r>
      <w:r w:rsidRPr="00E95EE3">
        <w:t>one</w:t>
      </w:r>
      <w:r>
        <w:t xml:space="preserve"> </w:t>
      </w:r>
      <w:r w:rsidRPr="00E95EE3">
        <w:t>month</w:t>
      </w:r>
      <w:r>
        <w:t>'</w:t>
      </w:r>
      <w:r w:rsidRPr="00E95EE3">
        <w:t>s</w:t>
      </w:r>
      <w:r>
        <w:t xml:space="preserve"> </w:t>
      </w:r>
      <w:r w:rsidRPr="00E95EE3">
        <w:t>notice</w:t>
      </w:r>
      <w:r>
        <w:t xml:space="preserve"> </w:t>
      </w:r>
      <w:r w:rsidRPr="00E95EE3">
        <w:t>of</w:t>
      </w:r>
      <w:r>
        <w:t xml:space="preserve"> </w:t>
      </w:r>
      <w:r w:rsidRPr="00E95EE3">
        <w:t>the</w:t>
      </w:r>
      <w:r>
        <w:t xml:space="preserve"> </w:t>
      </w:r>
      <w:r w:rsidRPr="00E95EE3">
        <w:t>intention</w:t>
      </w:r>
      <w:r>
        <w:t xml:space="preserve"> </w:t>
      </w:r>
      <w:r w:rsidRPr="00E95EE3">
        <w:t>to</w:t>
      </w:r>
      <w:r>
        <w:t xml:space="preserve"> </w:t>
      </w:r>
      <w:r w:rsidRPr="00E95EE3">
        <w:t>accept</w:t>
      </w:r>
      <w:r>
        <w:t xml:space="preserve"> </w:t>
      </w:r>
      <w:r w:rsidRPr="00E95EE3">
        <w:t>applications</w:t>
      </w:r>
      <w:r>
        <w:t xml:space="preserve"> </w:t>
      </w:r>
      <w:r w:rsidRPr="00E95EE3">
        <w:t>for</w:t>
      </w:r>
      <w:r>
        <w:t xml:space="preserve"> </w:t>
      </w:r>
      <w:r w:rsidRPr="00E95EE3">
        <w:t>promotion</w:t>
      </w:r>
      <w:r>
        <w:t xml:space="preserve"> </w:t>
      </w:r>
      <w:r w:rsidRPr="00E95EE3">
        <w:t>to</w:t>
      </w:r>
      <w:r>
        <w:t xml:space="preserve"> </w:t>
      </w:r>
      <w:r w:rsidRPr="00E95EE3">
        <w:t>all</w:t>
      </w:r>
      <w:r>
        <w:t xml:space="preserve"> </w:t>
      </w:r>
      <w:r w:rsidRPr="00E95EE3">
        <w:t>positions</w:t>
      </w:r>
      <w:r>
        <w:t xml:space="preserve"> </w:t>
      </w:r>
      <w:r w:rsidRPr="00E95EE3">
        <w:t>other</w:t>
      </w:r>
      <w:r>
        <w:t xml:space="preserve"> </w:t>
      </w:r>
      <w:r w:rsidRPr="00E95EE3">
        <w:t>than</w:t>
      </w:r>
      <w:r>
        <w:t xml:space="preserve"> </w:t>
      </w:r>
      <w:r w:rsidRPr="00E95EE3">
        <w:t>senior</w:t>
      </w:r>
      <w:r>
        <w:t xml:space="preserve"> </w:t>
      </w:r>
      <w:r w:rsidRPr="00E95EE3">
        <w:t>positions.</w:t>
      </w:r>
    </w:p>
    <w:p w14:paraId="0740DE5A" w14:textId="77777777" w:rsidR="00C34C39" w:rsidRPr="00E95EE3" w:rsidRDefault="00C34C39" w:rsidP="00C34C39">
      <w:pPr>
        <w:pStyle w:val="DraftHeading2"/>
        <w:tabs>
          <w:tab w:val="right" w:pos="1247"/>
        </w:tabs>
        <w:ind w:left="1361" w:hanging="1361"/>
        <w:rPr>
          <w:strike/>
        </w:rPr>
      </w:pPr>
      <w:r>
        <w:tab/>
      </w:r>
      <w:r w:rsidRPr="0071725B">
        <w:t>(5)</w:t>
      </w:r>
      <w:r w:rsidRPr="00E95EE3">
        <w:tab/>
      </w:r>
      <w:r>
        <w:t>E</w:t>
      </w:r>
      <w:r w:rsidRPr="00E95EE3">
        <w:t>very</w:t>
      </w:r>
      <w:r>
        <w:t xml:space="preserve"> </w:t>
      </w:r>
      <w:r w:rsidRPr="00E95EE3">
        <w:t>promotion</w:t>
      </w:r>
      <w:r>
        <w:t xml:space="preserve"> </w:t>
      </w:r>
      <w:r w:rsidRPr="00E95EE3">
        <w:t>of</w:t>
      </w:r>
      <w:r>
        <w:t xml:space="preserve"> an </w:t>
      </w:r>
      <w:r w:rsidRPr="00E95EE3">
        <w:t>operational</w:t>
      </w:r>
      <w:r>
        <w:t xml:space="preserve"> </w:t>
      </w:r>
      <w:r w:rsidRPr="00E95EE3">
        <w:t>staff</w:t>
      </w:r>
      <w:r>
        <w:t xml:space="preserve"> member must be notified as soon as practicable to operational staff</w:t>
      </w:r>
      <w:r w:rsidRPr="00E95EE3">
        <w:t>.</w:t>
      </w:r>
      <w:r>
        <w:t xml:space="preserve"> </w:t>
      </w:r>
    </w:p>
    <w:p w14:paraId="5E9EE11C" w14:textId="2CA38F2F" w:rsidR="00C34C39" w:rsidRPr="00E95EE3" w:rsidRDefault="00C34C39" w:rsidP="00C34C39">
      <w:pPr>
        <w:pStyle w:val="DraftHeading2"/>
        <w:tabs>
          <w:tab w:val="right" w:pos="1247"/>
        </w:tabs>
        <w:ind w:left="1361" w:hanging="1361"/>
      </w:pPr>
      <w:r>
        <w:tab/>
      </w:r>
      <w:r w:rsidRPr="0071725B">
        <w:t>(6)</w:t>
      </w:r>
      <w:r w:rsidRPr="00E95EE3">
        <w:tab/>
        <w:t>A</w:t>
      </w:r>
      <w:r>
        <w:t xml:space="preserve"> </w:t>
      </w:r>
      <w:r w:rsidRPr="00E95EE3">
        <w:t>promotion</w:t>
      </w:r>
      <w:r>
        <w:t xml:space="preserve"> </w:t>
      </w:r>
      <w:r w:rsidRPr="00E95EE3">
        <w:t>made</w:t>
      </w:r>
      <w:r>
        <w:t xml:space="preserve"> </w:t>
      </w:r>
      <w:r w:rsidRPr="00E95EE3">
        <w:t>by</w:t>
      </w:r>
      <w:r>
        <w:t xml:space="preserve"> </w:t>
      </w:r>
      <w:r w:rsidR="004F0987">
        <w:t>Fire Rescue Victoria</w:t>
      </w:r>
      <w:r>
        <w:t xml:space="preserve"> </w:t>
      </w:r>
      <w:r w:rsidRPr="00E95EE3">
        <w:t>that</w:t>
      </w:r>
      <w:r>
        <w:t xml:space="preserve"> </w:t>
      </w:r>
      <w:r w:rsidRPr="00E95EE3">
        <w:t>is</w:t>
      </w:r>
      <w:r>
        <w:t xml:space="preserve"> </w:t>
      </w:r>
      <w:r w:rsidRPr="00E95EE3">
        <w:t>subject</w:t>
      </w:r>
      <w:r>
        <w:t xml:space="preserve"> </w:t>
      </w:r>
      <w:r w:rsidRPr="00E95EE3">
        <w:t>to</w:t>
      </w:r>
      <w:r>
        <w:t xml:space="preserve"> </w:t>
      </w:r>
      <w:r w:rsidRPr="00E95EE3">
        <w:t>the</w:t>
      </w:r>
      <w:r>
        <w:t xml:space="preserve"> </w:t>
      </w:r>
      <w:r w:rsidRPr="00E95EE3">
        <w:t>jurisdiction</w:t>
      </w:r>
      <w:r>
        <w:t xml:space="preserve"> </w:t>
      </w:r>
      <w:r w:rsidRPr="00E95EE3">
        <w:t>of</w:t>
      </w:r>
      <w:r>
        <w:t xml:space="preserve"> </w:t>
      </w:r>
      <w:r w:rsidRPr="00E95EE3">
        <w:t>the</w:t>
      </w:r>
      <w:r>
        <w:t xml:space="preserve"> </w:t>
      </w:r>
      <w:r w:rsidRPr="00E95EE3">
        <w:t>Commission</w:t>
      </w:r>
      <w:r>
        <w:t xml:space="preserve"> </w:t>
      </w:r>
      <w:r w:rsidRPr="00E95EE3">
        <w:t>becomes</w:t>
      </w:r>
      <w:r>
        <w:t xml:space="preserve"> </w:t>
      </w:r>
      <w:r w:rsidRPr="00E95EE3">
        <w:t>effective—</w:t>
      </w:r>
    </w:p>
    <w:p w14:paraId="102ED4C7" w14:textId="77777777" w:rsidR="00C34C39" w:rsidRPr="00E95EE3" w:rsidRDefault="00C34C39" w:rsidP="00C34C39">
      <w:pPr>
        <w:pStyle w:val="DraftHeading3"/>
        <w:tabs>
          <w:tab w:val="right" w:pos="1757"/>
        </w:tabs>
        <w:ind w:left="1871" w:hanging="1871"/>
      </w:pPr>
      <w:r>
        <w:tab/>
      </w:r>
      <w:r w:rsidRPr="0071725B">
        <w:t>(a)</w:t>
      </w:r>
      <w:r w:rsidRPr="00E95EE3">
        <w:tab/>
        <w:t>if</w:t>
      </w:r>
      <w:r>
        <w:t xml:space="preserve"> </w:t>
      </w:r>
      <w:r w:rsidRPr="00E95EE3">
        <w:t>a</w:t>
      </w:r>
      <w:r>
        <w:t xml:space="preserve"> </w:t>
      </w:r>
      <w:r w:rsidRPr="00E95EE3">
        <w:t>member</w:t>
      </w:r>
      <w:r>
        <w:t xml:space="preserve"> </w:t>
      </w:r>
      <w:r w:rsidRPr="00E95EE3">
        <w:t>of</w:t>
      </w:r>
      <w:r>
        <w:t xml:space="preserve"> </w:t>
      </w:r>
      <w:r w:rsidRPr="00E95EE3">
        <w:t>the</w:t>
      </w:r>
      <w:r>
        <w:t xml:space="preserve"> </w:t>
      </w:r>
      <w:r w:rsidRPr="00E95EE3">
        <w:t>operational</w:t>
      </w:r>
      <w:r>
        <w:t xml:space="preserve"> </w:t>
      </w:r>
      <w:r w:rsidRPr="00E95EE3">
        <w:t>staff</w:t>
      </w:r>
      <w:r>
        <w:t xml:space="preserve"> </w:t>
      </w:r>
      <w:r w:rsidRPr="00E95EE3">
        <w:t>appeals</w:t>
      </w:r>
      <w:r>
        <w:t xml:space="preserve"> </w:t>
      </w:r>
      <w:r w:rsidRPr="00E95EE3">
        <w:t>to</w:t>
      </w:r>
      <w:r>
        <w:t xml:space="preserve"> </w:t>
      </w:r>
      <w:r w:rsidRPr="00E95EE3">
        <w:t>the</w:t>
      </w:r>
      <w:r>
        <w:t xml:space="preserve"> </w:t>
      </w:r>
      <w:r w:rsidRPr="00E95EE3">
        <w:t>Commission</w:t>
      </w:r>
      <w:r>
        <w:t xml:space="preserve"> </w:t>
      </w:r>
      <w:r w:rsidRPr="00E95EE3">
        <w:t>under</w:t>
      </w:r>
      <w:r>
        <w:t xml:space="preserve"> </w:t>
      </w:r>
      <w:r w:rsidRPr="00E95EE3">
        <w:t>section</w:t>
      </w:r>
      <w:r>
        <w:t xml:space="preserve"> </w:t>
      </w:r>
      <w:r w:rsidRPr="00E95EE3">
        <w:t>79H(c)</w:t>
      </w:r>
      <w:r>
        <w:t xml:space="preserve"> </w:t>
      </w:r>
      <w:r w:rsidRPr="00E95EE3">
        <w:t>of</w:t>
      </w:r>
      <w:r>
        <w:t xml:space="preserve"> </w:t>
      </w:r>
      <w:r w:rsidRPr="00E95EE3">
        <w:t>the</w:t>
      </w:r>
      <w:r>
        <w:t xml:space="preserve"> </w:t>
      </w:r>
      <w:r w:rsidRPr="00E95EE3">
        <w:t>Act</w:t>
      </w:r>
      <w:r>
        <w:t xml:space="preserve"> </w:t>
      </w:r>
      <w:r w:rsidRPr="00E95EE3">
        <w:t>in</w:t>
      </w:r>
      <w:r>
        <w:t xml:space="preserve"> </w:t>
      </w:r>
      <w:r w:rsidRPr="00E95EE3">
        <w:t>relation</w:t>
      </w:r>
      <w:r>
        <w:t xml:space="preserve"> </w:t>
      </w:r>
      <w:r w:rsidRPr="00E95EE3">
        <w:t>to</w:t>
      </w:r>
      <w:r>
        <w:t xml:space="preserve"> </w:t>
      </w:r>
      <w:r w:rsidRPr="00E95EE3">
        <w:t>a</w:t>
      </w:r>
      <w:r>
        <w:t xml:space="preserve"> </w:t>
      </w:r>
      <w:r w:rsidRPr="00E95EE3">
        <w:t>promotion,</w:t>
      </w:r>
      <w:r>
        <w:t xml:space="preserve"> </w:t>
      </w:r>
      <w:r w:rsidRPr="00E95EE3">
        <w:t>only</w:t>
      </w:r>
      <w:r>
        <w:t xml:space="preserve"> </w:t>
      </w:r>
      <w:r w:rsidRPr="00E95EE3">
        <w:t>after</w:t>
      </w:r>
      <w:r>
        <w:t xml:space="preserve"> </w:t>
      </w:r>
      <w:r w:rsidRPr="00E95EE3">
        <w:t>the</w:t>
      </w:r>
      <w:r>
        <w:t xml:space="preserve"> </w:t>
      </w:r>
      <w:r w:rsidRPr="00E95EE3">
        <w:t>appeal</w:t>
      </w:r>
      <w:r>
        <w:t xml:space="preserve"> </w:t>
      </w:r>
      <w:r w:rsidRPr="00E95EE3">
        <w:t>has</w:t>
      </w:r>
      <w:r>
        <w:t xml:space="preserve"> </w:t>
      </w:r>
      <w:r w:rsidRPr="00E95EE3">
        <w:t>been</w:t>
      </w:r>
      <w:r>
        <w:t xml:space="preserve"> </w:t>
      </w:r>
      <w:r w:rsidRPr="00E95EE3">
        <w:t>heard</w:t>
      </w:r>
      <w:r>
        <w:t xml:space="preserve"> </w:t>
      </w:r>
      <w:r w:rsidRPr="00E95EE3">
        <w:t>and</w:t>
      </w:r>
      <w:r>
        <w:t xml:space="preserve"> </w:t>
      </w:r>
      <w:r w:rsidRPr="00E95EE3">
        <w:t>determined;</w:t>
      </w:r>
      <w:r>
        <w:t xml:space="preserve"> </w:t>
      </w:r>
      <w:r w:rsidRPr="00E95EE3">
        <w:t>or</w:t>
      </w:r>
    </w:p>
    <w:p w14:paraId="6FA59574" w14:textId="77777777" w:rsidR="00C34C39" w:rsidRDefault="00C34C39" w:rsidP="00C34C39">
      <w:pPr>
        <w:pStyle w:val="DraftHeading3"/>
        <w:tabs>
          <w:tab w:val="right" w:pos="1757"/>
        </w:tabs>
        <w:ind w:left="1871" w:hanging="1871"/>
      </w:pPr>
      <w:r>
        <w:tab/>
      </w:r>
      <w:r w:rsidRPr="00A56DC4">
        <w:t>(b)</w:t>
      </w:r>
      <w:r w:rsidRPr="00E95EE3">
        <w:tab/>
        <w:t>in</w:t>
      </w:r>
      <w:r>
        <w:t xml:space="preserve"> </w:t>
      </w:r>
      <w:r w:rsidRPr="00E95EE3">
        <w:t>all</w:t>
      </w:r>
      <w:r>
        <w:t xml:space="preserve"> </w:t>
      </w:r>
      <w:r w:rsidRPr="00E95EE3">
        <w:t>other</w:t>
      </w:r>
      <w:r>
        <w:t xml:space="preserve"> </w:t>
      </w:r>
      <w:r w:rsidRPr="00E95EE3">
        <w:t>cases,</w:t>
      </w:r>
      <w:r>
        <w:t xml:space="preserve"> </w:t>
      </w:r>
      <w:r w:rsidRPr="00E95EE3">
        <w:t>when</w:t>
      </w:r>
      <w:r>
        <w:t xml:space="preserve"> </w:t>
      </w:r>
      <w:r w:rsidRPr="00E95EE3">
        <w:t>the</w:t>
      </w:r>
      <w:r>
        <w:t xml:space="preserve"> time for appealing </w:t>
      </w:r>
      <w:r w:rsidRPr="00E95EE3">
        <w:t>expires.</w:t>
      </w:r>
    </w:p>
    <w:p w14:paraId="3E638810" w14:textId="63F54B87" w:rsidR="00C34C39" w:rsidRPr="0071725B" w:rsidRDefault="00C34C39" w:rsidP="00C34C39">
      <w:pPr>
        <w:pStyle w:val="Heading-DIVISION"/>
        <w:rPr>
          <w:sz w:val="28"/>
        </w:rPr>
      </w:pPr>
      <w:bookmarkStart w:id="43" w:name="_Toc13127244"/>
      <w:bookmarkStart w:id="44" w:name="_Toc38356429"/>
      <w:r w:rsidRPr="0071725B">
        <w:rPr>
          <w:sz w:val="28"/>
        </w:rPr>
        <w:t xml:space="preserve">Division </w:t>
      </w:r>
      <w:r w:rsidR="00377194">
        <w:rPr>
          <w:sz w:val="28"/>
        </w:rPr>
        <w:t>4</w:t>
      </w:r>
      <w:r w:rsidRPr="0071725B">
        <w:rPr>
          <w:sz w:val="28"/>
        </w:rPr>
        <w:t>—Discipline</w:t>
      </w:r>
      <w:bookmarkEnd w:id="43"/>
      <w:bookmarkEnd w:id="44"/>
    </w:p>
    <w:p w14:paraId="0B67B0A5" w14:textId="19B8C542" w:rsidR="00C34C39" w:rsidRPr="00E95EE3" w:rsidRDefault="00C34C39" w:rsidP="00C34C39">
      <w:pPr>
        <w:pStyle w:val="DraftHeading1"/>
        <w:tabs>
          <w:tab w:val="right" w:pos="680"/>
        </w:tabs>
        <w:ind w:left="850" w:hanging="850"/>
      </w:pPr>
      <w:r>
        <w:tab/>
      </w:r>
      <w:bookmarkStart w:id="45" w:name="_Toc13127245"/>
      <w:bookmarkStart w:id="46" w:name="_Toc38356430"/>
      <w:r w:rsidR="003C0772">
        <w:t>11</w:t>
      </w:r>
      <w:r w:rsidRPr="00E95EE3">
        <w:tab/>
        <w:t>General orders</w:t>
      </w:r>
      <w:bookmarkEnd w:id="45"/>
      <w:bookmarkEnd w:id="46"/>
    </w:p>
    <w:p w14:paraId="23F073D3" w14:textId="2385AB3E" w:rsidR="00C34C39" w:rsidRPr="00E95EE3" w:rsidRDefault="00C34C39" w:rsidP="00C34C39">
      <w:pPr>
        <w:pStyle w:val="DraftHeading2"/>
        <w:tabs>
          <w:tab w:val="right" w:pos="1247"/>
        </w:tabs>
        <w:ind w:left="1361" w:hanging="1361"/>
      </w:pPr>
      <w:r>
        <w:tab/>
      </w:r>
      <w:r w:rsidRPr="0071725B">
        <w:t>(1)</w:t>
      </w:r>
      <w:r w:rsidRPr="00E95EE3">
        <w:tab/>
        <w:t xml:space="preserve">The </w:t>
      </w:r>
      <w:r w:rsidR="004F0987">
        <w:t>Fire Rescue Commissioner</w:t>
      </w:r>
      <w:r w:rsidRPr="00E95EE3">
        <w:t xml:space="preserve"> may issue to operational staff any general orders the </w:t>
      </w:r>
      <w:r w:rsidR="004F0987">
        <w:t>Fire Rescue Commissioner</w:t>
      </w:r>
      <w:r w:rsidRPr="00E95EE3">
        <w:t xml:space="preserve"> considers to be desirable.</w:t>
      </w:r>
    </w:p>
    <w:p w14:paraId="5A981CE0" w14:textId="64BF4300" w:rsidR="00C34C39" w:rsidRPr="00E95EE3" w:rsidRDefault="00C34C39" w:rsidP="00C34C39">
      <w:pPr>
        <w:pStyle w:val="DraftHeading2"/>
        <w:tabs>
          <w:tab w:val="right" w:pos="1247"/>
        </w:tabs>
        <w:ind w:left="1361" w:hanging="1361"/>
      </w:pPr>
      <w:r>
        <w:tab/>
      </w:r>
      <w:r w:rsidRPr="0071725B">
        <w:t>(2)</w:t>
      </w:r>
      <w:r w:rsidRPr="00E95EE3">
        <w:tab/>
        <w:t>A</w:t>
      </w:r>
      <w:r>
        <w:t>n</w:t>
      </w:r>
      <w:r w:rsidRPr="00E95EE3">
        <w:t xml:space="preserve"> operational staff </w:t>
      </w:r>
      <w:r>
        <w:t xml:space="preserve">member </w:t>
      </w:r>
      <w:r w:rsidRPr="00E95EE3">
        <w:t>must comply with a</w:t>
      </w:r>
      <w:r>
        <w:t xml:space="preserve"> g</w:t>
      </w:r>
      <w:r w:rsidRPr="00E95EE3">
        <w:t xml:space="preserve">eneral order </w:t>
      </w:r>
      <w:r>
        <w:t xml:space="preserve">applying to </w:t>
      </w:r>
      <w:r w:rsidR="00377194">
        <w:t>that staff member</w:t>
      </w:r>
      <w:r w:rsidRPr="00E95EE3">
        <w:t>.</w:t>
      </w:r>
    </w:p>
    <w:p w14:paraId="18989232" w14:textId="631D7F0D" w:rsidR="00C34C39" w:rsidRPr="00E95EE3" w:rsidRDefault="00C34C39" w:rsidP="00C34C39">
      <w:pPr>
        <w:pStyle w:val="DraftHeading2"/>
        <w:tabs>
          <w:tab w:val="right" w:pos="1247"/>
        </w:tabs>
        <w:ind w:left="1361" w:hanging="1361"/>
      </w:pPr>
      <w:r>
        <w:tab/>
      </w:r>
      <w:r w:rsidRPr="0071725B">
        <w:t>(3)</w:t>
      </w:r>
      <w:r w:rsidRPr="00E95EE3">
        <w:tab/>
      </w:r>
      <w:r w:rsidR="004F0987">
        <w:t xml:space="preserve">Fire Rescue Victoria </w:t>
      </w:r>
      <w:r w:rsidRPr="00E95EE3">
        <w:t xml:space="preserve">must keep a current General Order Book containing a signed copy of each general order issued under </w:t>
      </w:r>
      <w:proofErr w:type="spellStart"/>
      <w:r w:rsidRPr="00E95EE3">
        <w:t>subregulation</w:t>
      </w:r>
      <w:proofErr w:type="spellEnd"/>
      <w:r w:rsidRPr="00E95EE3">
        <w:t xml:space="preserve"> (1).</w:t>
      </w:r>
    </w:p>
    <w:p w14:paraId="302D5352" w14:textId="2B6CD4F5" w:rsidR="00C34C39" w:rsidRDefault="00C34C39" w:rsidP="00C34C39">
      <w:pPr>
        <w:pStyle w:val="DraftHeading2"/>
        <w:tabs>
          <w:tab w:val="right" w:pos="1247"/>
        </w:tabs>
        <w:ind w:left="1361" w:hanging="1361"/>
      </w:pPr>
      <w:r>
        <w:tab/>
      </w:r>
      <w:r w:rsidRPr="0071725B">
        <w:t>(4)</w:t>
      </w:r>
      <w:r w:rsidRPr="00E95EE3">
        <w:tab/>
        <w:t xml:space="preserve">A copy of the General Order Book must be </w:t>
      </w:r>
      <w:r>
        <w:t xml:space="preserve">kept and be </w:t>
      </w:r>
      <w:r w:rsidRPr="00E95EE3">
        <w:t xml:space="preserve">accessible including by means of electronic communication at each place at which operational staff </w:t>
      </w:r>
      <w:r>
        <w:t xml:space="preserve">members </w:t>
      </w:r>
      <w:r w:rsidRPr="00E95EE3">
        <w:t>are based.</w:t>
      </w:r>
    </w:p>
    <w:p w14:paraId="093294EC" w14:textId="77777777" w:rsidR="00911C9A" w:rsidRPr="00911C9A" w:rsidRDefault="00911C9A" w:rsidP="00911C9A"/>
    <w:p w14:paraId="55E22B62" w14:textId="7DA00177" w:rsidR="00C34C39" w:rsidRPr="00E95EE3" w:rsidRDefault="00C34C39" w:rsidP="00C34C39">
      <w:pPr>
        <w:pStyle w:val="DraftHeading1"/>
        <w:tabs>
          <w:tab w:val="right" w:pos="680"/>
        </w:tabs>
        <w:ind w:left="850" w:hanging="850"/>
      </w:pPr>
      <w:r>
        <w:lastRenderedPageBreak/>
        <w:tab/>
      </w:r>
      <w:bookmarkStart w:id="47" w:name="_Toc13127246"/>
      <w:bookmarkStart w:id="48" w:name="_Toc38356431"/>
      <w:r w:rsidR="003C0772">
        <w:t>12</w:t>
      </w:r>
      <w:r w:rsidRPr="00E95EE3">
        <w:tab/>
        <w:t>Prohibitions on members</w:t>
      </w:r>
      <w:bookmarkEnd w:id="47"/>
      <w:bookmarkEnd w:id="48"/>
    </w:p>
    <w:p w14:paraId="60A72A16" w14:textId="77777777" w:rsidR="00C34C39" w:rsidRPr="00E95EE3" w:rsidRDefault="00C34C39" w:rsidP="00C34C39">
      <w:pPr>
        <w:pStyle w:val="BodySectionSub"/>
      </w:pPr>
      <w:r w:rsidRPr="00E95EE3">
        <w:t>A</w:t>
      </w:r>
      <w:r>
        <w:t>n</w:t>
      </w:r>
      <w:r w:rsidRPr="00E95EE3">
        <w:t xml:space="preserve"> operational staff </w:t>
      </w:r>
      <w:r>
        <w:t xml:space="preserve">member </w:t>
      </w:r>
      <w:r w:rsidRPr="00E95EE3">
        <w:t>must not—</w:t>
      </w:r>
    </w:p>
    <w:p w14:paraId="080685E2" w14:textId="203C95D5" w:rsidR="00C34C39" w:rsidRPr="00E95EE3" w:rsidRDefault="00C34C39" w:rsidP="00C34C39">
      <w:pPr>
        <w:pStyle w:val="DraftHeading3"/>
        <w:tabs>
          <w:tab w:val="right" w:pos="1757"/>
        </w:tabs>
        <w:ind w:left="1871" w:hanging="1871"/>
      </w:pPr>
      <w:r>
        <w:tab/>
      </w:r>
      <w:r w:rsidRPr="0071725B">
        <w:t>(a)</w:t>
      </w:r>
      <w:r w:rsidRPr="00E95EE3">
        <w:tab/>
        <w:t>disobey or fail to carry out a general order or</w:t>
      </w:r>
      <w:r>
        <w:t xml:space="preserve"> </w:t>
      </w:r>
      <w:r w:rsidRPr="00E95EE3">
        <w:t xml:space="preserve">any lawful order given in the course of </w:t>
      </w:r>
      <w:r w:rsidR="001F6C9C">
        <w:t>their</w:t>
      </w:r>
      <w:r>
        <w:t xml:space="preserve"> </w:t>
      </w:r>
      <w:r w:rsidRPr="00E95EE3">
        <w:t>duty whether the order is in writing</w:t>
      </w:r>
      <w:r>
        <w:t xml:space="preserve"> or not</w:t>
      </w:r>
      <w:r w:rsidRPr="00E95EE3">
        <w:t>; or</w:t>
      </w:r>
    </w:p>
    <w:p w14:paraId="7D4AD430" w14:textId="77777777" w:rsidR="00C34C39" w:rsidRPr="00E95EE3" w:rsidRDefault="00C34C39" w:rsidP="00C34C39">
      <w:pPr>
        <w:pStyle w:val="DraftHeading3"/>
        <w:tabs>
          <w:tab w:val="right" w:pos="1757"/>
        </w:tabs>
        <w:ind w:left="1871" w:hanging="1871"/>
      </w:pPr>
      <w:r>
        <w:tab/>
      </w:r>
      <w:r w:rsidRPr="0071725B">
        <w:t>(b)</w:t>
      </w:r>
      <w:r w:rsidRPr="00E95EE3">
        <w:tab/>
        <w:t>exceed or misuse the member</w:t>
      </w:r>
      <w:r>
        <w:t>'</w:t>
      </w:r>
      <w:r w:rsidRPr="00E95EE3">
        <w:t>s authority; or</w:t>
      </w:r>
    </w:p>
    <w:p w14:paraId="3ABB3245" w14:textId="77777777" w:rsidR="00C34C39" w:rsidRPr="00E95EE3" w:rsidRDefault="00C34C39" w:rsidP="00C34C39">
      <w:pPr>
        <w:pStyle w:val="DraftHeading3"/>
        <w:tabs>
          <w:tab w:val="right" w:pos="1757"/>
        </w:tabs>
        <w:ind w:left="1871" w:hanging="1871"/>
      </w:pPr>
      <w:r>
        <w:tab/>
      </w:r>
      <w:r w:rsidRPr="0071725B">
        <w:t>(c)</w:t>
      </w:r>
      <w:r w:rsidRPr="00E95EE3">
        <w:tab/>
        <w:t>wilfully cause or allow loss, damage or injury to occur to any person or property; or</w:t>
      </w:r>
    </w:p>
    <w:p w14:paraId="3A844C38" w14:textId="77777777" w:rsidR="00C34C39" w:rsidRPr="00E95EE3" w:rsidRDefault="00C34C39" w:rsidP="00C34C39">
      <w:pPr>
        <w:pStyle w:val="DraftHeading3"/>
        <w:tabs>
          <w:tab w:val="right" w:pos="1757"/>
        </w:tabs>
        <w:ind w:left="1871" w:hanging="1871"/>
      </w:pPr>
      <w:r>
        <w:tab/>
      </w:r>
      <w:r w:rsidRPr="0071725B">
        <w:t>(d)</w:t>
      </w:r>
      <w:r w:rsidRPr="00E95EE3">
        <w:tab/>
      </w:r>
      <w:r>
        <w:t xml:space="preserve">when </w:t>
      </w:r>
      <w:r w:rsidRPr="00E95EE3">
        <w:t xml:space="preserve">on duty, </w:t>
      </w:r>
      <w:r>
        <w:t xml:space="preserve">partake in </w:t>
      </w:r>
      <w:r w:rsidRPr="00E95EE3">
        <w:t>or be under the influence of or affected by any intoxicating liquor, narcotic, hallucinogen, medication or substance that could or is likely to impair, limit or affect the member</w:t>
      </w:r>
      <w:r>
        <w:t>'</w:t>
      </w:r>
      <w:r w:rsidRPr="00E95EE3">
        <w:t>s performance of duty; or</w:t>
      </w:r>
    </w:p>
    <w:p w14:paraId="006CE14E" w14:textId="4F4CDDAD" w:rsidR="00C34C39" w:rsidRPr="00E95EE3" w:rsidRDefault="00C34C39" w:rsidP="00C34C39">
      <w:pPr>
        <w:pStyle w:val="DraftHeading3"/>
        <w:tabs>
          <w:tab w:val="right" w:pos="1757"/>
        </w:tabs>
        <w:ind w:left="1871" w:hanging="1871"/>
      </w:pPr>
      <w:r>
        <w:tab/>
      </w:r>
      <w:r w:rsidRPr="0071725B">
        <w:t>(e)</w:t>
      </w:r>
      <w:r w:rsidRPr="00E95EE3">
        <w:tab/>
      </w:r>
      <w:r>
        <w:t xml:space="preserve">when </w:t>
      </w:r>
      <w:r w:rsidRPr="00E95EE3">
        <w:t xml:space="preserve">on duty have any of the substances referred to in paragraph (d) in </w:t>
      </w:r>
      <w:r w:rsidR="001F6C9C">
        <w:t>their</w:t>
      </w:r>
      <w:r>
        <w:t xml:space="preserve"> </w:t>
      </w:r>
      <w:r w:rsidRPr="00E95EE3">
        <w:t>possession or at the workplace; or</w:t>
      </w:r>
    </w:p>
    <w:p w14:paraId="6C0C2275" w14:textId="52E112C2" w:rsidR="00C34C39" w:rsidRPr="00E95EE3" w:rsidRDefault="00C34C39" w:rsidP="00C34C39">
      <w:pPr>
        <w:pStyle w:val="DraftHeading3"/>
        <w:tabs>
          <w:tab w:val="right" w:pos="1757"/>
        </w:tabs>
        <w:ind w:left="1871" w:hanging="1871"/>
      </w:pPr>
      <w:r>
        <w:tab/>
      </w:r>
      <w:r w:rsidRPr="0071725B">
        <w:t>(f)</w:t>
      </w:r>
      <w:r w:rsidRPr="00E95EE3">
        <w:tab/>
        <w:t xml:space="preserve">act in a manner that is likely to bring discredit to the reputation of </w:t>
      </w:r>
      <w:r w:rsidR="004F0987">
        <w:t>Fire Rescue Victoria</w:t>
      </w:r>
      <w:r w:rsidRPr="00E95EE3">
        <w:t xml:space="preserve"> or</w:t>
      </w:r>
      <w:r>
        <w:t xml:space="preserve"> </w:t>
      </w:r>
      <w:r w:rsidRPr="00E95EE3">
        <w:t>diminish public confidence in it; or</w:t>
      </w:r>
    </w:p>
    <w:p w14:paraId="2892DA64" w14:textId="77777777" w:rsidR="00C34C39" w:rsidRPr="00E95EE3" w:rsidRDefault="00C34C39" w:rsidP="00C34C39">
      <w:pPr>
        <w:pStyle w:val="DraftHeading3"/>
        <w:tabs>
          <w:tab w:val="right" w:pos="1757"/>
        </w:tabs>
        <w:ind w:left="1871" w:hanging="1871"/>
      </w:pPr>
      <w:r>
        <w:tab/>
      </w:r>
      <w:r w:rsidRPr="0071725B">
        <w:t>(g)</w:t>
      </w:r>
      <w:r w:rsidRPr="00E95EE3">
        <w:tab/>
        <w:t>be found guilty of</w:t>
      </w:r>
      <w:r>
        <w:t xml:space="preserve"> having committed </w:t>
      </w:r>
      <w:r w:rsidRPr="00E95EE3">
        <w:t>an indictable offence</w:t>
      </w:r>
      <w:r>
        <w:t xml:space="preserve"> when </w:t>
      </w:r>
      <w:r w:rsidRPr="00E95EE3">
        <w:t>on duty; or</w:t>
      </w:r>
    </w:p>
    <w:p w14:paraId="24D10552" w14:textId="77777777" w:rsidR="00C34C39" w:rsidRDefault="00C34C39" w:rsidP="00C34C39">
      <w:pPr>
        <w:pStyle w:val="DraftHeading3"/>
        <w:tabs>
          <w:tab w:val="right" w:pos="1757"/>
        </w:tabs>
        <w:ind w:left="1871" w:hanging="1871"/>
      </w:pPr>
      <w:r>
        <w:tab/>
      </w:r>
      <w:r w:rsidRPr="0071725B">
        <w:t>(h)</w:t>
      </w:r>
      <w:r w:rsidRPr="00E95EE3">
        <w:tab/>
        <w:t xml:space="preserve">be found guilty of </w:t>
      </w:r>
      <w:r>
        <w:t xml:space="preserve">having committed </w:t>
      </w:r>
      <w:r w:rsidRPr="00E95EE3">
        <w:t xml:space="preserve">an indictable offence under Division 2 of Part I of the </w:t>
      </w:r>
      <w:r>
        <w:rPr>
          <w:b/>
        </w:rPr>
        <w:t>Crimes Act </w:t>
      </w:r>
      <w:r w:rsidRPr="00E95EE3">
        <w:rPr>
          <w:b/>
        </w:rPr>
        <w:t>1958</w:t>
      </w:r>
      <w:r w:rsidRPr="00E95EE3">
        <w:t xml:space="preserve"> </w:t>
      </w:r>
      <w:r>
        <w:t xml:space="preserve">when </w:t>
      </w:r>
      <w:r w:rsidRPr="00E95EE3">
        <w:t xml:space="preserve">not on duty </w:t>
      </w:r>
      <w:r>
        <w:t>if</w:t>
      </w:r>
      <w:r w:rsidRPr="00E95EE3">
        <w:t xml:space="preserve"> the offence involved dishonesty, corruption, intent to deceive or defraud or trespass.</w:t>
      </w:r>
    </w:p>
    <w:p w14:paraId="01C5F036" w14:textId="1F997F4F" w:rsidR="00C34C39" w:rsidRPr="00E95EE3" w:rsidRDefault="00C34C39" w:rsidP="00C34C39">
      <w:pPr>
        <w:pStyle w:val="DraftHeading1"/>
        <w:tabs>
          <w:tab w:val="right" w:pos="680"/>
        </w:tabs>
        <w:ind w:left="850" w:hanging="850"/>
      </w:pPr>
      <w:r>
        <w:tab/>
      </w:r>
      <w:bookmarkStart w:id="49" w:name="_Toc13127247"/>
      <w:bookmarkStart w:id="50" w:name="_Toc38356432"/>
      <w:r w:rsidR="003C0772">
        <w:t>13</w:t>
      </w:r>
      <w:r w:rsidRPr="00E95EE3">
        <w:tab/>
        <w:t>Charges for offences</w:t>
      </w:r>
      <w:bookmarkEnd w:id="49"/>
      <w:bookmarkEnd w:id="50"/>
    </w:p>
    <w:p w14:paraId="219CFDCB" w14:textId="14995FF8" w:rsidR="00C34C39" w:rsidRPr="00E95EE3" w:rsidRDefault="00C34C39" w:rsidP="00C34C39">
      <w:pPr>
        <w:pStyle w:val="DraftHeading2"/>
        <w:tabs>
          <w:tab w:val="right" w:pos="1247"/>
        </w:tabs>
        <w:ind w:left="1361" w:hanging="1361"/>
      </w:pPr>
      <w:r>
        <w:tab/>
      </w:r>
      <w:r w:rsidRPr="0071725B">
        <w:t>(1)</w:t>
      </w:r>
      <w:r w:rsidRPr="00E95EE3">
        <w:tab/>
        <w:t xml:space="preserve">If </w:t>
      </w:r>
      <w:r>
        <w:t>an</w:t>
      </w:r>
      <w:r w:rsidRPr="00E95EE3">
        <w:t xml:space="preserve"> operational staff </w:t>
      </w:r>
      <w:r>
        <w:t xml:space="preserve">member </w:t>
      </w:r>
      <w:r w:rsidRPr="00E95EE3">
        <w:t>is charged with an offence under section 78A of the Act, the</w:t>
      </w:r>
      <w:r>
        <w:t> </w:t>
      </w:r>
      <w:r w:rsidR="004F0987">
        <w:t>Fire Rescue Commissioner</w:t>
      </w:r>
      <w:r w:rsidRPr="00E95EE3">
        <w:t xml:space="preserve"> must ensure that the</w:t>
      </w:r>
      <w:r>
        <w:t> </w:t>
      </w:r>
      <w:r w:rsidRPr="00E95EE3">
        <w:t>member is given 7 days</w:t>
      </w:r>
      <w:r>
        <w:t>'</w:t>
      </w:r>
      <w:r w:rsidRPr="00E95EE3">
        <w:t xml:space="preserve"> written notice of the particulars of the charge and the time and place </w:t>
      </w:r>
      <w:r w:rsidRPr="00E95EE3">
        <w:lastRenderedPageBreak/>
        <w:t>of</w:t>
      </w:r>
      <w:r>
        <w:t> </w:t>
      </w:r>
      <w:r w:rsidRPr="00E95EE3">
        <w:t>the hearing of that charge under section 78C of</w:t>
      </w:r>
      <w:r>
        <w:t> </w:t>
      </w:r>
      <w:r w:rsidRPr="00E95EE3">
        <w:t>the Act.</w:t>
      </w:r>
    </w:p>
    <w:p w14:paraId="1EC114BD" w14:textId="5B037A58" w:rsidR="00C34C39" w:rsidRPr="00E95EE3" w:rsidRDefault="00C34C39" w:rsidP="00C34C39">
      <w:pPr>
        <w:pStyle w:val="DraftHeading2"/>
        <w:tabs>
          <w:tab w:val="right" w:pos="1247"/>
        </w:tabs>
        <w:ind w:left="1361" w:hanging="1361"/>
      </w:pPr>
      <w:r>
        <w:tab/>
      </w:r>
      <w:r w:rsidRPr="0071725B">
        <w:t>(2)</w:t>
      </w:r>
      <w:r w:rsidRPr="00E95EE3">
        <w:tab/>
        <w:t xml:space="preserve">The </w:t>
      </w:r>
      <w:r w:rsidR="004F0987">
        <w:t>Fire Rescue Commissioner</w:t>
      </w:r>
      <w:r w:rsidRPr="00E95EE3">
        <w:t xml:space="preserve"> must cause </w:t>
      </w:r>
      <w:r>
        <w:t xml:space="preserve">an </w:t>
      </w:r>
      <w:r w:rsidRPr="00E95EE3">
        <w:t xml:space="preserve">operational staff </w:t>
      </w:r>
      <w:r>
        <w:t xml:space="preserve">member </w:t>
      </w:r>
      <w:r w:rsidRPr="00E95EE3">
        <w:t>charged with an offence under section 78A of the Act to be given notice in writing of the decision made at the hearing of the charge.</w:t>
      </w:r>
    </w:p>
    <w:p w14:paraId="704565C8" w14:textId="77777777" w:rsidR="00C34C39" w:rsidRDefault="00C34C39" w:rsidP="00C34C39">
      <w:pPr>
        <w:pStyle w:val="DraftHeading2"/>
        <w:tabs>
          <w:tab w:val="right" w:pos="1247"/>
        </w:tabs>
        <w:ind w:left="1361" w:hanging="1361"/>
      </w:pPr>
      <w:r>
        <w:tab/>
      </w:r>
      <w:r w:rsidRPr="0071725B">
        <w:t>(3)</w:t>
      </w:r>
      <w:r w:rsidRPr="00E95EE3">
        <w:tab/>
        <w:t>A notice under this regulation may be given personally or may be served by post on the member at the member</w:t>
      </w:r>
      <w:r>
        <w:t>'</w:t>
      </w:r>
      <w:r w:rsidRPr="00E95EE3">
        <w:t>s last known place of residence.</w:t>
      </w:r>
    </w:p>
    <w:p w14:paraId="315EA2AB" w14:textId="187A3590" w:rsidR="00C34C39" w:rsidRPr="0071725B" w:rsidRDefault="00C34C39" w:rsidP="00C34C39">
      <w:pPr>
        <w:pStyle w:val="Heading-DIVISION"/>
        <w:rPr>
          <w:sz w:val="28"/>
        </w:rPr>
      </w:pPr>
      <w:bookmarkStart w:id="51" w:name="_Toc13127248"/>
      <w:bookmarkStart w:id="52" w:name="_Toc38356433"/>
      <w:r w:rsidRPr="0071725B">
        <w:rPr>
          <w:sz w:val="28"/>
        </w:rPr>
        <w:t xml:space="preserve">Division </w:t>
      </w:r>
      <w:r w:rsidR="00377194">
        <w:rPr>
          <w:sz w:val="28"/>
        </w:rPr>
        <w:t>5</w:t>
      </w:r>
      <w:r w:rsidRPr="0071725B">
        <w:rPr>
          <w:sz w:val="28"/>
        </w:rPr>
        <w:t>—</w:t>
      </w:r>
      <w:r w:rsidR="004F0987">
        <w:rPr>
          <w:sz w:val="28"/>
        </w:rPr>
        <w:t>Fire Rescue Victoria</w:t>
      </w:r>
      <w:r w:rsidRPr="0071725B">
        <w:rPr>
          <w:sz w:val="28"/>
        </w:rPr>
        <w:t xml:space="preserve"> Appeals Commission</w:t>
      </w:r>
      <w:bookmarkEnd w:id="51"/>
      <w:bookmarkEnd w:id="52"/>
    </w:p>
    <w:p w14:paraId="16933B16" w14:textId="1E3F833C" w:rsidR="00C34C39" w:rsidRPr="00E95EE3" w:rsidRDefault="00C34C39" w:rsidP="00C34C39">
      <w:pPr>
        <w:pStyle w:val="DraftHeading1"/>
        <w:tabs>
          <w:tab w:val="right" w:pos="680"/>
        </w:tabs>
        <w:ind w:left="850" w:hanging="850"/>
      </w:pPr>
      <w:r>
        <w:tab/>
      </w:r>
      <w:bookmarkStart w:id="53" w:name="_Toc13127249"/>
      <w:bookmarkStart w:id="54" w:name="_Toc38356434"/>
      <w:r w:rsidR="003C0772">
        <w:t>14</w:t>
      </w:r>
      <w:r w:rsidRPr="00E95EE3">
        <w:tab/>
      </w:r>
      <w:r>
        <w:t>Time for n</w:t>
      </w:r>
      <w:r w:rsidRPr="00E95EE3">
        <w:t>otice of appeals</w:t>
      </w:r>
      <w:bookmarkEnd w:id="53"/>
      <w:bookmarkEnd w:id="54"/>
    </w:p>
    <w:p w14:paraId="294E80FA" w14:textId="77777777" w:rsidR="00C34C39" w:rsidRPr="00E95EE3" w:rsidRDefault="00C34C39" w:rsidP="00C34C39">
      <w:pPr>
        <w:pStyle w:val="DraftHeading2"/>
        <w:tabs>
          <w:tab w:val="right" w:pos="1247"/>
        </w:tabs>
        <w:ind w:left="1361" w:hanging="1361"/>
      </w:pPr>
      <w:r>
        <w:tab/>
      </w:r>
      <w:r w:rsidRPr="0071725B">
        <w:t>(1)</w:t>
      </w:r>
      <w:r w:rsidRPr="00E95EE3">
        <w:tab/>
        <w:t xml:space="preserve">An appellant must give notice of an appeal under section 79H of the Act </w:t>
      </w:r>
      <w:r>
        <w:t xml:space="preserve">in writing </w:t>
      </w:r>
      <w:r w:rsidRPr="00E95EE3">
        <w:t xml:space="preserve">not later than 14 days after the appellant is notified of the matter </w:t>
      </w:r>
      <w:r>
        <w:t>appealed against</w:t>
      </w:r>
      <w:r w:rsidRPr="00E95EE3">
        <w:t>.</w:t>
      </w:r>
    </w:p>
    <w:p w14:paraId="43B6C352" w14:textId="77777777" w:rsidR="00C34C39" w:rsidRDefault="00C34C39" w:rsidP="00C34C39">
      <w:pPr>
        <w:pStyle w:val="DraftHeading2"/>
        <w:tabs>
          <w:tab w:val="right" w:pos="1247"/>
        </w:tabs>
        <w:ind w:left="1361" w:hanging="1361"/>
      </w:pPr>
      <w:r>
        <w:tab/>
      </w:r>
      <w:r w:rsidRPr="0071725B">
        <w:t>(2)</w:t>
      </w:r>
      <w:r w:rsidRPr="00E95EE3">
        <w:tab/>
        <w:t xml:space="preserve">The Commission may, on the application in writing of </w:t>
      </w:r>
      <w:r>
        <w:t xml:space="preserve">an </w:t>
      </w:r>
      <w:r w:rsidRPr="00E95EE3">
        <w:t>operational staff</w:t>
      </w:r>
      <w:r>
        <w:t xml:space="preserve"> member</w:t>
      </w:r>
      <w:r w:rsidRPr="00E95EE3">
        <w:t xml:space="preserve">, extend the time for making an appeal if the Registrar has not received notice of an appeal </w:t>
      </w:r>
      <w:r>
        <w:t xml:space="preserve">in compliance </w:t>
      </w:r>
      <w:r w:rsidRPr="00E95EE3">
        <w:t xml:space="preserve">with </w:t>
      </w:r>
      <w:proofErr w:type="spellStart"/>
      <w:r>
        <w:t>sub</w:t>
      </w:r>
      <w:r w:rsidRPr="00E95EE3">
        <w:t>regulation</w:t>
      </w:r>
      <w:proofErr w:type="spellEnd"/>
      <w:r w:rsidRPr="00E95EE3">
        <w:t xml:space="preserve"> </w:t>
      </w:r>
      <w:r>
        <w:t>(1)</w:t>
      </w:r>
      <w:r w:rsidRPr="00E95EE3">
        <w:t>.</w:t>
      </w:r>
    </w:p>
    <w:p w14:paraId="55700C16" w14:textId="65D2651A" w:rsidR="00C34C39" w:rsidRPr="00E95EE3" w:rsidRDefault="00C34C39" w:rsidP="00C34C39">
      <w:pPr>
        <w:pStyle w:val="DraftHeading1"/>
        <w:tabs>
          <w:tab w:val="right" w:pos="680"/>
        </w:tabs>
        <w:ind w:left="850" w:hanging="850"/>
      </w:pPr>
      <w:r>
        <w:tab/>
      </w:r>
      <w:bookmarkStart w:id="55" w:name="_Toc13127250"/>
      <w:bookmarkStart w:id="56" w:name="_Toc38356435"/>
      <w:r w:rsidR="003C0772">
        <w:t>15</w:t>
      </w:r>
      <w:r w:rsidRPr="00E95EE3">
        <w:tab/>
        <w:t>Process for appeals</w:t>
      </w:r>
      <w:bookmarkEnd w:id="55"/>
      <w:bookmarkEnd w:id="56"/>
    </w:p>
    <w:p w14:paraId="468C8607" w14:textId="16D99E7C" w:rsidR="00C34C39" w:rsidRPr="00E95EE3" w:rsidRDefault="00C34C39" w:rsidP="00C34C39">
      <w:pPr>
        <w:pStyle w:val="DraftHeading2"/>
        <w:tabs>
          <w:tab w:val="right" w:pos="1247"/>
        </w:tabs>
        <w:ind w:left="1361" w:hanging="1361"/>
      </w:pPr>
      <w:r>
        <w:tab/>
      </w:r>
      <w:r w:rsidRPr="0071725B">
        <w:t>(1)</w:t>
      </w:r>
      <w:r w:rsidRPr="00E95EE3">
        <w:tab/>
        <w:t>A notice of appeal given under regulation 1</w:t>
      </w:r>
      <w:r w:rsidR="003C17DF">
        <w:t>4</w:t>
      </w:r>
      <w:r w:rsidRPr="00E95EE3">
        <w:t>(1) must—</w:t>
      </w:r>
    </w:p>
    <w:p w14:paraId="17FE92D0" w14:textId="77777777" w:rsidR="00C34C39" w:rsidRPr="00E95EE3" w:rsidRDefault="00C34C39" w:rsidP="00C34C39">
      <w:pPr>
        <w:pStyle w:val="DraftHeading3"/>
        <w:tabs>
          <w:tab w:val="right" w:pos="1757"/>
        </w:tabs>
        <w:ind w:left="1871" w:hanging="1871"/>
      </w:pPr>
      <w:r>
        <w:tab/>
      </w:r>
      <w:r w:rsidRPr="0071725B">
        <w:t>(a)</w:t>
      </w:r>
      <w:r w:rsidRPr="00E95EE3">
        <w:tab/>
        <w:t>clearly state the grounds of the appeal; and</w:t>
      </w:r>
    </w:p>
    <w:p w14:paraId="1C52E7FE" w14:textId="77777777" w:rsidR="00C34C39" w:rsidRPr="00E95EE3" w:rsidRDefault="00C34C39" w:rsidP="00C34C39">
      <w:pPr>
        <w:pStyle w:val="DraftHeading3"/>
        <w:tabs>
          <w:tab w:val="right" w:pos="1757"/>
        </w:tabs>
        <w:ind w:left="1871" w:hanging="1871"/>
      </w:pPr>
      <w:r>
        <w:tab/>
      </w:r>
      <w:r w:rsidRPr="0071725B">
        <w:t>(b)</w:t>
      </w:r>
      <w:r w:rsidRPr="00E95EE3">
        <w:tab/>
        <w:t>give full particulars of every ground on which the appellant relies; and</w:t>
      </w:r>
    </w:p>
    <w:p w14:paraId="339AB81E" w14:textId="77777777" w:rsidR="00C34C39" w:rsidRPr="00E95EE3" w:rsidRDefault="00C34C39" w:rsidP="00C34C39">
      <w:pPr>
        <w:pStyle w:val="DraftHeading3"/>
        <w:tabs>
          <w:tab w:val="right" w:pos="1757"/>
        </w:tabs>
        <w:ind w:left="1871" w:hanging="1871"/>
      </w:pPr>
      <w:r>
        <w:tab/>
      </w:r>
      <w:r w:rsidRPr="0071725B">
        <w:t>(c)</w:t>
      </w:r>
      <w:r w:rsidRPr="00E95EE3">
        <w:tab/>
        <w:t>provide an address for service for the appellant.</w:t>
      </w:r>
    </w:p>
    <w:p w14:paraId="51961D41" w14:textId="77777777" w:rsidR="00C34C39" w:rsidRPr="00E95EE3" w:rsidRDefault="00C34C39" w:rsidP="00C34C39">
      <w:pPr>
        <w:pStyle w:val="DraftHeading2"/>
        <w:tabs>
          <w:tab w:val="right" w:pos="1247"/>
        </w:tabs>
        <w:ind w:left="1361" w:hanging="1361"/>
      </w:pPr>
      <w:r>
        <w:tab/>
      </w:r>
      <w:r w:rsidRPr="0071725B">
        <w:t>(2)</w:t>
      </w:r>
      <w:r w:rsidRPr="00E95EE3">
        <w:tab/>
      </w:r>
      <w:r>
        <w:t>Copies of</w:t>
      </w:r>
      <w:r w:rsidRPr="00E95EE3">
        <w:t>—</w:t>
      </w:r>
    </w:p>
    <w:p w14:paraId="06ED35F6" w14:textId="77777777" w:rsidR="00C34C39" w:rsidRPr="00E95EE3" w:rsidRDefault="00C34C39" w:rsidP="00C34C39">
      <w:pPr>
        <w:pStyle w:val="DraftHeading3"/>
        <w:tabs>
          <w:tab w:val="right" w:pos="1757"/>
        </w:tabs>
        <w:ind w:left="1871" w:hanging="1871"/>
      </w:pPr>
      <w:r>
        <w:lastRenderedPageBreak/>
        <w:tab/>
      </w:r>
      <w:r w:rsidRPr="0071725B">
        <w:t>(a)</w:t>
      </w:r>
      <w:r w:rsidRPr="00E95EE3">
        <w:tab/>
        <w:t>cor</w:t>
      </w:r>
      <w:r>
        <w:t>respondence or other documents (if any); and</w:t>
      </w:r>
    </w:p>
    <w:p w14:paraId="553BCEB2" w14:textId="77777777" w:rsidR="00C34C39" w:rsidRDefault="00C34C39" w:rsidP="00C34C39">
      <w:pPr>
        <w:pStyle w:val="DraftHeading3"/>
        <w:tabs>
          <w:tab w:val="right" w:pos="1757"/>
        </w:tabs>
        <w:ind w:left="1871" w:hanging="1871"/>
      </w:pPr>
      <w:r>
        <w:tab/>
      </w:r>
      <w:r w:rsidRPr="0071725B">
        <w:t>(b)</w:t>
      </w:r>
      <w:r w:rsidRPr="00E95EE3">
        <w:tab/>
        <w:t>statements of fact</w:t>
      </w:r>
      <w:r>
        <w:t>—</w:t>
      </w:r>
    </w:p>
    <w:p w14:paraId="72756292" w14:textId="77777777" w:rsidR="00C34C39" w:rsidRPr="00E95EE3" w:rsidRDefault="00C34C39" w:rsidP="00C34C39">
      <w:pPr>
        <w:pStyle w:val="BodySectionSub"/>
      </w:pPr>
      <w:r>
        <w:t>relating to the subject matter of the appeal must be attached to the notice of appeal</w:t>
      </w:r>
      <w:r w:rsidRPr="00E95EE3">
        <w:t>.</w:t>
      </w:r>
    </w:p>
    <w:p w14:paraId="1C536810" w14:textId="4142B169" w:rsidR="00C34C39" w:rsidRPr="00E95EE3" w:rsidRDefault="00C34C39" w:rsidP="00C34C39">
      <w:pPr>
        <w:pStyle w:val="DraftHeading2"/>
        <w:tabs>
          <w:tab w:val="right" w:pos="1247"/>
        </w:tabs>
        <w:ind w:left="1361" w:hanging="1361"/>
      </w:pPr>
      <w:r>
        <w:tab/>
      </w:r>
      <w:r w:rsidRPr="0071725B">
        <w:t>(3)</w:t>
      </w:r>
      <w:r w:rsidRPr="00E95EE3">
        <w:tab/>
        <w:t xml:space="preserve">The Registrar must forward to </w:t>
      </w:r>
      <w:r w:rsidR="004F0987">
        <w:t xml:space="preserve">Fire Rescue Victoria </w:t>
      </w:r>
      <w:r w:rsidRPr="00E95EE3">
        <w:t>a copy of the notice of appeal and copies of any documents or statements attached to the notice.</w:t>
      </w:r>
    </w:p>
    <w:p w14:paraId="46CBEC61" w14:textId="77777777" w:rsidR="00C34C39" w:rsidRPr="00E95EE3" w:rsidRDefault="00C34C39" w:rsidP="00C34C39">
      <w:pPr>
        <w:pStyle w:val="DraftHeading2"/>
        <w:tabs>
          <w:tab w:val="right" w:pos="1247"/>
        </w:tabs>
        <w:ind w:left="1361" w:hanging="1361"/>
      </w:pPr>
      <w:r>
        <w:tab/>
      </w:r>
      <w:r w:rsidRPr="0071725B">
        <w:t>(4)</w:t>
      </w:r>
      <w:r w:rsidRPr="00E95EE3">
        <w:tab/>
        <w:t>The Registrar must refer the appeal to the Commission.</w:t>
      </w:r>
    </w:p>
    <w:p w14:paraId="1838126B" w14:textId="77777777" w:rsidR="00C34C39" w:rsidRPr="00E95EE3" w:rsidRDefault="00C34C39" w:rsidP="00C34C39">
      <w:pPr>
        <w:pStyle w:val="DraftHeading2"/>
        <w:tabs>
          <w:tab w:val="right" w:pos="1247"/>
        </w:tabs>
        <w:ind w:left="1361" w:hanging="1361"/>
      </w:pPr>
      <w:r>
        <w:tab/>
      </w:r>
      <w:r w:rsidRPr="0071725B">
        <w:t>(5)</w:t>
      </w:r>
      <w:r w:rsidRPr="00E95EE3">
        <w:tab/>
        <w:t>The Senior Commissioner must advise the Registrar of the time and place of the hearing of the appeal.</w:t>
      </w:r>
    </w:p>
    <w:p w14:paraId="66F88CAA" w14:textId="3E157431" w:rsidR="00C34C39" w:rsidRDefault="00C34C39" w:rsidP="00C34C39">
      <w:pPr>
        <w:pStyle w:val="DraftHeading2"/>
        <w:tabs>
          <w:tab w:val="right" w:pos="1247"/>
        </w:tabs>
        <w:ind w:left="1361" w:hanging="1361"/>
      </w:pPr>
      <w:r>
        <w:tab/>
      </w:r>
      <w:r w:rsidRPr="0071725B">
        <w:t>(6)</w:t>
      </w:r>
      <w:r w:rsidRPr="00E95EE3">
        <w:tab/>
        <w:t xml:space="preserve">The Registrar must give </w:t>
      </w:r>
      <w:r w:rsidR="004F0987">
        <w:t xml:space="preserve">Fire Rescue Victoria </w:t>
      </w:r>
      <w:r w:rsidRPr="00E95EE3">
        <w:t>and the appellant not less than 14 days</w:t>
      </w:r>
      <w:r>
        <w:t>'</w:t>
      </w:r>
      <w:r w:rsidRPr="00E95EE3">
        <w:t xml:space="preserve"> notice of the time and place of the hearing of the appeal.</w:t>
      </w:r>
      <w:r>
        <w:tab/>
      </w:r>
      <w:r w:rsidRPr="0071725B">
        <w:t>(7)</w:t>
      </w:r>
      <w:r>
        <w:tab/>
        <w:t>N</w:t>
      </w:r>
      <w:r w:rsidRPr="00E95EE3">
        <w:t xml:space="preserve">otice to the appellant under </w:t>
      </w:r>
      <w:proofErr w:type="spellStart"/>
      <w:r w:rsidRPr="00E95EE3">
        <w:t>subregulation</w:t>
      </w:r>
      <w:proofErr w:type="spellEnd"/>
      <w:r w:rsidRPr="00E95EE3">
        <w:t xml:space="preserve"> (6) </w:t>
      </w:r>
      <w:r>
        <w:t xml:space="preserve">may be served </w:t>
      </w:r>
      <w:r w:rsidRPr="00E95EE3">
        <w:t xml:space="preserve">by post </w:t>
      </w:r>
      <w:r>
        <w:t xml:space="preserve">on the appellant </w:t>
      </w:r>
      <w:r w:rsidRPr="00E95EE3">
        <w:t>at the appellant</w:t>
      </w:r>
      <w:r>
        <w:t>'</w:t>
      </w:r>
      <w:r w:rsidRPr="00E95EE3">
        <w:t>s last known place of residence or at the address for service specified in the appellant</w:t>
      </w:r>
      <w:r>
        <w:t>'</w:t>
      </w:r>
      <w:r w:rsidRPr="00E95EE3">
        <w:t>s notice of appeal.</w:t>
      </w:r>
    </w:p>
    <w:p w14:paraId="68393F54" w14:textId="581743E1" w:rsidR="00C34C39" w:rsidRPr="00E95EE3" w:rsidRDefault="00C34C39" w:rsidP="00C34C39">
      <w:pPr>
        <w:pStyle w:val="DraftHeading1"/>
        <w:tabs>
          <w:tab w:val="right" w:pos="680"/>
        </w:tabs>
        <w:ind w:left="850" w:hanging="850"/>
      </w:pPr>
      <w:r>
        <w:tab/>
      </w:r>
      <w:bookmarkStart w:id="57" w:name="_Toc13127251"/>
      <w:bookmarkStart w:id="58" w:name="_Toc38356436"/>
      <w:r w:rsidR="003C0772">
        <w:t>16</w:t>
      </w:r>
      <w:r w:rsidRPr="00E95EE3">
        <w:tab/>
        <w:t>Register to be kept</w:t>
      </w:r>
      <w:bookmarkEnd w:id="57"/>
      <w:bookmarkEnd w:id="58"/>
    </w:p>
    <w:p w14:paraId="773F7718" w14:textId="77777777" w:rsidR="00C34C39" w:rsidRPr="00E95EE3" w:rsidRDefault="00C34C39" w:rsidP="00C34C39">
      <w:pPr>
        <w:pStyle w:val="DraftHeading2"/>
        <w:tabs>
          <w:tab w:val="right" w:pos="1247"/>
        </w:tabs>
        <w:ind w:left="1361" w:hanging="1361"/>
      </w:pPr>
      <w:r>
        <w:tab/>
      </w:r>
      <w:r w:rsidRPr="0071725B">
        <w:t>(1)</w:t>
      </w:r>
      <w:r w:rsidRPr="00E95EE3">
        <w:tab/>
        <w:t>The</w:t>
      </w:r>
      <w:r>
        <w:t xml:space="preserve"> </w:t>
      </w:r>
      <w:r w:rsidRPr="00E95EE3">
        <w:t>Commission</w:t>
      </w:r>
      <w:r>
        <w:t xml:space="preserve"> </w:t>
      </w:r>
      <w:r w:rsidRPr="00E95EE3">
        <w:t>must</w:t>
      </w:r>
      <w:r>
        <w:t xml:space="preserve"> </w:t>
      </w:r>
      <w:r w:rsidRPr="00E95EE3">
        <w:t>keep</w:t>
      </w:r>
      <w:r>
        <w:t xml:space="preserve"> </w:t>
      </w:r>
      <w:r w:rsidRPr="00E95EE3">
        <w:t>a</w:t>
      </w:r>
      <w:r>
        <w:t xml:space="preserve"> </w:t>
      </w:r>
      <w:r w:rsidRPr="00E95EE3">
        <w:t>Register</w:t>
      </w:r>
      <w:r>
        <w:t xml:space="preserve"> </w:t>
      </w:r>
      <w:r w:rsidRPr="00E95EE3">
        <w:t>in</w:t>
      </w:r>
      <w:r>
        <w:t xml:space="preserve"> </w:t>
      </w:r>
      <w:r w:rsidRPr="00E95EE3">
        <w:t>which</w:t>
      </w:r>
      <w:r>
        <w:t xml:space="preserve"> </w:t>
      </w:r>
      <w:r w:rsidRPr="00E95EE3">
        <w:t>the</w:t>
      </w:r>
      <w:r>
        <w:t xml:space="preserve"> </w:t>
      </w:r>
      <w:r w:rsidRPr="00E95EE3">
        <w:t>particulars</w:t>
      </w:r>
      <w:r>
        <w:t xml:space="preserve"> </w:t>
      </w:r>
      <w:r w:rsidRPr="00E95EE3">
        <w:t>of</w:t>
      </w:r>
      <w:r>
        <w:t xml:space="preserve"> </w:t>
      </w:r>
      <w:r w:rsidRPr="00E95EE3">
        <w:t>each</w:t>
      </w:r>
      <w:r>
        <w:t xml:space="preserve"> </w:t>
      </w:r>
      <w:r w:rsidRPr="00E95EE3">
        <w:t>appeal</w:t>
      </w:r>
      <w:r>
        <w:t xml:space="preserve"> </w:t>
      </w:r>
      <w:r w:rsidRPr="00E95EE3">
        <w:t>and</w:t>
      </w:r>
      <w:r>
        <w:t xml:space="preserve"> </w:t>
      </w:r>
      <w:r w:rsidRPr="00E95EE3">
        <w:t>the</w:t>
      </w:r>
      <w:r>
        <w:t xml:space="preserve"> </w:t>
      </w:r>
      <w:r w:rsidRPr="00E95EE3">
        <w:t>Commission</w:t>
      </w:r>
      <w:r>
        <w:t>'</w:t>
      </w:r>
      <w:r w:rsidRPr="00E95EE3">
        <w:t>s</w:t>
      </w:r>
      <w:r>
        <w:t xml:space="preserve"> </w:t>
      </w:r>
      <w:r w:rsidRPr="00E95EE3">
        <w:t>determination</w:t>
      </w:r>
      <w:r>
        <w:t xml:space="preserve"> </w:t>
      </w:r>
      <w:r w:rsidRPr="00E95EE3">
        <w:t>are</w:t>
      </w:r>
      <w:r>
        <w:t xml:space="preserve"> </w:t>
      </w:r>
      <w:r w:rsidRPr="00E95EE3">
        <w:t>kept.</w:t>
      </w:r>
    </w:p>
    <w:p w14:paraId="58C8BE0A" w14:textId="77777777" w:rsidR="00C34C39" w:rsidRDefault="00C34C39" w:rsidP="00C34C39">
      <w:pPr>
        <w:pStyle w:val="DraftHeading2"/>
        <w:tabs>
          <w:tab w:val="right" w:pos="1247"/>
        </w:tabs>
        <w:ind w:left="1361" w:hanging="1361"/>
      </w:pPr>
      <w:r>
        <w:tab/>
      </w:r>
      <w:r w:rsidRPr="0071725B">
        <w:t>(2)</w:t>
      </w:r>
      <w:r w:rsidRPr="00E95EE3">
        <w:tab/>
        <w:t>Every</w:t>
      </w:r>
      <w:r>
        <w:t xml:space="preserve"> </w:t>
      </w:r>
      <w:r w:rsidRPr="00E95EE3">
        <w:t>entry</w:t>
      </w:r>
      <w:r>
        <w:t xml:space="preserve"> </w:t>
      </w:r>
      <w:r w:rsidRPr="00E95EE3">
        <w:t>in</w:t>
      </w:r>
      <w:r>
        <w:t xml:space="preserve"> </w:t>
      </w:r>
      <w:r w:rsidRPr="00E95EE3">
        <w:t>the</w:t>
      </w:r>
      <w:r>
        <w:t xml:space="preserve"> </w:t>
      </w:r>
      <w:r w:rsidRPr="00E95EE3">
        <w:t>Register</w:t>
      </w:r>
      <w:r>
        <w:t xml:space="preserve"> </w:t>
      </w:r>
      <w:r w:rsidRPr="00E95EE3">
        <w:t>must</w:t>
      </w:r>
      <w:r>
        <w:t xml:space="preserve"> </w:t>
      </w:r>
      <w:r w:rsidRPr="00E95EE3">
        <w:t>be</w:t>
      </w:r>
      <w:r>
        <w:t xml:space="preserve"> </w:t>
      </w:r>
      <w:r w:rsidRPr="00E95EE3">
        <w:t>signed</w:t>
      </w:r>
      <w:r>
        <w:t xml:space="preserve"> </w:t>
      </w:r>
      <w:r w:rsidRPr="00E95EE3">
        <w:t>by</w:t>
      </w:r>
      <w:r>
        <w:t xml:space="preserve"> </w:t>
      </w:r>
      <w:r w:rsidRPr="00E95EE3">
        <w:t>the</w:t>
      </w:r>
      <w:r>
        <w:t xml:space="preserve"> </w:t>
      </w:r>
      <w:r w:rsidRPr="00E95EE3">
        <w:t>Senior</w:t>
      </w:r>
      <w:r>
        <w:t xml:space="preserve"> </w:t>
      </w:r>
      <w:r w:rsidRPr="00E95EE3">
        <w:t>Commissioner</w:t>
      </w:r>
      <w:r>
        <w:t xml:space="preserve"> </w:t>
      </w:r>
      <w:r w:rsidRPr="00E95EE3">
        <w:t>or</w:t>
      </w:r>
      <w:r>
        <w:t xml:space="preserve"> </w:t>
      </w:r>
      <w:r w:rsidRPr="00E95EE3">
        <w:t>the</w:t>
      </w:r>
      <w:r>
        <w:t xml:space="preserve"> </w:t>
      </w:r>
      <w:r w:rsidRPr="00E95EE3">
        <w:t>Commissioner</w:t>
      </w:r>
      <w:r>
        <w:t xml:space="preserve"> </w:t>
      </w:r>
      <w:r w:rsidRPr="00E95EE3">
        <w:t>who</w:t>
      </w:r>
      <w:r>
        <w:t xml:space="preserve"> </w:t>
      </w:r>
      <w:r w:rsidRPr="00E95EE3">
        <w:t>heard</w:t>
      </w:r>
      <w:r>
        <w:t xml:space="preserve"> </w:t>
      </w:r>
      <w:r w:rsidRPr="00E95EE3">
        <w:t>the</w:t>
      </w:r>
      <w:r>
        <w:t xml:space="preserve"> </w:t>
      </w:r>
      <w:r w:rsidRPr="00E95EE3">
        <w:t>appeal.</w:t>
      </w:r>
    </w:p>
    <w:p w14:paraId="282F7C3F" w14:textId="4DFEBEFB" w:rsidR="00C34C39" w:rsidRPr="00154625" w:rsidRDefault="00C34C39" w:rsidP="00C34C39">
      <w:pPr>
        <w:pStyle w:val="DraftHeading2"/>
        <w:tabs>
          <w:tab w:val="right" w:pos="1247"/>
        </w:tabs>
        <w:ind w:left="1361" w:hanging="1361"/>
      </w:pPr>
      <w:r>
        <w:tab/>
      </w:r>
      <w:r w:rsidRPr="0071725B">
        <w:t>(3)</w:t>
      </w:r>
      <w:r w:rsidRPr="00E95EE3">
        <w:tab/>
        <w:t>If</w:t>
      </w:r>
      <w:r>
        <w:t xml:space="preserve"> </w:t>
      </w:r>
      <w:r w:rsidRPr="00E95EE3">
        <w:t>the</w:t>
      </w:r>
      <w:r>
        <w:t xml:space="preserve"> </w:t>
      </w:r>
      <w:r w:rsidRPr="00E95EE3">
        <w:t>Commission</w:t>
      </w:r>
      <w:r>
        <w:t xml:space="preserve"> </w:t>
      </w:r>
      <w:r w:rsidRPr="00E95EE3">
        <w:t>determines</w:t>
      </w:r>
      <w:r>
        <w:t xml:space="preserve"> </w:t>
      </w:r>
      <w:r w:rsidRPr="00E95EE3">
        <w:t>an</w:t>
      </w:r>
      <w:r>
        <w:t xml:space="preserve"> </w:t>
      </w:r>
      <w:r w:rsidRPr="00E95EE3">
        <w:t>appeal</w:t>
      </w:r>
      <w:r>
        <w:t xml:space="preserve"> </w:t>
      </w:r>
      <w:r w:rsidRPr="00E95EE3">
        <w:t>it</w:t>
      </w:r>
      <w:r>
        <w:t xml:space="preserve"> </w:t>
      </w:r>
      <w:r w:rsidRPr="00E95EE3">
        <w:t>must</w:t>
      </w:r>
      <w:r>
        <w:t xml:space="preserve"> </w:t>
      </w:r>
      <w:r w:rsidRPr="00E95EE3">
        <w:t>cause</w:t>
      </w:r>
      <w:r>
        <w:t xml:space="preserve"> </w:t>
      </w:r>
      <w:r w:rsidRPr="00E95EE3">
        <w:t>a</w:t>
      </w:r>
      <w:r>
        <w:t xml:space="preserve"> </w:t>
      </w:r>
      <w:r w:rsidRPr="00E95EE3">
        <w:t>document</w:t>
      </w:r>
      <w:r>
        <w:t xml:space="preserve"> </w:t>
      </w:r>
      <w:r w:rsidRPr="00E95EE3">
        <w:t>recording</w:t>
      </w:r>
      <w:r>
        <w:t xml:space="preserve"> </w:t>
      </w:r>
      <w:r w:rsidRPr="00E95EE3">
        <w:t>its</w:t>
      </w:r>
      <w:r>
        <w:t xml:space="preserve"> </w:t>
      </w:r>
      <w:r w:rsidRPr="00E95EE3">
        <w:t>determination</w:t>
      </w:r>
      <w:r>
        <w:t xml:space="preserve"> </w:t>
      </w:r>
      <w:r w:rsidRPr="00E95EE3">
        <w:t>and</w:t>
      </w:r>
      <w:r>
        <w:t xml:space="preserve"> </w:t>
      </w:r>
      <w:r w:rsidRPr="00E95EE3">
        <w:t>signed</w:t>
      </w:r>
      <w:r>
        <w:t xml:space="preserve"> </w:t>
      </w:r>
      <w:r w:rsidRPr="00E95EE3">
        <w:t>by</w:t>
      </w:r>
      <w:r>
        <w:t xml:space="preserve"> </w:t>
      </w:r>
      <w:r w:rsidRPr="00E95EE3">
        <w:t>the</w:t>
      </w:r>
      <w:r>
        <w:t xml:space="preserve"> </w:t>
      </w:r>
      <w:r w:rsidRPr="00E95EE3">
        <w:t>Senior</w:t>
      </w:r>
      <w:r>
        <w:t xml:space="preserve"> </w:t>
      </w:r>
      <w:r w:rsidRPr="00E95EE3">
        <w:t>Commissioner</w:t>
      </w:r>
      <w:r>
        <w:t xml:space="preserve"> </w:t>
      </w:r>
      <w:r w:rsidRPr="00E95EE3">
        <w:t>or</w:t>
      </w:r>
      <w:r>
        <w:t xml:space="preserve"> </w:t>
      </w:r>
      <w:r w:rsidRPr="00E95EE3">
        <w:t>the</w:t>
      </w:r>
      <w:r>
        <w:t xml:space="preserve"> </w:t>
      </w:r>
      <w:r w:rsidRPr="00E95EE3">
        <w:t>Commissioner</w:t>
      </w:r>
      <w:r>
        <w:t xml:space="preserve"> </w:t>
      </w:r>
      <w:r w:rsidRPr="00E95EE3">
        <w:t>who</w:t>
      </w:r>
      <w:r>
        <w:t xml:space="preserve"> </w:t>
      </w:r>
      <w:r w:rsidRPr="00E95EE3">
        <w:t>heard</w:t>
      </w:r>
      <w:r>
        <w:t xml:space="preserve"> </w:t>
      </w:r>
      <w:r w:rsidRPr="00E95EE3">
        <w:t>the</w:t>
      </w:r>
      <w:r>
        <w:t xml:space="preserve"> </w:t>
      </w:r>
      <w:r w:rsidRPr="00E95EE3">
        <w:t>appeal</w:t>
      </w:r>
      <w:r>
        <w:t xml:space="preserve"> </w:t>
      </w:r>
      <w:r w:rsidRPr="00E95EE3">
        <w:t>to</w:t>
      </w:r>
      <w:r>
        <w:t xml:space="preserve"> </w:t>
      </w:r>
      <w:r w:rsidRPr="00E95EE3">
        <w:t>be</w:t>
      </w:r>
      <w:r>
        <w:t xml:space="preserve"> </w:t>
      </w:r>
      <w:r w:rsidRPr="00E95EE3">
        <w:t>delivered</w:t>
      </w:r>
      <w:r>
        <w:t xml:space="preserve"> </w:t>
      </w:r>
      <w:r w:rsidRPr="00E95EE3">
        <w:t>to</w:t>
      </w:r>
      <w:r>
        <w:t xml:space="preserve"> </w:t>
      </w:r>
      <w:r w:rsidR="004F0987">
        <w:t xml:space="preserve">Fire Rescue Victoria </w:t>
      </w:r>
      <w:r w:rsidRPr="00E95EE3">
        <w:t>and</w:t>
      </w:r>
      <w:r>
        <w:t xml:space="preserve"> </w:t>
      </w:r>
      <w:r w:rsidRPr="00E95EE3">
        <w:t>to</w:t>
      </w:r>
      <w:r>
        <w:t xml:space="preserve"> </w:t>
      </w:r>
      <w:r w:rsidRPr="00E95EE3">
        <w:t>the</w:t>
      </w:r>
      <w:r>
        <w:t xml:space="preserve"> </w:t>
      </w:r>
      <w:r w:rsidRPr="00E95EE3">
        <w:t>appellant.</w:t>
      </w:r>
    </w:p>
    <w:p w14:paraId="40BE44F8" w14:textId="40F17A8D" w:rsidR="00C34C39" w:rsidRPr="0071725B" w:rsidRDefault="00C34C39" w:rsidP="00C34C39">
      <w:pPr>
        <w:pStyle w:val="Heading-PART"/>
        <w:rPr>
          <w:caps w:val="0"/>
          <w:sz w:val="32"/>
        </w:rPr>
      </w:pPr>
      <w:r w:rsidRPr="0071725B">
        <w:rPr>
          <w:caps w:val="0"/>
          <w:sz w:val="32"/>
        </w:rPr>
        <w:br w:type="page"/>
      </w:r>
      <w:bookmarkStart w:id="59" w:name="_Toc13127252"/>
      <w:bookmarkStart w:id="60" w:name="_Toc38356437"/>
      <w:r w:rsidRPr="0071725B">
        <w:rPr>
          <w:caps w:val="0"/>
          <w:sz w:val="32"/>
        </w:rPr>
        <w:lastRenderedPageBreak/>
        <w:t xml:space="preserve">Part 4—Fees and charges for </w:t>
      </w:r>
      <w:r w:rsidR="004F0987">
        <w:rPr>
          <w:caps w:val="0"/>
          <w:sz w:val="32"/>
        </w:rPr>
        <w:t>Fire Rescue Victoria</w:t>
      </w:r>
      <w:r w:rsidR="004F0987" w:rsidRPr="0071725B">
        <w:rPr>
          <w:caps w:val="0"/>
          <w:sz w:val="32"/>
        </w:rPr>
        <w:t xml:space="preserve"> </w:t>
      </w:r>
      <w:r w:rsidRPr="0071725B">
        <w:rPr>
          <w:caps w:val="0"/>
          <w:sz w:val="32"/>
        </w:rPr>
        <w:t>services</w:t>
      </w:r>
      <w:bookmarkEnd w:id="59"/>
      <w:bookmarkEnd w:id="60"/>
    </w:p>
    <w:p w14:paraId="5E68ADE4" w14:textId="51B87596" w:rsidR="00C34C39" w:rsidRPr="00E95EE3" w:rsidRDefault="00C34C39" w:rsidP="00C34C39">
      <w:pPr>
        <w:pStyle w:val="DraftHeading1"/>
        <w:tabs>
          <w:tab w:val="right" w:pos="680"/>
        </w:tabs>
        <w:ind w:left="850" w:hanging="850"/>
      </w:pPr>
      <w:r>
        <w:tab/>
      </w:r>
      <w:bookmarkStart w:id="61" w:name="_Toc13127253"/>
      <w:bookmarkStart w:id="62" w:name="_Toc38356438"/>
      <w:r w:rsidR="003C0772">
        <w:t>17</w:t>
      </w:r>
      <w:r w:rsidRPr="00E95EE3">
        <w:tab/>
        <w:t>Emergency attendances</w:t>
      </w:r>
      <w:bookmarkEnd w:id="61"/>
      <w:bookmarkEnd w:id="62"/>
    </w:p>
    <w:p w14:paraId="70E3EED3" w14:textId="6C917328" w:rsidR="00C34C39" w:rsidRPr="00E95EE3" w:rsidRDefault="00C34C39" w:rsidP="00C34C39">
      <w:pPr>
        <w:pStyle w:val="DraftHeading2"/>
        <w:tabs>
          <w:tab w:val="right" w:pos="1247"/>
        </w:tabs>
        <w:ind w:left="1361" w:hanging="1361"/>
      </w:pPr>
      <w:r>
        <w:tab/>
      </w:r>
      <w:r w:rsidRPr="0071725B">
        <w:t>(1)</w:t>
      </w:r>
      <w:r w:rsidRPr="00E95EE3">
        <w:tab/>
        <w:t xml:space="preserve">The following persons are liable to pay to </w:t>
      </w:r>
      <w:r w:rsidR="004F0987">
        <w:t>Fire Rescue Victoria</w:t>
      </w:r>
      <w:r w:rsidRPr="00E95EE3">
        <w:t xml:space="preserve"> fees and charges—</w:t>
      </w:r>
    </w:p>
    <w:p w14:paraId="734DFD2D" w14:textId="77777777" w:rsidR="00C34C39" w:rsidRPr="00E95EE3" w:rsidRDefault="00C34C39" w:rsidP="00C34C39">
      <w:pPr>
        <w:pStyle w:val="DraftHeading3"/>
        <w:tabs>
          <w:tab w:val="right" w:pos="1757"/>
        </w:tabs>
        <w:ind w:left="1871" w:hanging="1871"/>
      </w:pPr>
      <w:r>
        <w:tab/>
      </w:r>
      <w:r w:rsidRPr="0071725B">
        <w:t>(a)</w:t>
      </w:r>
      <w:r w:rsidRPr="00E95EE3">
        <w:tab/>
        <w:t xml:space="preserve">the owner, occupier or </w:t>
      </w:r>
      <w:proofErr w:type="gramStart"/>
      <w:r w:rsidRPr="00E95EE3">
        <w:t>owners</w:t>
      </w:r>
      <w:proofErr w:type="gramEnd"/>
      <w:r w:rsidRPr="00E95EE3">
        <w:t xml:space="preserve"> corporation of premises on which is installed—</w:t>
      </w:r>
    </w:p>
    <w:p w14:paraId="11F6902D" w14:textId="77777777" w:rsidR="00C34C39" w:rsidRPr="00E95EE3" w:rsidRDefault="00C34C39" w:rsidP="00C34C39">
      <w:pPr>
        <w:pStyle w:val="DraftHeading4"/>
        <w:tabs>
          <w:tab w:val="right" w:pos="2268"/>
        </w:tabs>
        <w:ind w:left="2381" w:hanging="2381"/>
      </w:pPr>
      <w:r>
        <w:tab/>
      </w:r>
      <w:r w:rsidRPr="0071725B">
        <w:t>(i)</w:t>
      </w:r>
      <w:r w:rsidRPr="00E95EE3">
        <w:tab/>
        <w:t>an automatic fire alarm system; or</w:t>
      </w:r>
    </w:p>
    <w:p w14:paraId="3B05C652" w14:textId="77777777" w:rsidR="00C34C39" w:rsidRDefault="00C34C39" w:rsidP="00C34C39">
      <w:pPr>
        <w:pStyle w:val="DraftHeading4"/>
        <w:tabs>
          <w:tab w:val="right" w:pos="2268"/>
        </w:tabs>
        <w:ind w:left="2381" w:hanging="2381"/>
      </w:pPr>
      <w:r>
        <w:tab/>
      </w:r>
      <w:r w:rsidRPr="0071725B">
        <w:t>(ii)</w:t>
      </w:r>
      <w:r w:rsidRPr="00E95EE3">
        <w:tab/>
        <w:t>equipment designed to detect a fire or</w:t>
      </w:r>
      <w:r>
        <w:t xml:space="preserve"> </w:t>
      </w:r>
      <w:r w:rsidRPr="00E95EE3">
        <w:t>other emergency conditions and transmit a signal of that detection</w:t>
      </w:r>
      <w:r>
        <w:t>—</w:t>
      </w:r>
    </w:p>
    <w:p w14:paraId="67960590" w14:textId="119AE6D0" w:rsidR="00C34C39" w:rsidRPr="00BF4E41" w:rsidRDefault="00C34C39" w:rsidP="00C34C39">
      <w:pPr>
        <w:pStyle w:val="BodyParagraph"/>
      </w:pPr>
      <w:r>
        <w:t xml:space="preserve">for the </w:t>
      </w:r>
      <w:r w:rsidRPr="00E95EE3">
        <w:t>attendance</w:t>
      </w:r>
      <w:r>
        <w:t xml:space="preserve"> </w:t>
      </w:r>
      <w:r w:rsidRPr="00E95EE3">
        <w:t>of</w:t>
      </w:r>
      <w:r>
        <w:t xml:space="preserve"> </w:t>
      </w:r>
      <w:r w:rsidRPr="00E95EE3">
        <w:t>a</w:t>
      </w:r>
      <w:r>
        <w:t xml:space="preserve"> </w:t>
      </w:r>
      <w:r w:rsidRPr="00E95EE3">
        <w:t>unit</w:t>
      </w:r>
      <w:r>
        <w:t xml:space="preserve"> </w:t>
      </w:r>
      <w:r w:rsidRPr="00E95EE3">
        <w:t>in</w:t>
      </w:r>
      <w:r>
        <w:t xml:space="preserve"> </w:t>
      </w:r>
      <w:r w:rsidRPr="00E95EE3">
        <w:t>response</w:t>
      </w:r>
      <w:r>
        <w:t xml:space="preserve"> </w:t>
      </w:r>
      <w:r w:rsidRPr="00E95EE3">
        <w:t>to</w:t>
      </w:r>
      <w:r>
        <w:t xml:space="preserve"> </w:t>
      </w:r>
      <w:r w:rsidRPr="00E95EE3">
        <w:t>a</w:t>
      </w:r>
      <w:r>
        <w:t xml:space="preserve"> </w:t>
      </w:r>
      <w:r w:rsidRPr="00E95EE3">
        <w:t>false</w:t>
      </w:r>
      <w:r>
        <w:t xml:space="preserve"> </w:t>
      </w:r>
      <w:r w:rsidRPr="00E95EE3">
        <w:t>alarm</w:t>
      </w:r>
      <w:r>
        <w:t xml:space="preserve"> </w:t>
      </w:r>
      <w:r w:rsidRPr="00E95EE3">
        <w:t>of</w:t>
      </w:r>
      <w:r>
        <w:t xml:space="preserve"> </w:t>
      </w:r>
      <w:r w:rsidRPr="00E95EE3">
        <w:t>fire</w:t>
      </w:r>
      <w:r>
        <w:t xml:space="preserve"> </w:t>
      </w:r>
      <w:r w:rsidRPr="00E95EE3">
        <w:t>given</w:t>
      </w:r>
      <w:r>
        <w:t xml:space="preserve"> </w:t>
      </w:r>
      <w:r w:rsidRPr="00E95EE3">
        <w:t>by</w:t>
      </w:r>
      <w:r>
        <w:t xml:space="preserve"> </w:t>
      </w:r>
      <w:r w:rsidRPr="00E95EE3">
        <w:t>or</w:t>
      </w:r>
      <w:r>
        <w:t xml:space="preserve"> </w:t>
      </w:r>
      <w:r w:rsidRPr="00E95EE3">
        <w:t>originating</w:t>
      </w:r>
      <w:r>
        <w:t xml:space="preserve"> </w:t>
      </w:r>
      <w:r w:rsidRPr="00E95EE3">
        <w:t>from</w:t>
      </w:r>
      <w:r>
        <w:t xml:space="preserve"> </w:t>
      </w:r>
      <w:r w:rsidRPr="00E95EE3">
        <w:t>that</w:t>
      </w:r>
      <w:r>
        <w:t xml:space="preserve"> </w:t>
      </w:r>
      <w:r w:rsidRPr="00E95EE3">
        <w:t>system</w:t>
      </w:r>
      <w:r>
        <w:t xml:space="preserve"> </w:t>
      </w:r>
      <w:r w:rsidRPr="00E95EE3">
        <w:t>or</w:t>
      </w:r>
      <w:r>
        <w:t xml:space="preserve"> </w:t>
      </w:r>
      <w:r w:rsidRPr="00E95EE3">
        <w:t>equipment</w:t>
      </w:r>
      <w:r>
        <w:t xml:space="preserve"> </w:t>
      </w:r>
      <w:r w:rsidRPr="00E95EE3">
        <w:t>if</w:t>
      </w:r>
      <w:r>
        <w:t xml:space="preserve"> </w:t>
      </w:r>
      <w:r w:rsidR="004F0987">
        <w:t>Fire Rescue Victoria</w:t>
      </w:r>
      <w:r>
        <w:t xml:space="preserve"> </w:t>
      </w:r>
      <w:r w:rsidRPr="00E95EE3">
        <w:t>is</w:t>
      </w:r>
      <w:r>
        <w:t xml:space="preserve"> </w:t>
      </w:r>
      <w:r w:rsidRPr="00E95EE3">
        <w:t>not</w:t>
      </w:r>
      <w:r>
        <w:t xml:space="preserve"> </w:t>
      </w:r>
      <w:r w:rsidRPr="00E95EE3">
        <w:t>satisfied</w:t>
      </w:r>
      <w:r>
        <w:t xml:space="preserve"> </w:t>
      </w:r>
      <w:r w:rsidRPr="00E95EE3">
        <w:t>that</w:t>
      </w:r>
      <w:r>
        <w:t xml:space="preserve"> </w:t>
      </w:r>
      <w:r w:rsidRPr="00E95EE3">
        <w:t>there</w:t>
      </w:r>
      <w:r>
        <w:t xml:space="preserve"> </w:t>
      </w:r>
      <w:r w:rsidRPr="00E95EE3">
        <w:t>was</w:t>
      </w:r>
      <w:r>
        <w:t xml:space="preserve"> </w:t>
      </w:r>
      <w:r w:rsidRPr="00E95EE3">
        <w:t>a</w:t>
      </w:r>
      <w:r>
        <w:t xml:space="preserve"> </w:t>
      </w:r>
      <w:r w:rsidRPr="00E95EE3">
        <w:t>reasonable</w:t>
      </w:r>
      <w:r>
        <w:t xml:space="preserve"> </w:t>
      </w:r>
      <w:r w:rsidRPr="00E95EE3">
        <w:t>excuse</w:t>
      </w:r>
      <w:r>
        <w:t xml:space="preserve"> </w:t>
      </w:r>
      <w:r w:rsidRPr="00E95EE3">
        <w:t>for</w:t>
      </w:r>
      <w:r>
        <w:t xml:space="preserve"> </w:t>
      </w:r>
      <w:r w:rsidRPr="00E95EE3">
        <w:t>the</w:t>
      </w:r>
      <w:r>
        <w:t xml:space="preserve"> </w:t>
      </w:r>
      <w:r w:rsidRPr="00E95EE3">
        <w:t>occurrence</w:t>
      </w:r>
      <w:r>
        <w:t xml:space="preserve"> </w:t>
      </w:r>
      <w:r w:rsidRPr="00E95EE3">
        <w:t>of</w:t>
      </w:r>
      <w:r>
        <w:t xml:space="preserve"> </w:t>
      </w:r>
      <w:r w:rsidRPr="00E95EE3">
        <w:t>a</w:t>
      </w:r>
      <w:r>
        <w:t xml:space="preserve"> </w:t>
      </w:r>
      <w:r w:rsidRPr="00E95EE3">
        <w:t>false</w:t>
      </w:r>
      <w:r>
        <w:t xml:space="preserve"> </w:t>
      </w:r>
      <w:r w:rsidRPr="00E95EE3">
        <w:t>alarm</w:t>
      </w:r>
      <w:r>
        <w:t>;</w:t>
      </w:r>
    </w:p>
    <w:p w14:paraId="016053FC" w14:textId="77777777" w:rsidR="00C34C39" w:rsidRPr="00E95EE3" w:rsidRDefault="00C34C39" w:rsidP="00C34C39">
      <w:pPr>
        <w:pStyle w:val="DraftHeading3"/>
        <w:tabs>
          <w:tab w:val="right" w:pos="1757"/>
        </w:tabs>
        <w:ind w:left="1871" w:hanging="1871"/>
      </w:pPr>
      <w:r>
        <w:tab/>
      </w:r>
      <w:r w:rsidRPr="00E72511">
        <w:t>(b)</w:t>
      </w:r>
      <w:r w:rsidRPr="00E95EE3">
        <w:tab/>
      </w:r>
      <w:r>
        <w:t xml:space="preserve">if ordered to do so by a court, </w:t>
      </w:r>
      <w:r w:rsidRPr="00E95EE3">
        <w:t>a</w:t>
      </w:r>
      <w:r>
        <w:t xml:space="preserve"> </w:t>
      </w:r>
      <w:r w:rsidRPr="00E95EE3">
        <w:t>person</w:t>
      </w:r>
      <w:r>
        <w:t xml:space="preserve"> </w:t>
      </w:r>
      <w:r w:rsidRPr="00E95EE3">
        <w:t>who</w:t>
      </w:r>
      <w:r>
        <w:t xml:space="preserve"> </w:t>
      </w:r>
      <w:r w:rsidRPr="00E95EE3">
        <w:t>has</w:t>
      </w:r>
      <w:r>
        <w:t xml:space="preserve"> </w:t>
      </w:r>
      <w:r w:rsidRPr="00E95EE3">
        <w:t>been</w:t>
      </w:r>
      <w:r>
        <w:t xml:space="preserve"> </w:t>
      </w:r>
      <w:r w:rsidRPr="00E95EE3">
        <w:t>convicted</w:t>
      </w:r>
      <w:r>
        <w:t xml:space="preserve"> </w:t>
      </w:r>
      <w:r w:rsidRPr="00E95EE3">
        <w:t>of</w:t>
      </w:r>
      <w:r>
        <w:t xml:space="preserve"> </w:t>
      </w:r>
      <w:r w:rsidRPr="00E95EE3">
        <w:t>giving</w:t>
      </w:r>
      <w:r>
        <w:t xml:space="preserve"> </w:t>
      </w:r>
      <w:r w:rsidRPr="00E95EE3">
        <w:t>or</w:t>
      </w:r>
      <w:r>
        <w:t xml:space="preserve"> </w:t>
      </w:r>
      <w:r w:rsidRPr="00E95EE3">
        <w:t>causing</w:t>
      </w:r>
      <w:r>
        <w:t xml:space="preserve"> </w:t>
      </w:r>
      <w:r w:rsidRPr="00E95EE3">
        <w:t>to</w:t>
      </w:r>
      <w:r>
        <w:t xml:space="preserve"> </w:t>
      </w:r>
      <w:r w:rsidRPr="00E95EE3">
        <w:t>be</w:t>
      </w:r>
      <w:r>
        <w:t xml:space="preserve"> </w:t>
      </w:r>
      <w:r w:rsidRPr="00E95EE3">
        <w:t>given</w:t>
      </w:r>
      <w:r>
        <w:t xml:space="preserve"> </w:t>
      </w:r>
      <w:r w:rsidRPr="00E95EE3">
        <w:t>a</w:t>
      </w:r>
      <w:r>
        <w:t xml:space="preserve"> </w:t>
      </w:r>
      <w:r w:rsidRPr="00E95EE3">
        <w:t>false</w:t>
      </w:r>
      <w:r>
        <w:t xml:space="preserve"> </w:t>
      </w:r>
      <w:r w:rsidRPr="00E95EE3">
        <w:t>report</w:t>
      </w:r>
      <w:r>
        <w:t xml:space="preserve"> </w:t>
      </w:r>
      <w:r w:rsidRPr="00E95EE3">
        <w:t>of</w:t>
      </w:r>
      <w:r>
        <w:t xml:space="preserve"> </w:t>
      </w:r>
      <w:r w:rsidRPr="00E95EE3">
        <w:t>fire</w:t>
      </w:r>
      <w:r>
        <w:t xml:space="preserve"> </w:t>
      </w:r>
      <w:r w:rsidRPr="00E95EE3">
        <w:t>under</w:t>
      </w:r>
      <w:r>
        <w:t xml:space="preserve"> </w:t>
      </w:r>
      <w:r w:rsidRPr="00E95EE3">
        <w:t>section</w:t>
      </w:r>
      <w:r>
        <w:t xml:space="preserve"> </w:t>
      </w:r>
      <w:r w:rsidRPr="00E95EE3">
        <w:t>33</w:t>
      </w:r>
      <w:r>
        <w:t xml:space="preserve"> </w:t>
      </w:r>
      <w:r w:rsidRPr="00E95EE3">
        <w:t>of</w:t>
      </w:r>
      <w:r>
        <w:t xml:space="preserve"> </w:t>
      </w:r>
      <w:r w:rsidRPr="00E95EE3">
        <w:t>the</w:t>
      </w:r>
      <w:r>
        <w:t xml:space="preserve"> </w:t>
      </w:r>
      <w:r w:rsidRPr="00E95EE3">
        <w:t>Act</w:t>
      </w:r>
      <w:r>
        <w:t xml:space="preserve"> for the attendance of a unit in response to the false report</w:t>
      </w:r>
      <w:r w:rsidRPr="00E95EE3">
        <w:t>;</w:t>
      </w:r>
    </w:p>
    <w:p w14:paraId="6782A8E3" w14:textId="77777777" w:rsidR="00C34C39" w:rsidRPr="00E95EE3" w:rsidRDefault="00C34C39" w:rsidP="00C34C39">
      <w:pPr>
        <w:pStyle w:val="DraftHeading3"/>
        <w:tabs>
          <w:tab w:val="right" w:pos="1757"/>
        </w:tabs>
        <w:ind w:left="1871" w:hanging="1871"/>
      </w:pPr>
      <w:r>
        <w:tab/>
      </w:r>
      <w:r w:rsidRPr="00E72511">
        <w:t>(c)</w:t>
      </w:r>
      <w:r w:rsidRPr="00E95EE3">
        <w:tab/>
        <w:t>the</w:t>
      </w:r>
      <w:r>
        <w:t xml:space="preserve"> </w:t>
      </w:r>
      <w:r w:rsidRPr="00E95EE3">
        <w:t>owner</w:t>
      </w:r>
      <w:r>
        <w:t xml:space="preserve"> </w:t>
      </w:r>
      <w:r w:rsidRPr="00E95EE3">
        <w:t>or</w:t>
      </w:r>
      <w:r>
        <w:t xml:space="preserve"> </w:t>
      </w:r>
      <w:r w:rsidRPr="00E95EE3">
        <w:t>master</w:t>
      </w:r>
      <w:r>
        <w:t xml:space="preserve"> </w:t>
      </w:r>
      <w:r w:rsidRPr="00E95EE3">
        <w:t>of</w:t>
      </w:r>
      <w:r>
        <w:t xml:space="preserve"> </w:t>
      </w:r>
      <w:r w:rsidRPr="00E95EE3">
        <w:t>a</w:t>
      </w:r>
      <w:r>
        <w:t xml:space="preserve"> </w:t>
      </w:r>
      <w:r w:rsidRPr="00E95EE3">
        <w:t>vessel</w:t>
      </w:r>
      <w:r>
        <w:t xml:space="preserve"> </w:t>
      </w:r>
      <w:r w:rsidRPr="00E95EE3">
        <w:t>for</w:t>
      </w:r>
      <w:r>
        <w:t xml:space="preserve"> </w:t>
      </w:r>
      <w:r w:rsidRPr="00E95EE3">
        <w:t>the</w:t>
      </w:r>
      <w:r>
        <w:t xml:space="preserve"> </w:t>
      </w:r>
      <w:r w:rsidRPr="00E95EE3">
        <w:t>attendance</w:t>
      </w:r>
      <w:r>
        <w:t xml:space="preserve"> </w:t>
      </w:r>
      <w:r w:rsidRPr="00E95EE3">
        <w:t>of</w:t>
      </w:r>
      <w:r>
        <w:t xml:space="preserve"> </w:t>
      </w:r>
      <w:r w:rsidRPr="00E95EE3">
        <w:t>a</w:t>
      </w:r>
      <w:r>
        <w:t xml:space="preserve"> </w:t>
      </w:r>
      <w:r w:rsidRPr="00E95EE3">
        <w:t>unit</w:t>
      </w:r>
      <w:r>
        <w:t xml:space="preserve"> </w:t>
      </w:r>
      <w:r w:rsidRPr="00E95EE3">
        <w:t>in</w:t>
      </w:r>
      <w:r>
        <w:t xml:space="preserve"> </w:t>
      </w:r>
      <w:r w:rsidRPr="00E95EE3">
        <w:t>response</w:t>
      </w:r>
      <w:r>
        <w:t xml:space="preserve"> </w:t>
      </w:r>
      <w:r w:rsidRPr="00E95EE3">
        <w:t>to</w:t>
      </w:r>
      <w:r>
        <w:t xml:space="preserve"> </w:t>
      </w:r>
      <w:r w:rsidRPr="00E95EE3">
        <w:t>a</w:t>
      </w:r>
      <w:r>
        <w:t xml:space="preserve"> </w:t>
      </w:r>
      <w:r w:rsidRPr="00E95EE3">
        <w:t>fire</w:t>
      </w:r>
      <w:r>
        <w:t xml:space="preserve"> </w:t>
      </w:r>
      <w:r w:rsidRPr="00E95EE3">
        <w:t>on</w:t>
      </w:r>
      <w:r>
        <w:t xml:space="preserve"> </w:t>
      </w:r>
      <w:r w:rsidRPr="00E95EE3">
        <w:t>the</w:t>
      </w:r>
      <w:r>
        <w:t xml:space="preserve"> </w:t>
      </w:r>
      <w:r w:rsidRPr="00E95EE3">
        <w:t>vessel;</w:t>
      </w:r>
    </w:p>
    <w:p w14:paraId="1A95EB1A" w14:textId="77777777" w:rsidR="00C34C39" w:rsidRPr="00E95EE3" w:rsidRDefault="00C34C39" w:rsidP="00C34C39">
      <w:pPr>
        <w:pStyle w:val="DraftHeading3"/>
        <w:tabs>
          <w:tab w:val="right" w:pos="1757"/>
        </w:tabs>
        <w:ind w:left="1871" w:hanging="1871"/>
      </w:pPr>
      <w:r>
        <w:tab/>
      </w:r>
      <w:r w:rsidRPr="00E72511">
        <w:t>(d)</w:t>
      </w:r>
      <w:r w:rsidRPr="00E95EE3">
        <w:tab/>
        <w:t>in</w:t>
      </w:r>
      <w:r>
        <w:t xml:space="preserve"> </w:t>
      </w:r>
      <w:r w:rsidRPr="00E95EE3">
        <w:t>respect</w:t>
      </w:r>
      <w:r>
        <w:t xml:space="preserve"> </w:t>
      </w:r>
      <w:r w:rsidRPr="00E95EE3">
        <w:t>of</w:t>
      </w:r>
      <w:r>
        <w:t xml:space="preserve"> </w:t>
      </w:r>
      <w:r w:rsidRPr="00E95EE3">
        <w:t>an</w:t>
      </w:r>
      <w:r>
        <w:t xml:space="preserve"> </w:t>
      </w:r>
      <w:r w:rsidRPr="00E95EE3">
        <w:t>attendance</w:t>
      </w:r>
      <w:r>
        <w:t xml:space="preserve"> </w:t>
      </w:r>
      <w:r w:rsidRPr="00E95EE3">
        <w:t>of</w:t>
      </w:r>
      <w:r>
        <w:t xml:space="preserve"> </w:t>
      </w:r>
      <w:r w:rsidRPr="00E95EE3">
        <w:t>a</w:t>
      </w:r>
      <w:r>
        <w:t xml:space="preserve"> </w:t>
      </w:r>
      <w:r w:rsidRPr="00E95EE3">
        <w:t>unit</w:t>
      </w:r>
      <w:r>
        <w:t xml:space="preserve"> </w:t>
      </w:r>
      <w:r w:rsidRPr="00E95EE3">
        <w:t>in</w:t>
      </w:r>
      <w:r>
        <w:t xml:space="preserve"> </w:t>
      </w:r>
      <w:r w:rsidRPr="00E95EE3">
        <w:t>response</w:t>
      </w:r>
      <w:r>
        <w:t xml:space="preserve"> </w:t>
      </w:r>
      <w:r w:rsidRPr="00E95EE3">
        <w:t>to</w:t>
      </w:r>
      <w:r>
        <w:t xml:space="preserve"> </w:t>
      </w:r>
      <w:r w:rsidRPr="00E95EE3">
        <w:t>a</w:t>
      </w:r>
      <w:r>
        <w:t xml:space="preserve"> </w:t>
      </w:r>
      <w:r w:rsidRPr="00E95EE3">
        <w:t>hazardous</w:t>
      </w:r>
      <w:r>
        <w:t xml:space="preserve"> </w:t>
      </w:r>
      <w:r w:rsidRPr="00E95EE3">
        <w:t>material</w:t>
      </w:r>
      <w:r>
        <w:t xml:space="preserve"> </w:t>
      </w:r>
      <w:r w:rsidRPr="00E95EE3">
        <w:t>incident</w:t>
      </w:r>
      <w:r>
        <w:t xml:space="preserve"> </w:t>
      </w:r>
      <w:r w:rsidRPr="00E95EE3">
        <w:t>or</w:t>
      </w:r>
      <w:r>
        <w:t xml:space="preserve"> </w:t>
      </w:r>
      <w:r w:rsidRPr="00E95EE3">
        <w:t>toxic</w:t>
      </w:r>
      <w:r>
        <w:t xml:space="preserve"> </w:t>
      </w:r>
      <w:r w:rsidRPr="00E95EE3">
        <w:t>fire</w:t>
      </w:r>
      <w:r>
        <w:t xml:space="preserve"> </w:t>
      </w:r>
      <w:r w:rsidRPr="00E95EE3">
        <w:t>incident—</w:t>
      </w:r>
    </w:p>
    <w:p w14:paraId="04691333" w14:textId="77777777" w:rsidR="00C34C39" w:rsidRPr="00E95EE3" w:rsidRDefault="00C34C39" w:rsidP="00C34C39">
      <w:pPr>
        <w:pStyle w:val="DraftHeading4"/>
        <w:tabs>
          <w:tab w:val="right" w:pos="2268"/>
        </w:tabs>
        <w:ind w:left="2381" w:hanging="2381"/>
      </w:pPr>
      <w:r>
        <w:tab/>
      </w:r>
      <w:r w:rsidRPr="00E72511">
        <w:t>(i)</w:t>
      </w:r>
      <w:r w:rsidRPr="00E95EE3">
        <w:tab/>
        <w:t>the</w:t>
      </w:r>
      <w:r>
        <w:t xml:space="preserve"> </w:t>
      </w:r>
      <w:r w:rsidRPr="00E95EE3">
        <w:t>owner</w:t>
      </w:r>
      <w:r>
        <w:t xml:space="preserve"> </w:t>
      </w:r>
      <w:r w:rsidRPr="00E95EE3">
        <w:t>or</w:t>
      </w:r>
      <w:r>
        <w:t xml:space="preserve"> </w:t>
      </w:r>
      <w:r w:rsidRPr="00E95EE3">
        <w:t>occupier</w:t>
      </w:r>
      <w:r>
        <w:t xml:space="preserve"> </w:t>
      </w:r>
      <w:r w:rsidRPr="00E95EE3">
        <w:t>of</w:t>
      </w:r>
      <w:r>
        <w:t xml:space="preserve"> </w:t>
      </w:r>
      <w:r w:rsidRPr="00E95EE3">
        <w:t>premises</w:t>
      </w:r>
      <w:r>
        <w:t xml:space="preserve"> </w:t>
      </w:r>
      <w:r w:rsidRPr="00E95EE3">
        <w:t>at</w:t>
      </w:r>
      <w:r>
        <w:t xml:space="preserve"> </w:t>
      </w:r>
      <w:r w:rsidRPr="00E95EE3">
        <w:t>which</w:t>
      </w:r>
      <w:r>
        <w:t xml:space="preserve"> </w:t>
      </w:r>
      <w:r w:rsidRPr="00E95EE3">
        <w:t>the</w:t>
      </w:r>
      <w:r>
        <w:t xml:space="preserve"> </w:t>
      </w:r>
      <w:r w:rsidRPr="00E95EE3">
        <w:t>incident</w:t>
      </w:r>
      <w:r>
        <w:t xml:space="preserve"> </w:t>
      </w:r>
      <w:r w:rsidRPr="00E95EE3">
        <w:t>occurred;</w:t>
      </w:r>
      <w:r>
        <w:t xml:space="preserve"> </w:t>
      </w:r>
      <w:r w:rsidRPr="00E95EE3">
        <w:t>or</w:t>
      </w:r>
    </w:p>
    <w:p w14:paraId="4E123B55" w14:textId="77777777" w:rsidR="00C34C39" w:rsidRPr="00E95EE3" w:rsidRDefault="00C34C39" w:rsidP="00C34C39">
      <w:pPr>
        <w:pStyle w:val="DraftHeading4"/>
        <w:tabs>
          <w:tab w:val="right" w:pos="2268"/>
        </w:tabs>
        <w:ind w:left="2381" w:hanging="2381"/>
      </w:pPr>
      <w:r>
        <w:tab/>
      </w:r>
      <w:r w:rsidRPr="00E72511">
        <w:t>(ii)</w:t>
      </w:r>
      <w:r w:rsidRPr="00E95EE3">
        <w:tab/>
        <w:t>if</w:t>
      </w:r>
      <w:r>
        <w:t xml:space="preserve"> </w:t>
      </w:r>
      <w:r w:rsidRPr="00E95EE3">
        <w:t>the</w:t>
      </w:r>
      <w:r>
        <w:t xml:space="preserve"> </w:t>
      </w:r>
      <w:r w:rsidRPr="00E95EE3">
        <w:t>incident</w:t>
      </w:r>
      <w:r>
        <w:t xml:space="preserve"> </w:t>
      </w:r>
      <w:r w:rsidRPr="00E95EE3">
        <w:t>occurred</w:t>
      </w:r>
      <w:r>
        <w:t xml:space="preserve"> </w:t>
      </w:r>
      <w:r w:rsidRPr="00E95EE3">
        <w:t>on</w:t>
      </w:r>
      <w:r>
        <w:t xml:space="preserve"> </w:t>
      </w:r>
      <w:r w:rsidRPr="00E95EE3">
        <w:t>a</w:t>
      </w:r>
      <w:r>
        <w:t xml:space="preserve"> </w:t>
      </w:r>
      <w:r w:rsidRPr="00E95EE3">
        <w:t>street,</w:t>
      </w:r>
      <w:r>
        <w:t xml:space="preserve"> </w:t>
      </w:r>
      <w:r w:rsidRPr="00E95EE3">
        <w:t>road</w:t>
      </w:r>
      <w:r>
        <w:t xml:space="preserve"> </w:t>
      </w:r>
      <w:r w:rsidRPr="00E95EE3">
        <w:t>or</w:t>
      </w:r>
      <w:r>
        <w:t xml:space="preserve"> </w:t>
      </w:r>
      <w:r w:rsidRPr="00E95EE3">
        <w:t>highway</w:t>
      </w:r>
      <w:r>
        <w:t xml:space="preserve"> </w:t>
      </w:r>
      <w:r w:rsidRPr="00E95EE3">
        <w:t>(however</w:t>
      </w:r>
      <w:r>
        <w:t xml:space="preserve"> </w:t>
      </w:r>
      <w:r w:rsidRPr="00E95EE3">
        <w:t>described),</w:t>
      </w:r>
      <w:r>
        <w:t xml:space="preserve"> </w:t>
      </w:r>
      <w:r w:rsidRPr="00E95EE3">
        <w:t>the</w:t>
      </w:r>
      <w:r>
        <w:t xml:space="preserve"> </w:t>
      </w:r>
      <w:r w:rsidRPr="00E95EE3">
        <w:t>owner</w:t>
      </w:r>
      <w:r>
        <w:t xml:space="preserve"> </w:t>
      </w:r>
      <w:r w:rsidRPr="00E95EE3">
        <w:t>or</w:t>
      </w:r>
      <w:r>
        <w:t xml:space="preserve"> </w:t>
      </w:r>
      <w:r w:rsidRPr="00E95EE3">
        <w:t>driver</w:t>
      </w:r>
      <w:r>
        <w:t xml:space="preserve"> </w:t>
      </w:r>
      <w:r w:rsidRPr="00E95EE3">
        <w:t>of</w:t>
      </w:r>
      <w:r>
        <w:t xml:space="preserve"> </w:t>
      </w:r>
      <w:r w:rsidRPr="00E95EE3">
        <w:t>the</w:t>
      </w:r>
      <w:r>
        <w:t xml:space="preserve"> </w:t>
      </w:r>
      <w:r w:rsidRPr="00E95EE3">
        <w:t>vehicle</w:t>
      </w:r>
      <w:r>
        <w:t xml:space="preserve"> </w:t>
      </w:r>
      <w:r w:rsidRPr="00E95EE3">
        <w:lastRenderedPageBreak/>
        <w:t>transporting</w:t>
      </w:r>
      <w:r>
        <w:t xml:space="preserve"> </w:t>
      </w:r>
      <w:r w:rsidRPr="00E95EE3">
        <w:t>the</w:t>
      </w:r>
      <w:r>
        <w:t xml:space="preserve"> </w:t>
      </w:r>
      <w:r w:rsidRPr="00E95EE3">
        <w:t>materials</w:t>
      </w:r>
      <w:r>
        <w:t xml:space="preserve"> </w:t>
      </w:r>
      <w:r w:rsidRPr="00E95EE3">
        <w:t>involved</w:t>
      </w:r>
      <w:r>
        <w:t xml:space="preserve"> </w:t>
      </w:r>
      <w:r w:rsidRPr="00E95EE3">
        <w:t>in</w:t>
      </w:r>
      <w:r>
        <w:t xml:space="preserve"> </w:t>
      </w:r>
      <w:r w:rsidRPr="00E95EE3">
        <w:t>the</w:t>
      </w:r>
      <w:r>
        <w:t xml:space="preserve"> </w:t>
      </w:r>
      <w:r w:rsidRPr="00E95EE3">
        <w:t>incident;</w:t>
      </w:r>
    </w:p>
    <w:p w14:paraId="2C7B0160" w14:textId="77777777" w:rsidR="00C34C39" w:rsidRPr="00E95EE3" w:rsidRDefault="00C34C39" w:rsidP="00C34C39">
      <w:pPr>
        <w:pStyle w:val="DraftHeading3"/>
        <w:tabs>
          <w:tab w:val="right" w:pos="1757"/>
        </w:tabs>
        <w:ind w:left="1871" w:hanging="1871"/>
      </w:pPr>
      <w:r>
        <w:tab/>
      </w:r>
      <w:r w:rsidRPr="00E72511">
        <w:t>(e)</w:t>
      </w:r>
      <w:r w:rsidRPr="00E95EE3">
        <w:tab/>
        <w:t>in</w:t>
      </w:r>
      <w:r>
        <w:t xml:space="preserve"> </w:t>
      </w:r>
      <w:r w:rsidRPr="00E95EE3">
        <w:t>respect</w:t>
      </w:r>
      <w:r>
        <w:t xml:space="preserve"> </w:t>
      </w:r>
      <w:r w:rsidRPr="00E95EE3">
        <w:t>of</w:t>
      </w:r>
      <w:r>
        <w:t xml:space="preserve"> </w:t>
      </w:r>
      <w:r w:rsidRPr="00E95EE3">
        <w:t>an</w:t>
      </w:r>
      <w:r>
        <w:t xml:space="preserve"> </w:t>
      </w:r>
      <w:r w:rsidRPr="00E95EE3">
        <w:t>attendance</w:t>
      </w:r>
      <w:r>
        <w:t xml:space="preserve"> </w:t>
      </w:r>
      <w:r w:rsidRPr="00E95EE3">
        <w:t>of</w:t>
      </w:r>
      <w:r>
        <w:t xml:space="preserve"> </w:t>
      </w:r>
      <w:r w:rsidRPr="00E95EE3">
        <w:t>a</w:t>
      </w:r>
      <w:r>
        <w:t xml:space="preserve"> </w:t>
      </w:r>
      <w:r w:rsidRPr="00E95EE3">
        <w:t>unit</w:t>
      </w:r>
      <w:r>
        <w:t xml:space="preserve"> </w:t>
      </w:r>
      <w:r w:rsidRPr="00E95EE3">
        <w:t>in</w:t>
      </w:r>
      <w:r>
        <w:t xml:space="preserve"> </w:t>
      </w:r>
      <w:r w:rsidRPr="00E95EE3">
        <w:t>special</w:t>
      </w:r>
      <w:r>
        <w:t xml:space="preserve"> </w:t>
      </w:r>
      <w:r w:rsidRPr="00E95EE3">
        <w:t>circumstances</w:t>
      </w:r>
      <w:r>
        <w:t xml:space="preserve"> </w:t>
      </w:r>
      <w:r w:rsidRPr="00E95EE3">
        <w:t>requiring</w:t>
      </w:r>
      <w:r>
        <w:t xml:space="preserve"> </w:t>
      </w:r>
      <w:r w:rsidRPr="00E95EE3">
        <w:t>the</w:t>
      </w:r>
      <w:r>
        <w:t xml:space="preserve"> </w:t>
      </w:r>
      <w:r w:rsidRPr="00E95EE3">
        <w:t>protection</w:t>
      </w:r>
      <w:r>
        <w:t xml:space="preserve"> </w:t>
      </w:r>
      <w:r w:rsidRPr="00E95EE3">
        <w:t>of</w:t>
      </w:r>
      <w:r>
        <w:t xml:space="preserve"> </w:t>
      </w:r>
      <w:r w:rsidRPr="00E95EE3">
        <w:t>life</w:t>
      </w:r>
      <w:r>
        <w:t xml:space="preserve"> </w:t>
      </w:r>
      <w:r w:rsidRPr="00E95EE3">
        <w:t>or</w:t>
      </w:r>
      <w:r>
        <w:t xml:space="preserve"> </w:t>
      </w:r>
      <w:r w:rsidRPr="00E95EE3">
        <w:t>property</w:t>
      </w:r>
      <w:r>
        <w:t xml:space="preserve"> </w:t>
      </w:r>
      <w:r w:rsidRPr="00E95EE3">
        <w:t>in</w:t>
      </w:r>
      <w:r>
        <w:t xml:space="preserve"> </w:t>
      </w:r>
      <w:r w:rsidRPr="00E95EE3">
        <w:t>case</w:t>
      </w:r>
      <w:r>
        <w:t xml:space="preserve"> </w:t>
      </w:r>
      <w:r w:rsidRPr="00E95EE3">
        <w:t>of</w:t>
      </w:r>
      <w:r>
        <w:t xml:space="preserve"> </w:t>
      </w:r>
      <w:r w:rsidRPr="00E95EE3">
        <w:t>fire,</w:t>
      </w:r>
      <w:r>
        <w:t xml:space="preserve"> </w:t>
      </w:r>
      <w:r w:rsidRPr="00E95EE3">
        <w:t>the</w:t>
      </w:r>
      <w:r>
        <w:t xml:space="preserve"> </w:t>
      </w:r>
      <w:r w:rsidRPr="00E95EE3">
        <w:t>person</w:t>
      </w:r>
      <w:r>
        <w:t xml:space="preserve"> </w:t>
      </w:r>
      <w:r w:rsidRPr="00E95EE3">
        <w:t>requiring</w:t>
      </w:r>
      <w:r>
        <w:t xml:space="preserve"> </w:t>
      </w:r>
      <w:r w:rsidRPr="00E95EE3">
        <w:t>the</w:t>
      </w:r>
      <w:r>
        <w:t xml:space="preserve"> </w:t>
      </w:r>
      <w:r w:rsidRPr="00E95EE3">
        <w:t>attendance</w:t>
      </w:r>
      <w:r>
        <w:t xml:space="preserve"> </w:t>
      </w:r>
      <w:r w:rsidRPr="00E95EE3">
        <w:t>or</w:t>
      </w:r>
      <w:r>
        <w:t xml:space="preserve"> </w:t>
      </w:r>
      <w:r w:rsidRPr="00E95EE3">
        <w:t>owner</w:t>
      </w:r>
      <w:r>
        <w:t xml:space="preserve"> </w:t>
      </w:r>
      <w:r w:rsidRPr="00E95EE3">
        <w:t>or</w:t>
      </w:r>
      <w:r>
        <w:t xml:space="preserve"> </w:t>
      </w:r>
      <w:proofErr w:type="gramStart"/>
      <w:r w:rsidRPr="00E95EE3">
        <w:t>occupier,</w:t>
      </w:r>
      <w:r>
        <w:t xml:space="preserve"> </w:t>
      </w:r>
      <w:r w:rsidRPr="00E95EE3">
        <w:t>as</w:t>
      </w:r>
      <w:r>
        <w:t xml:space="preserve"> </w:t>
      </w:r>
      <w:r w:rsidRPr="00E95EE3">
        <w:t>the</w:t>
      </w:r>
      <w:r>
        <w:t xml:space="preserve"> </w:t>
      </w:r>
      <w:r w:rsidRPr="00E95EE3">
        <w:t>case</w:t>
      </w:r>
      <w:r>
        <w:t xml:space="preserve"> </w:t>
      </w:r>
      <w:r w:rsidRPr="00E95EE3">
        <w:t>may</w:t>
      </w:r>
      <w:r>
        <w:t xml:space="preserve"> </w:t>
      </w:r>
      <w:r w:rsidRPr="00E95EE3">
        <w:t>be</w:t>
      </w:r>
      <w:proofErr w:type="gramEnd"/>
      <w:r w:rsidRPr="00E95EE3">
        <w:t>.</w:t>
      </w:r>
    </w:p>
    <w:p w14:paraId="05F07D05" w14:textId="43D4F233" w:rsidR="00C34C39" w:rsidRDefault="00C34C39" w:rsidP="00C34C39">
      <w:pPr>
        <w:pStyle w:val="DraftHeading2"/>
        <w:tabs>
          <w:tab w:val="right" w:pos="1247"/>
        </w:tabs>
        <w:ind w:left="1361" w:hanging="1361"/>
      </w:pPr>
      <w:r>
        <w:tab/>
      </w:r>
      <w:r w:rsidRPr="00564E02">
        <w:t>(2)</w:t>
      </w:r>
      <w:r>
        <w:tab/>
      </w:r>
      <w:r w:rsidRPr="00564E02">
        <w:t>The</w:t>
      </w:r>
      <w:r>
        <w:t xml:space="preserve"> </w:t>
      </w:r>
      <w:r w:rsidRPr="00564E02">
        <w:t>fees</w:t>
      </w:r>
      <w:r>
        <w:t xml:space="preserve"> </w:t>
      </w:r>
      <w:r w:rsidRPr="00564E02">
        <w:t>and</w:t>
      </w:r>
      <w:r>
        <w:t xml:space="preserve"> </w:t>
      </w:r>
      <w:r w:rsidRPr="00564E02">
        <w:t>charges</w:t>
      </w:r>
      <w:r>
        <w:t xml:space="preserve"> </w:t>
      </w:r>
      <w:r w:rsidRPr="00564E02">
        <w:t>to</w:t>
      </w:r>
      <w:r>
        <w:t xml:space="preserve"> </w:t>
      </w:r>
      <w:r w:rsidRPr="00564E02">
        <w:t>be</w:t>
      </w:r>
      <w:r>
        <w:t xml:space="preserve"> </w:t>
      </w:r>
      <w:r w:rsidRPr="00564E02">
        <w:t>paid</w:t>
      </w:r>
      <w:r>
        <w:t xml:space="preserve"> </w:t>
      </w:r>
      <w:r w:rsidRPr="00564E02">
        <w:t>to</w:t>
      </w:r>
      <w:r>
        <w:t xml:space="preserve"> </w:t>
      </w:r>
      <w:r w:rsidR="004F0987">
        <w:t>Fire Rescue Victoria</w:t>
      </w:r>
      <w:r>
        <w:t xml:space="preserve"> </w:t>
      </w:r>
      <w:r w:rsidRPr="00564E02">
        <w:t>are</w:t>
      </w:r>
      <w:r>
        <w:t xml:space="preserve"> </w:t>
      </w:r>
      <w:r w:rsidRPr="00564E02">
        <w:t>set</w:t>
      </w:r>
      <w:r>
        <w:t xml:space="preserve"> </w:t>
      </w:r>
      <w:r w:rsidRPr="00564E02">
        <w:t>out</w:t>
      </w:r>
      <w:r>
        <w:t xml:space="preserve"> </w:t>
      </w:r>
      <w:r w:rsidRPr="00564E02">
        <w:t>in</w:t>
      </w:r>
      <w:r>
        <w:t xml:space="preserve"> </w:t>
      </w:r>
      <w:r w:rsidRPr="00564E02">
        <w:t>item</w:t>
      </w:r>
      <w:r>
        <w:t xml:space="preserve"> </w:t>
      </w:r>
      <w:r w:rsidRPr="00564E02">
        <w:t>1</w:t>
      </w:r>
      <w:r>
        <w:t xml:space="preserve"> </w:t>
      </w:r>
      <w:r w:rsidRPr="00564E02">
        <w:t>of</w:t>
      </w:r>
      <w:r>
        <w:t xml:space="preserve"> </w:t>
      </w:r>
      <w:r w:rsidRPr="00564E02">
        <w:t>Schedule</w:t>
      </w:r>
      <w:r>
        <w:t xml:space="preserve"> 2 </w:t>
      </w:r>
      <w:r w:rsidRPr="00564E02">
        <w:t>and</w:t>
      </w:r>
      <w:r>
        <w:t xml:space="preserve"> </w:t>
      </w:r>
      <w:r w:rsidRPr="00564E02">
        <w:t>are</w:t>
      </w:r>
      <w:r>
        <w:t xml:space="preserve"> </w:t>
      </w:r>
      <w:r w:rsidRPr="00564E02">
        <w:t>payable</w:t>
      </w:r>
      <w:r>
        <w:t xml:space="preserve"> </w:t>
      </w:r>
      <w:r w:rsidRPr="00564E02">
        <w:t>for</w:t>
      </w:r>
      <w:r>
        <w:t xml:space="preserve"> </w:t>
      </w:r>
      <w:r w:rsidRPr="00564E02">
        <w:t>each</w:t>
      </w:r>
      <w:r>
        <w:t xml:space="preserve"> </w:t>
      </w:r>
      <w:r w:rsidRPr="00564E02">
        <w:t>appliance</w:t>
      </w:r>
      <w:r>
        <w:t xml:space="preserve"> </w:t>
      </w:r>
      <w:r w:rsidRPr="00564E02">
        <w:t>in</w:t>
      </w:r>
      <w:r>
        <w:t xml:space="preserve"> </w:t>
      </w:r>
      <w:r w:rsidRPr="00564E02">
        <w:t>attendance</w:t>
      </w:r>
      <w:r>
        <w:t xml:space="preserve"> </w:t>
      </w:r>
      <w:r w:rsidRPr="00564E02">
        <w:t>for</w:t>
      </w:r>
      <w:r>
        <w:t xml:space="preserve"> </w:t>
      </w:r>
      <w:r w:rsidRPr="00564E02">
        <w:t>each</w:t>
      </w:r>
      <w:r>
        <w:t xml:space="preserve"> </w:t>
      </w:r>
      <w:r w:rsidRPr="00564E02">
        <w:t>15</w:t>
      </w:r>
      <w:r>
        <w:t xml:space="preserve"> </w:t>
      </w:r>
      <w:r w:rsidRPr="00564E02">
        <w:t>minutes</w:t>
      </w:r>
      <w:r>
        <w:t xml:space="preserve"> </w:t>
      </w:r>
      <w:r w:rsidRPr="00564E02">
        <w:t>(or</w:t>
      </w:r>
      <w:r>
        <w:t xml:space="preserve"> </w:t>
      </w:r>
      <w:r w:rsidRPr="00564E02">
        <w:t>part</w:t>
      </w:r>
      <w:r>
        <w:t xml:space="preserve"> </w:t>
      </w:r>
      <w:r w:rsidRPr="00564E02">
        <w:t>of</w:t>
      </w:r>
      <w:r>
        <w:t xml:space="preserve"> </w:t>
      </w:r>
      <w:r w:rsidRPr="00564E02">
        <w:t>15</w:t>
      </w:r>
      <w:r>
        <w:t xml:space="preserve"> </w:t>
      </w:r>
      <w:r w:rsidRPr="00564E02">
        <w:t>minutes)</w:t>
      </w:r>
      <w:r>
        <w:t xml:space="preserve"> </w:t>
      </w:r>
      <w:r w:rsidRPr="00564E02">
        <w:t>during</w:t>
      </w:r>
      <w:r>
        <w:t xml:space="preserve"> </w:t>
      </w:r>
      <w:r w:rsidRPr="00564E02">
        <w:t>which</w:t>
      </w:r>
      <w:r>
        <w:t xml:space="preserve"> </w:t>
      </w:r>
      <w:r w:rsidRPr="00564E02">
        <w:t>the</w:t>
      </w:r>
      <w:r>
        <w:t xml:space="preserve"> </w:t>
      </w:r>
      <w:r w:rsidRPr="00564E02">
        <w:t>appliance</w:t>
      </w:r>
      <w:r>
        <w:t xml:space="preserve"> </w:t>
      </w:r>
      <w:r w:rsidRPr="00564E02">
        <w:t>is</w:t>
      </w:r>
      <w:r>
        <w:t xml:space="preserve"> </w:t>
      </w:r>
      <w:r w:rsidRPr="00564E02">
        <w:t>absent</w:t>
      </w:r>
      <w:r>
        <w:t xml:space="preserve"> </w:t>
      </w:r>
      <w:r w:rsidRPr="00564E02">
        <w:t>from</w:t>
      </w:r>
      <w:r>
        <w:t xml:space="preserve"> </w:t>
      </w:r>
      <w:r w:rsidRPr="00564E02">
        <w:t>its</w:t>
      </w:r>
      <w:r>
        <w:t xml:space="preserve"> </w:t>
      </w:r>
      <w:r w:rsidRPr="00564E02">
        <w:t>station.</w:t>
      </w:r>
    </w:p>
    <w:p w14:paraId="75F8E4AE" w14:textId="5B5C6AFD" w:rsidR="00C34C39" w:rsidRPr="00E95EE3" w:rsidRDefault="00C34C39" w:rsidP="00C34C39">
      <w:pPr>
        <w:pStyle w:val="DraftHeading1"/>
        <w:tabs>
          <w:tab w:val="right" w:pos="680"/>
        </w:tabs>
        <w:ind w:left="850" w:hanging="850"/>
      </w:pPr>
      <w:r>
        <w:tab/>
      </w:r>
      <w:bookmarkStart w:id="63" w:name="_Toc13127254"/>
      <w:bookmarkStart w:id="64" w:name="_Toc38356439"/>
      <w:r w:rsidR="003C0772">
        <w:t>18</w:t>
      </w:r>
      <w:r w:rsidRPr="00E95EE3">
        <w:tab/>
        <w:t xml:space="preserve">Additional </w:t>
      </w:r>
      <w:r>
        <w:t xml:space="preserve">costs of </w:t>
      </w:r>
      <w:r w:rsidRPr="00E95EE3">
        <w:t>hazardous material incidents and toxic fire incidents</w:t>
      </w:r>
      <w:bookmarkEnd w:id="63"/>
      <w:bookmarkEnd w:id="64"/>
    </w:p>
    <w:p w14:paraId="6869EC6E" w14:textId="2340B70D" w:rsidR="00C34C39" w:rsidRPr="00E95EE3" w:rsidRDefault="00C34C39" w:rsidP="00C34C39">
      <w:pPr>
        <w:pStyle w:val="DraftHeading2"/>
        <w:tabs>
          <w:tab w:val="right" w:pos="1247"/>
        </w:tabs>
        <w:ind w:left="1361" w:hanging="1361"/>
      </w:pPr>
      <w:r>
        <w:tab/>
      </w:r>
      <w:r w:rsidRPr="0071725B">
        <w:t>(1)</w:t>
      </w:r>
      <w:r w:rsidRPr="00E95EE3">
        <w:tab/>
        <w:t>A person who is liable to pay a fee under regulation 1</w:t>
      </w:r>
      <w:r w:rsidR="003C17DF">
        <w:t>7</w:t>
      </w:r>
      <w:r w:rsidRPr="00E95EE3">
        <w:t>(1)(d) for the attendance of a unit in</w:t>
      </w:r>
      <w:r>
        <w:t xml:space="preserve"> </w:t>
      </w:r>
      <w:r w:rsidRPr="00E95EE3">
        <w:t xml:space="preserve">response to a hazardous material incident or toxic fire incident is, in addition to the fee required under that regulation, liable to pay to </w:t>
      </w:r>
      <w:r w:rsidR="004F0987">
        <w:t>Fire Rescue Victoria</w:t>
      </w:r>
      <w:r w:rsidRPr="00E95EE3">
        <w:t xml:space="preserve"> </w:t>
      </w:r>
      <w:r>
        <w:t xml:space="preserve">any </w:t>
      </w:r>
      <w:r w:rsidRPr="00E95EE3">
        <w:t xml:space="preserve">additional costs incurred by </w:t>
      </w:r>
      <w:r w:rsidR="004F0987">
        <w:t>Fire Rescue Victoria</w:t>
      </w:r>
      <w:r>
        <w:t xml:space="preserve"> calculated in accordance with </w:t>
      </w:r>
      <w:proofErr w:type="spellStart"/>
      <w:r>
        <w:t>subregulation</w:t>
      </w:r>
      <w:proofErr w:type="spellEnd"/>
      <w:r>
        <w:t xml:space="preserve"> (2)</w:t>
      </w:r>
      <w:r w:rsidRPr="00E95EE3">
        <w:t>.</w:t>
      </w:r>
    </w:p>
    <w:p w14:paraId="42A036AA" w14:textId="1E0B7877" w:rsidR="00C34C39" w:rsidRPr="00E95EE3" w:rsidRDefault="00C34C39" w:rsidP="00C34C39">
      <w:pPr>
        <w:pStyle w:val="DraftHeading2"/>
        <w:tabs>
          <w:tab w:val="right" w:pos="1247"/>
        </w:tabs>
        <w:ind w:left="1361" w:hanging="1361"/>
      </w:pPr>
      <w:r>
        <w:tab/>
      </w:r>
      <w:r w:rsidRPr="0071725B">
        <w:t>(2)</w:t>
      </w:r>
      <w:r w:rsidRPr="00E95EE3">
        <w:tab/>
      </w:r>
      <w:r>
        <w:t>A</w:t>
      </w:r>
      <w:r w:rsidRPr="00E95EE3">
        <w:t>dditional</w:t>
      </w:r>
      <w:r>
        <w:t xml:space="preserve"> </w:t>
      </w:r>
      <w:r w:rsidRPr="00E95EE3">
        <w:t>costs</w:t>
      </w:r>
      <w:r>
        <w:t xml:space="preserve"> </w:t>
      </w:r>
      <w:r w:rsidRPr="00E95EE3">
        <w:t>of</w:t>
      </w:r>
      <w:r>
        <w:t xml:space="preserve"> </w:t>
      </w:r>
      <w:r w:rsidRPr="00E95EE3">
        <w:t>attending</w:t>
      </w:r>
      <w:r>
        <w:t xml:space="preserve"> </w:t>
      </w:r>
      <w:r w:rsidRPr="00E95EE3">
        <w:t>a</w:t>
      </w:r>
      <w:r>
        <w:t xml:space="preserve"> </w:t>
      </w:r>
      <w:r w:rsidRPr="00E95EE3">
        <w:t>hazardous</w:t>
      </w:r>
      <w:r>
        <w:t xml:space="preserve"> </w:t>
      </w:r>
      <w:r w:rsidRPr="00E95EE3">
        <w:t>material</w:t>
      </w:r>
      <w:r>
        <w:t xml:space="preserve"> </w:t>
      </w:r>
      <w:r w:rsidRPr="00E95EE3">
        <w:t>incident</w:t>
      </w:r>
      <w:r>
        <w:t xml:space="preserve"> </w:t>
      </w:r>
      <w:r w:rsidRPr="00E95EE3">
        <w:t>or</w:t>
      </w:r>
      <w:r>
        <w:t xml:space="preserve"> </w:t>
      </w:r>
      <w:r w:rsidRPr="00E95EE3">
        <w:t>toxic</w:t>
      </w:r>
      <w:r>
        <w:t xml:space="preserve"> </w:t>
      </w:r>
      <w:r w:rsidRPr="00E95EE3">
        <w:t>fire</w:t>
      </w:r>
      <w:r>
        <w:t xml:space="preserve"> </w:t>
      </w:r>
      <w:r w:rsidRPr="00E95EE3">
        <w:t>incident</w:t>
      </w:r>
      <w:r>
        <w:t xml:space="preserve"> </w:t>
      </w:r>
      <w:r w:rsidRPr="00E95EE3">
        <w:t>are</w:t>
      </w:r>
      <w:r>
        <w:t xml:space="preserve"> </w:t>
      </w:r>
      <w:r w:rsidRPr="00E95EE3">
        <w:t>the</w:t>
      </w:r>
      <w:r>
        <w:t xml:space="preserve"> </w:t>
      </w:r>
      <w:r w:rsidRPr="00E95EE3">
        <w:t>costs</w:t>
      </w:r>
      <w:r>
        <w:t xml:space="preserve"> </w:t>
      </w:r>
      <w:r w:rsidRPr="00E95EE3">
        <w:t>incurred</w:t>
      </w:r>
      <w:r>
        <w:t xml:space="preserve"> </w:t>
      </w:r>
      <w:r w:rsidRPr="00E95EE3">
        <w:t>by</w:t>
      </w:r>
      <w:r>
        <w:t xml:space="preserve"> </w:t>
      </w:r>
      <w:r w:rsidR="004F0987">
        <w:t>Fire Rescue Victoria</w:t>
      </w:r>
      <w:r>
        <w:t xml:space="preserve"> </w:t>
      </w:r>
      <w:r w:rsidRPr="00E95EE3">
        <w:t>in</w:t>
      </w:r>
      <w:r>
        <w:t xml:space="preserve"> </w:t>
      </w:r>
      <w:r w:rsidRPr="00E95EE3">
        <w:t>attending</w:t>
      </w:r>
      <w:r>
        <w:t xml:space="preserve"> </w:t>
      </w:r>
      <w:r w:rsidRPr="00E95EE3">
        <w:t>or</w:t>
      </w:r>
      <w:r>
        <w:t xml:space="preserve"> </w:t>
      </w:r>
      <w:r w:rsidRPr="00E95EE3">
        <w:t>dealing</w:t>
      </w:r>
      <w:r>
        <w:t xml:space="preserve"> </w:t>
      </w:r>
      <w:r w:rsidRPr="00E95EE3">
        <w:t>with</w:t>
      </w:r>
      <w:r>
        <w:t xml:space="preserve"> </w:t>
      </w:r>
      <w:r w:rsidRPr="00E95EE3">
        <w:t>the</w:t>
      </w:r>
      <w:r>
        <w:t xml:space="preserve"> </w:t>
      </w:r>
      <w:r w:rsidRPr="00E95EE3">
        <w:t>effects</w:t>
      </w:r>
      <w:r>
        <w:t xml:space="preserve"> </w:t>
      </w:r>
      <w:r w:rsidRPr="00E95EE3">
        <w:t>of</w:t>
      </w:r>
      <w:r>
        <w:t xml:space="preserve"> </w:t>
      </w:r>
      <w:r w:rsidRPr="00E95EE3">
        <w:t>attending</w:t>
      </w:r>
      <w:r>
        <w:t xml:space="preserve"> </w:t>
      </w:r>
      <w:r w:rsidRPr="00E95EE3">
        <w:t>the</w:t>
      </w:r>
      <w:r>
        <w:t xml:space="preserve"> </w:t>
      </w:r>
      <w:r w:rsidRPr="00E95EE3">
        <w:t>incident</w:t>
      </w:r>
      <w:r>
        <w:t xml:space="preserve"> </w:t>
      </w:r>
      <w:r w:rsidRPr="00E95EE3">
        <w:t>and</w:t>
      </w:r>
      <w:r>
        <w:t xml:space="preserve"> </w:t>
      </w:r>
      <w:r w:rsidRPr="00E95EE3">
        <w:t>include</w:t>
      </w:r>
      <w:r>
        <w:t xml:space="preserve"> </w:t>
      </w:r>
      <w:r w:rsidRPr="00E95EE3">
        <w:t>the</w:t>
      </w:r>
      <w:r>
        <w:t xml:space="preserve"> </w:t>
      </w:r>
      <w:r w:rsidRPr="00E95EE3">
        <w:t>following—</w:t>
      </w:r>
    </w:p>
    <w:p w14:paraId="175DF785" w14:textId="77777777" w:rsidR="00C34C39" w:rsidRPr="00E95EE3" w:rsidRDefault="00C34C39" w:rsidP="00C34C39">
      <w:pPr>
        <w:pStyle w:val="DraftHeading3"/>
        <w:tabs>
          <w:tab w:val="right" w:pos="1757"/>
        </w:tabs>
        <w:ind w:left="1871" w:hanging="1871"/>
      </w:pPr>
      <w:r>
        <w:tab/>
      </w:r>
      <w:r w:rsidRPr="00E72511">
        <w:t>(a)</w:t>
      </w:r>
      <w:r w:rsidRPr="00E95EE3">
        <w:tab/>
        <w:t>the</w:t>
      </w:r>
      <w:r>
        <w:t xml:space="preserve"> </w:t>
      </w:r>
      <w:r w:rsidRPr="00E95EE3">
        <w:t>cost</w:t>
      </w:r>
      <w:r>
        <w:t xml:space="preserve"> </w:t>
      </w:r>
      <w:r w:rsidRPr="00E95EE3">
        <w:t>of</w:t>
      </w:r>
      <w:r>
        <w:t xml:space="preserve"> </w:t>
      </w:r>
      <w:r w:rsidRPr="00E95EE3">
        <w:t>obtaining</w:t>
      </w:r>
      <w:r>
        <w:t xml:space="preserve"> </w:t>
      </w:r>
      <w:r w:rsidRPr="00E95EE3">
        <w:t>advice</w:t>
      </w:r>
      <w:r>
        <w:t xml:space="preserve"> </w:t>
      </w:r>
      <w:r w:rsidRPr="00E95EE3">
        <w:t>as</w:t>
      </w:r>
      <w:r>
        <w:t xml:space="preserve"> </w:t>
      </w:r>
      <w:r w:rsidRPr="00E95EE3">
        <w:t>to</w:t>
      </w:r>
      <w:r>
        <w:t xml:space="preserve"> </w:t>
      </w:r>
      <w:r w:rsidRPr="00E95EE3">
        <w:t>the</w:t>
      </w:r>
      <w:r>
        <w:t xml:space="preserve"> </w:t>
      </w:r>
      <w:r w:rsidRPr="00E95EE3">
        <w:t>chemical</w:t>
      </w:r>
      <w:r>
        <w:t xml:space="preserve"> </w:t>
      </w:r>
      <w:r w:rsidRPr="00E95EE3">
        <w:t>analysis</w:t>
      </w:r>
      <w:r>
        <w:t xml:space="preserve"> </w:t>
      </w:r>
      <w:r w:rsidRPr="00E95EE3">
        <w:t>and</w:t>
      </w:r>
      <w:r>
        <w:t xml:space="preserve"> </w:t>
      </w:r>
      <w:r w:rsidRPr="00E95EE3">
        <w:t>environmental</w:t>
      </w:r>
      <w:r>
        <w:t xml:space="preserve"> </w:t>
      </w:r>
      <w:r w:rsidRPr="00E95EE3">
        <w:t>impact</w:t>
      </w:r>
      <w:r>
        <w:t xml:space="preserve"> </w:t>
      </w:r>
      <w:r w:rsidRPr="00E95EE3">
        <w:t>of</w:t>
      </w:r>
      <w:r>
        <w:t xml:space="preserve"> </w:t>
      </w:r>
      <w:r w:rsidRPr="00E95EE3">
        <w:t>materials</w:t>
      </w:r>
      <w:r>
        <w:t xml:space="preserve"> </w:t>
      </w:r>
      <w:r w:rsidRPr="00E95EE3">
        <w:t>involved</w:t>
      </w:r>
      <w:r>
        <w:t xml:space="preserve"> </w:t>
      </w:r>
      <w:r w:rsidRPr="00E95EE3">
        <w:t>in</w:t>
      </w:r>
      <w:r>
        <w:t xml:space="preserve"> </w:t>
      </w:r>
      <w:r w:rsidRPr="00E95EE3">
        <w:t>the</w:t>
      </w:r>
      <w:r>
        <w:t xml:space="preserve"> </w:t>
      </w:r>
      <w:r w:rsidRPr="00E95EE3">
        <w:t>incident</w:t>
      </w:r>
      <w:r>
        <w:t xml:space="preserve"> </w:t>
      </w:r>
      <w:r w:rsidRPr="00E95EE3">
        <w:t>or</w:t>
      </w:r>
      <w:r>
        <w:t xml:space="preserve"> </w:t>
      </w:r>
      <w:r w:rsidRPr="00E95EE3">
        <w:t>its</w:t>
      </w:r>
      <w:r>
        <w:t xml:space="preserve"> </w:t>
      </w:r>
      <w:r w:rsidRPr="00E95EE3">
        <w:t>containment;</w:t>
      </w:r>
    </w:p>
    <w:p w14:paraId="0AED620A" w14:textId="7B7E8187" w:rsidR="00C34C39" w:rsidRPr="00E95EE3" w:rsidRDefault="00C34C39" w:rsidP="00C34C39">
      <w:pPr>
        <w:pStyle w:val="DraftHeading3"/>
        <w:tabs>
          <w:tab w:val="right" w:pos="1757"/>
        </w:tabs>
        <w:ind w:left="1871" w:hanging="1871"/>
      </w:pPr>
      <w:r>
        <w:tab/>
      </w:r>
      <w:r w:rsidRPr="00E72511">
        <w:t>(b)</w:t>
      </w:r>
      <w:r w:rsidRPr="00E95EE3">
        <w:tab/>
        <w:t>the</w:t>
      </w:r>
      <w:r>
        <w:t xml:space="preserve"> </w:t>
      </w:r>
      <w:r w:rsidRPr="00E95EE3">
        <w:t>cost</w:t>
      </w:r>
      <w:r>
        <w:t xml:space="preserve"> </w:t>
      </w:r>
      <w:r w:rsidRPr="00E95EE3">
        <w:t>of</w:t>
      </w:r>
      <w:r>
        <w:t xml:space="preserve"> </w:t>
      </w:r>
      <w:r w:rsidRPr="00E95EE3">
        <w:t>testing,</w:t>
      </w:r>
      <w:r>
        <w:t xml:space="preserve"> </w:t>
      </w:r>
      <w:r w:rsidRPr="00E95EE3">
        <w:t>cleaning,</w:t>
      </w:r>
      <w:r>
        <w:t xml:space="preserve"> </w:t>
      </w:r>
      <w:r w:rsidRPr="00E95EE3">
        <w:t>maintaining,</w:t>
      </w:r>
      <w:r>
        <w:t xml:space="preserve"> </w:t>
      </w:r>
      <w:r w:rsidRPr="00E95EE3">
        <w:t>repairing</w:t>
      </w:r>
      <w:r>
        <w:t xml:space="preserve"> </w:t>
      </w:r>
      <w:r w:rsidRPr="00E95EE3">
        <w:t>or</w:t>
      </w:r>
      <w:r>
        <w:t xml:space="preserve"> </w:t>
      </w:r>
      <w:r w:rsidRPr="00E95EE3">
        <w:t>replacing</w:t>
      </w:r>
      <w:r w:rsidR="006379A2">
        <w:t xml:space="preserve"> </w:t>
      </w:r>
      <w:r w:rsidR="00377194">
        <w:t xml:space="preserve">any </w:t>
      </w:r>
      <w:r w:rsidR="006379A2">
        <w:t>equipment, including personal protective equipment</w:t>
      </w:r>
      <w:r w:rsidRPr="00E95EE3">
        <w:t>;</w:t>
      </w:r>
    </w:p>
    <w:p w14:paraId="4FD6E05D" w14:textId="77777777" w:rsidR="00C34C39" w:rsidRPr="00E95EE3" w:rsidRDefault="00C34C39" w:rsidP="00C34C39">
      <w:pPr>
        <w:pStyle w:val="DraftHeading3"/>
        <w:tabs>
          <w:tab w:val="right" w:pos="1757"/>
        </w:tabs>
        <w:ind w:left="1871" w:hanging="1871"/>
      </w:pPr>
      <w:r>
        <w:lastRenderedPageBreak/>
        <w:tab/>
      </w:r>
      <w:r w:rsidRPr="00E72511">
        <w:t>(</w:t>
      </w:r>
      <w:r>
        <w:t>c</w:t>
      </w:r>
      <w:r w:rsidRPr="00E72511">
        <w:t>)</w:t>
      </w:r>
      <w:r w:rsidRPr="00E95EE3">
        <w:tab/>
        <w:t>the</w:t>
      </w:r>
      <w:r>
        <w:t xml:space="preserve"> </w:t>
      </w:r>
      <w:r w:rsidRPr="00E95EE3">
        <w:t>cost</w:t>
      </w:r>
      <w:r>
        <w:t xml:space="preserve"> </w:t>
      </w:r>
      <w:r w:rsidRPr="00E95EE3">
        <w:t>of</w:t>
      </w:r>
      <w:r>
        <w:t xml:space="preserve"> </w:t>
      </w:r>
      <w:r w:rsidRPr="00E95EE3">
        <w:t>products</w:t>
      </w:r>
      <w:r>
        <w:t xml:space="preserve"> </w:t>
      </w:r>
      <w:r w:rsidRPr="00E95EE3">
        <w:t>purchased</w:t>
      </w:r>
      <w:r>
        <w:t xml:space="preserve"> </w:t>
      </w:r>
      <w:r w:rsidRPr="00E95EE3">
        <w:t>for</w:t>
      </w:r>
      <w:r>
        <w:t xml:space="preserve">, </w:t>
      </w:r>
      <w:r w:rsidRPr="00E95EE3">
        <w:t>or</w:t>
      </w:r>
      <w:r>
        <w:t xml:space="preserve"> </w:t>
      </w:r>
      <w:r w:rsidRPr="00E95EE3">
        <w:t>consumed</w:t>
      </w:r>
      <w:r>
        <w:t xml:space="preserve"> </w:t>
      </w:r>
      <w:r w:rsidRPr="00E95EE3">
        <w:t>in</w:t>
      </w:r>
      <w:r>
        <w:t xml:space="preserve">, </w:t>
      </w:r>
      <w:r w:rsidRPr="00E95EE3">
        <w:t>neutralising</w:t>
      </w:r>
      <w:r>
        <w:t xml:space="preserve"> </w:t>
      </w:r>
      <w:r w:rsidRPr="00E95EE3">
        <w:t>the</w:t>
      </w:r>
      <w:r>
        <w:t xml:space="preserve"> </w:t>
      </w:r>
      <w:r w:rsidRPr="00E95EE3">
        <w:t>hazard</w:t>
      </w:r>
      <w:r>
        <w:t xml:space="preserve"> </w:t>
      </w:r>
      <w:r w:rsidRPr="00E95EE3">
        <w:t>involved</w:t>
      </w:r>
      <w:r>
        <w:t xml:space="preserve"> </w:t>
      </w:r>
      <w:r w:rsidRPr="00E95EE3">
        <w:t>in</w:t>
      </w:r>
      <w:r>
        <w:t xml:space="preserve"> </w:t>
      </w:r>
      <w:r w:rsidRPr="00E95EE3">
        <w:t>the</w:t>
      </w:r>
      <w:r>
        <w:t xml:space="preserve"> </w:t>
      </w:r>
      <w:r w:rsidRPr="00E95EE3">
        <w:t>incident;</w:t>
      </w:r>
    </w:p>
    <w:p w14:paraId="016A3B9C" w14:textId="39192833" w:rsidR="00C34C39" w:rsidRDefault="00C34C39" w:rsidP="00C34C39">
      <w:pPr>
        <w:pStyle w:val="DraftHeading3"/>
        <w:tabs>
          <w:tab w:val="right" w:pos="1757"/>
        </w:tabs>
        <w:ind w:left="1871" w:hanging="1871"/>
      </w:pPr>
      <w:r>
        <w:tab/>
      </w:r>
      <w:r w:rsidRPr="00E72511">
        <w:t>(</w:t>
      </w:r>
      <w:r>
        <w:t>d</w:t>
      </w:r>
      <w:r w:rsidRPr="00E72511">
        <w:t>)</w:t>
      </w:r>
      <w:r w:rsidRPr="00E95EE3">
        <w:tab/>
        <w:t>the</w:t>
      </w:r>
      <w:r>
        <w:t xml:space="preserve"> </w:t>
      </w:r>
      <w:r w:rsidRPr="00E95EE3">
        <w:t>cost</w:t>
      </w:r>
      <w:r>
        <w:t xml:space="preserve"> </w:t>
      </w:r>
      <w:r w:rsidRPr="00E95EE3">
        <w:t>of</w:t>
      </w:r>
      <w:r>
        <w:t xml:space="preserve"> </w:t>
      </w:r>
      <w:r w:rsidRPr="00E95EE3">
        <w:t>hiring</w:t>
      </w:r>
      <w:r>
        <w:t xml:space="preserve"> </w:t>
      </w:r>
      <w:r w:rsidRPr="00E95EE3">
        <w:t>equipment</w:t>
      </w:r>
      <w:r>
        <w:t xml:space="preserve"> </w:t>
      </w:r>
      <w:r w:rsidRPr="00E95EE3">
        <w:t>and</w:t>
      </w:r>
      <w:r>
        <w:t xml:space="preserve"> </w:t>
      </w:r>
      <w:r w:rsidRPr="00E95EE3">
        <w:t>vehicles</w:t>
      </w:r>
      <w:r>
        <w:t xml:space="preserve"> </w:t>
      </w:r>
      <w:r w:rsidRPr="00E95EE3">
        <w:t>to</w:t>
      </w:r>
      <w:r>
        <w:t xml:space="preserve"> </w:t>
      </w:r>
      <w:r w:rsidRPr="00E95EE3">
        <w:t>deal</w:t>
      </w:r>
      <w:r>
        <w:t xml:space="preserve"> </w:t>
      </w:r>
      <w:r w:rsidRPr="00E95EE3">
        <w:t>with</w:t>
      </w:r>
      <w:r>
        <w:t xml:space="preserve"> </w:t>
      </w:r>
      <w:r w:rsidRPr="00E95EE3">
        <w:t>the</w:t>
      </w:r>
      <w:r>
        <w:t xml:space="preserve"> </w:t>
      </w:r>
      <w:r w:rsidRPr="00E95EE3">
        <w:t>hazard</w:t>
      </w:r>
      <w:r>
        <w:t xml:space="preserve"> </w:t>
      </w:r>
      <w:r w:rsidRPr="00E95EE3">
        <w:t>involved</w:t>
      </w:r>
      <w:r>
        <w:t xml:space="preserve"> </w:t>
      </w:r>
      <w:r w:rsidRPr="00E95EE3">
        <w:t>in</w:t>
      </w:r>
      <w:r>
        <w:t xml:space="preserve"> </w:t>
      </w:r>
      <w:r w:rsidRPr="00E95EE3">
        <w:t>the</w:t>
      </w:r>
      <w:r>
        <w:t xml:space="preserve"> </w:t>
      </w:r>
      <w:r w:rsidRPr="00E95EE3">
        <w:t>incident</w:t>
      </w:r>
      <w:r w:rsidR="00FC70D0">
        <w:t>;</w:t>
      </w:r>
    </w:p>
    <w:p w14:paraId="637D91C2" w14:textId="77777777" w:rsidR="00F001B5" w:rsidRDefault="00F001B5" w:rsidP="00F001B5">
      <w:pPr>
        <w:pStyle w:val="DraftHeading3"/>
        <w:tabs>
          <w:tab w:val="right" w:pos="1985"/>
        </w:tabs>
        <w:ind w:left="1871" w:hanging="311"/>
      </w:pPr>
      <w:r w:rsidRPr="00E72511">
        <w:t>(</w:t>
      </w:r>
      <w:r>
        <w:t>e</w:t>
      </w:r>
      <w:r w:rsidRPr="00E72511">
        <w:t>)</w:t>
      </w:r>
      <w:r>
        <w:t xml:space="preserve"> </w:t>
      </w:r>
      <w:r w:rsidRPr="00E95EE3">
        <w:t>the</w:t>
      </w:r>
      <w:r>
        <w:t xml:space="preserve"> </w:t>
      </w:r>
      <w:r w:rsidRPr="00E95EE3">
        <w:t>cost</w:t>
      </w:r>
      <w:r>
        <w:t xml:space="preserve"> </w:t>
      </w:r>
      <w:r w:rsidRPr="00E95EE3">
        <w:t>of</w:t>
      </w:r>
      <w:r>
        <w:t xml:space="preserve"> </w:t>
      </w:r>
      <w:r w:rsidR="00FC70D0">
        <w:t>removal and disposal of materials;</w:t>
      </w:r>
    </w:p>
    <w:p w14:paraId="634DA142" w14:textId="0CC5098D" w:rsidR="00F001B5" w:rsidRDefault="00F001B5" w:rsidP="00F001B5">
      <w:pPr>
        <w:pStyle w:val="DraftHeading3"/>
        <w:tabs>
          <w:tab w:val="right" w:pos="1985"/>
        </w:tabs>
        <w:ind w:left="1871" w:hanging="311"/>
      </w:pPr>
      <w:r w:rsidRPr="00E72511">
        <w:t>(</w:t>
      </w:r>
      <w:r>
        <w:t>f</w:t>
      </w:r>
      <w:r w:rsidRPr="00E72511">
        <w:t>)</w:t>
      </w:r>
      <w:r w:rsidRPr="00E95EE3">
        <w:tab/>
      </w:r>
      <w:r w:rsidR="00FC70D0">
        <w:t xml:space="preserve">the cost of medical and </w:t>
      </w:r>
      <w:r w:rsidR="00377194">
        <w:t xml:space="preserve">other </w:t>
      </w:r>
      <w:r w:rsidR="00FC70D0">
        <w:t xml:space="preserve">expenses </w:t>
      </w:r>
      <w:r w:rsidR="00377194">
        <w:t xml:space="preserve">for </w:t>
      </w:r>
      <w:r w:rsidR="00FC70D0">
        <w:t>testing and treating any persons injured, or at risk of injury, in attending the incident;</w:t>
      </w:r>
    </w:p>
    <w:p w14:paraId="343047DB" w14:textId="7E0C1101" w:rsidR="00F001B5" w:rsidRDefault="00F001B5" w:rsidP="00F001B5">
      <w:pPr>
        <w:pStyle w:val="DraftHeading3"/>
        <w:tabs>
          <w:tab w:val="right" w:pos="1985"/>
        </w:tabs>
        <w:ind w:left="1871" w:hanging="311"/>
      </w:pPr>
      <w:r w:rsidRPr="00E72511">
        <w:t>(</w:t>
      </w:r>
      <w:r>
        <w:t>g</w:t>
      </w:r>
      <w:r w:rsidRPr="00E72511">
        <w:t>)</w:t>
      </w:r>
      <w:r w:rsidRPr="00E95EE3">
        <w:tab/>
      </w:r>
      <w:r w:rsidR="00FC70D0">
        <w:t xml:space="preserve"> </w:t>
      </w:r>
      <w:r w:rsidRPr="00E95EE3">
        <w:t>the</w:t>
      </w:r>
      <w:r>
        <w:t xml:space="preserve"> </w:t>
      </w:r>
      <w:r w:rsidRPr="00E95EE3">
        <w:t>cost</w:t>
      </w:r>
      <w:r>
        <w:t xml:space="preserve"> </w:t>
      </w:r>
      <w:r w:rsidRPr="00E95EE3">
        <w:t>of</w:t>
      </w:r>
      <w:r>
        <w:t xml:space="preserve"> </w:t>
      </w:r>
      <w:r w:rsidR="00FC70D0">
        <w:t>transporting any person to deal with the hazard involved in the incident;</w:t>
      </w:r>
    </w:p>
    <w:p w14:paraId="3B415F18" w14:textId="6FF2E63F" w:rsidR="00F001B5" w:rsidRDefault="00F001B5" w:rsidP="00F001B5">
      <w:pPr>
        <w:pStyle w:val="DraftHeading3"/>
        <w:tabs>
          <w:tab w:val="right" w:pos="1985"/>
        </w:tabs>
        <w:ind w:left="1871" w:hanging="311"/>
      </w:pPr>
      <w:r w:rsidRPr="00E72511">
        <w:t>(</w:t>
      </w:r>
      <w:r>
        <w:t>h</w:t>
      </w:r>
      <w:r w:rsidRPr="00E72511">
        <w:t>)</w:t>
      </w:r>
      <w:r w:rsidRPr="00E95EE3">
        <w:tab/>
      </w:r>
      <w:r w:rsidR="00FC70D0">
        <w:t xml:space="preserve"> the cost of any accommodation and meals for any persons attending the incident;</w:t>
      </w:r>
    </w:p>
    <w:p w14:paraId="55EA00F2" w14:textId="687EE61E" w:rsidR="00F001B5" w:rsidRPr="00810DBF" w:rsidRDefault="00F001B5" w:rsidP="00AE5496">
      <w:pPr>
        <w:pStyle w:val="DraftHeading3"/>
        <w:tabs>
          <w:tab w:val="right" w:pos="1985"/>
        </w:tabs>
        <w:ind w:left="1871" w:hanging="311"/>
      </w:pPr>
      <w:r w:rsidRPr="00E72511">
        <w:t>(</w:t>
      </w:r>
      <w:r>
        <w:t>i</w:t>
      </w:r>
      <w:r w:rsidRPr="00E72511">
        <w:t>)</w:t>
      </w:r>
      <w:r w:rsidRPr="00E95EE3">
        <w:tab/>
      </w:r>
      <w:r w:rsidR="00FC70D0">
        <w:t xml:space="preserve">any other costs incurred by </w:t>
      </w:r>
      <w:r w:rsidR="004E1D35">
        <w:t>Fire Rescue Victoria</w:t>
      </w:r>
      <w:r w:rsidR="00FC70D0">
        <w:t xml:space="preserve"> in attending the incident or dealing with the effects of the incident</w:t>
      </w:r>
      <w:r>
        <w:t>.</w:t>
      </w:r>
    </w:p>
    <w:p w14:paraId="37023188" w14:textId="1528047F" w:rsidR="00C34C39" w:rsidRPr="00E95EE3" w:rsidRDefault="00C34C39" w:rsidP="00C34C39">
      <w:pPr>
        <w:pStyle w:val="DraftHeading1"/>
        <w:tabs>
          <w:tab w:val="right" w:pos="680"/>
        </w:tabs>
        <w:ind w:left="850" w:hanging="850"/>
      </w:pPr>
      <w:r>
        <w:tab/>
      </w:r>
      <w:bookmarkStart w:id="65" w:name="_Toc13127255"/>
      <w:bookmarkStart w:id="66" w:name="_Toc38356440"/>
      <w:r w:rsidR="003C0772">
        <w:t>19</w:t>
      </w:r>
      <w:r w:rsidRPr="00E95EE3">
        <w:tab/>
        <w:t>Property</w:t>
      </w:r>
      <w:r>
        <w:t xml:space="preserve"> </w:t>
      </w:r>
      <w:r w:rsidRPr="00E95EE3">
        <w:t>protection</w:t>
      </w:r>
      <w:r>
        <w:t xml:space="preserve"> </w:t>
      </w:r>
      <w:r w:rsidRPr="00E95EE3">
        <w:t>or</w:t>
      </w:r>
      <w:r>
        <w:t xml:space="preserve"> </w:t>
      </w:r>
      <w:r w:rsidRPr="00E95EE3">
        <w:t>loss</w:t>
      </w:r>
      <w:r>
        <w:t xml:space="preserve"> </w:t>
      </w:r>
      <w:r w:rsidRPr="00E95EE3">
        <w:t>mitigation</w:t>
      </w:r>
      <w:r>
        <w:t xml:space="preserve"> </w:t>
      </w:r>
      <w:r w:rsidRPr="00E95EE3">
        <w:t>services</w:t>
      </w:r>
      <w:bookmarkEnd w:id="65"/>
      <w:bookmarkEnd w:id="66"/>
    </w:p>
    <w:p w14:paraId="6A33082B" w14:textId="3A432E68" w:rsidR="00C34C39" w:rsidRDefault="00C34C39" w:rsidP="00C34C39">
      <w:pPr>
        <w:pStyle w:val="BodySectionSub"/>
      </w:pPr>
      <w:r>
        <w:t xml:space="preserve">Subject to any direction of the Minister under section 8 of the Act, the charges set by </w:t>
      </w:r>
      <w:r w:rsidR="004F0987">
        <w:t>Fire Rescue Victoria</w:t>
      </w:r>
      <w:r>
        <w:t xml:space="preserve"> from time to time under section 55C of the Act may be such charges as </w:t>
      </w:r>
      <w:r w:rsidR="004F0987">
        <w:t>Fire Rescue Victoria</w:t>
      </w:r>
      <w:r>
        <w:t xml:space="preserve"> thinks fit.</w:t>
      </w:r>
    </w:p>
    <w:p w14:paraId="42CD4AB0" w14:textId="3E5810A4" w:rsidR="00C34C39" w:rsidRPr="00E95EE3" w:rsidRDefault="00C34C39" w:rsidP="00C34C39">
      <w:pPr>
        <w:pStyle w:val="DraftHeading1"/>
        <w:tabs>
          <w:tab w:val="right" w:pos="680"/>
        </w:tabs>
        <w:ind w:left="850" w:hanging="850"/>
      </w:pPr>
      <w:r>
        <w:tab/>
      </w:r>
      <w:bookmarkStart w:id="67" w:name="_Toc13127256"/>
      <w:bookmarkStart w:id="68" w:name="_Toc38356441"/>
      <w:r w:rsidR="003C0772">
        <w:t>20</w:t>
      </w:r>
      <w:r w:rsidRPr="00E95EE3">
        <w:tab/>
        <w:t>Road</w:t>
      </w:r>
      <w:r>
        <w:t xml:space="preserve"> </w:t>
      </w:r>
      <w:r w:rsidRPr="00E95EE3">
        <w:t>accident</w:t>
      </w:r>
      <w:r>
        <w:t xml:space="preserve"> </w:t>
      </w:r>
      <w:r w:rsidRPr="00E95EE3">
        <w:t>rescue</w:t>
      </w:r>
      <w:r>
        <w:t xml:space="preserve"> </w:t>
      </w:r>
      <w:r w:rsidRPr="00E95EE3">
        <w:t>services</w:t>
      </w:r>
      <w:bookmarkEnd w:id="67"/>
      <w:bookmarkEnd w:id="68"/>
    </w:p>
    <w:p w14:paraId="58B71F72" w14:textId="12A55C4C" w:rsidR="00C34C39" w:rsidRPr="00E95EE3" w:rsidRDefault="00C34C39" w:rsidP="00C34C39">
      <w:pPr>
        <w:pStyle w:val="DraftHeading2"/>
        <w:tabs>
          <w:tab w:val="right" w:pos="1247"/>
        </w:tabs>
        <w:ind w:left="1361" w:hanging="1361"/>
      </w:pPr>
      <w:r>
        <w:tab/>
      </w:r>
      <w:r w:rsidRPr="00A77404">
        <w:t>(1)</w:t>
      </w:r>
      <w:r w:rsidRPr="00E95EE3">
        <w:tab/>
        <w:t>In</w:t>
      </w:r>
      <w:r>
        <w:t xml:space="preserve"> </w:t>
      </w:r>
      <w:r w:rsidRPr="00E95EE3">
        <w:t>respect</w:t>
      </w:r>
      <w:r>
        <w:t xml:space="preserve"> </w:t>
      </w:r>
      <w:r w:rsidRPr="00E95EE3">
        <w:t>of</w:t>
      </w:r>
      <w:r>
        <w:t xml:space="preserve"> </w:t>
      </w:r>
      <w:r w:rsidRPr="00E95EE3">
        <w:t>road</w:t>
      </w:r>
      <w:r>
        <w:t xml:space="preserve"> </w:t>
      </w:r>
      <w:r w:rsidRPr="00E95EE3">
        <w:t>accident</w:t>
      </w:r>
      <w:r>
        <w:t xml:space="preserve"> </w:t>
      </w:r>
      <w:r w:rsidRPr="00E95EE3">
        <w:t>rescue</w:t>
      </w:r>
      <w:r>
        <w:t xml:space="preserve"> </w:t>
      </w:r>
      <w:r w:rsidRPr="00E95EE3">
        <w:t>services</w:t>
      </w:r>
      <w:r>
        <w:t xml:space="preserve"> </w:t>
      </w:r>
      <w:r w:rsidRPr="00E95EE3">
        <w:t>provided</w:t>
      </w:r>
      <w:r>
        <w:t xml:space="preserve"> </w:t>
      </w:r>
      <w:r w:rsidRPr="00E95EE3">
        <w:t>to</w:t>
      </w:r>
      <w:r>
        <w:t xml:space="preserve"> </w:t>
      </w:r>
      <w:r w:rsidRPr="00E95EE3">
        <w:t>people</w:t>
      </w:r>
      <w:r>
        <w:t xml:space="preserve"> </w:t>
      </w:r>
      <w:r w:rsidRPr="00E95EE3">
        <w:t>entitled</w:t>
      </w:r>
      <w:r>
        <w:t xml:space="preserve"> </w:t>
      </w:r>
      <w:r w:rsidRPr="00E95EE3">
        <w:t>to</w:t>
      </w:r>
      <w:r>
        <w:t xml:space="preserve"> </w:t>
      </w:r>
      <w:r w:rsidRPr="00E95EE3">
        <w:t>compensation</w:t>
      </w:r>
      <w:r>
        <w:t xml:space="preserve"> </w:t>
      </w:r>
      <w:r w:rsidRPr="00E95EE3">
        <w:t>under</w:t>
      </w:r>
      <w:r>
        <w:t xml:space="preserve"> </w:t>
      </w:r>
      <w:r w:rsidRPr="00E95EE3">
        <w:t>section</w:t>
      </w:r>
      <w:r>
        <w:t xml:space="preserve"> </w:t>
      </w:r>
      <w:r w:rsidRPr="00E95EE3">
        <w:t>60(2)(a)</w:t>
      </w:r>
      <w:r>
        <w:t xml:space="preserve"> </w:t>
      </w:r>
      <w:r w:rsidRPr="00E95EE3">
        <w:t>of</w:t>
      </w:r>
      <w:r>
        <w:t xml:space="preserve"> </w:t>
      </w:r>
      <w:r w:rsidRPr="00E95EE3">
        <w:t>the</w:t>
      </w:r>
      <w:r>
        <w:t xml:space="preserve"> </w:t>
      </w:r>
      <w:r w:rsidRPr="00E95EE3">
        <w:rPr>
          <w:b/>
        </w:rPr>
        <w:t>Transport</w:t>
      </w:r>
      <w:r>
        <w:rPr>
          <w:b/>
        </w:rPr>
        <w:t xml:space="preserve"> </w:t>
      </w:r>
      <w:r w:rsidRPr="00E95EE3">
        <w:rPr>
          <w:b/>
        </w:rPr>
        <w:t>Accident</w:t>
      </w:r>
      <w:r>
        <w:rPr>
          <w:b/>
        </w:rPr>
        <w:t xml:space="preserve"> </w:t>
      </w:r>
      <w:r w:rsidRPr="00E95EE3">
        <w:rPr>
          <w:b/>
        </w:rPr>
        <w:t>Act</w:t>
      </w:r>
      <w:r>
        <w:rPr>
          <w:b/>
        </w:rPr>
        <w:t> </w:t>
      </w:r>
      <w:r w:rsidRPr="00E95EE3">
        <w:rPr>
          <w:b/>
        </w:rPr>
        <w:t>1986</w:t>
      </w:r>
      <w:r w:rsidRPr="00E95EE3">
        <w:t>,</w:t>
      </w:r>
      <w:r>
        <w:t xml:space="preserve"> </w:t>
      </w:r>
      <w:r w:rsidR="004F0987">
        <w:t>Fire Rescue Victoria</w:t>
      </w:r>
      <w:r>
        <w:t xml:space="preserve"> </w:t>
      </w:r>
      <w:r w:rsidRPr="00E95EE3">
        <w:t>may</w:t>
      </w:r>
      <w:r>
        <w:t xml:space="preserve"> </w:t>
      </w:r>
      <w:r w:rsidRPr="00E95EE3">
        <w:t>charge</w:t>
      </w:r>
      <w:r>
        <w:t xml:space="preserve"> </w:t>
      </w:r>
      <w:r w:rsidRPr="00E95EE3">
        <w:t>the</w:t>
      </w:r>
      <w:r>
        <w:t xml:space="preserve"> </w:t>
      </w:r>
      <w:r w:rsidRPr="00E95EE3">
        <w:t>Transport</w:t>
      </w:r>
      <w:r>
        <w:t xml:space="preserve"> </w:t>
      </w:r>
      <w:r w:rsidRPr="00E95EE3">
        <w:t>Accident</w:t>
      </w:r>
      <w:r>
        <w:t xml:space="preserve"> </w:t>
      </w:r>
      <w:r w:rsidRPr="00E95EE3">
        <w:t>Commission</w:t>
      </w:r>
      <w:r>
        <w:t xml:space="preserve"> </w:t>
      </w:r>
      <w:r w:rsidRPr="00E95EE3">
        <w:t>the</w:t>
      </w:r>
      <w:r>
        <w:t xml:space="preserve"> </w:t>
      </w:r>
      <w:r w:rsidRPr="00E95EE3">
        <w:t>fees</w:t>
      </w:r>
      <w:r>
        <w:t xml:space="preserve"> </w:t>
      </w:r>
      <w:r w:rsidRPr="00E95EE3">
        <w:t>agreed</w:t>
      </w:r>
      <w:r>
        <w:t xml:space="preserve"> </w:t>
      </w:r>
      <w:r w:rsidRPr="00E95EE3">
        <w:t>with</w:t>
      </w:r>
      <w:r>
        <w:t xml:space="preserve"> </w:t>
      </w:r>
      <w:r w:rsidRPr="00E95EE3">
        <w:t>the</w:t>
      </w:r>
      <w:r>
        <w:t xml:space="preserve"> </w:t>
      </w:r>
      <w:r w:rsidRPr="00E95EE3">
        <w:t>Transport</w:t>
      </w:r>
      <w:r>
        <w:t xml:space="preserve"> </w:t>
      </w:r>
      <w:r w:rsidRPr="00E95EE3">
        <w:t>Accident</w:t>
      </w:r>
      <w:r>
        <w:t xml:space="preserve"> </w:t>
      </w:r>
      <w:r w:rsidRPr="00E95EE3">
        <w:t>Commission.</w:t>
      </w:r>
    </w:p>
    <w:p w14:paraId="043E4CA2" w14:textId="0665A361" w:rsidR="00C34C39" w:rsidRPr="00E95EE3" w:rsidRDefault="00C34C39" w:rsidP="00C34C39">
      <w:pPr>
        <w:pStyle w:val="DraftHeading2"/>
        <w:tabs>
          <w:tab w:val="right" w:pos="1247"/>
        </w:tabs>
        <w:ind w:left="1361" w:hanging="1361"/>
      </w:pPr>
      <w:r>
        <w:tab/>
      </w:r>
      <w:r w:rsidRPr="00A77404">
        <w:t>(2)</w:t>
      </w:r>
      <w:r w:rsidRPr="00E95EE3">
        <w:tab/>
        <w:t>In</w:t>
      </w:r>
      <w:r>
        <w:t xml:space="preserve"> </w:t>
      </w:r>
      <w:r w:rsidRPr="00E95EE3">
        <w:t>respect</w:t>
      </w:r>
      <w:r>
        <w:t xml:space="preserve"> </w:t>
      </w:r>
      <w:r w:rsidRPr="00E95EE3">
        <w:t>of</w:t>
      </w:r>
      <w:r>
        <w:t xml:space="preserve"> </w:t>
      </w:r>
      <w:r w:rsidRPr="00E95EE3">
        <w:t>road</w:t>
      </w:r>
      <w:r>
        <w:t xml:space="preserve"> </w:t>
      </w:r>
      <w:r w:rsidRPr="00E95EE3">
        <w:t>accident</w:t>
      </w:r>
      <w:r>
        <w:t xml:space="preserve"> </w:t>
      </w:r>
      <w:r w:rsidRPr="00E95EE3">
        <w:t>rescue</w:t>
      </w:r>
      <w:r>
        <w:t xml:space="preserve"> </w:t>
      </w:r>
      <w:r w:rsidRPr="00E95EE3">
        <w:t>services</w:t>
      </w:r>
      <w:r>
        <w:t xml:space="preserve"> </w:t>
      </w:r>
      <w:r w:rsidRPr="00E95EE3">
        <w:t>provided</w:t>
      </w:r>
      <w:r>
        <w:t xml:space="preserve"> </w:t>
      </w:r>
      <w:r w:rsidRPr="00E95EE3">
        <w:t>to</w:t>
      </w:r>
      <w:r>
        <w:t xml:space="preserve"> </w:t>
      </w:r>
      <w:r w:rsidRPr="00E95EE3">
        <w:t>people</w:t>
      </w:r>
      <w:r>
        <w:t xml:space="preserve"> </w:t>
      </w:r>
      <w:r w:rsidRPr="00E95EE3">
        <w:t>entitled</w:t>
      </w:r>
      <w:r>
        <w:t xml:space="preserve"> </w:t>
      </w:r>
      <w:r w:rsidRPr="00E95EE3">
        <w:t>to</w:t>
      </w:r>
      <w:r>
        <w:t xml:space="preserve"> </w:t>
      </w:r>
      <w:r w:rsidRPr="00E95EE3">
        <w:t>compensation</w:t>
      </w:r>
      <w:r>
        <w:t xml:space="preserve"> </w:t>
      </w:r>
      <w:r w:rsidRPr="00E95EE3">
        <w:t>under</w:t>
      </w:r>
      <w:r>
        <w:t xml:space="preserve"> </w:t>
      </w:r>
      <w:r w:rsidRPr="00E95EE3">
        <w:t>section</w:t>
      </w:r>
      <w:r>
        <w:t xml:space="preserve"> </w:t>
      </w:r>
      <w:r w:rsidRPr="00E95EE3">
        <w:t>99(1)(a)</w:t>
      </w:r>
      <w:r>
        <w:t xml:space="preserve"> </w:t>
      </w:r>
      <w:r w:rsidRPr="00E95EE3">
        <w:t>of</w:t>
      </w:r>
      <w:r>
        <w:t xml:space="preserve"> </w:t>
      </w:r>
      <w:r w:rsidRPr="00E95EE3">
        <w:t>the</w:t>
      </w:r>
      <w:r>
        <w:t xml:space="preserve"> </w:t>
      </w:r>
      <w:r w:rsidRPr="00E95EE3">
        <w:rPr>
          <w:b/>
        </w:rPr>
        <w:t>Accident</w:t>
      </w:r>
      <w:r>
        <w:rPr>
          <w:b/>
        </w:rPr>
        <w:t xml:space="preserve"> </w:t>
      </w:r>
      <w:r w:rsidRPr="00E95EE3">
        <w:rPr>
          <w:b/>
        </w:rPr>
        <w:t>Compensation</w:t>
      </w:r>
      <w:r>
        <w:rPr>
          <w:b/>
        </w:rPr>
        <w:t xml:space="preserve"> </w:t>
      </w:r>
      <w:r w:rsidRPr="00E95EE3">
        <w:rPr>
          <w:b/>
        </w:rPr>
        <w:t>Act</w:t>
      </w:r>
      <w:r>
        <w:rPr>
          <w:b/>
        </w:rPr>
        <w:t xml:space="preserve"> </w:t>
      </w:r>
      <w:r w:rsidRPr="00E95EE3">
        <w:rPr>
          <w:b/>
        </w:rPr>
        <w:t>1985</w:t>
      </w:r>
      <w:r>
        <w:rPr>
          <w:b/>
        </w:rPr>
        <w:t xml:space="preserve"> </w:t>
      </w:r>
      <w:r w:rsidRPr="00E95EE3">
        <w:t>in</w:t>
      </w:r>
      <w:r>
        <w:t xml:space="preserve"> </w:t>
      </w:r>
      <w:r w:rsidRPr="00E95EE3">
        <w:t>relation</w:t>
      </w:r>
      <w:r>
        <w:t xml:space="preserve"> </w:t>
      </w:r>
      <w:r w:rsidRPr="00E95EE3">
        <w:t>to</w:t>
      </w:r>
      <w:r>
        <w:t xml:space="preserve"> </w:t>
      </w:r>
      <w:r w:rsidRPr="00E95EE3">
        <w:t>injuries</w:t>
      </w:r>
      <w:r>
        <w:t xml:space="preserve"> </w:t>
      </w:r>
      <w:r w:rsidRPr="00E95EE3">
        <w:t>sustained</w:t>
      </w:r>
      <w:r>
        <w:t xml:space="preserve"> </w:t>
      </w:r>
      <w:r w:rsidRPr="00E95EE3">
        <w:t>before</w:t>
      </w:r>
      <w:r>
        <w:t xml:space="preserve"> </w:t>
      </w:r>
      <w:r w:rsidRPr="00E95EE3">
        <w:lastRenderedPageBreak/>
        <w:t>1</w:t>
      </w:r>
      <w:r>
        <w:t> </w:t>
      </w:r>
      <w:r w:rsidRPr="00E95EE3">
        <w:t>July</w:t>
      </w:r>
      <w:r>
        <w:t xml:space="preserve"> </w:t>
      </w:r>
      <w:r w:rsidRPr="00E95EE3">
        <w:t>2014,</w:t>
      </w:r>
      <w:r>
        <w:t xml:space="preserve"> </w:t>
      </w:r>
      <w:r w:rsidR="004F0987">
        <w:t>Fire Rescue Victoria</w:t>
      </w:r>
      <w:r>
        <w:t xml:space="preserve"> </w:t>
      </w:r>
      <w:r w:rsidRPr="00E95EE3">
        <w:t>may</w:t>
      </w:r>
      <w:r>
        <w:t xml:space="preserve"> </w:t>
      </w:r>
      <w:r w:rsidRPr="00E95EE3">
        <w:t>charge</w:t>
      </w:r>
      <w:r>
        <w:t xml:space="preserve"> </w:t>
      </w:r>
      <w:r w:rsidRPr="00E95EE3">
        <w:t>the</w:t>
      </w:r>
      <w:r>
        <w:t xml:space="preserve"> </w:t>
      </w:r>
      <w:r w:rsidRPr="00E95EE3">
        <w:t>person</w:t>
      </w:r>
      <w:r>
        <w:t xml:space="preserve"> </w:t>
      </w:r>
      <w:r w:rsidRPr="00E95EE3">
        <w:t>or</w:t>
      </w:r>
      <w:r>
        <w:t xml:space="preserve"> </w:t>
      </w:r>
      <w:r w:rsidRPr="00E95EE3">
        <w:t>body</w:t>
      </w:r>
      <w:r>
        <w:t xml:space="preserve"> </w:t>
      </w:r>
      <w:r w:rsidRPr="00E95EE3">
        <w:t>responsible</w:t>
      </w:r>
      <w:r>
        <w:t xml:space="preserve"> </w:t>
      </w:r>
      <w:r w:rsidRPr="00E95EE3">
        <w:t>for</w:t>
      </w:r>
      <w:r>
        <w:t xml:space="preserve"> </w:t>
      </w:r>
      <w:r w:rsidRPr="00E95EE3">
        <w:t>payment</w:t>
      </w:r>
      <w:r>
        <w:t xml:space="preserve"> </w:t>
      </w:r>
      <w:r w:rsidRPr="00E95EE3">
        <w:t>of</w:t>
      </w:r>
      <w:r>
        <w:t xml:space="preserve"> </w:t>
      </w:r>
      <w:r w:rsidRPr="00E95EE3">
        <w:t>compensation</w:t>
      </w:r>
      <w:r>
        <w:t xml:space="preserve"> </w:t>
      </w:r>
      <w:r w:rsidRPr="00E95EE3">
        <w:t>under</w:t>
      </w:r>
      <w:r>
        <w:t xml:space="preserve"> </w:t>
      </w:r>
      <w:r w:rsidRPr="00E95EE3">
        <w:t>that</w:t>
      </w:r>
      <w:r>
        <w:t xml:space="preserve"> </w:t>
      </w:r>
      <w:r w:rsidRPr="00E95EE3">
        <w:t>section</w:t>
      </w:r>
      <w:r>
        <w:t xml:space="preserve"> </w:t>
      </w:r>
      <w:r w:rsidRPr="00E95EE3">
        <w:t>the</w:t>
      </w:r>
      <w:r>
        <w:t xml:space="preserve"> </w:t>
      </w:r>
      <w:r w:rsidRPr="00E95EE3">
        <w:t>fees</w:t>
      </w:r>
      <w:r>
        <w:t xml:space="preserve"> </w:t>
      </w:r>
      <w:r w:rsidRPr="00E95EE3">
        <w:t>agreed</w:t>
      </w:r>
      <w:r>
        <w:t xml:space="preserve"> </w:t>
      </w:r>
      <w:r w:rsidRPr="00E95EE3">
        <w:t>with</w:t>
      </w:r>
      <w:r>
        <w:t xml:space="preserve"> </w:t>
      </w:r>
      <w:r w:rsidRPr="00E95EE3">
        <w:t>that</w:t>
      </w:r>
      <w:r>
        <w:t xml:space="preserve"> </w:t>
      </w:r>
      <w:r w:rsidRPr="00E95EE3">
        <w:t>person</w:t>
      </w:r>
      <w:r>
        <w:t xml:space="preserve"> </w:t>
      </w:r>
      <w:r w:rsidRPr="00E95EE3">
        <w:t>or</w:t>
      </w:r>
      <w:r>
        <w:t xml:space="preserve"> </w:t>
      </w:r>
      <w:r w:rsidRPr="00E95EE3">
        <w:t>body.</w:t>
      </w:r>
    </w:p>
    <w:p w14:paraId="650E8BC3" w14:textId="1BD12209" w:rsidR="00C34C39" w:rsidRPr="00E95EE3" w:rsidRDefault="00C34C39" w:rsidP="00C34C39">
      <w:pPr>
        <w:pStyle w:val="DraftHeading2"/>
        <w:tabs>
          <w:tab w:val="right" w:pos="1247"/>
        </w:tabs>
        <w:ind w:left="1361" w:hanging="1361"/>
      </w:pPr>
      <w:r>
        <w:tab/>
      </w:r>
      <w:r w:rsidRPr="00A77404">
        <w:t>(3)</w:t>
      </w:r>
      <w:r w:rsidRPr="00E95EE3">
        <w:tab/>
        <w:t>In</w:t>
      </w:r>
      <w:r>
        <w:t xml:space="preserve"> </w:t>
      </w:r>
      <w:r w:rsidRPr="00E95EE3">
        <w:t>respect</w:t>
      </w:r>
      <w:r>
        <w:t xml:space="preserve"> </w:t>
      </w:r>
      <w:r w:rsidRPr="00E95EE3">
        <w:t>of</w:t>
      </w:r>
      <w:r>
        <w:t xml:space="preserve"> </w:t>
      </w:r>
      <w:r w:rsidRPr="00E95EE3">
        <w:t>road</w:t>
      </w:r>
      <w:r>
        <w:t xml:space="preserve"> </w:t>
      </w:r>
      <w:r w:rsidRPr="00E95EE3">
        <w:t>accident</w:t>
      </w:r>
      <w:r>
        <w:t xml:space="preserve"> </w:t>
      </w:r>
      <w:r w:rsidRPr="00E95EE3">
        <w:t>rescue</w:t>
      </w:r>
      <w:r>
        <w:t xml:space="preserve"> </w:t>
      </w:r>
      <w:r w:rsidRPr="00E95EE3">
        <w:t>services</w:t>
      </w:r>
      <w:r>
        <w:t xml:space="preserve"> </w:t>
      </w:r>
      <w:r w:rsidRPr="00E95EE3">
        <w:t>provided</w:t>
      </w:r>
      <w:r>
        <w:t xml:space="preserve"> </w:t>
      </w:r>
      <w:r w:rsidRPr="00E95EE3">
        <w:t>to</w:t>
      </w:r>
      <w:r>
        <w:t xml:space="preserve"> </w:t>
      </w:r>
      <w:r w:rsidRPr="00E95EE3">
        <w:t>people</w:t>
      </w:r>
      <w:r>
        <w:t xml:space="preserve"> </w:t>
      </w:r>
      <w:r w:rsidRPr="00E95EE3">
        <w:t>entitled</w:t>
      </w:r>
      <w:r>
        <w:t xml:space="preserve"> </w:t>
      </w:r>
      <w:r w:rsidRPr="00E95EE3">
        <w:t>to</w:t>
      </w:r>
      <w:r>
        <w:t xml:space="preserve"> </w:t>
      </w:r>
      <w:r w:rsidRPr="00E95EE3">
        <w:t>compensation</w:t>
      </w:r>
      <w:r>
        <w:t xml:space="preserve"> </w:t>
      </w:r>
      <w:r w:rsidRPr="00E95EE3">
        <w:t>under</w:t>
      </w:r>
      <w:r>
        <w:t xml:space="preserve"> </w:t>
      </w:r>
      <w:r w:rsidRPr="00E95EE3">
        <w:t>section</w:t>
      </w:r>
      <w:r>
        <w:t xml:space="preserve"> </w:t>
      </w:r>
      <w:r w:rsidRPr="00E95EE3">
        <w:t>224(1)(a)</w:t>
      </w:r>
      <w:r>
        <w:t xml:space="preserve"> </w:t>
      </w:r>
      <w:r w:rsidRPr="00E95EE3">
        <w:t>of</w:t>
      </w:r>
      <w:r>
        <w:t xml:space="preserve"> </w:t>
      </w:r>
      <w:r w:rsidRPr="00E95EE3">
        <w:t>the</w:t>
      </w:r>
      <w:r>
        <w:t xml:space="preserve"> </w:t>
      </w:r>
      <w:r w:rsidRPr="00E95EE3">
        <w:rPr>
          <w:b/>
        </w:rPr>
        <w:t>Workplace</w:t>
      </w:r>
      <w:r>
        <w:rPr>
          <w:b/>
        </w:rPr>
        <w:t xml:space="preserve"> </w:t>
      </w:r>
      <w:r w:rsidRPr="00E95EE3">
        <w:rPr>
          <w:b/>
        </w:rPr>
        <w:t>Injury</w:t>
      </w:r>
      <w:r>
        <w:rPr>
          <w:b/>
        </w:rPr>
        <w:t xml:space="preserve"> </w:t>
      </w:r>
      <w:r w:rsidRPr="00E95EE3">
        <w:rPr>
          <w:b/>
        </w:rPr>
        <w:t>Rehabilitation</w:t>
      </w:r>
      <w:r>
        <w:rPr>
          <w:b/>
        </w:rPr>
        <w:t xml:space="preserve"> </w:t>
      </w:r>
      <w:r w:rsidRPr="00E95EE3">
        <w:rPr>
          <w:b/>
        </w:rPr>
        <w:t>and</w:t>
      </w:r>
      <w:r>
        <w:rPr>
          <w:b/>
        </w:rPr>
        <w:t xml:space="preserve"> </w:t>
      </w:r>
      <w:r w:rsidRPr="00E95EE3">
        <w:rPr>
          <w:b/>
        </w:rPr>
        <w:t>Compensation</w:t>
      </w:r>
      <w:r>
        <w:rPr>
          <w:b/>
        </w:rPr>
        <w:t xml:space="preserve"> </w:t>
      </w:r>
      <w:r w:rsidRPr="00E95EE3">
        <w:rPr>
          <w:b/>
        </w:rPr>
        <w:t>Act</w:t>
      </w:r>
      <w:r>
        <w:rPr>
          <w:b/>
        </w:rPr>
        <w:t xml:space="preserve"> </w:t>
      </w:r>
      <w:r w:rsidRPr="00E95EE3">
        <w:rPr>
          <w:b/>
        </w:rPr>
        <w:t>2013</w:t>
      </w:r>
      <w:r>
        <w:rPr>
          <w:b/>
        </w:rPr>
        <w:t xml:space="preserve"> </w:t>
      </w:r>
      <w:r w:rsidRPr="00E95EE3">
        <w:t>in</w:t>
      </w:r>
      <w:r>
        <w:t xml:space="preserve"> </w:t>
      </w:r>
      <w:r w:rsidRPr="00E95EE3">
        <w:t>relation</w:t>
      </w:r>
      <w:r>
        <w:t xml:space="preserve"> </w:t>
      </w:r>
      <w:r w:rsidRPr="00E95EE3">
        <w:t>to</w:t>
      </w:r>
      <w:r>
        <w:t xml:space="preserve"> </w:t>
      </w:r>
      <w:r w:rsidRPr="00E95EE3">
        <w:t>injuries</w:t>
      </w:r>
      <w:r>
        <w:t xml:space="preserve"> </w:t>
      </w:r>
      <w:r w:rsidRPr="00E95EE3">
        <w:t>sustained</w:t>
      </w:r>
      <w:r>
        <w:t xml:space="preserve"> </w:t>
      </w:r>
      <w:r w:rsidRPr="00E95EE3">
        <w:t>on</w:t>
      </w:r>
      <w:r>
        <w:t xml:space="preserve"> </w:t>
      </w:r>
      <w:r w:rsidRPr="00E95EE3">
        <w:t>or</w:t>
      </w:r>
      <w:r>
        <w:t xml:space="preserve"> </w:t>
      </w:r>
      <w:r w:rsidRPr="00E95EE3">
        <w:t>after</w:t>
      </w:r>
      <w:r>
        <w:t xml:space="preserve"> </w:t>
      </w:r>
      <w:r w:rsidRPr="00E95EE3">
        <w:t>1</w:t>
      </w:r>
      <w:r>
        <w:t xml:space="preserve"> </w:t>
      </w:r>
      <w:r w:rsidRPr="00E95EE3">
        <w:t>July</w:t>
      </w:r>
      <w:r>
        <w:t xml:space="preserve"> </w:t>
      </w:r>
      <w:r w:rsidRPr="00E95EE3">
        <w:t>2014,</w:t>
      </w:r>
      <w:r>
        <w:t xml:space="preserve"> </w:t>
      </w:r>
      <w:r w:rsidR="004F0987">
        <w:t>Fire Rescue Victoria</w:t>
      </w:r>
      <w:r>
        <w:t xml:space="preserve"> </w:t>
      </w:r>
      <w:r w:rsidRPr="00E95EE3">
        <w:t>may</w:t>
      </w:r>
      <w:r>
        <w:t xml:space="preserve"> </w:t>
      </w:r>
      <w:r w:rsidRPr="00E95EE3">
        <w:t>charge</w:t>
      </w:r>
      <w:r>
        <w:t xml:space="preserve"> </w:t>
      </w:r>
      <w:r w:rsidRPr="00E95EE3">
        <w:t>the</w:t>
      </w:r>
      <w:r>
        <w:t xml:space="preserve"> </w:t>
      </w:r>
      <w:r w:rsidRPr="00E95EE3">
        <w:t>person</w:t>
      </w:r>
      <w:r>
        <w:t xml:space="preserve"> </w:t>
      </w:r>
      <w:r w:rsidRPr="00E95EE3">
        <w:t>or</w:t>
      </w:r>
      <w:r>
        <w:t xml:space="preserve"> </w:t>
      </w:r>
      <w:r w:rsidRPr="00E95EE3">
        <w:t>body</w:t>
      </w:r>
      <w:r>
        <w:t xml:space="preserve"> </w:t>
      </w:r>
      <w:r w:rsidRPr="00E95EE3">
        <w:t>responsible</w:t>
      </w:r>
      <w:r>
        <w:t xml:space="preserve"> </w:t>
      </w:r>
      <w:r w:rsidRPr="00E95EE3">
        <w:t>for</w:t>
      </w:r>
      <w:r>
        <w:t xml:space="preserve"> </w:t>
      </w:r>
      <w:r w:rsidRPr="00E95EE3">
        <w:t>payment</w:t>
      </w:r>
      <w:r>
        <w:t xml:space="preserve"> </w:t>
      </w:r>
      <w:r w:rsidRPr="00E95EE3">
        <w:t>of</w:t>
      </w:r>
      <w:r>
        <w:t xml:space="preserve"> </w:t>
      </w:r>
      <w:r w:rsidRPr="00E95EE3">
        <w:t>compensation</w:t>
      </w:r>
      <w:r>
        <w:t xml:space="preserve"> </w:t>
      </w:r>
      <w:r w:rsidRPr="00E95EE3">
        <w:t>under</w:t>
      </w:r>
      <w:r>
        <w:t xml:space="preserve"> </w:t>
      </w:r>
      <w:r w:rsidRPr="00E95EE3">
        <w:t>that</w:t>
      </w:r>
      <w:r>
        <w:t xml:space="preserve"> </w:t>
      </w:r>
      <w:r w:rsidRPr="00E95EE3">
        <w:t>section</w:t>
      </w:r>
      <w:r>
        <w:t xml:space="preserve"> </w:t>
      </w:r>
      <w:r w:rsidRPr="00E95EE3">
        <w:t>the</w:t>
      </w:r>
      <w:r>
        <w:t xml:space="preserve"> </w:t>
      </w:r>
      <w:r w:rsidRPr="00E95EE3">
        <w:t>fees</w:t>
      </w:r>
      <w:r>
        <w:t xml:space="preserve"> </w:t>
      </w:r>
      <w:r w:rsidRPr="00E95EE3">
        <w:t>agreed</w:t>
      </w:r>
      <w:r>
        <w:t xml:space="preserve"> </w:t>
      </w:r>
      <w:r w:rsidRPr="00E95EE3">
        <w:t>with</w:t>
      </w:r>
      <w:r>
        <w:t xml:space="preserve"> </w:t>
      </w:r>
      <w:r w:rsidRPr="00E95EE3">
        <w:t>that</w:t>
      </w:r>
      <w:r>
        <w:t xml:space="preserve"> </w:t>
      </w:r>
      <w:r w:rsidRPr="00E95EE3">
        <w:t>person</w:t>
      </w:r>
      <w:r>
        <w:t xml:space="preserve"> </w:t>
      </w:r>
      <w:r w:rsidRPr="00E95EE3">
        <w:t>or</w:t>
      </w:r>
      <w:r>
        <w:t xml:space="preserve"> </w:t>
      </w:r>
      <w:r w:rsidRPr="00E95EE3">
        <w:t>body.</w:t>
      </w:r>
    </w:p>
    <w:p w14:paraId="43080DF7" w14:textId="411376EE" w:rsidR="00C34C39" w:rsidRPr="00E95EE3" w:rsidRDefault="00C34C39" w:rsidP="00C34C39">
      <w:pPr>
        <w:pStyle w:val="DraftHeading3"/>
        <w:tabs>
          <w:tab w:val="right" w:pos="1757"/>
        </w:tabs>
        <w:ind w:left="1871" w:hanging="1871"/>
      </w:pPr>
      <w:r>
        <w:tab/>
      </w:r>
      <w:r w:rsidRPr="00A77404">
        <w:t>(4)</w:t>
      </w:r>
      <w:r w:rsidRPr="00E95EE3">
        <w:tab/>
      </w:r>
      <w:r>
        <w:t xml:space="preserve">The fees agreed to under </w:t>
      </w:r>
      <w:proofErr w:type="spellStart"/>
      <w:r>
        <w:t>subregulations</w:t>
      </w:r>
      <w:proofErr w:type="spellEnd"/>
      <w:r>
        <w:t xml:space="preserve"> (1), (2) and (3) must take into account all relevant facts including—</w:t>
      </w:r>
      <w:r>
        <w:tab/>
      </w:r>
      <w:r w:rsidRPr="00A77404">
        <w:t>(a)</w:t>
      </w:r>
      <w:r w:rsidRPr="00E95EE3">
        <w:tab/>
      </w:r>
      <w:r>
        <w:t xml:space="preserve">the relevant portion of </w:t>
      </w:r>
      <w:r w:rsidRPr="00E95EE3">
        <w:t>the</w:t>
      </w:r>
      <w:r>
        <w:t xml:space="preserve"> </w:t>
      </w:r>
      <w:r w:rsidRPr="00E95EE3">
        <w:t>purchase</w:t>
      </w:r>
      <w:r>
        <w:t xml:space="preserve"> </w:t>
      </w:r>
      <w:r w:rsidRPr="00E95EE3">
        <w:t>or</w:t>
      </w:r>
      <w:r>
        <w:t xml:space="preserve"> </w:t>
      </w:r>
      <w:r w:rsidRPr="00E95EE3">
        <w:t>replacement</w:t>
      </w:r>
      <w:r>
        <w:t xml:space="preserve"> </w:t>
      </w:r>
      <w:r w:rsidRPr="00E95EE3">
        <w:t>cost</w:t>
      </w:r>
      <w:r>
        <w:t xml:space="preserve"> </w:t>
      </w:r>
      <w:r w:rsidRPr="00E95EE3">
        <w:t>of</w:t>
      </w:r>
      <w:r>
        <w:t xml:space="preserve"> </w:t>
      </w:r>
      <w:r w:rsidRPr="00E95EE3">
        <w:t>vehicles,</w:t>
      </w:r>
      <w:r>
        <w:t xml:space="preserve"> </w:t>
      </w:r>
      <w:r w:rsidRPr="00E95EE3">
        <w:t>equipment</w:t>
      </w:r>
      <w:r>
        <w:t xml:space="preserve"> </w:t>
      </w:r>
      <w:r w:rsidRPr="00E95EE3">
        <w:t>and</w:t>
      </w:r>
      <w:r>
        <w:t xml:space="preserve"> </w:t>
      </w:r>
      <w:r w:rsidRPr="00E95EE3">
        <w:t>protective</w:t>
      </w:r>
      <w:r>
        <w:t xml:space="preserve"> </w:t>
      </w:r>
      <w:r w:rsidRPr="00E95EE3">
        <w:t>clothing</w:t>
      </w:r>
      <w:r>
        <w:t xml:space="preserve"> </w:t>
      </w:r>
      <w:r w:rsidRPr="00E95EE3">
        <w:t>used</w:t>
      </w:r>
      <w:r>
        <w:t xml:space="preserve"> </w:t>
      </w:r>
      <w:r w:rsidRPr="00E95EE3">
        <w:t>to</w:t>
      </w:r>
      <w:r>
        <w:t xml:space="preserve"> </w:t>
      </w:r>
      <w:r w:rsidRPr="00E95EE3">
        <w:t>provide</w:t>
      </w:r>
      <w:r>
        <w:t xml:space="preserve"> </w:t>
      </w:r>
      <w:r w:rsidRPr="00E95EE3">
        <w:t>the</w:t>
      </w:r>
      <w:r>
        <w:t xml:space="preserve"> </w:t>
      </w:r>
      <w:r w:rsidRPr="00E95EE3">
        <w:t>services</w:t>
      </w:r>
      <w:r>
        <w:t xml:space="preserve"> </w:t>
      </w:r>
      <w:r w:rsidRPr="00E95EE3">
        <w:t>and</w:t>
      </w:r>
      <w:r>
        <w:t xml:space="preserve"> </w:t>
      </w:r>
      <w:r w:rsidRPr="00E95EE3">
        <w:t>other</w:t>
      </w:r>
      <w:r>
        <w:t xml:space="preserve"> </w:t>
      </w:r>
      <w:r w:rsidRPr="00E95EE3">
        <w:t>items</w:t>
      </w:r>
      <w:r>
        <w:t xml:space="preserve"> </w:t>
      </w:r>
      <w:r w:rsidRPr="00E95EE3">
        <w:t>used</w:t>
      </w:r>
      <w:r>
        <w:t xml:space="preserve"> </w:t>
      </w:r>
      <w:r w:rsidRPr="00E95EE3">
        <w:t>for</w:t>
      </w:r>
      <w:r>
        <w:t xml:space="preserve"> </w:t>
      </w:r>
      <w:r w:rsidRPr="00E95EE3">
        <w:t>the</w:t>
      </w:r>
      <w:r>
        <w:t xml:space="preserve"> </w:t>
      </w:r>
      <w:r w:rsidRPr="00E95EE3">
        <w:t>services;</w:t>
      </w:r>
      <w:r>
        <w:t xml:space="preserve"> </w:t>
      </w:r>
      <w:r w:rsidRPr="00E95EE3">
        <w:t>and</w:t>
      </w:r>
    </w:p>
    <w:p w14:paraId="270C98F8" w14:textId="77777777" w:rsidR="00C34C39" w:rsidRPr="00E95EE3" w:rsidRDefault="00C34C39" w:rsidP="00C34C39">
      <w:pPr>
        <w:pStyle w:val="DraftHeading3"/>
        <w:tabs>
          <w:tab w:val="right" w:pos="1757"/>
        </w:tabs>
        <w:ind w:left="1871" w:hanging="1871"/>
      </w:pPr>
      <w:r w:rsidRPr="00E95EE3">
        <w:tab/>
        <w:t>(b)</w:t>
      </w:r>
      <w:r w:rsidRPr="00E95EE3">
        <w:tab/>
        <w:t>the</w:t>
      </w:r>
      <w:r>
        <w:t xml:space="preserve"> </w:t>
      </w:r>
      <w:r w:rsidRPr="00E95EE3">
        <w:t>operating</w:t>
      </w:r>
      <w:r>
        <w:t xml:space="preserve"> </w:t>
      </w:r>
      <w:r w:rsidRPr="00E95EE3">
        <w:t>costs</w:t>
      </w:r>
      <w:r>
        <w:t xml:space="preserve"> </w:t>
      </w:r>
      <w:r w:rsidRPr="00E95EE3">
        <w:t>of</w:t>
      </w:r>
      <w:r>
        <w:t xml:space="preserve"> </w:t>
      </w:r>
      <w:r w:rsidRPr="00E95EE3">
        <w:t>providing</w:t>
      </w:r>
      <w:r>
        <w:t xml:space="preserve"> </w:t>
      </w:r>
      <w:r w:rsidRPr="00E95EE3">
        <w:t>the</w:t>
      </w:r>
      <w:r>
        <w:t xml:space="preserve"> </w:t>
      </w:r>
      <w:r w:rsidRPr="00E95EE3">
        <w:t>services,</w:t>
      </w:r>
      <w:r>
        <w:t xml:space="preserve"> </w:t>
      </w:r>
      <w:r w:rsidRPr="00E95EE3">
        <w:t>including</w:t>
      </w:r>
      <w:r>
        <w:t xml:space="preserve"> </w:t>
      </w:r>
      <w:r w:rsidRPr="00E95EE3">
        <w:t>maintenance</w:t>
      </w:r>
      <w:r>
        <w:t xml:space="preserve"> </w:t>
      </w:r>
      <w:r w:rsidRPr="00E95EE3">
        <w:t>costs</w:t>
      </w:r>
      <w:r>
        <w:t xml:space="preserve"> </w:t>
      </w:r>
      <w:r w:rsidRPr="00E95EE3">
        <w:t>and</w:t>
      </w:r>
      <w:r>
        <w:t xml:space="preserve"> </w:t>
      </w:r>
      <w:r w:rsidRPr="00E95EE3">
        <w:t>the</w:t>
      </w:r>
      <w:r>
        <w:t xml:space="preserve"> </w:t>
      </w:r>
      <w:r w:rsidRPr="00E95EE3">
        <w:t>cost</w:t>
      </w:r>
      <w:r>
        <w:t xml:space="preserve"> </w:t>
      </w:r>
      <w:r w:rsidRPr="00E95EE3">
        <w:t>of</w:t>
      </w:r>
      <w:r>
        <w:t xml:space="preserve"> </w:t>
      </w:r>
      <w:r w:rsidRPr="00E95EE3">
        <w:t>employing</w:t>
      </w:r>
      <w:r>
        <w:t xml:space="preserve"> </w:t>
      </w:r>
      <w:r w:rsidRPr="00E95EE3">
        <w:t>staff</w:t>
      </w:r>
      <w:r>
        <w:t xml:space="preserve"> </w:t>
      </w:r>
      <w:r w:rsidRPr="00E95EE3">
        <w:t>to</w:t>
      </w:r>
      <w:r>
        <w:t xml:space="preserve"> </w:t>
      </w:r>
      <w:r w:rsidRPr="00E95EE3">
        <w:t>operate</w:t>
      </w:r>
      <w:r>
        <w:t xml:space="preserve"> </w:t>
      </w:r>
      <w:r w:rsidRPr="00E95EE3">
        <w:t>the</w:t>
      </w:r>
      <w:r>
        <w:t xml:space="preserve"> </w:t>
      </w:r>
      <w:r w:rsidRPr="00E95EE3">
        <w:t>services;</w:t>
      </w:r>
      <w:r>
        <w:t xml:space="preserve"> </w:t>
      </w:r>
      <w:r w:rsidRPr="00E95EE3">
        <w:t>and</w:t>
      </w:r>
    </w:p>
    <w:p w14:paraId="29552C93" w14:textId="77777777" w:rsidR="00C34C39" w:rsidRPr="00E95EE3" w:rsidRDefault="00C34C39" w:rsidP="00C34C39">
      <w:pPr>
        <w:pStyle w:val="DraftHeading3"/>
        <w:tabs>
          <w:tab w:val="right" w:pos="1757"/>
        </w:tabs>
        <w:ind w:left="1871" w:hanging="1871"/>
      </w:pPr>
      <w:r>
        <w:tab/>
      </w:r>
      <w:r w:rsidRPr="002212BB">
        <w:t>(c)</w:t>
      </w:r>
      <w:r w:rsidRPr="00E95EE3">
        <w:tab/>
        <w:t>the</w:t>
      </w:r>
      <w:r>
        <w:t xml:space="preserve"> </w:t>
      </w:r>
      <w:r w:rsidRPr="00E95EE3">
        <w:t>organisational</w:t>
      </w:r>
      <w:r>
        <w:t xml:space="preserve"> </w:t>
      </w:r>
      <w:r w:rsidRPr="00E95EE3">
        <w:t>costs,</w:t>
      </w:r>
      <w:r>
        <w:t xml:space="preserve"> </w:t>
      </w:r>
      <w:r w:rsidRPr="00E95EE3">
        <w:t>including</w:t>
      </w:r>
      <w:r>
        <w:t xml:space="preserve"> </w:t>
      </w:r>
      <w:r w:rsidRPr="00E95EE3">
        <w:t>the</w:t>
      </w:r>
      <w:r>
        <w:t xml:space="preserve"> </w:t>
      </w:r>
      <w:r w:rsidRPr="00E95EE3">
        <w:t>cost</w:t>
      </w:r>
      <w:r>
        <w:t xml:space="preserve"> </w:t>
      </w:r>
      <w:r w:rsidRPr="00E95EE3">
        <w:t>of</w:t>
      </w:r>
      <w:r>
        <w:t xml:space="preserve"> </w:t>
      </w:r>
      <w:r w:rsidRPr="00E95EE3">
        <w:t>training</w:t>
      </w:r>
      <w:r>
        <w:t xml:space="preserve"> </w:t>
      </w:r>
      <w:r w:rsidRPr="00E95EE3">
        <w:t>people</w:t>
      </w:r>
      <w:r>
        <w:t xml:space="preserve"> </w:t>
      </w:r>
      <w:r w:rsidRPr="00E95EE3">
        <w:t>to</w:t>
      </w:r>
      <w:r>
        <w:t xml:space="preserve"> </w:t>
      </w:r>
      <w:r w:rsidRPr="00E95EE3">
        <w:t>provide</w:t>
      </w:r>
      <w:r>
        <w:t xml:space="preserve"> </w:t>
      </w:r>
      <w:r w:rsidRPr="00E95EE3">
        <w:t>the</w:t>
      </w:r>
      <w:r>
        <w:t xml:space="preserve"> </w:t>
      </w:r>
      <w:r w:rsidRPr="00E95EE3">
        <w:t>services,</w:t>
      </w:r>
      <w:r>
        <w:t xml:space="preserve"> </w:t>
      </w:r>
      <w:r w:rsidRPr="00E95EE3">
        <w:t>the</w:t>
      </w:r>
      <w:r>
        <w:t xml:space="preserve"> </w:t>
      </w:r>
      <w:r w:rsidRPr="00E95EE3">
        <w:t>co</w:t>
      </w:r>
      <w:r w:rsidRPr="00E95EE3">
        <w:noBreakHyphen/>
        <w:t>ordination</w:t>
      </w:r>
      <w:r>
        <w:t xml:space="preserve"> of the services, the welfare of </w:t>
      </w:r>
      <w:r w:rsidRPr="00E95EE3">
        <w:t>people</w:t>
      </w:r>
      <w:r>
        <w:t xml:space="preserve"> </w:t>
      </w:r>
      <w:r w:rsidRPr="00E95EE3">
        <w:t>providing</w:t>
      </w:r>
      <w:r>
        <w:t xml:space="preserve"> </w:t>
      </w:r>
      <w:r w:rsidRPr="00E95EE3">
        <w:t>the</w:t>
      </w:r>
      <w:r>
        <w:t xml:space="preserve"> </w:t>
      </w:r>
      <w:r w:rsidRPr="00E95EE3">
        <w:t>services</w:t>
      </w:r>
      <w:r>
        <w:t xml:space="preserve"> </w:t>
      </w:r>
      <w:r w:rsidRPr="00E95EE3">
        <w:t>and</w:t>
      </w:r>
      <w:r>
        <w:t xml:space="preserve"> </w:t>
      </w:r>
      <w:r w:rsidRPr="00E95EE3">
        <w:t>the</w:t>
      </w:r>
      <w:r>
        <w:t xml:space="preserve"> </w:t>
      </w:r>
      <w:r w:rsidRPr="00E95EE3">
        <w:t>corporate</w:t>
      </w:r>
      <w:r>
        <w:t xml:space="preserve"> </w:t>
      </w:r>
      <w:r w:rsidRPr="00E95EE3">
        <w:t>support</w:t>
      </w:r>
      <w:r>
        <w:t xml:space="preserve"> </w:t>
      </w:r>
      <w:r w:rsidRPr="00E95EE3">
        <w:t>costs</w:t>
      </w:r>
      <w:r>
        <w:t xml:space="preserve"> </w:t>
      </w:r>
      <w:r w:rsidRPr="00E95EE3">
        <w:t>incurred</w:t>
      </w:r>
      <w:r>
        <w:t xml:space="preserve"> </w:t>
      </w:r>
      <w:r w:rsidRPr="00E95EE3">
        <w:t>in</w:t>
      </w:r>
      <w:r>
        <w:t xml:space="preserve"> </w:t>
      </w:r>
      <w:r w:rsidRPr="00E95EE3">
        <w:t>providing</w:t>
      </w:r>
      <w:r>
        <w:t xml:space="preserve"> </w:t>
      </w:r>
      <w:r w:rsidRPr="00E95EE3">
        <w:t>the</w:t>
      </w:r>
      <w:r>
        <w:t xml:space="preserve"> </w:t>
      </w:r>
      <w:r w:rsidRPr="00E95EE3">
        <w:t>services</w:t>
      </w:r>
      <w:r>
        <w:t xml:space="preserve"> </w:t>
      </w:r>
      <w:r w:rsidRPr="00E95EE3">
        <w:t>and</w:t>
      </w:r>
      <w:r>
        <w:t xml:space="preserve"> </w:t>
      </w:r>
      <w:r w:rsidRPr="00E95EE3">
        <w:t>any</w:t>
      </w:r>
      <w:r>
        <w:t xml:space="preserve"> </w:t>
      </w:r>
      <w:r w:rsidRPr="00E95EE3">
        <w:t>other</w:t>
      </w:r>
      <w:r>
        <w:t xml:space="preserve"> </w:t>
      </w:r>
      <w:r w:rsidRPr="00E95EE3">
        <w:t>costs</w:t>
      </w:r>
      <w:r>
        <w:t xml:space="preserve"> </w:t>
      </w:r>
      <w:r w:rsidRPr="00E95EE3">
        <w:t>incurred</w:t>
      </w:r>
      <w:r>
        <w:t xml:space="preserve"> </w:t>
      </w:r>
      <w:r w:rsidRPr="00E95EE3">
        <w:t>in</w:t>
      </w:r>
      <w:r>
        <w:t xml:space="preserve"> </w:t>
      </w:r>
      <w:r w:rsidRPr="00E95EE3">
        <w:t>providing</w:t>
      </w:r>
      <w:r>
        <w:t xml:space="preserve"> </w:t>
      </w:r>
      <w:r w:rsidRPr="00E95EE3">
        <w:t>the</w:t>
      </w:r>
      <w:r>
        <w:t xml:space="preserve"> </w:t>
      </w:r>
      <w:r w:rsidRPr="00E95EE3">
        <w:t>services.</w:t>
      </w:r>
    </w:p>
    <w:p w14:paraId="2948B621" w14:textId="57D66045" w:rsidR="00CF6871" w:rsidRPr="00E15793" w:rsidRDefault="00CF6871" w:rsidP="00CF6871">
      <w:pPr>
        <w:pStyle w:val="DraftHeading1"/>
        <w:tabs>
          <w:tab w:val="right" w:pos="680"/>
        </w:tabs>
        <w:ind w:left="850" w:hanging="850"/>
      </w:pPr>
      <w:bookmarkStart w:id="69" w:name="_Toc399411314"/>
      <w:bookmarkStart w:id="70" w:name="_Toc401821893"/>
      <w:r>
        <w:tab/>
      </w:r>
      <w:r>
        <w:tab/>
      </w:r>
      <w:bookmarkStart w:id="71" w:name="_Toc38356442"/>
      <w:r w:rsidR="003C0772">
        <w:t>21</w:t>
      </w:r>
      <w:r w:rsidRPr="00E15793">
        <w:tab/>
      </w:r>
      <w:r>
        <w:t xml:space="preserve"> </w:t>
      </w:r>
      <w:r w:rsidRPr="00E15793">
        <w:t>Fire protection charges</w:t>
      </w:r>
      <w:bookmarkEnd w:id="69"/>
      <w:bookmarkEnd w:id="70"/>
      <w:bookmarkEnd w:id="71"/>
    </w:p>
    <w:p w14:paraId="657FC93B" w14:textId="457158C6" w:rsidR="00CF6871" w:rsidRPr="00E15793" w:rsidRDefault="00CF6871" w:rsidP="00CF6871">
      <w:pPr>
        <w:pStyle w:val="DraftHeading2"/>
        <w:tabs>
          <w:tab w:val="right" w:pos="1247"/>
        </w:tabs>
        <w:ind w:left="1361" w:hanging="1361"/>
      </w:pPr>
      <w:r>
        <w:tab/>
      </w:r>
      <w:r w:rsidRPr="00F567C3">
        <w:t>(1)</w:t>
      </w:r>
      <w:r w:rsidRPr="00E15793">
        <w:tab/>
      </w:r>
      <w:r>
        <w:t>Fire Rescue Victoria</w:t>
      </w:r>
      <w:r w:rsidRPr="00E15793">
        <w:t xml:space="preserve"> may, from time to time, fix fees and charges for </w:t>
      </w:r>
      <w:r w:rsidR="00793522">
        <w:t xml:space="preserve">any or </w:t>
      </w:r>
      <w:proofErr w:type="gramStart"/>
      <w:r w:rsidR="00793522">
        <w:t>all of</w:t>
      </w:r>
      <w:proofErr w:type="gramEnd"/>
      <w:r w:rsidR="00793522">
        <w:t xml:space="preserve"> </w:t>
      </w:r>
      <w:r w:rsidRPr="00E15793">
        <w:t xml:space="preserve">the following services provided by </w:t>
      </w:r>
      <w:r>
        <w:t>Fire Rescue Victoria</w:t>
      </w:r>
      <w:r w:rsidRPr="00E15793">
        <w:t>—</w:t>
      </w:r>
    </w:p>
    <w:p w14:paraId="7257D3F1" w14:textId="5477FC51" w:rsidR="00CF6871" w:rsidRPr="00E15793" w:rsidRDefault="00CF6871" w:rsidP="00CF6871">
      <w:pPr>
        <w:pStyle w:val="DraftHeading3"/>
        <w:tabs>
          <w:tab w:val="right" w:pos="1757"/>
        </w:tabs>
        <w:ind w:left="1871" w:hanging="1871"/>
      </w:pPr>
      <w:r w:rsidRPr="00E15793">
        <w:lastRenderedPageBreak/>
        <w:tab/>
        <w:t>(a)</w:t>
      </w:r>
      <w:r w:rsidRPr="00E15793">
        <w:tab/>
        <w:t xml:space="preserve">inspections in relation to applications under the </w:t>
      </w:r>
      <w:r w:rsidRPr="00E15793">
        <w:rPr>
          <w:b/>
        </w:rPr>
        <w:t>Building Act 1993</w:t>
      </w:r>
      <w:r w:rsidRPr="00E15793">
        <w:t>;</w:t>
      </w:r>
    </w:p>
    <w:p w14:paraId="2E6AB9E4" w14:textId="1A178BF7" w:rsidR="00CF6871" w:rsidRPr="00E15793" w:rsidRDefault="00CF6871" w:rsidP="00CF6871">
      <w:pPr>
        <w:pStyle w:val="DraftHeading3"/>
        <w:tabs>
          <w:tab w:val="right" w:pos="1757"/>
        </w:tabs>
        <w:ind w:left="1871" w:hanging="1871"/>
      </w:pPr>
      <w:r w:rsidRPr="00E15793">
        <w:tab/>
        <w:t>(b)</w:t>
      </w:r>
      <w:r w:rsidRPr="00E15793">
        <w:tab/>
        <w:t>the provision of advice on fire prevention and suppression;</w:t>
      </w:r>
    </w:p>
    <w:p w14:paraId="4F6A24B0" w14:textId="77777777" w:rsidR="00CF6871" w:rsidRPr="00E15793" w:rsidRDefault="00CF6871" w:rsidP="00CF6871">
      <w:pPr>
        <w:pStyle w:val="DraftHeading3"/>
        <w:tabs>
          <w:tab w:val="right" w:pos="1757"/>
        </w:tabs>
        <w:ind w:left="1871" w:hanging="1871"/>
      </w:pPr>
      <w:r w:rsidRPr="00E15793">
        <w:tab/>
        <w:t>(c)</w:t>
      </w:r>
      <w:r w:rsidRPr="00E15793">
        <w:tab/>
        <w:t>the testing and inspection of fire prevention and suppression equipment.</w:t>
      </w:r>
    </w:p>
    <w:p w14:paraId="360E4B01" w14:textId="6330A133" w:rsidR="00CF6871" w:rsidRPr="00E15793" w:rsidRDefault="00CF6871" w:rsidP="00CF6871">
      <w:pPr>
        <w:pStyle w:val="DraftHeading2"/>
        <w:tabs>
          <w:tab w:val="right" w:pos="1247"/>
        </w:tabs>
        <w:ind w:left="1361" w:hanging="1361"/>
      </w:pPr>
      <w:r w:rsidRPr="00E15793">
        <w:tab/>
        <w:t>(2)</w:t>
      </w:r>
      <w:r w:rsidRPr="00E15793">
        <w:tab/>
        <w:t xml:space="preserve">The person requesting a service referred to in </w:t>
      </w:r>
      <w:proofErr w:type="spellStart"/>
      <w:r w:rsidRPr="00E15793">
        <w:t>subregulation</w:t>
      </w:r>
      <w:proofErr w:type="spellEnd"/>
      <w:r w:rsidRPr="00E15793">
        <w:t xml:space="preserve"> (1) must pay the fee or charge fixed by </w:t>
      </w:r>
      <w:r>
        <w:t xml:space="preserve">Fire Rescue Victoria </w:t>
      </w:r>
      <w:r w:rsidRPr="00E15793">
        <w:t>for the service</w:t>
      </w:r>
      <w:r w:rsidR="00793522">
        <w:t xml:space="preserve"> under that </w:t>
      </w:r>
      <w:proofErr w:type="spellStart"/>
      <w:r w:rsidR="00793522">
        <w:t>subregulation</w:t>
      </w:r>
      <w:proofErr w:type="spellEnd"/>
      <w:r w:rsidRPr="00E15793">
        <w:t>.</w:t>
      </w:r>
    </w:p>
    <w:p w14:paraId="439BCC02" w14:textId="77777777" w:rsidR="00C34C39" w:rsidRPr="00A77404" w:rsidRDefault="00C34C39" w:rsidP="00C34C39">
      <w:pPr>
        <w:pStyle w:val="Heading-PART"/>
        <w:rPr>
          <w:caps w:val="0"/>
          <w:sz w:val="32"/>
        </w:rPr>
      </w:pPr>
      <w:r w:rsidRPr="00A77404">
        <w:rPr>
          <w:caps w:val="0"/>
          <w:sz w:val="32"/>
        </w:rPr>
        <w:br w:type="page"/>
      </w:r>
      <w:bookmarkStart w:id="72" w:name="_Toc13127257"/>
      <w:bookmarkStart w:id="73" w:name="_Toc38356443"/>
      <w:r w:rsidRPr="00A77404">
        <w:rPr>
          <w:caps w:val="0"/>
          <w:sz w:val="32"/>
        </w:rPr>
        <w:lastRenderedPageBreak/>
        <w:t>Part 5—Fire prevention</w:t>
      </w:r>
      <w:bookmarkEnd w:id="72"/>
      <w:bookmarkEnd w:id="73"/>
    </w:p>
    <w:p w14:paraId="4AEE42F1" w14:textId="4DBC8A78" w:rsidR="00C34C39" w:rsidRPr="00E95EE3" w:rsidRDefault="00C34C39" w:rsidP="00C34C39">
      <w:pPr>
        <w:pStyle w:val="DraftHeading1"/>
        <w:tabs>
          <w:tab w:val="right" w:pos="680"/>
        </w:tabs>
        <w:ind w:left="850" w:hanging="850"/>
      </w:pPr>
      <w:r>
        <w:tab/>
      </w:r>
      <w:bookmarkStart w:id="74" w:name="_Toc13127258"/>
      <w:bookmarkStart w:id="75" w:name="_Toc38356444"/>
      <w:r w:rsidR="003C0772">
        <w:t>22</w:t>
      </w:r>
      <w:r w:rsidRPr="00E95EE3">
        <w:tab/>
        <w:t>Fire</w:t>
      </w:r>
      <w:r>
        <w:t xml:space="preserve"> </w:t>
      </w:r>
      <w:r w:rsidRPr="00E95EE3">
        <w:t>prevention</w:t>
      </w:r>
      <w:r>
        <w:t xml:space="preserve"> </w:t>
      </w:r>
      <w:r w:rsidRPr="00E95EE3">
        <w:t>notices</w:t>
      </w:r>
      <w:bookmarkEnd w:id="74"/>
      <w:bookmarkEnd w:id="75"/>
    </w:p>
    <w:p w14:paraId="318AE5B4" w14:textId="77777777" w:rsidR="00C34C39" w:rsidRPr="00E95EE3" w:rsidRDefault="00C34C39" w:rsidP="00C34C39">
      <w:pPr>
        <w:pStyle w:val="DraftHeading2"/>
        <w:tabs>
          <w:tab w:val="right" w:pos="1247"/>
        </w:tabs>
        <w:ind w:left="1361" w:hanging="1361"/>
      </w:pPr>
      <w:r>
        <w:tab/>
      </w:r>
      <w:r w:rsidRPr="00A77404">
        <w:t>(1)</w:t>
      </w:r>
      <w:r>
        <w:tab/>
      </w:r>
      <w:r w:rsidRPr="00E95EE3">
        <w:t>For</w:t>
      </w:r>
      <w:r>
        <w:t xml:space="preserve"> </w:t>
      </w:r>
      <w:r w:rsidRPr="00E95EE3">
        <w:t>the</w:t>
      </w:r>
      <w:r>
        <w:t xml:space="preserve"> </w:t>
      </w:r>
      <w:r w:rsidRPr="00E95EE3">
        <w:t>purpose</w:t>
      </w:r>
      <w:r>
        <w:t xml:space="preserve">s </w:t>
      </w:r>
      <w:r w:rsidRPr="00E95EE3">
        <w:t>of</w:t>
      </w:r>
      <w:r>
        <w:t xml:space="preserve"> </w:t>
      </w:r>
      <w:r w:rsidRPr="00E95EE3">
        <w:t>section</w:t>
      </w:r>
      <w:r>
        <w:t xml:space="preserve"> </w:t>
      </w:r>
      <w:r w:rsidRPr="00E95EE3">
        <w:t>87(3)</w:t>
      </w:r>
      <w:r>
        <w:t xml:space="preserve"> </w:t>
      </w:r>
      <w:r w:rsidRPr="00E95EE3">
        <w:t>of</w:t>
      </w:r>
      <w:r>
        <w:t xml:space="preserve"> </w:t>
      </w:r>
      <w:r w:rsidRPr="00E95EE3">
        <w:t>the</w:t>
      </w:r>
      <w:r>
        <w:t xml:space="preserve"> </w:t>
      </w:r>
      <w:r w:rsidRPr="00E95EE3">
        <w:t>Act,</w:t>
      </w:r>
      <w:r>
        <w:t xml:space="preserve"> </w:t>
      </w:r>
      <w:r w:rsidRPr="00E95EE3">
        <w:t>a</w:t>
      </w:r>
      <w:r>
        <w:t xml:space="preserve"> </w:t>
      </w:r>
      <w:r w:rsidRPr="00E95EE3">
        <w:t>fire</w:t>
      </w:r>
      <w:r>
        <w:t xml:space="preserve"> </w:t>
      </w:r>
      <w:r w:rsidRPr="00E95EE3">
        <w:t>prevention</w:t>
      </w:r>
      <w:r>
        <w:t xml:space="preserve"> </w:t>
      </w:r>
      <w:r w:rsidRPr="00E95EE3">
        <w:t>notice</w:t>
      </w:r>
      <w:r>
        <w:t xml:space="preserve"> must be in the form set out in Schedule 3</w:t>
      </w:r>
      <w:r w:rsidRPr="00E95EE3">
        <w:t>.</w:t>
      </w:r>
    </w:p>
    <w:p w14:paraId="389AEF2D" w14:textId="77777777" w:rsidR="00C34C39" w:rsidRPr="00E95EE3" w:rsidRDefault="00C34C39" w:rsidP="00C34C39">
      <w:pPr>
        <w:pStyle w:val="DraftHeading2"/>
        <w:tabs>
          <w:tab w:val="right" w:pos="1247"/>
        </w:tabs>
        <w:ind w:left="1361" w:hanging="1361"/>
      </w:pPr>
      <w:r>
        <w:tab/>
      </w:r>
      <w:r w:rsidRPr="00A77404">
        <w:t>(2)</w:t>
      </w:r>
      <w:r>
        <w:tab/>
      </w:r>
      <w:r w:rsidRPr="00E95EE3">
        <w:t>For</w:t>
      </w:r>
      <w:r>
        <w:t xml:space="preserve"> </w:t>
      </w:r>
      <w:r w:rsidRPr="00E95EE3">
        <w:t>the</w:t>
      </w:r>
      <w:r>
        <w:t xml:space="preserve"> </w:t>
      </w:r>
      <w:r w:rsidRPr="00E95EE3">
        <w:t>purposes</w:t>
      </w:r>
      <w:r>
        <w:t xml:space="preserve"> </w:t>
      </w:r>
      <w:r w:rsidRPr="00E95EE3">
        <w:t>of</w:t>
      </w:r>
      <w:r>
        <w:t xml:space="preserve"> </w:t>
      </w:r>
      <w:r w:rsidRPr="00E95EE3">
        <w:t>section</w:t>
      </w:r>
      <w:r>
        <w:t xml:space="preserve"> </w:t>
      </w:r>
      <w:r w:rsidRPr="00E95EE3">
        <w:t>88(3)(b)</w:t>
      </w:r>
      <w:r>
        <w:t xml:space="preserve"> </w:t>
      </w:r>
      <w:r w:rsidRPr="00E95EE3">
        <w:t>of</w:t>
      </w:r>
      <w:r>
        <w:t xml:space="preserve"> </w:t>
      </w:r>
      <w:r w:rsidRPr="00E95EE3">
        <w:t>the</w:t>
      </w:r>
      <w:r>
        <w:t xml:space="preserve"> </w:t>
      </w:r>
      <w:r w:rsidRPr="00E95EE3">
        <w:t>Act—</w:t>
      </w:r>
    </w:p>
    <w:p w14:paraId="2AD66173" w14:textId="77777777" w:rsidR="00C34C39" w:rsidRPr="00E95EE3" w:rsidRDefault="00C34C39" w:rsidP="00C34C39">
      <w:pPr>
        <w:pStyle w:val="DraftHeading3"/>
        <w:tabs>
          <w:tab w:val="right" w:pos="1757"/>
        </w:tabs>
        <w:ind w:left="1871" w:hanging="1871"/>
      </w:pPr>
      <w:r>
        <w:tab/>
      </w:r>
      <w:r w:rsidRPr="00A77404">
        <w:t>(a)</w:t>
      </w:r>
      <w:r w:rsidRPr="00E95EE3">
        <w:tab/>
        <w:t>the</w:t>
      </w:r>
      <w:r>
        <w:t xml:space="preserve"> </w:t>
      </w:r>
      <w:r w:rsidRPr="00E95EE3">
        <w:t>notice</w:t>
      </w:r>
      <w:r>
        <w:t xml:space="preserve"> </w:t>
      </w:r>
      <w:r w:rsidRPr="00E95EE3">
        <w:t>to</w:t>
      </w:r>
      <w:r>
        <w:t xml:space="preserve"> </w:t>
      </w:r>
      <w:r w:rsidRPr="00E95EE3">
        <w:t>be</w:t>
      </w:r>
      <w:r>
        <w:t xml:space="preserve"> </w:t>
      </w:r>
      <w:r w:rsidRPr="00E95EE3">
        <w:t>published</w:t>
      </w:r>
      <w:r>
        <w:t xml:space="preserve"> </w:t>
      </w:r>
      <w:r w:rsidRPr="00E95EE3">
        <w:t>in</w:t>
      </w:r>
      <w:r>
        <w:t xml:space="preserve"> the relevant </w:t>
      </w:r>
      <w:r w:rsidRPr="00E95EE3">
        <w:t>newspaper</w:t>
      </w:r>
      <w:r>
        <w:t xml:space="preserve"> must be in </w:t>
      </w:r>
      <w:r w:rsidRPr="00E95EE3">
        <w:t>the</w:t>
      </w:r>
      <w:r>
        <w:t xml:space="preserve"> </w:t>
      </w:r>
      <w:r w:rsidRPr="00E95EE3">
        <w:t>form</w:t>
      </w:r>
      <w:r>
        <w:t xml:space="preserve"> </w:t>
      </w:r>
      <w:r w:rsidRPr="00E95EE3">
        <w:t>set</w:t>
      </w:r>
      <w:r>
        <w:t xml:space="preserve"> </w:t>
      </w:r>
      <w:r w:rsidRPr="00E95EE3">
        <w:t>out</w:t>
      </w:r>
      <w:r>
        <w:t xml:space="preserve"> </w:t>
      </w:r>
      <w:r w:rsidRPr="00E95EE3">
        <w:t>in</w:t>
      </w:r>
      <w:r>
        <w:t xml:space="preserve"> </w:t>
      </w:r>
      <w:r w:rsidRPr="00E95EE3">
        <w:t>Schedule</w:t>
      </w:r>
      <w:r>
        <w:t xml:space="preserve"> 4</w:t>
      </w:r>
      <w:r w:rsidRPr="00E95EE3">
        <w:t>;</w:t>
      </w:r>
      <w:r>
        <w:t xml:space="preserve"> </w:t>
      </w:r>
      <w:r w:rsidRPr="00E95EE3">
        <w:t>and</w:t>
      </w:r>
    </w:p>
    <w:p w14:paraId="7D6532EB" w14:textId="77777777" w:rsidR="00C34C39" w:rsidRPr="00E95EE3" w:rsidRDefault="00C34C39" w:rsidP="00C34C39">
      <w:pPr>
        <w:pStyle w:val="DraftHeading3"/>
        <w:tabs>
          <w:tab w:val="right" w:pos="1757"/>
        </w:tabs>
        <w:ind w:left="1871" w:hanging="1871"/>
      </w:pPr>
      <w:r>
        <w:tab/>
      </w:r>
      <w:r w:rsidRPr="00A77404">
        <w:t>(b)</w:t>
      </w:r>
      <w:r w:rsidRPr="00E95EE3">
        <w:tab/>
        <w:t>the</w:t>
      </w:r>
      <w:r>
        <w:t xml:space="preserve"> </w:t>
      </w:r>
      <w:r w:rsidRPr="00E95EE3">
        <w:t>prescribed</w:t>
      </w:r>
      <w:r>
        <w:t xml:space="preserve"> </w:t>
      </w:r>
      <w:proofErr w:type="gramStart"/>
      <w:r w:rsidRPr="00E95EE3">
        <w:t>particulars</w:t>
      </w:r>
      <w:r>
        <w:t xml:space="preserve"> </w:t>
      </w:r>
      <w:r w:rsidRPr="00E95EE3">
        <w:t>are</w:t>
      </w:r>
      <w:proofErr w:type="gramEnd"/>
      <w:r w:rsidRPr="00E95EE3">
        <w:t>—</w:t>
      </w:r>
    </w:p>
    <w:p w14:paraId="2E5F5FC7" w14:textId="77777777" w:rsidR="00C34C39" w:rsidRPr="00E95EE3" w:rsidRDefault="00C34C39" w:rsidP="00C34C39">
      <w:pPr>
        <w:pStyle w:val="DraftHeading4"/>
        <w:tabs>
          <w:tab w:val="right" w:pos="2268"/>
        </w:tabs>
        <w:ind w:left="2381" w:hanging="2381"/>
      </w:pPr>
      <w:r>
        <w:tab/>
      </w:r>
      <w:r w:rsidRPr="00A77404">
        <w:t>(i)</w:t>
      </w:r>
      <w:r w:rsidRPr="00E95EE3">
        <w:tab/>
      </w:r>
      <w:r>
        <w:t xml:space="preserve">the substance </w:t>
      </w:r>
      <w:r w:rsidRPr="00E95EE3">
        <w:t>of</w:t>
      </w:r>
      <w:r>
        <w:t xml:space="preserve"> </w:t>
      </w:r>
      <w:r w:rsidRPr="00E95EE3">
        <w:t>the</w:t>
      </w:r>
      <w:r>
        <w:t xml:space="preserve"> </w:t>
      </w:r>
      <w:r w:rsidRPr="00E95EE3">
        <w:t>steps</w:t>
      </w:r>
      <w:r>
        <w:t xml:space="preserve"> to </w:t>
      </w:r>
      <w:r w:rsidRPr="00E95EE3">
        <w:t>be</w:t>
      </w:r>
      <w:r>
        <w:t xml:space="preserve"> </w:t>
      </w:r>
      <w:r w:rsidRPr="00E95EE3">
        <w:t>taken</w:t>
      </w:r>
      <w:r>
        <w:t xml:space="preserve"> </w:t>
      </w:r>
      <w:r w:rsidRPr="00E95EE3">
        <w:t>to</w:t>
      </w:r>
      <w:r>
        <w:t xml:space="preserve"> </w:t>
      </w:r>
      <w:r w:rsidRPr="00E95EE3">
        <w:t>remove</w:t>
      </w:r>
      <w:r>
        <w:t xml:space="preserve"> </w:t>
      </w:r>
      <w:r w:rsidRPr="00E95EE3">
        <w:t>or</w:t>
      </w:r>
      <w:r>
        <w:t xml:space="preserve"> </w:t>
      </w:r>
      <w:r w:rsidRPr="00E95EE3">
        <w:t>minimise</w:t>
      </w:r>
      <w:r>
        <w:t xml:space="preserve"> </w:t>
      </w:r>
      <w:r w:rsidRPr="00E95EE3">
        <w:t>the</w:t>
      </w:r>
      <w:r>
        <w:t xml:space="preserve"> </w:t>
      </w:r>
      <w:r w:rsidRPr="00E95EE3">
        <w:t>threat</w:t>
      </w:r>
      <w:r>
        <w:t xml:space="preserve"> </w:t>
      </w:r>
      <w:r w:rsidRPr="00E95EE3">
        <w:t>of</w:t>
      </w:r>
      <w:r>
        <w:t xml:space="preserve"> </w:t>
      </w:r>
      <w:r w:rsidRPr="00E95EE3">
        <w:t>fire</w:t>
      </w:r>
      <w:r>
        <w:t xml:space="preserve"> </w:t>
      </w:r>
      <w:r w:rsidRPr="00E95EE3">
        <w:t>that</w:t>
      </w:r>
      <w:r>
        <w:t xml:space="preserve"> </w:t>
      </w:r>
      <w:r w:rsidRPr="00E95EE3">
        <w:t>are</w:t>
      </w:r>
      <w:r>
        <w:t xml:space="preserve"> </w:t>
      </w:r>
      <w:r w:rsidRPr="00E95EE3">
        <w:t>contained</w:t>
      </w:r>
      <w:r>
        <w:t xml:space="preserve"> </w:t>
      </w:r>
      <w:r w:rsidRPr="00E95EE3">
        <w:t>in</w:t>
      </w:r>
      <w:r>
        <w:t xml:space="preserve"> </w:t>
      </w:r>
      <w:r w:rsidRPr="00E95EE3">
        <w:t>the</w:t>
      </w:r>
      <w:r>
        <w:t xml:space="preserve"> </w:t>
      </w:r>
      <w:r w:rsidRPr="00E95EE3">
        <w:t>fire</w:t>
      </w:r>
      <w:r>
        <w:t xml:space="preserve"> </w:t>
      </w:r>
      <w:r w:rsidRPr="00E95EE3">
        <w:t>prevention</w:t>
      </w:r>
      <w:r>
        <w:t xml:space="preserve"> </w:t>
      </w:r>
      <w:r w:rsidRPr="00E95EE3">
        <w:t>notice;</w:t>
      </w:r>
      <w:r>
        <w:t xml:space="preserve"> </w:t>
      </w:r>
      <w:r w:rsidRPr="00E95EE3">
        <w:t>and</w:t>
      </w:r>
    </w:p>
    <w:p w14:paraId="1BEA1941" w14:textId="77777777" w:rsidR="00C34C39" w:rsidRPr="00E95EE3" w:rsidRDefault="00C34C39" w:rsidP="00C34C39">
      <w:pPr>
        <w:pStyle w:val="DraftHeading4"/>
        <w:tabs>
          <w:tab w:val="right" w:pos="2268"/>
        </w:tabs>
        <w:ind w:left="2381" w:hanging="2381"/>
      </w:pPr>
      <w:r>
        <w:tab/>
      </w:r>
      <w:r w:rsidRPr="00A77404">
        <w:t>(ii)</w:t>
      </w:r>
      <w:r w:rsidRPr="00E95EE3">
        <w:tab/>
        <w:t>the</w:t>
      </w:r>
      <w:r>
        <w:t xml:space="preserve"> </w:t>
      </w:r>
      <w:r w:rsidRPr="00E95EE3">
        <w:t>date</w:t>
      </w:r>
      <w:r>
        <w:t xml:space="preserve"> </w:t>
      </w:r>
      <w:r w:rsidRPr="00E95EE3">
        <w:t>by</w:t>
      </w:r>
      <w:r>
        <w:t xml:space="preserve"> </w:t>
      </w:r>
      <w:r w:rsidRPr="00E95EE3">
        <w:t>which</w:t>
      </w:r>
      <w:r>
        <w:t xml:space="preserve"> </w:t>
      </w:r>
      <w:r w:rsidRPr="00E95EE3">
        <w:t>the</w:t>
      </w:r>
      <w:r>
        <w:t xml:space="preserve"> </w:t>
      </w:r>
      <w:r w:rsidRPr="00E95EE3">
        <w:t>owner</w:t>
      </w:r>
      <w:r>
        <w:t xml:space="preserve"> </w:t>
      </w:r>
      <w:r w:rsidRPr="00E95EE3">
        <w:t>or</w:t>
      </w:r>
      <w:r>
        <w:t xml:space="preserve"> </w:t>
      </w:r>
      <w:r w:rsidRPr="00E95EE3">
        <w:t>occupier</w:t>
      </w:r>
      <w:r>
        <w:t xml:space="preserve"> </w:t>
      </w:r>
      <w:r w:rsidRPr="00E95EE3">
        <w:t>must</w:t>
      </w:r>
      <w:r>
        <w:t xml:space="preserve"> </w:t>
      </w:r>
      <w:r w:rsidRPr="00E95EE3">
        <w:t>comply</w:t>
      </w:r>
      <w:r>
        <w:t xml:space="preserve"> </w:t>
      </w:r>
      <w:r w:rsidRPr="00E95EE3">
        <w:t>with</w:t>
      </w:r>
      <w:r>
        <w:t xml:space="preserve"> </w:t>
      </w:r>
      <w:r w:rsidRPr="00E95EE3">
        <w:t>the</w:t>
      </w:r>
      <w:r>
        <w:t xml:space="preserve"> </w:t>
      </w:r>
      <w:r w:rsidRPr="00E95EE3">
        <w:t>fire</w:t>
      </w:r>
      <w:r>
        <w:t xml:space="preserve"> </w:t>
      </w:r>
      <w:r w:rsidRPr="00E95EE3">
        <w:t>prevention</w:t>
      </w:r>
      <w:r>
        <w:t xml:space="preserve"> </w:t>
      </w:r>
      <w:r w:rsidRPr="00E95EE3">
        <w:t>notice;</w:t>
      </w:r>
      <w:r>
        <w:t xml:space="preserve"> </w:t>
      </w:r>
      <w:r w:rsidRPr="00E95EE3">
        <w:t>and</w:t>
      </w:r>
    </w:p>
    <w:p w14:paraId="7ED7A2C8" w14:textId="77777777" w:rsidR="00C34C39" w:rsidRPr="00E95EE3" w:rsidRDefault="00C34C39" w:rsidP="00C34C39">
      <w:pPr>
        <w:pStyle w:val="DraftHeading4"/>
        <w:tabs>
          <w:tab w:val="right" w:pos="2268"/>
        </w:tabs>
        <w:ind w:left="2381" w:hanging="2381"/>
      </w:pPr>
      <w:r>
        <w:tab/>
      </w:r>
      <w:r w:rsidRPr="00A77404">
        <w:t>(iii)</w:t>
      </w:r>
      <w:r w:rsidRPr="00E95EE3">
        <w:tab/>
        <w:t>the</w:t>
      </w:r>
      <w:r>
        <w:t xml:space="preserve"> </w:t>
      </w:r>
      <w:r w:rsidRPr="00E95EE3">
        <w:t>address</w:t>
      </w:r>
      <w:r>
        <w:t xml:space="preserve"> </w:t>
      </w:r>
      <w:r w:rsidRPr="00E95EE3">
        <w:t>of</w:t>
      </w:r>
      <w:r>
        <w:t xml:space="preserve"> </w:t>
      </w:r>
      <w:r w:rsidRPr="00E95EE3">
        <w:t>the</w:t>
      </w:r>
      <w:r>
        <w:t xml:space="preserve"> </w:t>
      </w:r>
      <w:r w:rsidRPr="00E95EE3">
        <w:t>property</w:t>
      </w:r>
      <w:r>
        <w:t xml:space="preserve"> </w:t>
      </w:r>
      <w:r w:rsidRPr="00E95EE3">
        <w:t>or</w:t>
      </w:r>
      <w:r>
        <w:t xml:space="preserve"> </w:t>
      </w:r>
      <w:r w:rsidRPr="00E95EE3">
        <w:t>properties</w:t>
      </w:r>
      <w:r>
        <w:t xml:space="preserve"> the </w:t>
      </w:r>
      <w:r w:rsidRPr="00E95EE3">
        <w:t>subject</w:t>
      </w:r>
      <w:r>
        <w:t xml:space="preserve"> of </w:t>
      </w:r>
      <w:r w:rsidRPr="00E95EE3">
        <w:t>the</w:t>
      </w:r>
      <w:r>
        <w:t xml:space="preserve"> </w:t>
      </w:r>
      <w:r w:rsidRPr="00E95EE3">
        <w:t>fire</w:t>
      </w:r>
      <w:r>
        <w:t xml:space="preserve"> </w:t>
      </w:r>
      <w:r w:rsidRPr="00E95EE3">
        <w:t>prevention</w:t>
      </w:r>
      <w:r>
        <w:t xml:space="preserve"> </w:t>
      </w:r>
      <w:r w:rsidRPr="00E95EE3">
        <w:t>notice;</w:t>
      </w:r>
      <w:r>
        <w:t xml:space="preserve"> </w:t>
      </w:r>
      <w:r w:rsidRPr="00E95EE3">
        <w:t>and</w:t>
      </w:r>
    </w:p>
    <w:p w14:paraId="318CE07F" w14:textId="77777777" w:rsidR="00C34C39" w:rsidRPr="00E95EE3" w:rsidRDefault="00C34C39" w:rsidP="00C34C39">
      <w:pPr>
        <w:pStyle w:val="DraftHeading4"/>
        <w:tabs>
          <w:tab w:val="right" w:pos="2268"/>
        </w:tabs>
        <w:ind w:left="2381" w:hanging="2381"/>
      </w:pPr>
      <w:r>
        <w:tab/>
      </w:r>
      <w:r w:rsidRPr="00A77404">
        <w:t>(iv)</w:t>
      </w:r>
      <w:r w:rsidRPr="00E95EE3">
        <w:tab/>
        <w:t>the</w:t>
      </w:r>
      <w:r>
        <w:t xml:space="preserve"> </w:t>
      </w:r>
      <w:r w:rsidRPr="00E95EE3">
        <w:t>name</w:t>
      </w:r>
      <w:r>
        <w:t xml:space="preserve"> </w:t>
      </w:r>
      <w:r w:rsidRPr="00E95EE3">
        <w:t>and</w:t>
      </w:r>
      <w:r>
        <w:t xml:space="preserve"> </w:t>
      </w:r>
      <w:r w:rsidRPr="00E95EE3">
        <w:t>position</w:t>
      </w:r>
      <w:r>
        <w:t xml:space="preserve"> </w:t>
      </w:r>
      <w:r w:rsidRPr="00E95EE3">
        <w:t>of</w:t>
      </w:r>
      <w:r>
        <w:t xml:space="preserve"> </w:t>
      </w:r>
      <w:r w:rsidRPr="00E95EE3">
        <w:t>the</w:t>
      </w:r>
      <w:r>
        <w:t xml:space="preserve"> </w:t>
      </w:r>
      <w:r w:rsidRPr="00E95EE3">
        <w:t>person</w:t>
      </w:r>
      <w:r>
        <w:t xml:space="preserve"> who is </w:t>
      </w:r>
      <w:r w:rsidRPr="00E95EE3">
        <w:t>publishing</w:t>
      </w:r>
      <w:r>
        <w:t xml:space="preserve"> </w:t>
      </w:r>
      <w:r w:rsidRPr="00E95EE3">
        <w:t>the</w:t>
      </w:r>
      <w:r>
        <w:t xml:space="preserve"> </w:t>
      </w:r>
      <w:r w:rsidRPr="00E95EE3">
        <w:t>notice.</w:t>
      </w:r>
    </w:p>
    <w:p w14:paraId="048D3C23" w14:textId="77777777" w:rsidR="00C34C39" w:rsidRPr="00A77404" w:rsidRDefault="00C34C39" w:rsidP="00C34C39">
      <w:pPr>
        <w:pStyle w:val="Heading-PART"/>
        <w:rPr>
          <w:caps w:val="0"/>
          <w:sz w:val="32"/>
        </w:rPr>
      </w:pPr>
      <w:r w:rsidRPr="00A77404">
        <w:rPr>
          <w:caps w:val="0"/>
          <w:sz w:val="32"/>
        </w:rPr>
        <w:br w:type="page"/>
      </w:r>
      <w:bookmarkStart w:id="76" w:name="_Toc13127259"/>
      <w:bookmarkStart w:id="77" w:name="_Toc38356445"/>
      <w:r w:rsidRPr="00A77404">
        <w:rPr>
          <w:caps w:val="0"/>
          <w:sz w:val="32"/>
        </w:rPr>
        <w:lastRenderedPageBreak/>
        <w:t>Part 6—Alarm monitoring information</w:t>
      </w:r>
      <w:bookmarkEnd w:id="76"/>
      <w:bookmarkEnd w:id="77"/>
    </w:p>
    <w:p w14:paraId="3948AF95" w14:textId="30CBE6DB" w:rsidR="00C34C39" w:rsidRPr="00E95EE3" w:rsidRDefault="00C34C39" w:rsidP="00C34C39">
      <w:pPr>
        <w:pStyle w:val="DraftHeading1"/>
        <w:tabs>
          <w:tab w:val="right" w:pos="680"/>
        </w:tabs>
        <w:ind w:left="850" w:hanging="850"/>
      </w:pPr>
      <w:r>
        <w:rPr>
          <w:lang w:eastAsia="en-AU"/>
        </w:rPr>
        <w:tab/>
      </w:r>
      <w:bookmarkStart w:id="78" w:name="_Toc13127260"/>
      <w:bookmarkStart w:id="79" w:name="_Toc38356446"/>
      <w:r w:rsidR="003C0772">
        <w:rPr>
          <w:lang w:eastAsia="en-AU"/>
        </w:rPr>
        <w:t>23</w:t>
      </w:r>
      <w:r w:rsidRPr="00E95EE3">
        <w:rPr>
          <w:lang w:eastAsia="en-AU"/>
        </w:rPr>
        <w:tab/>
      </w:r>
      <w:r>
        <w:rPr>
          <w:lang w:eastAsia="en-AU"/>
        </w:rPr>
        <w:t>I</w:t>
      </w:r>
      <w:r w:rsidRPr="00E95EE3">
        <w:rPr>
          <w:lang w:eastAsia="en-AU"/>
        </w:rPr>
        <w:t>nformation</w:t>
      </w:r>
      <w:r>
        <w:rPr>
          <w:lang w:eastAsia="en-AU"/>
        </w:rPr>
        <w:t xml:space="preserve"> </w:t>
      </w:r>
      <w:r w:rsidRPr="00E95EE3">
        <w:rPr>
          <w:lang w:eastAsia="en-AU"/>
        </w:rPr>
        <w:t>in</w:t>
      </w:r>
      <w:r>
        <w:rPr>
          <w:lang w:eastAsia="en-AU"/>
        </w:rPr>
        <w:t xml:space="preserve"> </w:t>
      </w:r>
      <w:r w:rsidRPr="00E95EE3">
        <w:rPr>
          <w:lang w:eastAsia="en-AU"/>
        </w:rPr>
        <w:t>the</w:t>
      </w:r>
      <w:r>
        <w:rPr>
          <w:lang w:eastAsia="en-AU"/>
        </w:rPr>
        <w:t xml:space="preserve"> </w:t>
      </w:r>
      <w:r w:rsidRPr="00E95EE3">
        <w:rPr>
          <w:lang w:eastAsia="en-AU"/>
        </w:rPr>
        <w:t>case</w:t>
      </w:r>
      <w:r>
        <w:rPr>
          <w:lang w:eastAsia="en-AU"/>
        </w:rPr>
        <w:t xml:space="preserve"> </w:t>
      </w:r>
      <w:r w:rsidRPr="00E95EE3">
        <w:rPr>
          <w:lang w:eastAsia="en-AU"/>
        </w:rPr>
        <w:t>of</w:t>
      </w:r>
      <w:r>
        <w:rPr>
          <w:lang w:eastAsia="en-AU"/>
        </w:rPr>
        <w:t xml:space="preserve"> </w:t>
      </w:r>
      <w:r w:rsidRPr="00E95EE3">
        <w:rPr>
          <w:lang w:eastAsia="en-AU"/>
        </w:rPr>
        <w:t>an</w:t>
      </w:r>
      <w:r>
        <w:rPr>
          <w:lang w:eastAsia="en-AU"/>
        </w:rPr>
        <w:t xml:space="preserve"> </w:t>
      </w:r>
      <w:r w:rsidRPr="00E95EE3">
        <w:rPr>
          <w:lang w:eastAsia="en-AU"/>
        </w:rPr>
        <w:t>alarm</w:t>
      </w:r>
      <w:r>
        <w:rPr>
          <w:lang w:eastAsia="en-AU"/>
        </w:rPr>
        <w:t xml:space="preserve"> </w:t>
      </w:r>
      <w:r w:rsidRPr="00E95EE3">
        <w:rPr>
          <w:lang w:eastAsia="en-AU"/>
        </w:rPr>
        <w:t>pre</w:t>
      </w:r>
      <w:r w:rsidRPr="00E95EE3">
        <w:rPr>
          <w:lang w:eastAsia="en-AU"/>
        </w:rPr>
        <w:noBreakHyphen/>
        <w:t>connection</w:t>
      </w:r>
      <w:bookmarkEnd w:id="78"/>
      <w:bookmarkEnd w:id="79"/>
    </w:p>
    <w:p w14:paraId="3484A8B1" w14:textId="77777777" w:rsidR="00C34C39" w:rsidRPr="00E95EE3" w:rsidRDefault="00C34C39" w:rsidP="00C34C39">
      <w:pPr>
        <w:pStyle w:val="DraftHeading2"/>
        <w:tabs>
          <w:tab w:val="right" w:pos="1247"/>
        </w:tabs>
        <w:ind w:left="1361" w:hanging="1361"/>
      </w:pPr>
      <w:r>
        <w:tab/>
      </w:r>
      <w:r w:rsidRPr="00A77404">
        <w:t>(1)</w:t>
      </w:r>
      <w:r w:rsidRPr="00E95EE3">
        <w:tab/>
        <w:t>For</w:t>
      </w:r>
      <w:r>
        <w:t xml:space="preserve"> </w:t>
      </w:r>
      <w:r w:rsidRPr="00E95EE3">
        <w:t>the</w:t>
      </w:r>
      <w:r>
        <w:t xml:space="preserve"> </w:t>
      </w:r>
      <w:r w:rsidRPr="00E95EE3">
        <w:t>purposes</w:t>
      </w:r>
      <w:r>
        <w:t xml:space="preserve"> </w:t>
      </w:r>
      <w:r w:rsidRPr="00E95EE3">
        <w:t>of</w:t>
      </w:r>
      <w:r>
        <w:t xml:space="preserve"> </w:t>
      </w:r>
      <w:r w:rsidRPr="00E95EE3">
        <w:t>section</w:t>
      </w:r>
      <w:r>
        <w:t xml:space="preserve"> </w:t>
      </w:r>
      <w:r w:rsidRPr="00E95EE3">
        <w:t>78(1)</w:t>
      </w:r>
      <w:r>
        <w:t xml:space="preserve"> </w:t>
      </w:r>
      <w:r w:rsidRPr="00E95EE3">
        <w:t>of</w:t>
      </w:r>
      <w:r>
        <w:t xml:space="preserve"> </w:t>
      </w:r>
      <w:r w:rsidRPr="00E95EE3">
        <w:t>the</w:t>
      </w:r>
      <w:r>
        <w:t xml:space="preserve"> </w:t>
      </w:r>
      <w:r w:rsidRPr="00E95EE3">
        <w:t>Act,</w:t>
      </w:r>
      <w:r>
        <w:t xml:space="preserve"> </w:t>
      </w:r>
      <w:r w:rsidRPr="00E95EE3">
        <w:t>the</w:t>
      </w:r>
      <w:r>
        <w:t xml:space="preserve"> </w:t>
      </w:r>
      <w:r w:rsidRPr="00E95EE3">
        <w:t>prescribed</w:t>
      </w:r>
      <w:r>
        <w:t xml:space="preserve"> </w:t>
      </w:r>
      <w:r w:rsidRPr="00E95EE3">
        <w:t>information</w:t>
      </w:r>
      <w:r>
        <w:t xml:space="preserve"> </w:t>
      </w:r>
      <w:r w:rsidRPr="00E95EE3">
        <w:t>in</w:t>
      </w:r>
      <w:r>
        <w:t xml:space="preserve"> </w:t>
      </w:r>
      <w:r w:rsidRPr="00E95EE3">
        <w:t>the</w:t>
      </w:r>
      <w:r>
        <w:t xml:space="preserve"> </w:t>
      </w:r>
      <w:r w:rsidRPr="00E95EE3">
        <w:t>case</w:t>
      </w:r>
      <w:r>
        <w:t xml:space="preserve"> </w:t>
      </w:r>
      <w:r w:rsidRPr="00E95EE3">
        <w:t>of</w:t>
      </w:r>
      <w:r>
        <w:t xml:space="preserve"> </w:t>
      </w:r>
      <w:r w:rsidRPr="00E95EE3">
        <w:t>an</w:t>
      </w:r>
      <w:r>
        <w:t xml:space="preserve"> </w:t>
      </w:r>
      <w:r w:rsidRPr="00E95EE3">
        <w:t>alarm</w:t>
      </w:r>
      <w:r>
        <w:t xml:space="preserve"> </w:t>
      </w:r>
      <w:r w:rsidRPr="00E95EE3">
        <w:t>pre</w:t>
      </w:r>
      <w:r w:rsidRPr="00E95EE3">
        <w:noBreakHyphen/>
        <w:t>connection</w:t>
      </w:r>
      <w:r>
        <w:t xml:space="preserve"> </w:t>
      </w:r>
      <w:r w:rsidRPr="00E95EE3">
        <w:t>is—</w:t>
      </w:r>
    </w:p>
    <w:p w14:paraId="604865AA" w14:textId="77777777" w:rsidR="00C34C39" w:rsidRPr="00E95EE3" w:rsidRDefault="00C34C39" w:rsidP="00C34C39">
      <w:pPr>
        <w:pStyle w:val="DraftHeading3"/>
        <w:tabs>
          <w:tab w:val="right" w:pos="1757"/>
        </w:tabs>
        <w:ind w:left="1871" w:hanging="1871"/>
      </w:pPr>
      <w:r>
        <w:tab/>
      </w:r>
      <w:r w:rsidRPr="00A77404">
        <w:t>(a)</w:t>
      </w:r>
      <w:r w:rsidRPr="00E95EE3">
        <w:tab/>
        <w:t>the</w:t>
      </w:r>
      <w:r>
        <w:t xml:space="preserve"> </w:t>
      </w:r>
      <w:r w:rsidRPr="00E95EE3">
        <w:t>name</w:t>
      </w:r>
      <w:r>
        <w:t xml:space="preserve"> </w:t>
      </w:r>
      <w:r w:rsidRPr="00E95EE3">
        <w:t>of</w:t>
      </w:r>
      <w:r>
        <w:t xml:space="preserve"> </w:t>
      </w:r>
      <w:r w:rsidRPr="00E95EE3">
        <w:t>the</w:t>
      </w:r>
      <w:r>
        <w:t xml:space="preserve"> </w:t>
      </w:r>
      <w:r w:rsidRPr="00E95EE3">
        <w:t>alarm</w:t>
      </w:r>
      <w:r>
        <w:t xml:space="preserve"> </w:t>
      </w:r>
      <w:r w:rsidRPr="00E95EE3">
        <w:t>monitoring</w:t>
      </w:r>
      <w:r>
        <w:t xml:space="preserve"> </w:t>
      </w:r>
      <w:r w:rsidRPr="00E95EE3">
        <w:t>service;</w:t>
      </w:r>
      <w:r>
        <w:t xml:space="preserve"> </w:t>
      </w:r>
      <w:r w:rsidRPr="00E95EE3">
        <w:t>and</w:t>
      </w:r>
    </w:p>
    <w:p w14:paraId="54712304" w14:textId="21C69C6B" w:rsidR="00C34C39" w:rsidRPr="00E95EE3" w:rsidRDefault="00C34C39" w:rsidP="00C34C39">
      <w:pPr>
        <w:pStyle w:val="DraftHeading3"/>
        <w:tabs>
          <w:tab w:val="right" w:pos="1757"/>
        </w:tabs>
        <w:ind w:left="1871" w:hanging="1871"/>
      </w:pPr>
      <w:r>
        <w:tab/>
      </w:r>
      <w:r w:rsidRPr="00A77404">
        <w:t>(b)</w:t>
      </w:r>
      <w:r w:rsidRPr="00E95EE3">
        <w:tab/>
        <w:t>details</w:t>
      </w:r>
      <w:r>
        <w:t xml:space="preserve"> </w:t>
      </w:r>
      <w:r w:rsidRPr="00E95EE3">
        <w:t>of</w:t>
      </w:r>
      <w:r>
        <w:t xml:space="preserve"> </w:t>
      </w:r>
      <w:r w:rsidRPr="00E95EE3">
        <w:t>the</w:t>
      </w:r>
      <w:r>
        <w:t xml:space="preserve"> </w:t>
      </w:r>
      <w:r w:rsidRPr="00E95EE3">
        <w:t>site</w:t>
      </w:r>
      <w:r>
        <w:t xml:space="preserve"> </w:t>
      </w:r>
      <w:r w:rsidRPr="00E95EE3">
        <w:t>to</w:t>
      </w:r>
      <w:r>
        <w:t xml:space="preserve"> </w:t>
      </w:r>
      <w:r w:rsidRPr="00E95EE3">
        <w:t>be</w:t>
      </w:r>
      <w:r>
        <w:t xml:space="preserve"> </w:t>
      </w:r>
      <w:r w:rsidRPr="00E95EE3">
        <w:t>monitored,</w:t>
      </w:r>
      <w:r>
        <w:t xml:space="preserve"> </w:t>
      </w:r>
      <w:r w:rsidRPr="00E95EE3">
        <w:t>including</w:t>
      </w:r>
      <w:r>
        <w:t xml:space="preserve"> </w:t>
      </w:r>
      <w:r w:rsidRPr="00E95EE3">
        <w:t>the</w:t>
      </w:r>
      <w:r>
        <w:t xml:space="preserve"> </w:t>
      </w:r>
      <w:r w:rsidRPr="00E95EE3">
        <w:t>name,</w:t>
      </w:r>
      <w:r>
        <w:t xml:space="preserve"> </w:t>
      </w:r>
      <w:r w:rsidRPr="00E95EE3">
        <w:t>street,</w:t>
      </w:r>
      <w:r>
        <w:t xml:space="preserve"> </w:t>
      </w:r>
      <w:r w:rsidR="00D950F7">
        <w:t xml:space="preserve">nearest </w:t>
      </w:r>
      <w:r w:rsidRPr="00E95EE3">
        <w:t>cross</w:t>
      </w:r>
      <w:r>
        <w:t xml:space="preserve"> </w:t>
      </w:r>
      <w:r w:rsidRPr="00E95EE3">
        <w:t>street,</w:t>
      </w:r>
      <w:r>
        <w:t xml:space="preserve"> </w:t>
      </w:r>
      <w:r w:rsidRPr="00E95EE3">
        <w:t>suburb</w:t>
      </w:r>
      <w:r w:rsidR="00B34D55">
        <w:t>, Persistent Feature Identifier</w:t>
      </w:r>
      <w:r>
        <w:t xml:space="preserve"> </w:t>
      </w:r>
      <w:r w:rsidRPr="00E95EE3">
        <w:t>and</w:t>
      </w:r>
      <w:r>
        <w:t xml:space="preserve"> </w:t>
      </w:r>
      <w:r w:rsidRPr="00E95EE3">
        <w:t>GPS</w:t>
      </w:r>
      <w:r>
        <w:t xml:space="preserve"> </w:t>
      </w:r>
      <w:r w:rsidRPr="00E95EE3">
        <w:t>co</w:t>
      </w:r>
      <w:r>
        <w:t>-</w:t>
      </w:r>
      <w:r w:rsidRPr="00E95EE3">
        <w:t>ordinates;</w:t>
      </w:r>
      <w:r>
        <w:t xml:space="preserve"> </w:t>
      </w:r>
      <w:r w:rsidRPr="00E95EE3">
        <w:t>and</w:t>
      </w:r>
    </w:p>
    <w:p w14:paraId="13593EC0" w14:textId="63E2C9F1" w:rsidR="00C34C39" w:rsidRPr="00E95EE3" w:rsidRDefault="00C34C39" w:rsidP="00C34C39">
      <w:pPr>
        <w:pStyle w:val="DraftHeading3"/>
        <w:tabs>
          <w:tab w:val="right" w:pos="1757"/>
        </w:tabs>
        <w:ind w:left="1871" w:hanging="1871"/>
      </w:pPr>
      <w:r>
        <w:tab/>
      </w:r>
      <w:r w:rsidRPr="00A77404">
        <w:t>(c)</w:t>
      </w:r>
      <w:r w:rsidRPr="00E95EE3">
        <w:tab/>
        <w:t>customer</w:t>
      </w:r>
      <w:r>
        <w:t xml:space="preserve"> </w:t>
      </w:r>
      <w:r w:rsidRPr="00E95EE3">
        <w:t>details,</w:t>
      </w:r>
      <w:r>
        <w:t xml:space="preserve"> </w:t>
      </w:r>
      <w:r w:rsidRPr="00E95EE3">
        <w:t>including</w:t>
      </w:r>
      <w:r>
        <w:t xml:space="preserve"> </w:t>
      </w:r>
      <w:r w:rsidRPr="00E95EE3">
        <w:t>entity</w:t>
      </w:r>
      <w:r>
        <w:t xml:space="preserve"> </w:t>
      </w:r>
      <w:r w:rsidRPr="00E95EE3">
        <w:t>name,</w:t>
      </w:r>
      <w:r>
        <w:t xml:space="preserve"> </w:t>
      </w:r>
      <w:r w:rsidRPr="00E95EE3">
        <w:t>postal</w:t>
      </w:r>
      <w:r>
        <w:t xml:space="preserve"> </w:t>
      </w:r>
      <w:r w:rsidRPr="00E95EE3">
        <w:t>address,</w:t>
      </w:r>
      <w:r>
        <w:t xml:space="preserve"> </w:t>
      </w:r>
      <w:r w:rsidR="00511C64">
        <w:t xml:space="preserve">email address, </w:t>
      </w:r>
      <w:r w:rsidRPr="00E95EE3">
        <w:t>contact</w:t>
      </w:r>
      <w:r>
        <w:t xml:space="preserve"> </w:t>
      </w:r>
      <w:r w:rsidRPr="00E95EE3">
        <w:t>name</w:t>
      </w:r>
      <w:r>
        <w:t xml:space="preserve"> </w:t>
      </w:r>
      <w:r w:rsidRPr="00E95EE3">
        <w:t>and</w:t>
      </w:r>
      <w:r>
        <w:t xml:space="preserve"> </w:t>
      </w:r>
      <w:r w:rsidRPr="00E95EE3">
        <w:t>telephone</w:t>
      </w:r>
      <w:r>
        <w:t xml:space="preserve"> </w:t>
      </w:r>
      <w:r w:rsidRPr="00E95EE3">
        <w:t>number;</w:t>
      </w:r>
      <w:r>
        <w:t xml:space="preserve"> </w:t>
      </w:r>
      <w:r w:rsidRPr="00E95EE3">
        <w:t>and</w:t>
      </w:r>
    </w:p>
    <w:p w14:paraId="61C90D9C" w14:textId="77777777" w:rsidR="00C34C39" w:rsidRPr="00E95EE3" w:rsidRDefault="00C34C39" w:rsidP="00C34C39">
      <w:pPr>
        <w:pStyle w:val="DraftHeading3"/>
        <w:tabs>
          <w:tab w:val="right" w:pos="1757"/>
        </w:tabs>
        <w:ind w:left="1871" w:hanging="1871"/>
      </w:pPr>
      <w:r>
        <w:tab/>
      </w:r>
      <w:r w:rsidRPr="00A77404">
        <w:t>(d)</w:t>
      </w:r>
      <w:r w:rsidRPr="00E95EE3">
        <w:tab/>
        <w:t>alarm</w:t>
      </w:r>
      <w:r>
        <w:t xml:space="preserve"> </w:t>
      </w:r>
      <w:r w:rsidRPr="00E95EE3">
        <w:t>number;</w:t>
      </w:r>
      <w:r>
        <w:t xml:space="preserve"> </w:t>
      </w:r>
      <w:r w:rsidRPr="00E95EE3">
        <w:t>and</w:t>
      </w:r>
    </w:p>
    <w:p w14:paraId="791C0CE9" w14:textId="77777777" w:rsidR="00C34C39" w:rsidRPr="00E95EE3" w:rsidRDefault="00C34C39" w:rsidP="00C34C39">
      <w:pPr>
        <w:pStyle w:val="DraftHeading3"/>
        <w:tabs>
          <w:tab w:val="right" w:pos="1757"/>
        </w:tabs>
        <w:ind w:left="1871" w:hanging="1871"/>
      </w:pPr>
      <w:r>
        <w:tab/>
      </w:r>
      <w:r w:rsidRPr="00A77404">
        <w:t>(e)</w:t>
      </w:r>
      <w:r w:rsidRPr="00E95EE3">
        <w:tab/>
        <w:t>whether</w:t>
      </w:r>
      <w:r>
        <w:t xml:space="preserve"> </w:t>
      </w:r>
      <w:r w:rsidRPr="00E95EE3">
        <w:t>the</w:t>
      </w:r>
      <w:r>
        <w:t xml:space="preserve"> </w:t>
      </w:r>
      <w:r w:rsidRPr="00E95EE3">
        <w:t>alarm</w:t>
      </w:r>
      <w:r>
        <w:t xml:space="preserve"> </w:t>
      </w:r>
      <w:r w:rsidRPr="00E95EE3">
        <w:t>system</w:t>
      </w:r>
      <w:r>
        <w:t xml:space="preserve"> </w:t>
      </w:r>
      <w:r w:rsidRPr="00E95EE3">
        <w:t>has</w:t>
      </w:r>
      <w:r>
        <w:t xml:space="preserve"> </w:t>
      </w:r>
      <w:r w:rsidRPr="00E95EE3">
        <w:t>previously</w:t>
      </w:r>
      <w:r>
        <w:t xml:space="preserve"> </w:t>
      </w:r>
      <w:r w:rsidRPr="00E95EE3">
        <w:t>been</w:t>
      </w:r>
      <w:r>
        <w:t xml:space="preserve"> </w:t>
      </w:r>
      <w:r w:rsidRPr="00E95EE3">
        <w:t>connected</w:t>
      </w:r>
      <w:r>
        <w:t xml:space="preserve"> </w:t>
      </w:r>
      <w:r w:rsidRPr="00E95EE3">
        <w:t>to</w:t>
      </w:r>
      <w:r>
        <w:t xml:space="preserve"> </w:t>
      </w:r>
      <w:r w:rsidRPr="00E95EE3">
        <w:t>the</w:t>
      </w:r>
      <w:r>
        <w:t xml:space="preserve"> </w:t>
      </w:r>
      <w:r w:rsidRPr="00E95EE3">
        <w:t>Computer</w:t>
      </w:r>
      <w:r>
        <w:t xml:space="preserve"> </w:t>
      </w:r>
      <w:r w:rsidRPr="00E95EE3">
        <w:t>Aided</w:t>
      </w:r>
      <w:r>
        <w:t xml:space="preserve"> </w:t>
      </w:r>
      <w:r w:rsidRPr="00E95EE3">
        <w:t>Dispatch</w:t>
      </w:r>
      <w:r>
        <w:t xml:space="preserve"> </w:t>
      </w:r>
      <w:r w:rsidRPr="00E95EE3">
        <w:t>system</w:t>
      </w:r>
      <w:r>
        <w:t xml:space="preserve"> </w:t>
      </w:r>
      <w:r w:rsidRPr="00E95EE3">
        <w:t>by</w:t>
      </w:r>
      <w:r>
        <w:t xml:space="preserve"> </w:t>
      </w:r>
      <w:r w:rsidRPr="00E95EE3">
        <w:t>another</w:t>
      </w:r>
      <w:r>
        <w:t xml:space="preserve"> </w:t>
      </w:r>
      <w:r w:rsidRPr="00E95EE3">
        <w:t>alarm</w:t>
      </w:r>
      <w:r>
        <w:t xml:space="preserve"> </w:t>
      </w:r>
      <w:r w:rsidRPr="00E95EE3">
        <w:t>monitoring</w:t>
      </w:r>
      <w:r>
        <w:t xml:space="preserve"> </w:t>
      </w:r>
      <w:r w:rsidRPr="00E95EE3">
        <w:t>service.</w:t>
      </w:r>
    </w:p>
    <w:p w14:paraId="44282E6C" w14:textId="77777777" w:rsidR="00C34C39" w:rsidRPr="00E95EE3" w:rsidRDefault="00C34C39" w:rsidP="00C34C39">
      <w:pPr>
        <w:pStyle w:val="DraftHeading2"/>
        <w:tabs>
          <w:tab w:val="right" w:pos="1247"/>
        </w:tabs>
        <w:ind w:left="1361" w:hanging="1361"/>
      </w:pPr>
      <w:r>
        <w:tab/>
      </w:r>
      <w:r w:rsidRPr="00A77404">
        <w:t>(2)</w:t>
      </w:r>
      <w:r w:rsidRPr="00E95EE3">
        <w:tab/>
        <w:t>For</w:t>
      </w:r>
      <w:r>
        <w:t xml:space="preserve"> </w:t>
      </w:r>
      <w:r w:rsidRPr="00E95EE3">
        <w:t>the</w:t>
      </w:r>
      <w:r>
        <w:t xml:space="preserve"> </w:t>
      </w:r>
      <w:r w:rsidRPr="00E95EE3">
        <w:t>purposes</w:t>
      </w:r>
      <w:r>
        <w:t xml:space="preserve"> </w:t>
      </w:r>
      <w:r w:rsidRPr="00E95EE3">
        <w:t>of</w:t>
      </w:r>
      <w:r>
        <w:t xml:space="preserve"> </w:t>
      </w:r>
      <w:r w:rsidRPr="00E95EE3">
        <w:t>section</w:t>
      </w:r>
      <w:r>
        <w:t xml:space="preserve"> </w:t>
      </w:r>
      <w:r w:rsidRPr="00E95EE3">
        <w:t>78(1)</w:t>
      </w:r>
      <w:r>
        <w:t xml:space="preserve"> </w:t>
      </w:r>
      <w:r w:rsidRPr="00E95EE3">
        <w:t>of</w:t>
      </w:r>
      <w:r>
        <w:t xml:space="preserve"> </w:t>
      </w:r>
      <w:r w:rsidRPr="00E95EE3">
        <w:t>the</w:t>
      </w:r>
      <w:r>
        <w:t xml:space="preserve"> </w:t>
      </w:r>
      <w:r w:rsidRPr="00E95EE3">
        <w:t>Act,</w:t>
      </w:r>
      <w:r>
        <w:t xml:space="preserve"> </w:t>
      </w:r>
      <w:r w:rsidRPr="00E95EE3">
        <w:t>the</w:t>
      </w:r>
      <w:r>
        <w:t xml:space="preserve"> </w:t>
      </w:r>
      <w:r w:rsidRPr="00E95EE3">
        <w:t>prescribed</w:t>
      </w:r>
      <w:r>
        <w:t xml:space="preserve"> </w:t>
      </w:r>
      <w:r w:rsidRPr="00E95EE3">
        <w:t>period</w:t>
      </w:r>
      <w:r>
        <w:t xml:space="preserve"> </w:t>
      </w:r>
      <w:r w:rsidRPr="00E95EE3">
        <w:t>for</w:t>
      </w:r>
      <w:r>
        <w:t xml:space="preserve"> </w:t>
      </w:r>
      <w:r w:rsidRPr="00E95EE3">
        <w:t>providing</w:t>
      </w:r>
      <w:r>
        <w:t xml:space="preserve"> </w:t>
      </w:r>
      <w:r w:rsidRPr="00E95EE3">
        <w:t>the</w:t>
      </w:r>
      <w:r>
        <w:t xml:space="preserve"> </w:t>
      </w:r>
      <w:r w:rsidRPr="00E95EE3">
        <w:t>information</w:t>
      </w:r>
      <w:r>
        <w:t xml:space="preserve"> </w:t>
      </w:r>
      <w:r w:rsidRPr="00E95EE3">
        <w:t>in</w:t>
      </w:r>
      <w:r>
        <w:t xml:space="preserve"> </w:t>
      </w:r>
      <w:proofErr w:type="spellStart"/>
      <w:r w:rsidRPr="00E95EE3">
        <w:t>subregulation</w:t>
      </w:r>
      <w:proofErr w:type="spellEnd"/>
      <w:r>
        <w:t xml:space="preserve"> </w:t>
      </w:r>
      <w:r w:rsidRPr="00E95EE3">
        <w:t>(1)</w:t>
      </w:r>
      <w:r>
        <w:t xml:space="preserve"> </w:t>
      </w:r>
      <w:r w:rsidRPr="00E95EE3">
        <w:t>is—</w:t>
      </w:r>
    </w:p>
    <w:p w14:paraId="5489AEBD" w14:textId="77777777" w:rsidR="00C34C39" w:rsidRPr="00E95EE3" w:rsidRDefault="00C34C39" w:rsidP="00C34C39">
      <w:pPr>
        <w:pStyle w:val="DraftHeading3"/>
        <w:tabs>
          <w:tab w:val="right" w:pos="1757"/>
        </w:tabs>
        <w:ind w:left="1871" w:hanging="1871"/>
      </w:pPr>
      <w:r>
        <w:tab/>
      </w:r>
      <w:r w:rsidRPr="00A77404">
        <w:t>(a)</w:t>
      </w:r>
      <w:r w:rsidRPr="00E95EE3">
        <w:tab/>
        <w:t>5</w:t>
      </w:r>
      <w:r>
        <w:t xml:space="preserve"> </w:t>
      </w:r>
      <w:r w:rsidRPr="00E95EE3">
        <w:t>working</w:t>
      </w:r>
      <w:r>
        <w:t xml:space="preserve"> </w:t>
      </w:r>
      <w:r w:rsidRPr="00E95EE3">
        <w:t>days</w:t>
      </w:r>
      <w:r>
        <w:t xml:space="preserve"> </w:t>
      </w:r>
      <w:r w:rsidRPr="00E95EE3">
        <w:t>prior</w:t>
      </w:r>
      <w:r>
        <w:t xml:space="preserve"> </w:t>
      </w:r>
      <w:r w:rsidRPr="00E95EE3">
        <w:t>to</w:t>
      </w:r>
      <w:r>
        <w:t xml:space="preserve"> </w:t>
      </w:r>
      <w:r w:rsidRPr="00E95EE3">
        <w:t>the</w:t>
      </w:r>
      <w:r>
        <w:t xml:space="preserve"> </w:t>
      </w:r>
      <w:r w:rsidRPr="00E95EE3">
        <w:t>connection</w:t>
      </w:r>
      <w:r>
        <w:t xml:space="preserve"> </w:t>
      </w:r>
      <w:r w:rsidRPr="00E95EE3">
        <w:t>of</w:t>
      </w:r>
      <w:r>
        <w:t xml:space="preserve"> </w:t>
      </w:r>
      <w:r w:rsidRPr="00E95EE3">
        <w:t>the</w:t>
      </w:r>
      <w:r>
        <w:t xml:space="preserve"> </w:t>
      </w:r>
      <w:r w:rsidRPr="00E95EE3">
        <w:t>alarm;</w:t>
      </w:r>
      <w:r>
        <w:t xml:space="preserve"> </w:t>
      </w:r>
      <w:r w:rsidRPr="00E95EE3">
        <w:t>or</w:t>
      </w:r>
      <w:r>
        <w:t xml:space="preserve"> </w:t>
      </w:r>
    </w:p>
    <w:p w14:paraId="410169C4" w14:textId="77777777" w:rsidR="00C34C39" w:rsidRDefault="00C34C39" w:rsidP="00C34C39">
      <w:pPr>
        <w:pStyle w:val="DraftHeading3"/>
        <w:tabs>
          <w:tab w:val="right" w:pos="1757"/>
        </w:tabs>
        <w:ind w:left="1871" w:hanging="1871"/>
      </w:pPr>
      <w:r>
        <w:tab/>
      </w:r>
      <w:r w:rsidRPr="00A77404">
        <w:t>(b)</w:t>
      </w:r>
      <w:r w:rsidRPr="00E95EE3">
        <w:tab/>
      </w:r>
      <w:r>
        <w:t xml:space="preserve">if 5 working days prior to the connection of the alarm is not practicable because </w:t>
      </w:r>
      <w:r w:rsidRPr="00E95EE3">
        <w:t>t</w:t>
      </w:r>
      <w:r>
        <w:t xml:space="preserve">he request to </w:t>
      </w:r>
      <w:r w:rsidRPr="00E95EE3">
        <w:t>connect</w:t>
      </w:r>
      <w:r>
        <w:t xml:space="preserve"> </w:t>
      </w:r>
      <w:r w:rsidRPr="00E95EE3">
        <w:t>the</w:t>
      </w:r>
      <w:r>
        <w:t xml:space="preserve"> </w:t>
      </w:r>
      <w:r w:rsidRPr="00E95EE3">
        <w:t>alarm</w:t>
      </w:r>
      <w:r>
        <w:t xml:space="preserve"> </w:t>
      </w:r>
      <w:r w:rsidRPr="00E95EE3">
        <w:t>is</w:t>
      </w:r>
      <w:r>
        <w:t xml:space="preserve"> </w:t>
      </w:r>
      <w:r w:rsidRPr="00E95EE3">
        <w:t>made</w:t>
      </w:r>
      <w:r>
        <w:t xml:space="preserve"> </w:t>
      </w:r>
      <w:r w:rsidRPr="00E95EE3">
        <w:t>less</w:t>
      </w:r>
      <w:r>
        <w:t xml:space="preserve"> </w:t>
      </w:r>
      <w:r w:rsidRPr="00E95EE3">
        <w:t>than</w:t>
      </w:r>
      <w:r>
        <w:t xml:space="preserve"> </w:t>
      </w:r>
      <w:r w:rsidRPr="00E95EE3">
        <w:t>5</w:t>
      </w:r>
      <w:r>
        <w:t xml:space="preserve"> </w:t>
      </w:r>
      <w:r w:rsidRPr="00E95EE3">
        <w:t>working</w:t>
      </w:r>
      <w:r>
        <w:t xml:space="preserve"> </w:t>
      </w:r>
      <w:r w:rsidRPr="00E95EE3">
        <w:t>days</w:t>
      </w:r>
      <w:r>
        <w:t xml:space="preserve"> </w:t>
      </w:r>
      <w:r w:rsidRPr="00E95EE3">
        <w:t>before</w:t>
      </w:r>
      <w:r>
        <w:t xml:space="preserve"> </w:t>
      </w:r>
      <w:r w:rsidRPr="00E95EE3">
        <w:t>the</w:t>
      </w:r>
      <w:r>
        <w:t xml:space="preserve"> </w:t>
      </w:r>
      <w:r w:rsidRPr="00E95EE3">
        <w:t>alarm</w:t>
      </w:r>
      <w:r>
        <w:t xml:space="preserve"> </w:t>
      </w:r>
      <w:r w:rsidRPr="00E95EE3">
        <w:t>is</w:t>
      </w:r>
      <w:r>
        <w:t xml:space="preserve"> </w:t>
      </w:r>
      <w:r w:rsidRPr="00E95EE3">
        <w:t>to</w:t>
      </w:r>
      <w:r>
        <w:t xml:space="preserve"> </w:t>
      </w:r>
      <w:r w:rsidRPr="00E95EE3">
        <w:t>be</w:t>
      </w:r>
      <w:r>
        <w:t xml:space="preserve"> </w:t>
      </w:r>
      <w:r w:rsidRPr="00E95EE3">
        <w:t>connected,</w:t>
      </w:r>
      <w:r>
        <w:t xml:space="preserve"> </w:t>
      </w:r>
      <w:r w:rsidRPr="00E95EE3">
        <w:t>as</w:t>
      </w:r>
      <w:r>
        <w:t xml:space="preserve"> </w:t>
      </w:r>
      <w:r w:rsidRPr="00E95EE3">
        <w:t>close</w:t>
      </w:r>
      <w:r>
        <w:t xml:space="preserve"> </w:t>
      </w:r>
      <w:r w:rsidRPr="00E95EE3">
        <w:t>to</w:t>
      </w:r>
      <w:r>
        <w:t xml:space="preserve"> </w:t>
      </w:r>
      <w:r w:rsidRPr="00E95EE3">
        <w:t>5</w:t>
      </w:r>
      <w:r>
        <w:t xml:space="preserve"> </w:t>
      </w:r>
      <w:r w:rsidRPr="00E95EE3">
        <w:t>working</w:t>
      </w:r>
      <w:r>
        <w:t xml:space="preserve"> </w:t>
      </w:r>
      <w:r w:rsidRPr="00E95EE3">
        <w:t>days</w:t>
      </w:r>
      <w:r>
        <w:t xml:space="preserve"> prior to </w:t>
      </w:r>
      <w:r w:rsidRPr="00E95EE3">
        <w:t>the</w:t>
      </w:r>
      <w:r>
        <w:t xml:space="preserve"> </w:t>
      </w:r>
      <w:r w:rsidRPr="00E95EE3">
        <w:t>connection</w:t>
      </w:r>
      <w:r>
        <w:t xml:space="preserve"> of the alarm </w:t>
      </w:r>
      <w:r w:rsidRPr="00E95EE3">
        <w:t>as</w:t>
      </w:r>
      <w:r>
        <w:t xml:space="preserve"> </w:t>
      </w:r>
      <w:r w:rsidRPr="00E95EE3">
        <w:t>is</w:t>
      </w:r>
      <w:r>
        <w:t xml:space="preserve"> </w:t>
      </w:r>
      <w:r w:rsidRPr="00E95EE3">
        <w:t>reasonably</w:t>
      </w:r>
      <w:r>
        <w:t xml:space="preserve"> </w:t>
      </w:r>
      <w:r w:rsidRPr="00E95EE3">
        <w:t>possible.</w:t>
      </w:r>
    </w:p>
    <w:p w14:paraId="6E436DA0" w14:textId="77777777" w:rsidR="00C34C39" w:rsidRDefault="00C34C39" w:rsidP="00C34C39"/>
    <w:p w14:paraId="2BD182C5" w14:textId="77777777" w:rsidR="00C34C39" w:rsidRDefault="00C34C39" w:rsidP="00C34C39"/>
    <w:p w14:paraId="1F928BEC" w14:textId="1CB41F68" w:rsidR="00C34C39" w:rsidRPr="00E95EE3" w:rsidRDefault="00C34C39" w:rsidP="00C34C39">
      <w:pPr>
        <w:pStyle w:val="DraftHeading1"/>
        <w:tabs>
          <w:tab w:val="right" w:pos="680"/>
        </w:tabs>
        <w:ind w:left="850" w:hanging="850"/>
      </w:pPr>
      <w:r>
        <w:rPr>
          <w:lang w:eastAsia="en-AU"/>
        </w:rPr>
        <w:lastRenderedPageBreak/>
        <w:tab/>
      </w:r>
      <w:bookmarkStart w:id="80" w:name="_Toc13127261"/>
      <w:bookmarkStart w:id="81" w:name="_Toc38356447"/>
      <w:bookmarkStart w:id="82" w:name="_Hlk27558072"/>
      <w:bookmarkStart w:id="83" w:name="_Hlk27557638"/>
      <w:r w:rsidR="003C0772">
        <w:rPr>
          <w:lang w:eastAsia="en-AU"/>
        </w:rPr>
        <w:t>24</w:t>
      </w:r>
      <w:r w:rsidRPr="00E95EE3">
        <w:rPr>
          <w:lang w:eastAsia="en-AU"/>
        </w:rPr>
        <w:tab/>
      </w:r>
      <w:r>
        <w:rPr>
          <w:lang w:eastAsia="en-AU"/>
        </w:rPr>
        <w:t>I</w:t>
      </w:r>
      <w:r w:rsidRPr="00E95EE3">
        <w:rPr>
          <w:lang w:eastAsia="en-AU"/>
        </w:rPr>
        <w:t>nformation</w:t>
      </w:r>
      <w:r>
        <w:rPr>
          <w:lang w:eastAsia="en-AU"/>
        </w:rPr>
        <w:t xml:space="preserve"> </w:t>
      </w:r>
      <w:r w:rsidRPr="00E95EE3">
        <w:rPr>
          <w:lang w:eastAsia="en-AU"/>
        </w:rPr>
        <w:t>in</w:t>
      </w:r>
      <w:r>
        <w:rPr>
          <w:lang w:eastAsia="en-AU"/>
        </w:rPr>
        <w:t xml:space="preserve"> </w:t>
      </w:r>
      <w:r w:rsidRPr="00E95EE3">
        <w:rPr>
          <w:lang w:eastAsia="en-AU"/>
        </w:rPr>
        <w:t>the</w:t>
      </w:r>
      <w:r>
        <w:rPr>
          <w:lang w:eastAsia="en-AU"/>
        </w:rPr>
        <w:t xml:space="preserve"> </w:t>
      </w:r>
      <w:r w:rsidRPr="00E95EE3">
        <w:rPr>
          <w:lang w:eastAsia="en-AU"/>
        </w:rPr>
        <w:t>case</w:t>
      </w:r>
      <w:r>
        <w:rPr>
          <w:lang w:eastAsia="en-AU"/>
        </w:rPr>
        <w:t xml:space="preserve"> </w:t>
      </w:r>
      <w:r w:rsidRPr="00E95EE3">
        <w:rPr>
          <w:lang w:eastAsia="en-AU"/>
        </w:rPr>
        <w:t>of</w:t>
      </w:r>
      <w:r>
        <w:rPr>
          <w:lang w:eastAsia="en-AU"/>
        </w:rPr>
        <w:t xml:space="preserve"> </w:t>
      </w:r>
      <w:r w:rsidRPr="00E95EE3">
        <w:rPr>
          <w:lang w:eastAsia="en-AU"/>
        </w:rPr>
        <w:t>alarm</w:t>
      </w:r>
      <w:r>
        <w:rPr>
          <w:lang w:eastAsia="en-AU"/>
        </w:rPr>
        <w:t xml:space="preserve"> </w:t>
      </w:r>
      <w:r w:rsidRPr="00E95EE3">
        <w:rPr>
          <w:lang w:eastAsia="en-AU"/>
        </w:rPr>
        <w:t>connection</w:t>
      </w:r>
      <w:bookmarkEnd w:id="80"/>
      <w:bookmarkEnd w:id="81"/>
    </w:p>
    <w:p w14:paraId="540E93BB" w14:textId="77777777" w:rsidR="00C34C39" w:rsidRPr="00E95EE3" w:rsidRDefault="00C34C39" w:rsidP="00C34C39">
      <w:pPr>
        <w:pStyle w:val="DraftHeading2"/>
        <w:tabs>
          <w:tab w:val="right" w:pos="1247"/>
        </w:tabs>
        <w:ind w:left="1361" w:hanging="1361"/>
      </w:pPr>
      <w:r>
        <w:tab/>
      </w:r>
      <w:r w:rsidRPr="00A77404">
        <w:t>(1)</w:t>
      </w:r>
      <w:r w:rsidRPr="00E95EE3">
        <w:tab/>
        <w:t>For</w:t>
      </w:r>
      <w:r>
        <w:t xml:space="preserve"> </w:t>
      </w:r>
      <w:r w:rsidRPr="00E95EE3">
        <w:t>the</w:t>
      </w:r>
      <w:r>
        <w:t xml:space="preserve"> </w:t>
      </w:r>
      <w:r w:rsidRPr="00E95EE3">
        <w:t>purposes</w:t>
      </w:r>
      <w:r>
        <w:t xml:space="preserve"> </w:t>
      </w:r>
      <w:r w:rsidRPr="00E95EE3">
        <w:t>of</w:t>
      </w:r>
      <w:r>
        <w:t xml:space="preserve"> </w:t>
      </w:r>
      <w:r w:rsidRPr="00E95EE3">
        <w:t>section</w:t>
      </w:r>
      <w:r>
        <w:t xml:space="preserve"> </w:t>
      </w:r>
      <w:r w:rsidRPr="00E95EE3">
        <w:t>78(1)</w:t>
      </w:r>
      <w:r>
        <w:t xml:space="preserve"> </w:t>
      </w:r>
      <w:r w:rsidRPr="00E95EE3">
        <w:t>of</w:t>
      </w:r>
      <w:r>
        <w:t xml:space="preserve"> </w:t>
      </w:r>
      <w:r w:rsidRPr="00E95EE3">
        <w:t>the</w:t>
      </w:r>
      <w:r>
        <w:t xml:space="preserve"> </w:t>
      </w:r>
      <w:r w:rsidRPr="00E95EE3">
        <w:t>Act,</w:t>
      </w:r>
      <w:r>
        <w:t xml:space="preserve"> </w:t>
      </w:r>
      <w:r w:rsidRPr="00E95EE3">
        <w:t>the</w:t>
      </w:r>
      <w:r>
        <w:t xml:space="preserve"> </w:t>
      </w:r>
      <w:r w:rsidRPr="00E95EE3">
        <w:t>prescribed</w:t>
      </w:r>
      <w:r>
        <w:t xml:space="preserve"> </w:t>
      </w:r>
      <w:r w:rsidRPr="00E95EE3">
        <w:t>information</w:t>
      </w:r>
      <w:r>
        <w:t xml:space="preserve"> </w:t>
      </w:r>
      <w:r w:rsidRPr="00E95EE3">
        <w:t>in</w:t>
      </w:r>
      <w:r>
        <w:t xml:space="preserve"> </w:t>
      </w:r>
      <w:r w:rsidRPr="00E95EE3">
        <w:t>the</w:t>
      </w:r>
      <w:r>
        <w:t xml:space="preserve"> </w:t>
      </w:r>
      <w:r w:rsidRPr="00E95EE3">
        <w:t>case</w:t>
      </w:r>
      <w:r>
        <w:t xml:space="preserve"> </w:t>
      </w:r>
      <w:r w:rsidRPr="00E95EE3">
        <w:t>of</w:t>
      </w:r>
      <w:r>
        <w:t xml:space="preserve"> </w:t>
      </w:r>
      <w:r w:rsidRPr="00E95EE3">
        <w:t>an</w:t>
      </w:r>
      <w:r>
        <w:t xml:space="preserve"> </w:t>
      </w:r>
      <w:r w:rsidRPr="00E95EE3">
        <w:t>alarm</w:t>
      </w:r>
      <w:r>
        <w:t xml:space="preserve"> </w:t>
      </w:r>
      <w:r w:rsidRPr="00E95EE3">
        <w:t>connection</w:t>
      </w:r>
      <w:r>
        <w:t xml:space="preserve"> </w:t>
      </w:r>
      <w:r w:rsidRPr="00E95EE3">
        <w:t>is—</w:t>
      </w:r>
    </w:p>
    <w:bookmarkEnd w:id="82"/>
    <w:p w14:paraId="4E465336" w14:textId="77777777" w:rsidR="00C34C39" w:rsidRPr="00E95EE3" w:rsidRDefault="00C34C39" w:rsidP="00C34C39">
      <w:pPr>
        <w:pStyle w:val="DraftHeading3"/>
        <w:tabs>
          <w:tab w:val="right" w:pos="1757"/>
        </w:tabs>
        <w:ind w:left="1871" w:hanging="1871"/>
      </w:pPr>
      <w:r>
        <w:tab/>
      </w:r>
      <w:r w:rsidRPr="00A77404">
        <w:t>(a)</w:t>
      </w:r>
      <w:r w:rsidRPr="00E95EE3">
        <w:tab/>
        <w:t>the</w:t>
      </w:r>
      <w:r>
        <w:t xml:space="preserve"> </w:t>
      </w:r>
      <w:r w:rsidRPr="00E95EE3">
        <w:t>name</w:t>
      </w:r>
      <w:r>
        <w:t xml:space="preserve"> </w:t>
      </w:r>
      <w:r w:rsidRPr="00E95EE3">
        <w:t>of</w:t>
      </w:r>
      <w:r>
        <w:t xml:space="preserve"> </w:t>
      </w:r>
      <w:r w:rsidRPr="00E95EE3">
        <w:t>the</w:t>
      </w:r>
      <w:r>
        <w:t xml:space="preserve"> </w:t>
      </w:r>
      <w:r w:rsidRPr="00E95EE3">
        <w:t>alarm</w:t>
      </w:r>
      <w:r>
        <w:t xml:space="preserve"> </w:t>
      </w:r>
      <w:r w:rsidRPr="00E95EE3">
        <w:t>monitoring</w:t>
      </w:r>
      <w:r>
        <w:t xml:space="preserve"> </w:t>
      </w:r>
      <w:r w:rsidRPr="00E95EE3">
        <w:t>service;</w:t>
      </w:r>
      <w:r>
        <w:t xml:space="preserve"> </w:t>
      </w:r>
      <w:r w:rsidRPr="00E95EE3">
        <w:t>and</w:t>
      </w:r>
    </w:p>
    <w:p w14:paraId="7AF31621" w14:textId="0FADE8F9" w:rsidR="00C34C39" w:rsidRPr="00E95EE3" w:rsidRDefault="00C34C39" w:rsidP="00C34C39">
      <w:pPr>
        <w:pStyle w:val="DraftHeading3"/>
        <w:tabs>
          <w:tab w:val="right" w:pos="1757"/>
        </w:tabs>
        <w:ind w:left="1871" w:hanging="1871"/>
      </w:pPr>
      <w:r>
        <w:tab/>
      </w:r>
      <w:r w:rsidRPr="00A77404">
        <w:t>(b)</w:t>
      </w:r>
      <w:r w:rsidRPr="00E95EE3">
        <w:tab/>
        <w:t>details</w:t>
      </w:r>
      <w:r>
        <w:t xml:space="preserve"> </w:t>
      </w:r>
      <w:r w:rsidRPr="00E95EE3">
        <w:t>of</w:t>
      </w:r>
      <w:r>
        <w:t xml:space="preserve"> </w:t>
      </w:r>
      <w:r w:rsidRPr="00E95EE3">
        <w:t>the</w:t>
      </w:r>
      <w:r>
        <w:t xml:space="preserve"> </w:t>
      </w:r>
      <w:r w:rsidRPr="00E95EE3">
        <w:t>site</w:t>
      </w:r>
      <w:r>
        <w:t xml:space="preserve"> </w:t>
      </w:r>
      <w:r w:rsidRPr="00E95EE3">
        <w:t>being</w:t>
      </w:r>
      <w:r>
        <w:t xml:space="preserve"> </w:t>
      </w:r>
      <w:r w:rsidRPr="00E95EE3">
        <w:t>monitored,</w:t>
      </w:r>
      <w:r>
        <w:t xml:space="preserve"> </w:t>
      </w:r>
      <w:r w:rsidRPr="00E95EE3">
        <w:t>including</w:t>
      </w:r>
      <w:r>
        <w:t xml:space="preserve"> </w:t>
      </w:r>
      <w:r w:rsidRPr="00E95EE3">
        <w:t>the</w:t>
      </w:r>
      <w:r>
        <w:t xml:space="preserve"> </w:t>
      </w:r>
      <w:r w:rsidRPr="00E95EE3">
        <w:t>name,</w:t>
      </w:r>
      <w:r>
        <w:t xml:space="preserve"> </w:t>
      </w:r>
      <w:r w:rsidRPr="00E95EE3">
        <w:t>street,</w:t>
      </w:r>
      <w:r>
        <w:t xml:space="preserve"> </w:t>
      </w:r>
      <w:r w:rsidR="00D950F7">
        <w:t xml:space="preserve">nearest </w:t>
      </w:r>
      <w:r w:rsidRPr="00E95EE3">
        <w:t>cross</w:t>
      </w:r>
      <w:r>
        <w:t xml:space="preserve"> </w:t>
      </w:r>
      <w:r w:rsidRPr="00E95EE3">
        <w:t>street,</w:t>
      </w:r>
      <w:r>
        <w:t xml:space="preserve"> </w:t>
      </w:r>
      <w:r w:rsidRPr="00E95EE3">
        <w:t>suburb</w:t>
      </w:r>
      <w:r w:rsidR="00351B0F">
        <w:t xml:space="preserve">, </w:t>
      </w:r>
      <w:r w:rsidR="00511C64">
        <w:t>Persistent Feature Identifier</w:t>
      </w:r>
      <w:r>
        <w:t xml:space="preserve"> </w:t>
      </w:r>
      <w:r w:rsidRPr="00E95EE3">
        <w:t>and</w:t>
      </w:r>
      <w:r>
        <w:t xml:space="preserve"> </w:t>
      </w:r>
      <w:r w:rsidRPr="00E95EE3">
        <w:t>GPS</w:t>
      </w:r>
      <w:r>
        <w:t xml:space="preserve"> </w:t>
      </w:r>
      <w:r w:rsidRPr="00E95EE3">
        <w:t>co</w:t>
      </w:r>
      <w:r>
        <w:t>-</w:t>
      </w:r>
      <w:r w:rsidRPr="00E95EE3">
        <w:t>ordinates;</w:t>
      </w:r>
      <w:r>
        <w:t xml:space="preserve"> </w:t>
      </w:r>
      <w:r w:rsidRPr="00E95EE3">
        <w:t>and</w:t>
      </w:r>
    </w:p>
    <w:bookmarkEnd w:id="83"/>
    <w:p w14:paraId="5AA4F62F" w14:textId="21C5CF3F" w:rsidR="00C34C39" w:rsidRPr="00E95EE3" w:rsidRDefault="00C34C39" w:rsidP="00C34C39">
      <w:pPr>
        <w:pStyle w:val="DraftHeading3"/>
        <w:tabs>
          <w:tab w:val="right" w:pos="1757"/>
        </w:tabs>
        <w:ind w:left="1871" w:hanging="1871"/>
      </w:pPr>
      <w:r>
        <w:tab/>
      </w:r>
      <w:r w:rsidRPr="00A77404">
        <w:t>(c)</w:t>
      </w:r>
      <w:r w:rsidRPr="00E95EE3">
        <w:tab/>
        <w:t>customer</w:t>
      </w:r>
      <w:r>
        <w:t xml:space="preserve"> </w:t>
      </w:r>
      <w:r w:rsidRPr="00E95EE3">
        <w:t>details,</w:t>
      </w:r>
      <w:r>
        <w:t xml:space="preserve"> </w:t>
      </w:r>
      <w:r w:rsidRPr="00E95EE3">
        <w:t>including</w:t>
      </w:r>
      <w:r>
        <w:t xml:space="preserve"> </w:t>
      </w:r>
      <w:r w:rsidRPr="00E95EE3">
        <w:t>entity</w:t>
      </w:r>
      <w:r>
        <w:t xml:space="preserve"> </w:t>
      </w:r>
      <w:r w:rsidRPr="00E95EE3">
        <w:t>name,</w:t>
      </w:r>
      <w:r>
        <w:t xml:space="preserve"> </w:t>
      </w:r>
      <w:r w:rsidRPr="00E95EE3">
        <w:t>postal</w:t>
      </w:r>
      <w:r>
        <w:t xml:space="preserve"> </w:t>
      </w:r>
      <w:r w:rsidRPr="00E95EE3">
        <w:t>address,</w:t>
      </w:r>
      <w:r w:rsidR="00511C64">
        <w:t xml:space="preserve"> email address,</w:t>
      </w:r>
      <w:r>
        <w:t xml:space="preserve"> </w:t>
      </w:r>
      <w:r w:rsidRPr="00E95EE3">
        <w:t>contact</w:t>
      </w:r>
      <w:r>
        <w:t xml:space="preserve"> </w:t>
      </w:r>
      <w:r w:rsidRPr="00E95EE3">
        <w:t>name</w:t>
      </w:r>
      <w:r>
        <w:t xml:space="preserve"> </w:t>
      </w:r>
      <w:r w:rsidRPr="00E95EE3">
        <w:t>and</w:t>
      </w:r>
      <w:r>
        <w:t xml:space="preserve"> </w:t>
      </w:r>
      <w:r w:rsidRPr="00E95EE3">
        <w:t>telephone</w:t>
      </w:r>
      <w:r>
        <w:t xml:space="preserve"> </w:t>
      </w:r>
      <w:r w:rsidRPr="00E95EE3">
        <w:t>number;</w:t>
      </w:r>
      <w:r>
        <w:t xml:space="preserve"> </w:t>
      </w:r>
      <w:r w:rsidRPr="00E95EE3">
        <w:t>and</w:t>
      </w:r>
    </w:p>
    <w:p w14:paraId="05854F35" w14:textId="77777777" w:rsidR="00C34C39" w:rsidRPr="00E95EE3" w:rsidRDefault="00C34C39" w:rsidP="00C34C39">
      <w:pPr>
        <w:pStyle w:val="DraftHeading3"/>
        <w:tabs>
          <w:tab w:val="right" w:pos="1757"/>
        </w:tabs>
        <w:ind w:left="1871" w:hanging="1871"/>
      </w:pPr>
      <w:r>
        <w:tab/>
      </w:r>
      <w:r w:rsidRPr="00A77404">
        <w:t>(d)</w:t>
      </w:r>
      <w:r w:rsidRPr="00E95EE3">
        <w:tab/>
        <w:t>alarm</w:t>
      </w:r>
      <w:r>
        <w:t xml:space="preserve"> </w:t>
      </w:r>
      <w:r w:rsidRPr="00E95EE3">
        <w:t>details</w:t>
      </w:r>
      <w:r>
        <w:t xml:space="preserve"> </w:t>
      </w:r>
      <w:r w:rsidRPr="00E95EE3">
        <w:t>including</w:t>
      </w:r>
      <w:r>
        <w:t xml:space="preserve"> </w:t>
      </w:r>
      <w:r w:rsidRPr="00E95EE3">
        <w:t>the</w:t>
      </w:r>
      <w:r>
        <w:t xml:space="preserve"> </w:t>
      </w:r>
      <w:r w:rsidRPr="00E95EE3">
        <w:t>following</w:t>
      </w:r>
      <w:r>
        <w:t xml:space="preserve"> </w:t>
      </w:r>
      <w:r w:rsidRPr="00E95EE3">
        <w:t>(if</w:t>
      </w:r>
      <w:r>
        <w:t> </w:t>
      </w:r>
      <w:r w:rsidRPr="00E95EE3">
        <w:t>available)—</w:t>
      </w:r>
    </w:p>
    <w:p w14:paraId="663C4778" w14:textId="77777777" w:rsidR="00C34C39" w:rsidRPr="00E95EE3" w:rsidRDefault="00C34C39" w:rsidP="00C34C39">
      <w:pPr>
        <w:pStyle w:val="DraftHeading4"/>
        <w:tabs>
          <w:tab w:val="right" w:pos="2268"/>
        </w:tabs>
        <w:ind w:left="2381" w:hanging="2381"/>
      </w:pPr>
      <w:r>
        <w:tab/>
      </w:r>
      <w:r w:rsidRPr="00A77404">
        <w:t>(i)</w:t>
      </w:r>
      <w:r w:rsidRPr="00E95EE3">
        <w:tab/>
        <w:t>alarm</w:t>
      </w:r>
      <w:r>
        <w:t xml:space="preserve"> </w:t>
      </w:r>
      <w:r w:rsidRPr="00E95EE3">
        <w:t>number;</w:t>
      </w:r>
    </w:p>
    <w:p w14:paraId="318EAEAC" w14:textId="77777777" w:rsidR="00C34C39" w:rsidRPr="00E95EE3" w:rsidRDefault="00C34C39" w:rsidP="00C34C39">
      <w:pPr>
        <w:pStyle w:val="DraftHeading4"/>
        <w:tabs>
          <w:tab w:val="right" w:pos="2268"/>
        </w:tabs>
        <w:ind w:left="2381" w:hanging="2381"/>
      </w:pPr>
      <w:r>
        <w:tab/>
      </w:r>
      <w:r w:rsidRPr="00A77404">
        <w:t>(ii)</w:t>
      </w:r>
      <w:r w:rsidRPr="00E95EE3">
        <w:tab/>
        <w:t>alarm</w:t>
      </w:r>
      <w:r>
        <w:t xml:space="preserve"> </w:t>
      </w:r>
      <w:r w:rsidRPr="00E95EE3">
        <w:t>signalling</w:t>
      </w:r>
      <w:r>
        <w:t xml:space="preserve"> </w:t>
      </w:r>
      <w:r w:rsidRPr="00E95EE3">
        <w:t>equipment</w:t>
      </w:r>
      <w:r>
        <w:t xml:space="preserve"> </w:t>
      </w:r>
      <w:r w:rsidRPr="00E95EE3">
        <w:t>address;</w:t>
      </w:r>
    </w:p>
    <w:p w14:paraId="49CFBB6D" w14:textId="77777777" w:rsidR="00C34C39" w:rsidRPr="00E95EE3" w:rsidRDefault="00C34C39" w:rsidP="00C34C39">
      <w:pPr>
        <w:pStyle w:val="DraftHeading4"/>
        <w:tabs>
          <w:tab w:val="right" w:pos="2268"/>
        </w:tabs>
        <w:ind w:left="2381" w:hanging="2381"/>
      </w:pPr>
      <w:r>
        <w:tab/>
      </w:r>
      <w:r w:rsidRPr="00A77404">
        <w:t>(iii)</w:t>
      </w:r>
      <w:r w:rsidRPr="00E95EE3">
        <w:tab/>
        <w:t>alarm</w:t>
      </w:r>
      <w:r>
        <w:t xml:space="preserve"> </w:t>
      </w:r>
      <w:r w:rsidRPr="00E95EE3">
        <w:t>signalling</w:t>
      </w:r>
      <w:r>
        <w:t xml:space="preserve"> </w:t>
      </w:r>
      <w:r w:rsidRPr="00E95EE3">
        <w:t>equipment</w:t>
      </w:r>
      <w:r>
        <w:t xml:space="preserve"> </w:t>
      </w:r>
      <w:r w:rsidRPr="00E95EE3">
        <w:t>location;</w:t>
      </w:r>
    </w:p>
    <w:p w14:paraId="41560E41" w14:textId="77777777" w:rsidR="00C34C39" w:rsidRPr="00E95EE3" w:rsidRDefault="00C34C39" w:rsidP="00C34C39">
      <w:pPr>
        <w:pStyle w:val="DraftHeading4"/>
        <w:tabs>
          <w:tab w:val="right" w:pos="2268"/>
        </w:tabs>
        <w:ind w:left="2381" w:hanging="2381"/>
      </w:pPr>
      <w:r>
        <w:tab/>
      </w:r>
      <w:r w:rsidRPr="00A77404">
        <w:t>(iv)</w:t>
      </w:r>
      <w:r w:rsidRPr="00E95EE3">
        <w:tab/>
        <w:t>input</w:t>
      </w:r>
      <w:r>
        <w:t xml:space="preserve"> </w:t>
      </w:r>
      <w:r w:rsidRPr="00E95EE3">
        <w:t>device</w:t>
      </w:r>
      <w:r>
        <w:t xml:space="preserve"> </w:t>
      </w:r>
      <w:r w:rsidRPr="00E95EE3">
        <w:t>numbers;</w:t>
      </w:r>
    </w:p>
    <w:p w14:paraId="1D6D9C4C" w14:textId="77777777" w:rsidR="00C34C39" w:rsidRPr="00E95EE3" w:rsidRDefault="00C34C39" w:rsidP="00C34C39">
      <w:pPr>
        <w:pStyle w:val="DraftHeading4"/>
        <w:tabs>
          <w:tab w:val="right" w:pos="2268"/>
        </w:tabs>
        <w:ind w:left="2381" w:hanging="2381"/>
      </w:pPr>
      <w:r>
        <w:tab/>
      </w:r>
      <w:r w:rsidRPr="00A77404">
        <w:t>(v)</w:t>
      </w:r>
      <w:r w:rsidRPr="00E95EE3">
        <w:tab/>
        <w:t>input</w:t>
      </w:r>
      <w:r>
        <w:t xml:space="preserve"> </w:t>
      </w:r>
      <w:r w:rsidRPr="00E95EE3">
        <w:t>device</w:t>
      </w:r>
      <w:r>
        <w:t xml:space="preserve"> </w:t>
      </w:r>
      <w:r w:rsidRPr="00E95EE3">
        <w:t>alarm</w:t>
      </w:r>
      <w:r>
        <w:t xml:space="preserve"> </w:t>
      </w:r>
      <w:r w:rsidRPr="00E95EE3">
        <w:t>types;</w:t>
      </w:r>
    </w:p>
    <w:p w14:paraId="1111CA6E" w14:textId="77777777" w:rsidR="00C34C39" w:rsidRPr="00E95EE3" w:rsidRDefault="00C34C39" w:rsidP="00C34C39">
      <w:pPr>
        <w:pStyle w:val="DraftHeading4"/>
        <w:tabs>
          <w:tab w:val="right" w:pos="2268"/>
        </w:tabs>
        <w:ind w:left="2381" w:hanging="2381"/>
      </w:pPr>
      <w:r>
        <w:tab/>
      </w:r>
      <w:r w:rsidRPr="00A77404">
        <w:t>(vi)</w:t>
      </w:r>
      <w:r w:rsidRPr="00E95EE3">
        <w:tab/>
        <w:t>input</w:t>
      </w:r>
      <w:r>
        <w:t xml:space="preserve"> </w:t>
      </w:r>
      <w:r w:rsidRPr="00E95EE3">
        <w:t>device</w:t>
      </w:r>
      <w:r>
        <w:t xml:space="preserve"> </w:t>
      </w:r>
      <w:r w:rsidRPr="00E95EE3">
        <w:t>locations;</w:t>
      </w:r>
    </w:p>
    <w:p w14:paraId="728FA7FD" w14:textId="77777777" w:rsidR="00C34C39" w:rsidRPr="00E95EE3" w:rsidRDefault="00C34C39" w:rsidP="00C34C39">
      <w:pPr>
        <w:pStyle w:val="DraftHeading4"/>
        <w:tabs>
          <w:tab w:val="right" w:pos="2268"/>
        </w:tabs>
        <w:ind w:left="2381" w:hanging="2381"/>
      </w:pPr>
      <w:r>
        <w:tab/>
      </w:r>
      <w:r w:rsidRPr="00A77404">
        <w:t>(vii)</w:t>
      </w:r>
      <w:r w:rsidRPr="00E95EE3">
        <w:tab/>
        <w:t>whether</w:t>
      </w:r>
      <w:r>
        <w:t xml:space="preserve"> </w:t>
      </w:r>
      <w:r w:rsidRPr="00E95EE3">
        <w:t>the</w:t>
      </w:r>
      <w:r>
        <w:t xml:space="preserve"> </w:t>
      </w:r>
      <w:r w:rsidRPr="00E95EE3">
        <w:t>input</w:t>
      </w:r>
      <w:r>
        <w:t xml:space="preserve"> </w:t>
      </w:r>
      <w:r w:rsidRPr="00E95EE3">
        <w:t>device</w:t>
      </w:r>
      <w:r>
        <w:t xml:space="preserve"> </w:t>
      </w:r>
      <w:r w:rsidRPr="00E95EE3">
        <w:t>is</w:t>
      </w:r>
      <w:r>
        <w:t xml:space="preserve"> </w:t>
      </w:r>
      <w:r w:rsidRPr="00E95EE3">
        <w:t>an</w:t>
      </w:r>
      <w:r>
        <w:t xml:space="preserve"> </w:t>
      </w:r>
      <w:r w:rsidRPr="00E95EE3">
        <w:t>automatic</w:t>
      </w:r>
      <w:r>
        <w:t xml:space="preserve"> </w:t>
      </w:r>
      <w:r w:rsidRPr="00E95EE3">
        <w:t>alarm;</w:t>
      </w:r>
      <w:r>
        <w:t xml:space="preserve"> </w:t>
      </w:r>
      <w:r w:rsidRPr="00E95EE3">
        <w:t>and</w:t>
      </w:r>
    </w:p>
    <w:p w14:paraId="0C2C8070" w14:textId="77777777" w:rsidR="00C34C39" w:rsidRPr="00E95EE3" w:rsidRDefault="00C34C39" w:rsidP="00C34C39">
      <w:pPr>
        <w:pStyle w:val="DraftHeading3"/>
        <w:tabs>
          <w:tab w:val="right" w:pos="1757"/>
        </w:tabs>
        <w:ind w:left="1871" w:hanging="1871"/>
      </w:pPr>
      <w:r>
        <w:tab/>
      </w:r>
      <w:r w:rsidRPr="00A77404">
        <w:t>(e)</w:t>
      </w:r>
      <w:r w:rsidRPr="00E95EE3">
        <w:tab/>
        <w:t>date</w:t>
      </w:r>
      <w:r>
        <w:t xml:space="preserve"> </w:t>
      </w:r>
      <w:r w:rsidRPr="00E95EE3">
        <w:t>of</w:t>
      </w:r>
      <w:r>
        <w:t xml:space="preserve"> </w:t>
      </w:r>
      <w:r w:rsidRPr="00E95EE3">
        <w:t>connection;</w:t>
      </w:r>
      <w:r>
        <w:t xml:space="preserve"> </w:t>
      </w:r>
      <w:r w:rsidRPr="00E95EE3">
        <w:t>and</w:t>
      </w:r>
    </w:p>
    <w:p w14:paraId="2247EEFA" w14:textId="050A3441" w:rsidR="00C34C39" w:rsidRPr="00E95EE3" w:rsidRDefault="00C34C39" w:rsidP="00C34C39">
      <w:pPr>
        <w:pStyle w:val="DraftHeading3"/>
        <w:tabs>
          <w:tab w:val="right" w:pos="1757"/>
        </w:tabs>
        <w:ind w:left="1871" w:hanging="1871"/>
      </w:pPr>
      <w:r>
        <w:tab/>
      </w:r>
      <w:bookmarkStart w:id="84" w:name="_Hlk27558078"/>
      <w:r w:rsidRPr="00A77404">
        <w:t>(f)</w:t>
      </w:r>
      <w:r w:rsidRPr="00E95EE3">
        <w:tab/>
        <w:t>whether</w:t>
      </w:r>
      <w:r>
        <w:t xml:space="preserve"> </w:t>
      </w:r>
      <w:r w:rsidRPr="00E95EE3">
        <w:t>the</w:t>
      </w:r>
      <w:r>
        <w:t xml:space="preserve"> </w:t>
      </w:r>
      <w:r w:rsidRPr="00E95EE3">
        <w:t>alarm</w:t>
      </w:r>
      <w:r>
        <w:t xml:space="preserve"> </w:t>
      </w:r>
      <w:r w:rsidRPr="00E95EE3">
        <w:t>system</w:t>
      </w:r>
      <w:r>
        <w:t xml:space="preserve"> </w:t>
      </w:r>
      <w:r w:rsidRPr="00E95EE3">
        <w:t>has</w:t>
      </w:r>
      <w:r>
        <w:t xml:space="preserve"> </w:t>
      </w:r>
      <w:r w:rsidRPr="00E95EE3">
        <w:t>been</w:t>
      </w:r>
      <w:r>
        <w:t xml:space="preserve"> </w:t>
      </w:r>
      <w:r w:rsidRPr="00E95EE3">
        <w:t>tested</w:t>
      </w:r>
      <w:r>
        <w:t xml:space="preserve"> </w:t>
      </w:r>
      <w:r w:rsidRPr="00E95EE3">
        <w:t>end-to-end</w:t>
      </w:r>
      <w:r>
        <w:t xml:space="preserve"> </w:t>
      </w:r>
      <w:r w:rsidRPr="00E95EE3">
        <w:t>from</w:t>
      </w:r>
      <w:r>
        <w:t xml:space="preserve"> </w:t>
      </w:r>
      <w:r w:rsidRPr="00E95EE3">
        <w:t>the</w:t>
      </w:r>
      <w:r>
        <w:t xml:space="preserve"> </w:t>
      </w:r>
      <w:r w:rsidRPr="00E95EE3">
        <w:t>site</w:t>
      </w:r>
      <w:r>
        <w:t xml:space="preserve"> </w:t>
      </w:r>
      <w:r w:rsidRPr="00E95EE3">
        <w:t>being</w:t>
      </w:r>
      <w:r>
        <w:t xml:space="preserve"> </w:t>
      </w:r>
      <w:r w:rsidRPr="00E95EE3">
        <w:t>monitored</w:t>
      </w:r>
      <w:r>
        <w:t xml:space="preserve"> </w:t>
      </w:r>
      <w:r w:rsidRPr="00E95EE3">
        <w:t>to</w:t>
      </w:r>
      <w:r>
        <w:t xml:space="preserve"> </w:t>
      </w:r>
      <w:r w:rsidRPr="00E95EE3">
        <w:t>the</w:t>
      </w:r>
      <w:r>
        <w:t xml:space="preserve"> </w:t>
      </w:r>
      <w:r w:rsidRPr="00E95EE3">
        <w:t>Computer</w:t>
      </w:r>
      <w:r>
        <w:t xml:space="preserve"> </w:t>
      </w:r>
      <w:r w:rsidRPr="00E95EE3">
        <w:t>Aided</w:t>
      </w:r>
      <w:r>
        <w:t xml:space="preserve"> </w:t>
      </w:r>
      <w:r w:rsidRPr="00E95EE3">
        <w:t>Dispatch</w:t>
      </w:r>
      <w:r>
        <w:t xml:space="preserve"> </w:t>
      </w:r>
      <w:r w:rsidRPr="00E95EE3">
        <w:t>service</w:t>
      </w:r>
      <w:r>
        <w:t xml:space="preserve"> </w:t>
      </w:r>
      <w:r w:rsidRPr="00E95EE3">
        <w:t>provider</w:t>
      </w:r>
      <w:r>
        <w:t xml:space="preserve"> </w:t>
      </w:r>
      <w:r w:rsidRPr="00E95EE3">
        <w:t>to</w:t>
      </w:r>
      <w:r>
        <w:t xml:space="preserve"> </w:t>
      </w:r>
      <w:r w:rsidR="00164EA6">
        <w:t>Fire Rescue Victoria</w:t>
      </w:r>
      <w:r>
        <w:t xml:space="preserve"> </w:t>
      </w:r>
      <w:r w:rsidRPr="00E95EE3">
        <w:t>in</w:t>
      </w:r>
      <w:r>
        <w:t xml:space="preserve"> </w:t>
      </w:r>
      <w:r w:rsidRPr="00E95EE3">
        <w:t>real</w:t>
      </w:r>
      <w:r>
        <w:t xml:space="preserve"> </w:t>
      </w:r>
      <w:r w:rsidRPr="00E95EE3">
        <w:t>time</w:t>
      </w:r>
      <w:r>
        <w:t xml:space="preserve"> </w:t>
      </w:r>
      <w:r w:rsidRPr="00E95EE3">
        <w:t>and</w:t>
      </w:r>
      <w:r>
        <w:t xml:space="preserve"> </w:t>
      </w:r>
      <w:r w:rsidRPr="00E95EE3">
        <w:t>found</w:t>
      </w:r>
      <w:r>
        <w:t xml:space="preserve"> </w:t>
      </w:r>
      <w:r w:rsidRPr="00E95EE3">
        <w:t>to</w:t>
      </w:r>
      <w:r>
        <w:t xml:space="preserve"> </w:t>
      </w:r>
      <w:r w:rsidRPr="00E95EE3">
        <w:t>be</w:t>
      </w:r>
      <w:r>
        <w:t xml:space="preserve"> </w:t>
      </w:r>
      <w:r w:rsidRPr="00E95EE3">
        <w:t>operating</w:t>
      </w:r>
      <w:r>
        <w:t xml:space="preserve"> </w:t>
      </w:r>
      <w:r w:rsidRPr="00E95EE3">
        <w:t>correctly;</w:t>
      </w:r>
      <w:r>
        <w:t xml:space="preserve"> </w:t>
      </w:r>
      <w:r w:rsidRPr="00E95EE3">
        <w:t>and</w:t>
      </w:r>
      <w:bookmarkEnd w:id="84"/>
    </w:p>
    <w:p w14:paraId="29DD194D" w14:textId="77777777" w:rsidR="00511C64" w:rsidRDefault="00C34C39" w:rsidP="00C34C39">
      <w:pPr>
        <w:pStyle w:val="DraftHeading3"/>
        <w:tabs>
          <w:tab w:val="right" w:pos="1757"/>
        </w:tabs>
        <w:ind w:left="1871" w:hanging="1871"/>
      </w:pPr>
      <w:r>
        <w:tab/>
      </w:r>
      <w:r w:rsidRPr="00A77404">
        <w:t>(g)</w:t>
      </w:r>
      <w:r w:rsidRPr="00E95EE3">
        <w:tab/>
        <w:t>confirmation</w:t>
      </w:r>
      <w:r>
        <w:t xml:space="preserve"> </w:t>
      </w:r>
      <w:r w:rsidRPr="00E95EE3">
        <w:t>that</w:t>
      </w:r>
      <w:r>
        <w:t xml:space="preserve"> </w:t>
      </w:r>
      <w:r w:rsidRPr="00E95EE3">
        <w:t>the</w:t>
      </w:r>
      <w:r>
        <w:t xml:space="preserve"> </w:t>
      </w:r>
      <w:r w:rsidRPr="00E95EE3">
        <w:t>direct</w:t>
      </w:r>
      <w:r>
        <w:t xml:space="preserve"> </w:t>
      </w:r>
      <w:r w:rsidRPr="00E95EE3">
        <w:t>access</w:t>
      </w:r>
      <w:r>
        <w:t xml:space="preserve"> </w:t>
      </w:r>
      <w:r w:rsidRPr="00E95EE3">
        <w:t>location</w:t>
      </w:r>
      <w:r>
        <w:t xml:space="preserve"> </w:t>
      </w:r>
      <w:r w:rsidRPr="00E95EE3">
        <w:t>has</w:t>
      </w:r>
      <w:r>
        <w:t xml:space="preserve"> </w:t>
      </w:r>
      <w:r w:rsidRPr="00E95EE3">
        <w:t>been</w:t>
      </w:r>
      <w:r>
        <w:t xml:space="preserve"> </w:t>
      </w:r>
      <w:r w:rsidRPr="00E95EE3">
        <w:t>verified</w:t>
      </w:r>
      <w:r>
        <w:t xml:space="preserve"> </w:t>
      </w:r>
      <w:r w:rsidRPr="00E95EE3">
        <w:t>on</w:t>
      </w:r>
      <w:r>
        <w:t xml:space="preserve"> </w:t>
      </w:r>
      <w:r w:rsidRPr="00E95EE3">
        <w:t>the</w:t>
      </w:r>
      <w:r>
        <w:t xml:space="preserve"> </w:t>
      </w:r>
      <w:r w:rsidRPr="00E95EE3">
        <w:t>Computer</w:t>
      </w:r>
      <w:r>
        <w:t xml:space="preserve"> </w:t>
      </w:r>
      <w:r w:rsidRPr="00E95EE3">
        <w:t>Aided</w:t>
      </w:r>
      <w:r>
        <w:t xml:space="preserve"> </w:t>
      </w:r>
      <w:r w:rsidRPr="00E95EE3">
        <w:t>Dispatch</w:t>
      </w:r>
      <w:r>
        <w:t xml:space="preserve"> </w:t>
      </w:r>
      <w:r w:rsidRPr="00E95EE3">
        <w:t>map</w:t>
      </w:r>
      <w:r w:rsidR="00511C64">
        <w:t>; and</w:t>
      </w:r>
    </w:p>
    <w:p w14:paraId="3CA7BFB1" w14:textId="058EE39F" w:rsidR="00C34C39" w:rsidRPr="00E95EE3" w:rsidRDefault="00511C64" w:rsidP="00C34C39">
      <w:pPr>
        <w:pStyle w:val="DraftHeading3"/>
        <w:tabs>
          <w:tab w:val="right" w:pos="1757"/>
        </w:tabs>
        <w:ind w:left="1871" w:hanging="1871"/>
      </w:pPr>
      <w:r>
        <w:lastRenderedPageBreak/>
        <w:tab/>
      </w:r>
      <w:r w:rsidRPr="00A77404">
        <w:t>(</w:t>
      </w:r>
      <w:r>
        <w:t>h</w:t>
      </w:r>
      <w:r w:rsidRPr="00A77404">
        <w:t>)</w:t>
      </w:r>
      <w:r w:rsidRPr="00E95EE3">
        <w:tab/>
      </w:r>
      <w:r>
        <w:t>whether the alarm system has previously been connected to the Computer Aided Dispatch system by another alarm monitoring service.</w:t>
      </w:r>
    </w:p>
    <w:p w14:paraId="0A71BF19" w14:textId="77777777" w:rsidR="00C34C39" w:rsidRDefault="00C34C39" w:rsidP="00C34C39">
      <w:pPr>
        <w:pStyle w:val="DraftHeading2"/>
        <w:tabs>
          <w:tab w:val="right" w:pos="1247"/>
        </w:tabs>
        <w:ind w:left="1361" w:hanging="1361"/>
      </w:pPr>
      <w:r>
        <w:tab/>
      </w:r>
      <w:r w:rsidRPr="00A77404">
        <w:t>(2)</w:t>
      </w:r>
      <w:r w:rsidRPr="00E95EE3">
        <w:tab/>
        <w:t>For</w:t>
      </w:r>
      <w:r>
        <w:t xml:space="preserve"> </w:t>
      </w:r>
      <w:r w:rsidRPr="00E95EE3">
        <w:t>the</w:t>
      </w:r>
      <w:r>
        <w:t xml:space="preserve"> </w:t>
      </w:r>
      <w:r w:rsidRPr="00E95EE3">
        <w:t>purposes</w:t>
      </w:r>
      <w:r>
        <w:t xml:space="preserve"> </w:t>
      </w:r>
      <w:r w:rsidRPr="00E95EE3">
        <w:t>of</w:t>
      </w:r>
      <w:r>
        <w:t xml:space="preserve"> </w:t>
      </w:r>
      <w:r w:rsidRPr="00E95EE3">
        <w:t>section</w:t>
      </w:r>
      <w:r>
        <w:t xml:space="preserve"> </w:t>
      </w:r>
      <w:r w:rsidRPr="00E95EE3">
        <w:t>78(1)</w:t>
      </w:r>
      <w:r>
        <w:t xml:space="preserve"> </w:t>
      </w:r>
      <w:r w:rsidRPr="00E95EE3">
        <w:t>of</w:t>
      </w:r>
      <w:r>
        <w:t xml:space="preserve"> </w:t>
      </w:r>
      <w:r w:rsidRPr="00E95EE3">
        <w:t>the</w:t>
      </w:r>
      <w:r>
        <w:t xml:space="preserve"> </w:t>
      </w:r>
      <w:r w:rsidRPr="00E95EE3">
        <w:t>Act,</w:t>
      </w:r>
      <w:r>
        <w:t xml:space="preserve"> </w:t>
      </w:r>
      <w:r w:rsidRPr="00E95EE3">
        <w:t>the</w:t>
      </w:r>
      <w:r>
        <w:t xml:space="preserve"> </w:t>
      </w:r>
      <w:r w:rsidRPr="00E95EE3">
        <w:t>prescribed</w:t>
      </w:r>
      <w:r>
        <w:t xml:space="preserve"> </w:t>
      </w:r>
      <w:r w:rsidRPr="00E95EE3">
        <w:t>period</w:t>
      </w:r>
      <w:r>
        <w:t xml:space="preserve"> </w:t>
      </w:r>
      <w:r w:rsidRPr="00E95EE3">
        <w:t>for</w:t>
      </w:r>
      <w:r>
        <w:t xml:space="preserve"> </w:t>
      </w:r>
      <w:r w:rsidRPr="00E95EE3">
        <w:t>providing</w:t>
      </w:r>
      <w:r>
        <w:t xml:space="preserve"> </w:t>
      </w:r>
      <w:r w:rsidRPr="00E95EE3">
        <w:t>the</w:t>
      </w:r>
      <w:r>
        <w:t xml:space="preserve"> </w:t>
      </w:r>
      <w:r w:rsidRPr="00E95EE3">
        <w:t>information</w:t>
      </w:r>
      <w:r>
        <w:t xml:space="preserve"> </w:t>
      </w:r>
      <w:r w:rsidRPr="00E95EE3">
        <w:t>in</w:t>
      </w:r>
      <w:r>
        <w:t xml:space="preserve"> </w:t>
      </w:r>
      <w:proofErr w:type="spellStart"/>
      <w:r w:rsidRPr="00E95EE3">
        <w:t>subregulation</w:t>
      </w:r>
      <w:proofErr w:type="spellEnd"/>
      <w:r>
        <w:t xml:space="preserve"> </w:t>
      </w:r>
      <w:r w:rsidRPr="00E95EE3">
        <w:t>(1)</w:t>
      </w:r>
      <w:r>
        <w:t xml:space="preserve"> </w:t>
      </w:r>
      <w:r w:rsidRPr="00E95EE3">
        <w:t>is</w:t>
      </w:r>
      <w:r>
        <w:t xml:space="preserve"> </w:t>
      </w:r>
      <w:r w:rsidRPr="00E95EE3">
        <w:t>within</w:t>
      </w:r>
      <w:r>
        <w:t xml:space="preserve"> </w:t>
      </w:r>
      <w:r w:rsidRPr="00E95EE3">
        <w:t>24</w:t>
      </w:r>
      <w:r>
        <w:t xml:space="preserve"> </w:t>
      </w:r>
      <w:r w:rsidRPr="00E95EE3">
        <w:t>hours</w:t>
      </w:r>
      <w:r>
        <w:t xml:space="preserve"> of </w:t>
      </w:r>
      <w:r w:rsidRPr="00E95EE3">
        <w:t>the</w:t>
      </w:r>
      <w:r>
        <w:t xml:space="preserve"> </w:t>
      </w:r>
      <w:r w:rsidRPr="00E95EE3">
        <w:t>connection</w:t>
      </w:r>
      <w:r>
        <w:t xml:space="preserve"> </w:t>
      </w:r>
      <w:r w:rsidRPr="00E95EE3">
        <w:t>of</w:t>
      </w:r>
      <w:r>
        <w:t xml:space="preserve"> </w:t>
      </w:r>
      <w:r w:rsidRPr="00E95EE3">
        <w:t>the</w:t>
      </w:r>
      <w:r>
        <w:t xml:space="preserve"> </w:t>
      </w:r>
      <w:r w:rsidRPr="00E95EE3">
        <w:t>alarm.</w:t>
      </w:r>
    </w:p>
    <w:p w14:paraId="48BCD4BC" w14:textId="2C3F9AA1" w:rsidR="00C34C39" w:rsidRPr="00E95EE3" w:rsidRDefault="00C34C39" w:rsidP="00C34C39">
      <w:pPr>
        <w:pStyle w:val="DraftHeading1"/>
        <w:tabs>
          <w:tab w:val="right" w:pos="680"/>
        </w:tabs>
        <w:ind w:left="850" w:hanging="850"/>
      </w:pPr>
      <w:r>
        <w:rPr>
          <w:lang w:eastAsia="en-AU"/>
        </w:rPr>
        <w:tab/>
      </w:r>
      <w:bookmarkStart w:id="85" w:name="_Toc13127262"/>
      <w:bookmarkStart w:id="86" w:name="_Toc38356448"/>
      <w:r w:rsidR="003C0772">
        <w:rPr>
          <w:lang w:eastAsia="en-AU"/>
        </w:rPr>
        <w:t>25</w:t>
      </w:r>
      <w:r w:rsidRPr="00E95EE3">
        <w:rPr>
          <w:lang w:eastAsia="en-AU"/>
        </w:rPr>
        <w:tab/>
      </w:r>
      <w:r>
        <w:rPr>
          <w:lang w:eastAsia="en-AU"/>
        </w:rPr>
        <w:t>I</w:t>
      </w:r>
      <w:r w:rsidRPr="00E95EE3">
        <w:rPr>
          <w:lang w:eastAsia="en-AU"/>
        </w:rPr>
        <w:t>nformation</w:t>
      </w:r>
      <w:r>
        <w:rPr>
          <w:lang w:eastAsia="en-AU"/>
        </w:rPr>
        <w:t xml:space="preserve"> </w:t>
      </w:r>
      <w:r w:rsidRPr="00E95EE3">
        <w:rPr>
          <w:lang w:eastAsia="en-AU"/>
        </w:rPr>
        <w:t>in</w:t>
      </w:r>
      <w:r>
        <w:rPr>
          <w:lang w:eastAsia="en-AU"/>
        </w:rPr>
        <w:t xml:space="preserve"> </w:t>
      </w:r>
      <w:r w:rsidRPr="00E95EE3">
        <w:rPr>
          <w:lang w:eastAsia="en-AU"/>
        </w:rPr>
        <w:t>the</w:t>
      </w:r>
      <w:r>
        <w:rPr>
          <w:lang w:eastAsia="en-AU"/>
        </w:rPr>
        <w:t xml:space="preserve"> </w:t>
      </w:r>
      <w:r w:rsidRPr="00E95EE3">
        <w:rPr>
          <w:lang w:eastAsia="en-AU"/>
        </w:rPr>
        <w:t>case</w:t>
      </w:r>
      <w:r>
        <w:rPr>
          <w:lang w:eastAsia="en-AU"/>
        </w:rPr>
        <w:t xml:space="preserve"> </w:t>
      </w:r>
      <w:r w:rsidRPr="00E95EE3">
        <w:rPr>
          <w:lang w:eastAsia="en-AU"/>
        </w:rPr>
        <w:t>of</w:t>
      </w:r>
      <w:r>
        <w:rPr>
          <w:lang w:eastAsia="en-AU"/>
        </w:rPr>
        <w:t xml:space="preserve"> </w:t>
      </w:r>
      <w:r w:rsidRPr="00E95EE3">
        <w:rPr>
          <w:lang w:eastAsia="en-AU"/>
        </w:rPr>
        <w:t>an</w:t>
      </w:r>
      <w:r>
        <w:rPr>
          <w:lang w:eastAsia="en-AU"/>
        </w:rPr>
        <w:t xml:space="preserve"> </w:t>
      </w:r>
      <w:r w:rsidRPr="00E95EE3">
        <w:rPr>
          <w:lang w:eastAsia="en-AU"/>
        </w:rPr>
        <w:t>alarm</w:t>
      </w:r>
      <w:r>
        <w:rPr>
          <w:lang w:eastAsia="en-AU"/>
        </w:rPr>
        <w:t xml:space="preserve"> </w:t>
      </w:r>
      <w:r w:rsidRPr="00E95EE3">
        <w:rPr>
          <w:lang w:eastAsia="en-AU"/>
        </w:rPr>
        <w:t>modification</w:t>
      </w:r>
      <w:bookmarkEnd w:id="85"/>
      <w:bookmarkEnd w:id="86"/>
    </w:p>
    <w:p w14:paraId="0F3A020C" w14:textId="77777777" w:rsidR="00C34C39" w:rsidRPr="00E95EE3" w:rsidRDefault="00C34C39" w:rsidP="00C34C39">
      <w:pPr>
        <w:pStyle w:val="DraftHeading2"/>
        <w:tabs>
          <w:tab w:val="right" w:pos="1247"/>
        </w:tabs>
        <w:ind w:left="1361" w:hanging="1361"/>
      </w:pPr>
      <w:r>
        <w:tab/>
      </w:r>
      <w:r w:rsidRPr="00A77404">
        <w:t>(1)</w:t>
      </w:r>
      <w:r w:rsidRPr="00E95EE3">
        <w:tab/>
        <w:t>For</w:t>
      </w:r>
      <w:r>
        <w:t xml:space="preserve"> </w:t>
      </w:r>
      <w:r w:rsidRPr="00E95EE3">
        <w:t>the</w:t>
      </w:r>
      <w:r>
        <w:t xml:space="preserve"> </w:t>
      </w:r>
      <w:r w:rsidRPr="00E95EE3">
        <w:t>purposes</w:t>
      </w:r>
      <w:r>
        <w:t xml:space="preserve"> </w:t>
      </w:r>
      <w:r w:rsidRPr="00E95EE3">
        <w:t>of</w:t>
      </w:r>
      <w:r>
        <w:t xml:space="preserve"> </w:t>
      </w:r>
      <w:r w:rsidRPr="00E95EE3">
        <w:t>section</w:t>
      </w:r>
      <w:r>
        <w:t xml:space="preserve"> </w:t>
      </w:r>
      <w:r w:rsidRPr="00E95EE3">
        <w:t>78(1)</w:t>
      </w:r>
      <w:r>
        <w:t xml:space="preserve"> </w:t>
      </w:r>
      <w:r w:rsidRPr="00E95EE3">
        <w:t>of</w:t>
      </w:r>
      <w:r>
        <w:t xml:space="preserve"> </w:t>
      </w:r>
      <w:r w:rsidRPr="00E95EE3">
        <w:t>the</w:t>
      </w:r>
      <w:r>
        <w:t xml:space="preserve"> </w:t>
      </w:r>
      <w:r w:rsidRPr="00E95EE3">
        <w:t>Act,</w:t>
      </w:r>
      <w:r>
        <w:t xml:space="preserve"> </w:t>
      </w:r>
      <w:r w:rsidRPr="00E95EE3">
        <w:t>the</w:t>
      </w:r>
      <w:r>
        <w:t xml:space="preserve"> </w:t>
      </w:r>
      <w:r w:rsidRPr="00E95EE3">
        <w:t>prescribed</w:t>
      </w:r>
      <w:r>
        <w:t xml:space="preserve"> </w:t>
      </w:r>
      <w:r w:rsidRPr="00E95EE3">
        <w:t>information</w:t>
      </w:r>
      <w:r>
        <w:t xml:space="preserve"> </w:t>
      </w:r>
      <w:r w:rsidRPr="00E95EE3">
        <w:t>in</w:t>
      </w:r>
      <w:r>
        <w:t xml:space="preserve"> </w:t>
      </w:r>
      <w:r w:rsidRPr="00E95EE3">
        <w:t>the</w:t>
      </w:r>
      <w:r>
        <w:t xml:space="preserve"> </w:t>
      </w:r>
      <w:r w:rsidRPr="00E95EE3">
        <w:t>case</w:t>
      </w:r>
      <w:r>
        <w:t xml:space="preserve"> </w:t>
      </w:r>
      <w:r w:rsidRPr="00E95EE3">
        <w:t>of</w:t>
      </w:r>
      <w:r>
        <w:t xml:space="preserve"> a </w:t>
      </w:r>
      <w:r w:rsidRPr="00E95EE3">
        <w:t>modification</w:t>
      </w:r>
      <w:r>
        <w:t xml:space="preserve"> </w:t>
      </w:r>
      <w:r w:rsidRPr="00E95EE3">
        <w:t>to</w:t>
      </w:r>
      <w:r>
        <w:t xml:space="preserve"> </w:t>
      </w:r>
      <w:r w:rsidRPr="00E95EE3">
        <w:t>any</w:t>
      </w:r>
      <w:r>
        <w:t xml:space="preserve"> </w:t>
      </w:r>
      <w:r w:rsidRPr="00E95EE3">
        <w:t>of</w:t>
      </w:r>
      <w:r>
        <w:t xml:space="preserve"> </w:t>
      </w:r>
      <w:r w:rsidRPr="00E95EE3">
        <w:t>the</w:t>
      </w:r>
      <w:r>
        <w:t xml:space="preserve"> </w:t>
      </w:r>
      <w:r w:rsidRPr="00E95EE3">
        <w:t>following</w:t>
      </w:r>
      <w:r>
        <w:t xml:space="preserve"> details</w:t>
      </w:r>
      <w:r w:rsidRPr="00E95EE3">
        <w:t>—</w:t>
      </w:r>
    </w:p>
    <w:p w14:paraId="3F6D405B" w14:textId="77777777" w:rsidR="00C34C39" w:rsidRPr="00E95EE3" w:rsidRDefault="00C34C39" w:rsidP="00C34C39">
      <w:pPr>
        <w:pStyle w:val="DraftHeading3"/>
        <w:tabs>
          <w:tab w:val="right" w:pos="1757"/>
        </w:tabs>
        <w:ind w:left="1871" w:hanging="1871"/>
      </w:pPr>
      <w:r>
        <w:tab/>
      </w:r>
      <w:r w:rsidRPr="00A77404">
        <w:t>(a)</w:t>
      </w:r>
      <w:r w:rsidRPr="00E95EE3">
        <w:tab/>
        <w:t>the</w:t>
      </w:r>
      <w:r>
        <w:t xml:space="preserve"> </w:t>
      </w:r>
      <w:r w:rsidRPr="00E95EE3">
        <w:t>name</w:t>
      </w:r>
      <w:r>
        <w:t xml:space="preserve"> </w:t>
      </w:r>
      <w:r w:rsidRPr="00E95EE3">
        <w:t>of</w:t>
      </w:r>
      <w:r>
        <w:t xml:space="preserve"> </w:t>
      </w:r>
      <w:r w:rsidRPr="00E95EE3">
        <w:t>the</w:t>
      </w:r>
      <w:r>
        <w:t xml:space="preserve"> </w:t>
      </w:r>
      <w:r w:rsidRPr="00E95EE3">
        <w:t>alarm</w:t>
      </w:r>
      <w:r>
        <w:t xml:space="preserve"> </w:t>
      </w:r>
      <w:r w:rsidRPr="00E95EE3">
        <w:t>monitoring</w:t>
      </w:r>
      <w:r>
        <w:t xml:space="preserve"> </w:t>
      </w:r>
      <w:r w:rsidRPr="00E95EE3">
        <w:t>service;</w:t>
      </w:r>
    </w:p>
    <w:p w14:paraId="5D4AAD29" w14:textId="11971C18" w:rsidR="00C34C39" w:rsidRPr="00E95EE3" w:rsidRDefault="00C34C39" w:rsidP="00C34C39">
      <w:pPr>
        <w:pStyle w:val="DraftHeading3"/>
        <w:tabs>
          <w:tab w:val="right" w:pos="1757"/>
        </w:tabs>
        <w:ind w:left="1871" w:hanging="1871"/>
      </w:pPr>
      <w:r>
        <w:tab/>
      </w:r>
      <w:r w:rsidRPr="00A77404">
        <w:t>(b)</w:t>
      </w:r>
      <w:r w:rsidRPr="00E95EE3">
        <w:tab/>
        <w:t>details</w:t>
      </w:r>
      <w:r>
        <w:t xml:space="preserve"> </w:t>
      </w:r>
      <w:r w:rsidRPr="00E95EE3">
        <w:t>of</w:t>
      </w:r>
      <w:r>
        <w:t xml:space="preserve"> </w:t>
      </w:r>
      <w:r w:rsidRPr="00E95EE3">
        <w:t>the</w:t>
      </w:r>
      <w:r>
        <w:t xml:space="preserve"> </w:t>
      </w:r>
      <w:r w:rsidRPr="00E95EE3">
        <w:t>site</w:t>
      </w:r>
      <w:r>
        <w:t xml:space="preserve"> </w:t>
      </w:r>
      <w:r w:rsidRPr="00E95EE3">
        <w:t>being</w:t>
      </w:r>
      <w:r>
        <w:t xml:space="preserve"> </w:t>
      </w:r>
      <w:r w:rsidRPr="00E95EE3">
        <w:t>monitored,</w:t>
      </w:r>
      <w:r>
        <w:t xml:space="preserve"> </w:t>
      </w:r>
      <w:r w:rsidRPr="00E95EE3">
        <w:t>including</w:t>
      </w:r>
      <w:r>
        <w:t xml:space="preserve"> </w:t>
      </w:r>
      <w:r w:rsidRPr="00E95EE3">
        <w:t>the</w:t>
      </w:r>
      <w:r>
        <w:t xml:space="preserve"> </w:t>
      </w:r>
      <w:r w:rsidRPr="00E95EE3">
        <w:t>name,</w:t>
      </w:r>
      <w:r>
        <w:t xml:space="preserve"> </w:t>
      </w:r>
      <w:r w:rsidRPr="00E95EE3">
        <w:t>street,</w:t>
      </w:r>
      <w:r>
        <w:t xml:space="preserve"> </w:t>
      </w:r>
      <w:r w:rsidR="00D950F7">
        <w:t xml:space="preserve">nearest </w:t>
      </w:r>
      <w:r w:rsidRPr="00E95EE3">
        <w:t>cross</w:t>
      </w:r>
      <w:r>
        <w:t xml:space="preserve"> </w:t>
      </w:r>
      <w:r w:rsidRPr="00E95EE3">
        <w:t>street,</w:t>
      </w:r>
      <w:r>
        <w:t xml:space="preserve"> </w:t>
      </w:r>
      <w:r w:rsidRPr="00E95EE3">
        <w:t>suburb</w:t>
      </w:r>
      <w:r w:rsidR="00511C64">
        <w:t>, Persistent Feature Identifier</w:t>
      </w:r>
      <w:r>
        <w:t xml:space="preserve"> </w:t>
      </w:r>
      <w:r w:rsidRPr="00E95EE3">
        <w:t>and</w:t>
      </w:r>
      <w:r>
        <w:t xml:space="preserve"> </w:t>
      </w:r>
      <w:r w:rsidRPr="00E95EE3">
        <w:t>GPS</w:t>
      </w:r>
      <w:r>
        <w:t xml:space="preserve"> </w:t>
      </w:r>
      <w:r w:rsidRPr="00E95EE3">
        <w:t>co</w:t>
      </w:r>
      <w:r>
        <w:t>-</w:t>
      </w:r>
      <w:r w:rsidRPr="00E95EE3">
        <w:t>ordinates;</w:t>
      </w:r>
      <w:r>
        <w:t xml:space="preserve"> </w:t>
      </w:r>
    </w:p>
    <w:p w14:paraId="14E1F063" w14:textId="77777777" w:rsidR="00C34C39" w:rsidRPr="00E95EE3" w:rsidRDefault="00C34C39" w:rsidP="00C34C39">
      <w:pPr>
        <w:pStyle w:val="DraftHeading3"/>
        <w:tabs>
          <w:tab w:val="right" w:pos="1757"/>
        </w:tabs>
        <w:ind w:left="1871" w:hanging="1871"/>
      </w:pPr>
      <w:r>
        <w:tab/>
      </w:r>
      <w:r w:rsidRPr="00A77404">
        <w:t>(c)</w:t>
      </w:r>
      <w:r w:rsidRPr="00E95EE3">
        <w:tab/>
        <w:t>alarm</w:t>
      </w:r>
      <w:r>
        <w:t xml:space="preserve"> </w:t>
      </w:r>
      <w:r w:rsidRPr="00E95EE3">
        <w:t>details</w:t>
      </w:r>
      <w:r>
        <w:t xml:space="preserve"> </w:t>
      </w:r>
      <w:r w:rsidRPr="00E95EE3">
        <w:t>including</w:t>
      </w:r>
      <w:r>
        <w:t xml:space="preserve"> </w:t>
      </w:r>
      <w:r w:rsidRPr="00E95EE3">
        <w:t>the</w:t>
      </w:r>
      <w:r>
        <w:t xml:space="preserve"> </w:t>
      </w:r>
      <w:r w:rsidRPr="00E95EE3">
        <w:t>following</w:t>
      </w:r>
      <w:r>
        <w:t xml:space="preserve"> </w:t>
      </w:r>
      <w:r w:rsidRPr="00E95EE3">
        <w:t>(if</w:t>
      </w:r>
      <w:r>
        <w:t> </w:t>
      </w:r>
      <w:r w:rsidRPr="00E95EE3">
        <w:t>available)—</w:t>
      </w:r>
    </w:p>
    <w:p w14:paraId="3ACFCE6C" w14:textId="77777777" w:rsidR="00C34C39" w:rsidRPr="00E95EE3" w:rsidRDefault="00C34C39" w:rsidP="00C34C39">
      <w:pPr>
        <w:pStyle w:val="DraftHeading4"/>
        <w:tabs>
          <w:tab w:val="right" w:pos="2268"/>
        </w:tabs>
        <w:ind w:left="2381" w:hanging="2381"/>
      </w:pPr>
      <w:r>
        <w:tab/>
      </w:r>
      <w:r w:rsidRPr="00A77404">
        <w:t>(i)</w:t>
      </w:r>
      <w:r w:rsidRPr="00E95EE3">
        <w:tab/>
        <w:t>alarm</w:t>
      </w:r>
      <w:r>
        <w:t xml:space="preserve"> </w:t>
      </w:r>
      <w:r w:rsidRPr="00E95EE3">
        <w:t>number;</w:t>
      </w:r>
    </w:p>
    <w:p w14:paraId="512ED183" w14:textId="77777777" w:rsidR="00C34C39" w:rsidRPr="00E95EE3" w:rsidRDefault="00C34C39" w:rsidP="00C34C39">
      <w:pPr>
        <w:pStyle w:val="DraftHeading4"/>
        <w:tabs>
          <w:tab w:val="right" w:pos="2268"/>
        </w:tabs>
        <w:ind w:left="2381" w:hanging="2381"/>
      </w:pPr>
      <w:r>
        <w:tab/>
      </w:r>
      <w:r w:rsidRPr="00A77404">
        <w:t>(ii)</w:t>
      </w:r>
      <w:r w:rsidRPr="00E95EE3">
        <w:tab/>
        <w:t>alarm</w:t>
      </w:r>
      <w:r>
        <w:t xml:space="preserve"> </w:t>
      </w:r>
      <w:r w:rsidRPr="00E95EE3">
        <w:t>signalling</w:t>
      </w:r>
      <w:r>
        <w:t xml:space="preserve"> </w:t>
      </w:r>
      <w:r w:rsidRPr="00E95EE3">
        <w:t>equipment</w:t>
      </w:r>
      <w:r>
        <w:t xml:space="preserve"> </w:t>
      </w:r>
      <w:r w:rsidRPr="00E95EE3">
        <w:t>address;</w:t>
      </w:r>
    </w:p>
    <w:p w14:paraId="0C2864FC" w14:textId="77777777" w:rsidR="00C34C39" w:rsidRPr="00E95EE3" w:rsidRDefault="00C34C39" w:rsidP="00C34C39">
      <w:pPr>
        <w:pStyle w:val="DraftHeading4"/>
        <w:tabs>
          <w:tab w:val="right" w:pos="2268"/>
        </w:tabs>
        <w:ind w:left="2381" w:hanging="2381"/>
      </w:pPr>
      <w:r>
        <w:tab/>
      </w:r>
      <w:r w:rsidRPr="00A77404">
        <w:t>(iii)</w:t>
      </w:r>
      <w:r w:rsidRPr="00E95EE3">
        <w:tab/>
        <w:t>alarm</w:t>
      </w:r>
      <w:r>
        <w:t xml:space="preserve"> </w:t>
      </w:r>
      <w:r w:rsidRPr="00E95EE3">
        <w:t>signalling</w:t>
      </w:r>
      <w:r>
        <w:t xml:space="preserve"> </w:t>
      </w:r>
      <w:r w:rsidRPr="00E95EE3">
        <w:t>equipment</w:t>
      </w:r>
      <w:r>
        <w:t xml:space="preserve"> </w:t>
      </w:r>
      <w:r w:rsidRPr="00E95EE3">
        <w:t>location;</w:t>
      </w:r>
    </w:p>
    <w:p w14:paraId="04B6DB96" w14:textId="77777777" w:rsidR="00C34C39" w:rsidRPr="00E95EE3" w:rsidRDefault="00C34C39" w:rsidP="00C34C39">
      <w:pPr>
        <w:pStyle w:val="DraftHeading4"/>
        <w:tabs>
          <w:tab w:val="right" w:pos="2268"/>
        </w:tabs>
        <w:ind w:left="2381" w:hanging="2381"/>
      </w:pPr>
      <w:r>
        <w:tab/>
      </w:r>
      <w:r w:rsidRPr="00A77404">
        <w:t>(iv)</w:t>
      </w:r>
      <w:r w:rsidRPr="00E95EE3">
        <w:tab/>
        <w:t>input</w:t>
      </w:r>
      <w:r>
        <w:t xml:space="preserve"> </w:t>
      </w:r>
      <w:r w:rsidRPr="00E95EE3">
        <w:t>device</w:t>
      </w:r>
      <w:r>
        <w:t xml:space="preserve"> </w:t>
      </w:r>
      <w:r w:rsidRPr="00E95EE3">
        <w:t>numbers;</w:t>
      </w:r>
    </w:p>
    <w:p w14:paraId="7612BA44" w14:textId="77777777" w:rsidR="00C34C39" w:rsidRPr="00E95EE3" w:rsidRDefault="00C34C39" w:rsidP="00C34C39">
      <w:pPr>
        <w:pStyle w:val="DraftHeading4"/>
        <w:tabs>
          <w:tab w:val="right" w:pos="2268"/>
        </w:tabs>
        <w:ind w:left="2381" w:hanging="2381"/>
      </w:pPr>
      <w:r>
        <w:tab/>
      </w:r>
      <w:r w:rsidRPr="00A77404">
        <w:t>(v)</w:t>
      </w:r>
      <w:r w:rsidRPr="00E95EE3">
        <w:tab/>
        <w:t>input</w:t>
      </w:r>
      <w:r>
        <w:t xml:space="preserve"> </w:t>
      </w:r>
      <w:r w:rsidRPr="00E95EE3">
        <w:t>device</w:t>
      </w:r>
      <w:r>
        <w:t xml:space="preserve"> </w:t>
      </w:r>
      <w:r w:rsidRPr="00E95EE3">
        <w:t>alarm</w:t>
      </w:r>
      <w:r>
        <w:t xml:space="preserve"> </w:t>
      </w:r>
      <w:r w:rsidRPr="00E95EE3">
        <w:t>types;</w:t>
      </w:r>
    </w:p>
    <w:p w14:paraId="4780CC6C" w14:textId="77777777" w:rsidR="00C34C39" w:rsidRPr="00E95EE3" w:rsidRDefault="00C34C39" w:rsidP="00C34C39">
      <w:pPr>
        <w:pStyle w:val="DraftHeading4"/>
        <w:tabs>
          <w:tab w:val="right" w:pos="2268"/>
        </w:tabs>
        <w:ind w:left="2381" w:hanging="2381"/>
      </w:pPr>
      <w:r>
        <w:tab/>
      </w:r>
      <w:r w:rsidRPr="00A77404">
        <w:t>(vi)</w:t>
      </w:r>
      <w:r w:rsidRPr="00E95EE3">
        <w:tab/>
        <w:t>input</w:t>
      </w:r>
      <w:r>
        <w:t xml:space="preserve"> </w:t>
      </w:r>
      <w:r w:rsidRPr="00E95EE3">
        <w:t>device</w:t>
      </w:r>
      <w:r>
        <w:t xml:space="preserve"> </w:t>
      </w:r>
      <w:r w:rsidRPr="00E95EE3">
        <w:t>locations;</w:t>
      </w:r>
      <w:r>
        <w:t xml:space="preserve"> </w:t>
      </w:r>
    </w:p>
    <w:p w14:paraId="332F1FAE" w14:textId="77777777" w:rsidR="00C34C39" w:rsidRPr="00E95EE3" w:rsidRDefault="00C34C39" w:rsidP="00C34C39">
      <w:pPr>
        <w:pStyle w:val="DraftHeading4"/>
        <w:tabs>
          <w:tab w:val="right" w:pos="2268"/>
        </w:tabs>
        <w:ind w:left="2381" w:hanging="2381"/>
      </w:pPr>
      <w:r>
        <w:tab/>
      </w:r>
      <w:r w:rsidRPr="00A77404">
        <w:t>(vii)</w:t>
      </w:r>
      <w:r w:rsidRPr="00E95EE3">
        <w:tab/>
        <w:t>whether</w:t>
      </w:r>
      <w:r>
        <w:t xml:space="preserve"> it </w:t>
      </w:r>
      <w:r w:rsidRPr="00E95EE3">
        <w:t>is</w:t>
      </w:r>
      <w:r>
        <w:t xml:space="preserve"> </w:t>
      </w:r>
      <w:r w:rsidRPr="00E95EE3">
        <w:t>an</w:t>
      </w:r>
      <w:r>
        <w:t xml:space="preserve"> </w:t>
      </w:r>
      <w:r w:rsidRPr="00E95EE3">
        <w:t>automatic</w:t>
      </w:r>
      <w:r>
        <w:t xml:space="preserve"> </w:t>
      </w:r>
      <w:r w:rsidRPr="00E95EE3">
        <w:t>alarm;</w:t>
      </w:r>
    </w:p>
    <w:p w14:paraId="31DF24E3" w14:textId="77777777" w:rsidR="00C34C39" w:rsidRPr="00E95EE3" w:rsidRDefault="00C34C39" w:rsidP="00C34C39">
      <w:pPr>
        <w:pStyle w:val="DraftHeading4"/>
        <w:tabs>
          <w:tab w:val="right" w:pos="2268"/>
        </w:tabs>
        <w:ind w:left="2381" w:hanging="2381"/>
      </w:pPr>
      <w:r>
        <w:tab/>
      </w:r>
      <w:r w:rsidRPr="00A77404">
        <w:t>(viii)</w:t>
      </w:r>
      <w:r w:rsidRPr="00E95EE3">
        <w:tab/>
        <w:t>the</w:t>
      </w:r>
      <w:r>
        <w:t xml:space="preserve"> </w:t>
      </w:r>
      <w:r w:rsidRPr="00E95EE3">
        <w:t>previous</w:t>
      </w:r>
      <w:r>
        <w:t xml:space="preserve"> </w:t>
      </w:r>
      <w:r w:rsidRPr="00E95EE3">
        <w:t>alarm</w:t>
      </w:r>
      <w:r>
        <w:t xml:space="preserve"> </w:t>
      </w:r>
      <w:r w:rsidRPr="00E95EE3">
        <w:t>number</w:t>
      </w:r>
      <w:r>
        <w:t xml:space="preserve"> </w:t>
      </w:r>
      <w:r w:rsidRPr="00E95EE3">
        <w:t>(if</w:t>
      </w:r>
      <w:r>
        <w:t xml:space="preserve"> </w:t>
      </w:r>
      <w:r w:rsidRPr="00E95EE3">
        <w:t>the</w:t>
      </w:r>
      <w:r>
        <w:t xml:space="preserve"> </w:t>
      </w:r>
      <w:r w:rsidRPr="00E95EE3">
        <w:t>alarm</w:t>
      </w:r>
      <w:r>
        <w:t xml:space="preserve"> </w:t>
      </w:r>
      <w:r w:rsidRPr="00E95EE3">
        <w:t>number</w:t>
      </w:r>
      <w:r>
        <w:t xml:space="preserve"> </w:t>
      </w:r>
      <w:r w:rsidRPr="00E95EE3">
        <w:t>has</w:t>
      </w:r>
      <w:r>
        <w:t xml:space="preserve"> </w:t>
      </w:r>
      <w:r w:rsidRPr="00E95EE3">
        <w:t>changed);</w:t>
      </w:r>
    </w:p>
    <w:p w14:paraId="46D7B144" w14:textId="745FD339" w:rsidR="00064949" w:rsidRPr="00064949" w:rsidRDefault="00C34C39" w:rsidP="00BD5732">
      <w:pPr>
        <w:pStyle w:val="DraftHeading3"/>
        <w:tabs>
          <w:tab w:val="right" w:pos="1757"/>
        </w:tabs>
        <w:ind w:left="1871" w:hanging="1871"/>
      </w:pPr>
      <w:r>
        <w:tab/>
      </w:r>
      <w:r w:rsidRPr="00A77404">
        <w:t>(d)</w:t>
      </w:r>
      <w:r>
        <w:tab/>
      </w:r>
      <w:r w:rsidRPr="00E95EE3">
        <w:t>relevant</w:t>
      </w:r>
      <w:r>
        <w:t xml:space="preserve"> </w:t>
      </w:r>
      <w:r w:rsidRPr="00E95EE3">
        <w:t>fire</w:t>
      </w:r>
      <w:r>
        <w:t xml:space="preserve"> </w:t>
      </w:r>
      <w:r w:rsidRPr="00E95EE3">
        <w:t>station</w:t>
      </w:r>
      <w:r>
        <w:t xml:space="preserve"> </w:t>
      </w:r>
      <w:r w:rsidRPr="00E95EE3">
        <w:t>and</w:t>
      </w:r>
      <w:r>
        <w:t xml:space="preserve"> </w:t>
      </w:r>
      <w:r w:rsidRPr="00E95EE3">
        <w:t>key</w:t>
      </w:r>
      <w:r>
        <w:t xml:space="preserve"> </w:t>
      </w:r>
      <w:r w:rsidRPr="00E95EE3">
        <w:t>peg</w:t>
      </w:r>
      <w:r>
        <w:t xml:space="preserve"> </w:t>
      </w:r>
      <w:r w:rsidRPr="00E95EE3">
        <w:t>numbers</w:t>
      </w:r>
      <w:r>
        <w:t xml:space="preserve"> </w:t>
      </w:r>
      <w:r w:rsidRPr="00E95EE3">
        <w:t>(if</w:t>
      </w:r>
      <w:r>
        <w:t> </w:t>
      </w:r>
      <w:r w:rsidRPr="00E95EE3">
        <w:t>provided</w:t>
      </w:r>
      <w:r>
        <w:t xml:space="preserve"> </w:t>
      </w:r>
      <w:r w:rsidRPr="00E95EE3">
        <w:t>by</w:t>
      </w:r>
      <w:r>
        <w:t xml:space="preserve"> </w:t>
      </w:r>
      <w:r w:rsidR="004F0987">
        <w:t>Fire Rescue Victoria</w:t>
      </w:r>
      <w:r w:rsidRPr="00E95EE3">
        <w:t>)</w:t>
      </w:r>
      <w:r w:rsidR="00511C64">
        <w:t>;</w:t>
      </w:r>
    </w:p>
    <w:p w14:paraId="35C6FFC0" w14:textId="1B371EBB" w:rsidR="00511C64" w:rsidRPr="00511C64" w:rsidRDefault="00511C64" w:rsidP="00511C64">
      <w:pPr>
        <w:pStyle w:val="DraftHeading3"/>
        <w:tabs>
          <w:tab w:val="right" w:pos="1757"/>
        </w:tabs>
        <w:ind w:left="1871" w:hanging="1871"/>
      </w:pPr>
      <w:r>
        <w:lastRenderedPageBreak/>
        <w:tab/>
      </w:r>
      <w:r w:rsidRPr="00A77404">
        <w:t>(</w:t>
      </w:r>
      <w:r>
        <w:t>e</w:t>
      </w:r>
      <w:r w:rsidRPr="00A77404">
        <w:t>)</w:t>
      </w:r>
      <w:r>
        <w:tab/>
        <w:t>customer details, including entity name, postal address, email address, contact name and telephone number</w:t>
      </w:r>
    </w:p>
    <w:p w14:paraId="30423E60" w14:textId="77777777" w:rsidR="00C34C39" w:rsidRDefault="00C34C39" w:rsidP="00C34C39">
      <w:pPr>
        <w:pStyle w:val="BodySectionSub"/>
      </w:pPr>
      <w:r>
        <w:t xml:space="preserve">is the particulars of the modification, including the modified </w:t>
      </w:r>
      <w:proofErr w:type="gramStart"/>
      <w:r>
        <w:t>details.</w:t>
      </w:r>
      <w:proofErr w:type="gramEnd"/>
    </w:p>
    <w:p w14:paraId="019AB091" w14:textId="77777777" w:rsidR="00BD5732" w:rsidRDefault="00C34C39" w:rsidP="00BD5732">
      <w:pPr>
        <w:pStyle w:val="DraftHeading2"/>
        <w:tabs>
          <w:tab w:val="right" w:pos="1247"/>
        </w:tabs>
        <w:ind w:left="1361" w:hanging="1361"/>
      </w:pPr>
      <w:r>
        <w:tab/>
      </w:r>
      <w:r w:rsidRPr="00A77404">
        <w:t>(2)</w:t>
      </w:r>
      <w:r w:rsidRPr="00E95EE3">
        <w:tab/>
        <w:t>For</w:t>
      </w:r>
      <w:r>
        <w:t xml:space="preserve"> </w:t>
      </w:r>
      <w:r w:rsidRPr="00E95EE3">
        <w:t>the</w:t>
      </w:r>
      <w:r>
        <w:t xml:space="preserve"> </w:t>
      </w:r>
      <w:r w:rsidRPr="00E95EE3">
        <w:t>purposes</w:t>
      </w:r>
      <w:r>
        <w:t xml:space="preserve"> </w:t>
      </w:r>
      <w:r w:rsidRPr="00E95EE3">
        <w:t>of</w:t>
      </w:r>
      <w:r>
        <w:t xml:space="preserve"> </w:t>
      </w:r>
      <w:r w:rsidRPr="00E95EE3">
        <w:t>section</w:t>
      </w:r>
      <w:r>
        <w:t xml:space="preserve"> </w:t>
      </w:r>
      <w:r w:rsidRPr="00E95EE3">
        <w:t>78(1)</w:t>
      </w:r>
      <w:r>
        <w:t xml:space="preserve"> </w:t>
      </w:r>
      <w:r w:rsidRPr="00E95EE3">
        <w:t>of</w:t>
      </w:r>
      <w:r>
        <w:t xml:space="preserve"> </w:t>
      </w:r>
      <w:r w:rsidRPr="00E95EE3">
        <w:t>the</w:t>
      </w:r>
      <w:r>
        <w:t xml:space="preserve"> </w:t>
      </w:r>
      <w:r w:rsidRPr="00E95EE3">
        <w:t>Act,</w:t>
      </w:r>
      <w:r>
        <w:t xml:space="preserve"> </w:t>
      </w:r>
      <w:r w:rsidRPr="00E95EE3">
        <w:t>the</w:t>
      </w:r>
      <w:r>
        <w:t xml:space="preserve"> </w:t>
      </w:r>
      <w:r w:rsidRPr="00E95EE3">
        <w:t>prescribed</w:t>
      </w:r>
      <w:r>
        <w:t xml:space="preserve"> </w:t>
      </w:r>
      <w:r w:rsidRPr="00E95EE3">
        <w:t>period</w:t>
      </w:r>
      <w:r>
        <w:t xml:space="preserve"> </w:t>
      </w:r>
      <w:r w:rsidRPr="00E95EE3">
        <w:t>for</w:t>
      </w:r>
      <w:r>
        <w:t xml:space="preserve"> </w:t>
      </w:r>
      <w:r w:rsidRPr="00E95EE3">
        <w:t>providing</w:t>
      </w:r>
      <w:r>
        <w:t xml:space="preserve"> </w:t>
      </w:r>
      <w:r w:rsidRPr="00E95EE3">
        <w:t>the</w:t>
      </w:r>
      <w:r>
        <w:t xml:space="preserve"> </w:t>
      </w:r>
      <w:r w:rsidRPr="00E95EE3">
        <w:t>information</w:t>
      </w:r>
      <w:r>
        <w:t xml:space="preserve"> </w:t>
      </w:r>
      <w:r w:rsidRPr="00E95EE3">
        <w:t>in</w:t>
      </w:r>
      <w:r>
        <w:t xml:space="preserve"> </w:t>
      </w:r>
      <w:proofErr w:type="spellStart"/>
      <w:r w:rsidRPr="00E95EE3">
        <w:t>subregulation</w:t>
      </w:r>
      <w:proofErr w:type="spellEnd"/>
      <w:r>
        <w:t xml:space="preserve"> </w:t>
      </w:r>
      <w:r w:rsidRPr="00E95EE3">
        <w:t>(1)</w:t>
      </w:r>
      <w:r>
        <w:t xml:space="preserve"> </w:t>
      </w:r>
      <w:r w:rsidRPr="00E95EE3">
        <w:t>is</w:t>
      </w:r>
      <w:r>
        <w:t xml:space="preserve"> </w:t>
      </w:r>
      <w:r w:rsidRPr="00E95EE3">
        <w:t>within</w:t>
      </w:r>
      <w:r>
        <w:t xml:space="preserve"> </w:t>
      </w:r>
      <w:r w:rsidRPr="00E95EE3">
        <w:t>24</w:t>
      </w:r>
      <w:r>
        <w:t xml:space="preserve"> </w:t>
      </w:r>
      <w:r w:rsidRPr="00E95EE3">
        <w:t>hours</w:t>
      </w:r>
      <w:r>
        <w:t xml:space="preserve"> of </w:t>
      </w:r>
      <w:r w:rsidRPr="00E95EE3">
        <w:t>the</w:t>
      </w:r>
      <w:r>
        <w:t xml:space="preserve"> </w:t>
      </w:r>
      <w:r w:rsidRPr="00E95EE3">
        <w:t>modification</w:t>
      </w:r>
      <w:r>
        <w:t xml:space="preserve"> </w:t>
      </w:r>
      <w:r w:rsidRPr="00E95EE3">
        <w:t>of</w:t>
      </w:r>
      <w:r>
        <w:t xml:space="preserve"> </w:t>
      </w:r>
      <w:r w:rsidRPr="00E95EE3">
        <w:t>the</w:t>
      </w:r>
      <w:r>
        <w:t xml:space="preserve"> </w:t>
      </w:r>
      <w:r w:rsidRPr="00E95EE3">
        <w:t>details</w:t>
      </w:r>
      <w:r w:rsidR="00064949">
        <w:t>.</w:t>
      </w:r>
    </w:p>
    <w:p w14:paraId="5B99F73F" w14:textId="37A57D20" w:rsidR="00BD5732" w:rsidRDefault="00BD5732" w:rsidP="00BD5732">
      <w:pPr>
        <w:pStyle w:val="DraftHeading2"/>
        <w:tabs>
          <w:tab w:val="right" w:pos="1247"/>
        </w:tabs>
        <w:ind w:left="1361" w:hanging="1361"/>
      </w:pPr>
      <w:r>
        <w:tab/>
      </w:r>
      <w:r w:rsidRPr="00A77404">
        <w:t>(</w:t>
      </w:r>
      <w:r>
        <w:t>3</w:t>
      </w:r>
      <w:r w:rsidRPr="00A77404">
        <w:t>)</w:t>
      </w:r>
      <w:r w:rsidRPr="00E95EE3">
        <w:tab/>
      </w:r>
      <w:r>
        <w:t xml:space="preserve">For the purposes of section 78(1) of the Act, the prescribed information in the case of an alarm monitoring service that receives notice from Fire Rescue Victoria of any of the following information, or modification of that information, is notice of receipt of that information </w:t>
      </w:r>
      <w:r w:rsidR="00AF6687">
        <w:t>or modification</w:t>
      </w:r>
      <w:r w:rsidR="00AF6687" w:rsidRPr="00E95EE3">
        <w:t>—</w:t>
      </w:r>
    </w:p>
    <w:p w14:paraId="62BDF4D6" w14:textId="2B83BCD5" w:rsidR="00AF6687" w:rsidRDefault="00AF6687" w:rsidP="00AF6687">
      <w:pPr>
        <w:pStyle w:val="DraftHeading3"/>
        <w:tabs>
          <w:tab w:val="right" w:pos="1757"/>
        </w:tabs>
        <w:ind w:left="1871" w:hanging="1871"/>
      </w:pPr>
      <w:r>
        <w:tab/>
      </w:r>
      <w:r w:rsidRPr="00A77404">
        <w:t>(</w:t>
      </w:r>
      <w:r>
        <w:t>a</w:t>
      </w:r>
      <w:r w:rsidRPr="00A77404">
        <w:t>)</w:t>
      </w:r>
      <w:r>
        <w:tab/>
        <w:t>fire station number;</w:t>
      </w:r>
    </w:p>
    <w:p w14:paraId="5BD48DE1" w14:textId="3A5342FC" w:rsidR="00AF6687" w:rsidRDefault="00AF6687" w:rsidP="00AF6687">
      <w:pPr>
        <w:pStyle w:val="DraftHeading3"/>
        <w:tabs>
          <w:tab w:val="right" w:pos="1757"/>
        </w:tabs>
        <w:ind w:left="1871" w:hanging="1871"/>
      </w:pPr>
      <w:r>
        <w:tab/>
      </w:r>
      <w:r w:rsidRPr="00A77404">
        <w:t>(</w:t>
      </w:r>
      <w:r>
        <w:t>b</w:t>
      </w:r>
      <w:r w:rsidRPr="00A77404">
        <w:t>)</w:t>
      </w:r>
      <w:r>
        <w:tab/>
        <w:t>key peg number;</w:t>
      </w:r>
    </w:p>
    <w:p w14:paraId="59CF1C3E" w14:textId="466877CF" w:rsidR="00AF6687" w:rsidRDefault="00AF6687" w:rsidP="00AF6687">
      <w:pPr>
        <w:pStyle w:val="DraftHeading3"/>
        <w:tabs>
          <w:tab w:val="right" w:pos="1757"/>
        </w:tabs>
        <w:ind w:left="1871" w:hanging="1871"/>
      </w:pPr>
      <w:r>
        <w:tab/>
      </w:r>
      <w:r w:rsidRPr="00A77404">
        <w:t>(</w:t>
      </w:r>
      <w:r>
        <w:t>c</w:t>
      </w:r>
      <w:r w:rsidRPr="00A77404">
        <w:t>)</w:t>
      </w:r>
      <w:r>
        <w:tab/>
        <w:t>alarm signalling equipment location;</w:t>
      </w:r>
    </w:p>
    <w:p w14:paraId="3CA9132C" w14:textId="146142B9" w:rsidR="00AF6687" w:rsidRDefault="00AF6687" w:rsidP="00AF6687">
      <w:pPr>
        <w:pStyle w:val="DraftHeading3"/>
        <w:tabs>
          <w:tab w:val="right" w:pos="1757"/>
        </w:tabs>
        <w:ind w:left="1871" w:hanging="1871"/>
      </w:pPr>
      <w:r>
        <w:tab/>
      </w:r>
      <w:r w:rsidRPr="00A77404">
        <w:t>(</w:t>
      </w:r>
      <w:r>
        <w:t>d</w:t>
      </w:r>
      <w:r w:rsidRPr="00A77404">
        <w:t>)</w:t>
      </w:r>
      <w:r>
        <w:tab/>
        <w:t>input device location</w:t>
      </w:r>
      <w:r w:rsidR="00793522">
        <w:t>.</w:t>
      </w:r>
    </w:p>
    <w:p w14:paraId="273D852E" w14:textId="1E0B94B2" w:rsidR="00AF6687" w:rsidRPr="00AF6687" w:rsidRDefault="000720E2" w:rsidP="000720E2">
      <w:pPr>
        <w:pStyle w:val="DraftHeading2"/>
        <w:tabs>
          <w:tab w:val="right" w:pos="1247"/>
        </w:tabs>
        <w:ind w:left="1361" w:hanging="1361"/>
      </w:pPr>
      <w:r>
        <w:tab/>
      </w:r>
      <w:r w:rsidRPr="00A77404">
        <w:t>(</w:t>
      </w:r>
      <w:r>
        <w:t>4</w:t>
      </w:r>
      <w:r w:rsidRPr="00A77404">
        <w:t>)</w:t>
      </w:r>
      <w:r w:rsidRPr="00E95EE3">
        <w:tab/>
      </w:r>
      <w:r>
        <w:t xml:space="preserve">For the purposes of section 78(1) of the Act, the prescribed period for providing the information in </w:t>
      </w:r>
      <w:proofErr w:type="spellStart"/>
      <w:r>
        <w:t>subregulation</w:t>
      </w:r>
      <w:proofErr w:type="spellEnd"/>
      <w:r>
        <w:t xml:space="preserve"> (3) is within 24 hours of receiving the information from Fire Rescue Victoria.</w:t>
      </w:r>
    </w:p>
    <w:p w14:paraId="42960C21" w14:textId="7773BDAC" w:rsidR="00C34C39" w:rsidRPr="00E95EE3" w:rsidRDefault="00C34C39" w:rsidP="00C34C39">
      <w:pPr>
        <w:pStyle w:val="DraftHeading1"/>
        <w:tabs>
          <w:tab w:val="right" w:pos="680"/>
        </w:tabs>
        <w:ind w:left="850" w:hanging="850"/>
      </w:pPr>
      <w:r>
        <w:rPr>
          <w:lang w:eastAsia="en-AU"/>
        </w:rPr>
        <w:tab/>
      </w:r>
      <w:bookmarkStart w:id="87" w:name="_Toc13127263"/>
      <w:bookmarkStart w:id="88" w:name="_Toc38356449"/>
      <w:r w:rsidR="003C0772">
        <w:rPr>
          <w:lang w:eastAsia="en-AU"/>
        </w:rPr>
        <w:t>26</w:t>
      </w:r>
      <w:r w:rsidRPr="00E95EE3">
        <w:rPr>
          <w:lang w:eastAsia="en-AU"/>
        </w:rPr>
        <w:tab/>
      </w:r>
      <w:r>
        <w:rPr>
          <w:lang w:eastAsia="en-AU"/>
        </w:rPr>
        <w:t>I</w:t>
      </w:r>
      <w:r w:rsidRPr="00E95EE3">
        <w:rPr>
          <w:lang w:eastAsia="en-AU"/>
        </w:rPr>
        <w:t>nformation</w:t>
      </w:r>
      <w:r>
        <w:rPr>
          <w:lang w:eastAsia="en-AU"/>
        </w:rPr>
        <w:t xml:space="preserve"> </w:t>
      </w:r>
      <w:r w:rsidRPr="00E95EE3">
        <w:rPr>
          <w:lang w:eastAsia="en-AU"/>
        </w:rPr>
        <w:t>in</w:t>
      </w:r>
      <w:r>
        <w:rPr>
          <w:lang w:eastAsia="en-AU"/>
        </w:rPr>
        <w:t xml:space="preserve"> </w:t>
      </w:r>
      <w:r w:rsidRPr="00E95EE3">
        <w:rPr>
          <w:lang w:eastAsia="en-AU"/>
        </w:rPr>
        <w:t>the</w:t>
      </w:r>
      <w:r>
        <w:rPr>
          <w:lang w:eastAsia="en-AU"/>
        </w:rPr>
        <w:t xml:space="preserve"> </w:t>
      </w:r>
      <w:r w:rsidRPr="00E95EE3">
        <w:rPr>
          <w:lang w:eastAsia="en-AU"/>
        </w:rPr>
        <w:t>case</w:t>
      </w:r>
      <w:r>
        <w:rPr>
          <w:lang w:eastAsia="en-AU"/>
        </w:rPr>
        <w:t xml:space="preserve"> </w:t>
      </w:r>
      <w:r w:rsidRPr="00E95EE3">
        <w:rPr>
          <w:lang w:eastAsia="en-AU"/>
        </w:rPr>
        <w:t>of</w:t>
      </w:r>
      <w:r>
        <w:rPr>
          <w:lang w:eastAsia="en-AU"/>
        </w:rPr>
        <w:t xml:space="preserve"> </w:t>
      </w:r>
      <w:r w:rsidRPr="00E95EE3">
        <w:rPr>
          <w:lang w:eastAsia="en-AU"/>
        </w:rPr>
        <w:t>an</w:t>
      </w:r>
      <w:r>
        <w:rPr>
          <w:lang w:eastAsia="en-AU"/>
        </w:rPr>
        <w:t xml:space="preserve"> </w:t>
      </w:r>
      <w:r w:rsidRPr="00E95EE3">
        <w:rPr>
          <w:lang w:eastAsia="en-AU"/>
        </w:rPr>
        <w:t>alarm</w:t>
      </w:r>
      <w:r>
        <w:rPr>
          <w:lang w:eastAsia="en-AU"/>
        </w:rPr>
        <w:t xml:space="preserve"> </w:t>
      </w:r>
      <w:r w:rsidRPr="00E95EE3">
        <w:rPr>
          <w:lang w:eastAsia="en-AU"/>
        </w:rPr>
        <w:t>disconnection</w:t>
      </w:r>
      <w:bookmarkEnd w:id="87"/>
      <w:bookmarkEnd w:id="88"/>
    </w:p>
    <w:p w14:paraId="115C323F" w14:textId="77777777" w:rsidR="00C34C39" w:rsidRPr="00E95EE3" w:rsidRDefault="00C34C39" w:rsidP="00C34C39">
      <w:pPr>
        <w:pStyle w:val="DraftHeading2"/>
        <w:tabs>
          <w:tab w:val="right" w:pos="1247"/>
        </w:tabs>
        <w:ind w:left="1361" w:hanging="1361"/>
      </w:pPr>
      <w:r>
        <w:tab/>
      </w:r>
      <w:r w:rsidRPr="00A77404">
        <w:t>(1)</w:t>
      </w:r>
      <w:r w:rsidRPr="00E95EE3">
        <w:tab/>
        <w:t>For</w:t>
      </w:r>
      <w:r>
        <w:t xml:space="preserve"> </w:t>
      </w:r>
      <w:r w:rsidRPr="00E95EE3">
        <w:t>the</w:t>
      </w:r>
      <w:r>
        <w:t xml:space="preserve"> </w:t>
      </w:r>
      <w:r w:rsidRPr="00E95EE3">
        <w:t>purposes</w:t>
      </w:r>
      <w:r>
        <w:t xml:space="preserve"> </w:t>
      </w:r>
      <w:r w:rsidRPr="00E95EE3">
        <w:t>of</w:t>
      </w:r>
      <w:r>
        <w:t xml:space="preserve"> </w:t>
      </w:r>
      <w:r w:rsidRPr="00E95EE3">
        <w:t>section</w:t>
      </w:r>
      <w:r>
        <w:t xml:space="preserve"> </w:t>
      </w:r>
      <w:r w:rsidRPr="00E95EE3">
        <w:t>78(1)</w:t>
      </w:r>
      <w:r>
        <w:t xml:space="preserve"> </w:t>
      </w:r>
      <w:r w:rsidRPr="00E95EE3">
        <w:t>of</w:t>
      </w:r>
      <w:r>
        <w:t xml:space="preserve"> </w:t>
      </w:r>
      <w:r w:rsidRPr="00E95EE3">
        <w:t>the</w:t>
      </w:r>
      <w:r>
        <w:t xml:space="preserve"> </w:t>
      </w:r>
      <w:r w:rsidRPr="00E95EE3">
        <w:t>Act,</w:t>
      </w:r>
      <w:r>
        <w:t xml:space="preserve"> </w:t>
      </w:r>
      <w:r w:rsidRPr="00E95EE3">
        <w:t>the</w:t>
      </w:r>
      <w:r>
        <w:t xml:space="preserve"> </w:t>
      </w:r>
      <w:r w:rsidRPr="00E95EE3">
        <w:t>prescribed</w:t>
      </w:r>
      <w:r>
        <w:t xml:space="preserve"> </w:t>
      </w:r>
      <w:r w:rsidRPr="00E95EE3">
        <w:t>information</w:t>
      </w:r>
      <w:r>
        <w:t xml:space="preserve"> </w:t>
      </w:r>
      <w:r w:rsidRPr="00E95EE3">
        <w:t>in</w:t>
      </w:r>
      <w:r>
        <w:t xml:space="preserve"> </w:t>
      </w:r>
      <w:r w:rsidRPr="00E95EE3">
        <w:t>the</w:t>
      </w:r>
      <w:r>
        <w:t xml:space="preserve"> </w:t>
      </w:r>
      <w:r w:rsidRPr="00E95EE3">
        <w:t>case</w:t>
      </w:r>
      <w:r>
        <w:t xml:space="preserve"> </w:t>
      </w:r>
      <w:r w:rsidRPr="00E95EE3">
        <w:t>of</w:t>
      </w:r>
      <w:r>
        <w:t xml:space="preserve"> </w:t>
      </w:r>
      <w:r w:rsidRPr="00E95EE3">
        <w:t>an</w:t>
      </w:r>
      <w:r>
        <w:t xml:space="preserve"> </w:t>
      </w:r>
      <w:r w:rsidRPr="00E95EE3">
        <w:t>alarm</w:t>
      </w:r>
      <w:r>
        <w:t xml:space="preserve"> </w:t>
      </w:r>
      <w:r w:rsidRPr="00E95EE3">
        <w:t>disconnection</w:t>
      </w:r>
      <w:r>
        <w:t xml:space="preserve"> </w:t>
      </w:r>
      <w:r w:rsidRPr="00E95EE3">
        <w:t>is—</w:t>
      </w:r>
    </w:p>
    <w:p w14:paraId="19004FB7" w14:textId="77777777" w:rsidR="00C34C39" w:rsidRPr="00E95EE3" w:rsidRDefault="00C34C39" w:rsidP="00C34C39">
      <w:pPr>
        <w:pStyle w:val="DraftHeading3"/>
        <w:tabs>
          <w:tab w:val="right" w:pos="1757"/>
        </w:tabs>
        <w:ind w:left="1871" w:hanging="1871"/>
      </w:pPr>
      <w:r>
        <w:tab/>
      </w:r>
      <w:r w:rsidRPr="00A77404">
        <w:t>(a)</w:t>
      </w:r>
      <w:r w:rsidRPr="00E95EE3">
        <w:tab/>
        <w:t>the</w:t>
      </w:r>
      <w:r>
        <w:t xml:space="preserve"> </w:t>
      </w:r>
      <w:r w:rsidRPr="00E95EE3">
        <w:t>name</w:t>
      </w:r>
      <w:r>
        <w:t xml:space="preserve"> </w:t>
      </w:r>
      <w:r w:rsidRPr="00E95EE3">
        <w:t>of</w:t>
      </w:r>
      <w:r>
        <w:t xml:space="preserve"> </w:t>
      </w:r>
      <w:r w:rsidRPr="00E95EE3">
        <w:t>the</w:t>
      </w:r>
      <w:r>
        <w:t xml:space="preserve"> </w:t>
      </w:r>
      <w:r w:rsidRPr="00E95EE3">
        <w:t>alarm</w:t>
      </w:r>
      <w:r>
        <w:t xml:space="preserve"> </w:t>
      </w:r>
      <w:r w:rsidRPr="00E95EE3">
        <w:t>monitoring</w:t>
      </w:r>
      <w:r>
        <w:t xml:space="preserve"> </w:t>
      </w:r>
      <w:r w:rsidRPr="00E95EE3">
        <w:t>service;</w:t>
      </w:r>
      <w:r>
        <w:t xml:space="preserve"> </w:t>
      </w:r>
      <w:r w:rsidRPr="00E95EE3">
        <w:t>and</w:t>
      </w:r>
    </w:p>
    <w:p w14:paraId="3BFED521" w14:textId="77777777" w:rsidR="00C34C39" w:rsidRPr="00E95EE3" w:rsidRDefault="00C34C39" w:rsidP="00C34C39">
      <w:pPr>
        <w:pStyle w:val="DraftHeading3"/>
        <w:tabs>
          <w:tab w:val="right" w:pos="1757"/>
        </w:tabs>
        <w:ind w:left="1871" w:hanging="1871"/>
      </w:pPr>
      <w:r>
        <w:tab/>
      </w:r>
      <w:r w:rsidRPr="00A77404">
        <w:t>(b)</w:t>
      </w:r>
      <w:r w:rsidRPr="00E95EE3">
        <w:tab/>
        <w:t>alarm</w:t>
      </w:r>
      <w:r>
        <w:t xml:space="preserve"> </w:t>
      </w:r>
      <w:r w:rsidRPr="00E95EE3">
        <w:t>details</w:t>
      </w:r>
      <w:r>
        <w:t xml:space="preserve"> </w:t>
      </w:r>
      <w:r w:rsidRPr="00E95EE3">
        <w:t>including</w:t>
      </w:r>
      <w:r>
        <w:t xml:space="preserve"> </w:t>
      </w:r>
      <w:r w:rsidRPr="00E95EE3">
        <w:t>the</w:t>
      </w:r>
      <w:r>
        <w:t xml:space="preserve"> </w:t>
      </w:r>
      <w:r w:rsidRPr="00E95EE3">
        <w:t>following</w:t>
      </w:r>
      <w:r>
        <w:t xml:space="preserve"> </w:t>
      </w:r>
      <w:r w:rsidRPr="00E95EE3">
        <w:t>(if</w:t>
      </w:r>
      <w:r>
        <w:t> </w:t>
      </w:r>
      <w:r w:rsidRPr="00E95EE3">
        <w:t>available)—</w:t>
      </w:r>
    </w:p>
    <w:p w14:paraId="3A432EED" w14:textId="77777777" w:rsidR="00C34C39" w:rsidRPr="00E95EE3" w:rsidRDefault="00C34C39" w:rsidP="00C34C39">
      <w:pPr>
        <w:pStyle w:val="DraftHeading4"/>
        <w:tabs>
          <w:tab w:val="right" w:pos="2268"/>
        </w:tabs>
        <w:ind w:left="2381" w:hanging="2381"/>
      </w:pPr>
      <w:r>
        <w:tab/>
      </w:r>
      <w:r w:rsidRPr="00A77404">
        <w:t>(i)</w:t>
      </w:r>
      <w:r w:rsidRPr="00E95EE3">
        <w:tab/>
        <w:t>alarm</w:t>
      </w:r>
      <w:r>
        <w:t xml:space="preserve"> </w:t>
      </w:r>
      <w:r w:rsidRPr="00E95EE3">
        <w:t>number;</w:t>
      </w:r>
    </w:p>
    <w:p w14:paraId="3E6C0F11" w14:textId="77777777" w:rsidR="00C34C39" w:rsidRPr="00E95EE3" w:rsidRDefault="00C34C39" w:rsidP="00C34C39">
      <w:pPr>
        <w:pStyle w:val="DraftHeading4"/>
        <w:tabs>
          <w:tab w:val="right" w:pos="2268"/>
        </w:tabs>
        <w:ind w:left="2381" w:hanging="2381"/>
      </w:pPr>
      <w:r>
        <w:lastRenderedPageBreak/>
        <w:tab/>
      </w:r>
      <w:r w:rsidRPr="00A77404">
        <w:t>(ii)</w:t>
      </w:r>
      <w:r w:rsidRPr="00E95EE3">
        <w:tab/>
        <w:t>input</w:t>
      </w:r>
      <w:r>
        <w:t xml:space="preserve"> </w:t>
      </w:r>
      <w:r w:rsidRPr="00E95EE3">
        <w:t>device</w:t>
      </w:r>
      <w:r>
        <w:t xml:space="preserve"> </w:t>
      </w:r>
      <w:r w:rsidRPr="00E95EE3">
        <w:t>numbers;</w:t>
      </w:r>
    </w:p>
    <w:p w14:paraId="528AD844" w14:textId="77777777" w:rsidR="00C34C39" w:rsidRPr="00E95EE3" w:rsidRDefault="00C34C39" w:rsidP="00C34C39">
      <w:pPr>
        <w:pStyle w:val="DraftHeading4"/>
        <w:tabs>
          <w:tab w:val="right" w:pos="2268"/>
        </w:tabs>
        <w:ind w:left="2381" w:hanging="2381"/>
      </w:pPr>
      <w:r>
        <w:tab/>
      </w:r>
      <w:r w:rsidRPr="00A77404">
        <w:t>(iii)</w:t>
      </w:r>
      <w:r w:rsidRPr="00E95EE3">
        <w:tab/>
        <w:t>input</w:t>
      </w:r>
      <w:r>
        <w:t xml:space="preserve"> </w:t>
      </w:r>
      <w:r w:rsidRPr="00E95EE3">
        <w:t>device</w:t>
      </w:r>
      <w:r>
        <w:t xml:space="preserve"> </w:t>
      </w:r>
      <w:r w:rsidRPr="00E95EE3">
        <w:t>alarm</w:t>
      </w:r>
      <w:r>
        <w:t xml:space="preserve"> </w:t>
      </w:r>
      <w:r w:rsidRPr="00E95EE3">
        <w:t>types;</w:t>
      </w:r>
    </w:p>
    <w:p w14:paraId="3397816B" w14:textId="77777777" w:rsidR="00C34C39" w:rsidRPr="00E95EE3" w:rsidRDefault="00C34C39" w:rsidP="00C34C39">
      <w:pPr>
        <w:pStyle w:val="DraftHeading4"/>
        <w:tabs>
          <w:tab w:val="right" w:pos="2268"/>
        </w:tabs>
        <w:ind w:left="2381" w:hanging="2381"/>
      </w:pPr>
      <w:r>
        <w:tab/>
      </w:r>
      <w:r w:rsidRPr="00A77404">
        <w:t>(iv)</w:t>
      </w:r>
      <w:r w:rsidRPr="00E95EE3">
        <w:tab/>
        <w:t>input</w:t>
      </w:r>
      <w:r>
        <w:t xml:space="preserve"> </w:t>
      </w:r>
      <w:r w:rsidRPr="00E95EE3">
        <w:t>device</w:t>
      </w:r>
      <w:r>
        <w:t xml:space="preserve"> </w:t>
      </w:r>
      <w:r w:rsidRPr="00E95EE3">
        <w:t>locations;</w:t>
      </w:r>
      <w:r>
        <w:t xml:space="preserve"> </w:t>
      </w:r>
    </w:p>
    <w:p w14:paraId="564CC21B" w14:textId="77777777" w:rsidR="00C34C39" w:rsidRPr="00E95EE3" w:rsidRDefault="00C34C39" w:rsidP="00C34C39">
      <w:pPr>
        <w:pStyle w:val="DraftHeading4"/>
        <w:tabs>
          <w:tab w:val="right" w:pos="2268"/>
        </w:tabs>
        <w:ind w:left="2381" w:hanging="2381"/>
      </w:pPr>
      <w:r>
        <w:tab/>
      </w:r>
      <w:r w:rsidRPr="00A77404">
        <w:t>(v)</w:t>
      </w:r>
      <w:r w:rsidRPr="00E95EE3">
        <w:tab/>
        <w:t>whether</w:t>
      </w:r>
      <w:r>
        <w:t xml:space="preserve"> it </w:t>
      </w:r>
      <w:r w:rsidRPr="00E95EE3">
        <w:t>is</w:t>
      </w:r>
      <w:r>
        <w:t xml:space="preserve"> </w:t>
      </w:r>
      <w:r w:rsidRPr="00E95EE3">
        <w:t>an</w:t>
      </w:r>
      <w:r>
        <w:t xml:space="preserve"> </w:t>
      </w:r>
      <w:r w:rsidRPr="00E95EE3">
        <w:t>automatic</w:t>
      </w:r>
      <w:r>
        <w:t xml:space="preserve"> </w:t>
      </w:r>
      <w:r w:rsidRPr="00E95EE3">
        <w:t>alarm;</w:t>
      </w:r>
      <w:r>
        <w:t xml:space="preserve"> </w:t>
      </w:r>
      <w:r w:rsidRPr="00E95EE3">
        <w:t>and</w:t>
      </w:r>
    </w:p>
    <w:p w14:paraId="59BF76A6" w14:textId="77777777" w:rsidR="00C34C39" w:rsidRPr="00E95EE3" w:rsidRDefault="00C34C39" w:rsidP="00C34C39">
      <w:pPr>
        <w:pStyle w:val="DraftHeading3"/>
        <w:tabs>
          <w:tab w:val="right" w:pos="1757"/>
        </w:tabs>
        <w:ind w:left="1871" w:hanging="1871"/>
      </w:pPr>
      <w:r>
        <w:tab/>
      </w:r>
      <w:r w:rsidRPr="00A77404">
        <w:t>(c)</w:t>
      </w:r>
      <w:r w:rsidRPr="00E95EE3">
        <w:tab/>
        <w:t>whether</w:t>
      </w:r>
      <w:r>
        <w:t xml:space="preserve"> </w:t>
      </w:r>
      <w:r w:rsidRPr="00E95EE3">
        <w:t>the</w:t>
      </w:r>
      <w:r>
        <w:t xml:space="preserve"> </w:t>
      </w:r>
      <w:r w:rsidRPr="00E95EE3">
        <w:t>disconnection</w:t>
      </w:r>
      <w:r>
        <w:t xml:space="preserve"> </w:t>
      </w:r>
      <w:r w:rsidRPr="00E95EE3">
        <w:t>relates</w:t>
      </w:r>
      <w:r>
        <w:t xml:space="preserve"> </w:t>
      </w:r>
      <w:r w:rsidRPr="00E95EE3">
        <w:t>to</w:t>
      </w:r>
      <w:r>
        <w:t xml:space="preserve"> </w:t>
      </w:r>
      <w:r w:rsidRPr="00E95EE3">
        <w:t>all</w:t>
      </w:r>
      <w:r>
        <w:t xml:space="preserve"> </w:t>
      </w:r>
      <w:r w:rsidRPr="00E95EE3">
        <w:t>or</w:t>
      </w:r>
      <w:r>
        <w:t xml:space="preserve"> </w:t>
      </w:r>
      <w:r w:rsidRPr="00E95EE3">
        <w:t>part</w:t>
      </w:r>
      <w:r>
        <w:t xml:space="preserve"> </w:t>
      </w:r>
      <w:r w:rsidRPr="00E95EE3">
        <w:t>of</w:t>
      </w:r>
      <w:r>
        <w:t xml:space="preserve"> </w:t>
      </w:r>
      <w:r w:rsidRPr="00E95EE3">
        <w:t>the</w:t>
      </w:r>
      <w:r>
        <w:t xml:space="preserve"> </w:t>
      </w:r>
      <w:r w:rsidRPr="00E95EE3">
        <w:t>alarm</w:t>
      </w:r>
      <w:r>
        <w:t xml:space="preserve"> </w:t>
      </w:r>
      <w:r w:rsidRPr="00E95EE3">
        <w:t>system</w:t>
      </w:r>
      <w:r>
        <w:t xml:space="preserve"> </w:t>
      </w:r>
      <w:r w:rsidRPr="00E95EE3">
        <w:t>and,</w:t>
      </w:r>
      <w:r>
        <w:t xml:space="preserve"> </w:t>
      </w:r>
      <w:r w:rsidRPr="00E95EE3">
        <w:t>if</w:t>
      </w:r>
      <w:r>
        <w:t xml:space="preserve"> </w:t>
      </w:r>
      <w:r w:rsidRPr="00E95EE3">
        <w:t>appropriate,</w:t>
      </w:r>
      <w:r>
        <w:t xml:space="preserve"> </w:t>
      </w:r>
      <w:r w:rsidRPr="00E95EE3">
        <w:t>which</w:t>
      </w:r>
      <w:r>
        <w:t xml:space="preserve"> </w:t>
      </w:r>
      <w:r w:rsidRPr="00E95EE3">
        <w:t>part</w:t>
      </w:r>
      <w:r>
        <w:t xml:space="preserve"> </w:t>
      </w:r>
      <w:r w:rsidRPr="00E95EE3">
        <w:t>or</w:t>
      </w:r>
      <w:r>
        <w:t xml:space="preserve"> </w:t>
      </w:r>
      <w:r w:rsidRPr="00E95EE3">
        <w:t>parts</w:t>
      </w:r>
      <w:r>
        <w:t xml:space="preserve"> </w:t>
      </w:r>
      <w:r w:rsidRPr="00E95EE3">
        <w:t>are</w:t>
      </w:r>
      <w:r>
        <w:t xml:space="preserve"> </w:t>
      </w:r>
      <w:r w:rsidRPr="00E95EE3">
        <w:t>being</w:t>
      </w:r>
      <w:r>
        <w:t xml:space="preserve"> </w:t>
      </w:r>
      <w:r w:rsidRPr="00E95EE3">
        <w:t>disconnected;</w:t>
      </w:r>
      <w:r>
        <w:t xml:space="preserve"> </w:t>
      </w:r>
      <w:r w:rsidRPr="00E95EE3">
        <w:t>and</w:t>
      </w:r>
    </w:p>
    <w:p w14:paraId="2137AD47" w14:textId="77777777" w:rsidR="00C34C39" w:rsidRPr="00E95EE3" w:rsidRDefault="00C34C39" w:rsidP="00C34C39">
      <w:pPr>
        <w:pStyle w:val="DraftHeading3"/>
        <w:tabs>
          <w:tab w:val="right" w:pos="1757"/>
        </w:tabs>
        <w:ind w:left="1871" w:hanging="1871"/>
      </w:pPr>
      <w:r>
        <w:tab/>
      </w:r>
      <w:r w:rsidRPr="00A77404">
        <w:t>(d)</w:t>
      </w:r>
      <w:r w:rsidRPr="00E95EE3">
        <w:tab/>
        <w:t>the</w:t>
      </w:r>
      <w:r>
        <w:t xml:space="preserve"> </w:t>
      </w:r>
      <w:r w:rsidRPr="00E95EE3">
        <w:t>date</w:t>
      </w:r>
      <w:r>
        <w:t xml:space="preserve"> </w:t>
      </w:r>
      <w:r w:rsidRPr="00E95EE3">
        <w:t>of</w:t>
      </w:r>
      <w:r>
        <w:t xml:space="preserve"> </w:t>
      </w:r>
      <w:r w:rsidRPr="00E95EE3">
        <w:t>disconnection;</w:t>
      </w:r>
      <w:r>
        <w:t xml:space="preserve"> </w:t>
      </w:r>
      <w:r w:rsidRPr="00E95EE3">
        <w:t>and</w:t>
      </w:r>
    </w:p>
    <w:p w14:paraId="6FFF30A4" w14:textId="3B8A3534" w:rsidR="00C34C39" w:rsidRPr="00E95EE3" w:rsidRDefault="00C34C39" w:rsidP="00C34C39">
      <w:pPr>
        <w:pStyle w:val="DraftHeading3"/>
        <w:tabs>
          <w:tab w:val="right" w:pos="1757"/>
        </w:tabs>
        <w:ind w:left="1871" w:hanging="1871"/>
      </w:pPr>
      <w:r>
        <w:tab/>
      </w:r>
      <w:r w:rsidRPr="00A77404">
        <w:t>(e)</w:t>
      </w:r>
      <w:r w:rsidRPr="00E95EE3">
        <w:tab/>
        <w:t>whether</w:t>
      </w:r>
      <w:r>
        <w:t xml:space="preserve"> </w:t>
      </w:r>
      <w:r w:rsidRPr="00E95EE3">
        <w:t>the</w:t>
      </w:r>
      <w:r>
        <w:t xml:space="preserve"> </w:t>
      </w:r>
      <w:r w:rsidRPr="00E95EE3">
        <w:t>disconnection</w:t>
      </w:r>
      <w:r>
        <w:t xml:space="preserve"> </w:t>
      </w:r>
      <w:r w:rsidRPr="00E95EE3">
        <w:t>is</w:t>
      </w:r>
      <w:r>
        <w:t xml:space="preserve"> </w:t>
      </w:r>
      <w:r w:rsidRPr="00E95EE3">
        <w:t>permanent</w:t>
      </w:r>
      <w:r>
        <w:t xml:space="preserve"> </w:t>
      </w:r>
      <w:r w:rsidRPr="00E95EE3">
        <w:t>or</w:t>
      </w:r>
      <w:r>
        <w:t xml:space="preserve"> </w:t>
      </w:r>
      <w:r w:rsidRPr="00E95EE3">
        <w:t>temporary;</w:t>
      </w:r>
      <w:r>
        <w:t xml:space="preserve"> </w:t>
      </w:r>
    </w:p>
    <w:p w14:paraId="79F5C2CD" w14:textId="2BF3C463" w:rsidR="00511C64" w:rsidRDefault="00C34C39" w:rsidP="00511C64">
      <w:pPr>
        <w:pStyle w:val="DraftHeading3"/>
        <w:tabs>
          <w:tab w:val="right" w:pos="1757"/>
        </w:tabs>
        <w:ind w:left="1871" w:hanging="1871"/>
      </w:pPr>
      <w:r>
        <w:tab/>
      </w:r>
      <w:r w:rsidRPr="00A77404">
        <w:t>(f)</w:t>
      </w:r>
      <w:r w:rsidRPr="00E95EE3">
        <w:tab/>
        <w:t>the</w:t>
      </w:r>
      <w:r>
        <w:t xml:space="preserve"> </w:t>
      </w:r>
      <w:r w:rsidRPr="00E95EE3">
        <w:t>building</w:t>
      </w:r>
      <w:r>
        <w:t xml:space="preserve"> </w:t>
      </w:r>
      <w:r w:rsidRPr="00E95EE3">
        <w:t>permit</w:t>
      </w:r>
      <w:r>
        <w:t xml:space="preserve"> </w:t>
      </w:r>
      <w:r w:rsidRPr="00E95EE3">
        <w:t>number</w:t>
      </w:r>
      <w:r>
        <w:t xml:space="preserve"> </w:t>
      </w:r>
      <w:r w:rsidRPr="00E95EE3">
        <w:t>(if</w:t>
      </w:r>
      <w:r>
        <w:t xml:space="preserve"> </w:t>
      </w:r>
      <w:r w:rsidRPr="00E95EE3">
        <w:t>applicable)</w:t>
      </w:r>
      <w:r w:rsidR="00692208">
        <w:t>;</w:t>
      </w:r>
    </w:p>
    <w:p w14:paraId="7ACFAE0D" w14:textId="33750AB7" w:rsidR="00236A50" w:rsidRPr="00236A50" w:rsidRDefault="00236A50" w:rsidP="00236A50">
      <w:pPr>
        <w:pStyle w:val="DraftHeading3"/>
        <w:tabs>
          <w:tab w:val="right" w:pos="1757"/>
        </w:tabs>
        <w:ind w:left="1871" w:hanging="1871"/>
      </w:pPr>
      <w:r>
        <w:tab/>
      </w:r>
      <w:r w:rsidRPr="00A77404">
        <w:t>(</w:t>
      </w:r>
      <w:r w:rsidR="00692208">
        <w:t>g</w:t>
      </w:r>
      <w:r w:rsidRPr="00A77404">
        <w:t>)</w:t>
      </w:r>
      <w:r w:rsidRPr="00E95EE3">
        <w:tab/>
      </w:r>
      <w:r w:rsidR="00692208">
        <w:t>the reason for the disconnection;</w:t>
      </w:r>
    </w:p>
    <w:p w14:paraId="2044393F" w14:textId="69B31740" w:rsidR="00236A50" w:rsidRDefault="00692208" w:rsidP="00236A50">
      <w:pPr>
        <w:pStyle w:val="DraftHeading3"/>
        <w:tabs>
          <w:tab w:val="right" w:pos="1757"/>
        </w:tabs>
        <w:ind w:left="1871" w:hanging="1871"/>
      </w:pPr>
      <w:r>
        <w:tab/>
      </w:r>
      <w:r w:rsidRPr="00A77404">
        <w:t>(</w:t>
      </w:r>
      <w:r>
        <w:t>h</w:t>
      </w:r>
      <w:r w:rsidRPr="00A77404">
        <w:t>)</w:t>
      </w:r>
      <w:r w:rsidRPr="00E95EE3">
        <w:tab/>
      </w:r>
      <w:r>
        <w:t xml:space="preserve">details of the site being monitored, including the name, street, </w:t>
      </w:r>
      <w:r w:rsidR="00D950F7">
        <w:t xml:space="preserve">nearest </w:t>
      </w:r>
      <w:r>
        <w:t>cross street, suburb, Persistent Feature Identifier and GPS co-ordinates;</w:t>
      </w:r>
    </w:p>
    <w:p w14:paraId="3F0D1B6B" w14:textId="3D0510A2" w:rsidR="00692208" w:rsidRPr="00692208" w:rsidRDefault="00692208" w:rsidP="00692208">
      <w:pPr>
        <w:pStyle w:val="DraftHeading3"/>
        <w:tabs>
          <w:tab w:val="right" w:pos="1757"/>
        </w:tabs>
        <w:ind w:left="1871" w:hanging="1871"/>
      </w:pPr>
      <w:r>
        <w:tab/>
      </w:r>
      <w:r w:rsidRPr="00A77404">
        <w:t>(</w:t>
      </w:r>
      <w:r>
        <w:t>i</w:t>
      </w:r>
      <w:r w:rsidRPr="00A77404">
        <w:t>)</w:t>
      </w:r>
      <w:r w:rsidRPr="00E95EE3">
        <w:tab/>
      </w:r>
      <w:r>
        <w:t>customer details, including entity name, postal address, email address, contact name and telephone number.</w:t>
      </w:r>
    </w:p>
    <w:p w14:paraId="2FAF7594" w14:textId="77777777" w:rsidR="00C34C39" w:rsidRDefault="00C34C39" w:rsidP="00C34C39">
      <w:pPr>
        <w:pStyle w:val="DraftHeading2"/>
        <w:tabs>
          <w:tab w:val="right" w:pos="1247"/>
        </w:tabs>
        <w:ind w:left="1361" w:hanging="1361"/>
      </w:pPr>
      <w:r>
        <w:tab/>
      </w:r>
      <w:r w:rsidRPr="00A77404">
        <w:t>(2)</w:t>
      </w:r>
      <w:r>
        <w:tab/>
        <w:t xml:space="preserve">For the purposes of section 78(1) of the Act, </w:t>
      </w:r>
      <w:r w:rsidRPr="008A3F29">
        <w:t>in</w:t>
      </w:r>
      <w:r>
        <w:t xml:space="preserve"> </w:t>
      </w:r>
      <w:r w:rsidRPr="008A3F29">
        <w:t>the</w:t>
      </w:r>
      <w:r>
        <w:t xml:space="preserve"> </w:t>
      </w:r>
      <w:r w:rsidRPr="008A3F29">
        <w:t>case</w:t>
      </w:r>
      <w:r>
        <w:t xml:space="preserve"> </w:t>
      </w:r>
      <w:r w:rsidRPr="008A3F29">
        <w:t>of</w:t>
      </w:r>
      <w:r>
        <w:t xml:space="preserve"> </w:t>
      </w:r>
      <w:r w:rsidRPr="008A3F29">
        <w:t>an</w:t>
      </w:r>
      <w:r>
        <w:t xml:space="preserve"> </w:t>
      </w:r>
      <w:r w:rsidRPr="008A3F29">
        <w:t>alarm</w:t>
      </w:r>
      <w:r>
        <w:t xml:space="preserve"> </w:t>
      </w:r>
      <w:r w:rsidRPr="008A3F29">
        <w:t>being</w:t>
      </w:r>
      <w:r>
        <w:t xml:space="preserve"> </w:t>
      </w:r>
      <w:r w:rsidRPr="008A3F29">
        <w:t>disconnected</w:t>
      </w:r>
      <w:r>
        <w:t xml:space="preserve"> </w:t>
      </w:r>
      <w:r w:rsidRPr="008A3F29">
        <w:t>pursuant</w:t>
      </w:r>
      <w:r>
        <w:t xml:space="preserve"> </w:t>
      </w:r>
      <w:r w:rsidRPr="008A3F29">
        <w:t>to</w:t>
      </w:r>
      <w:r>
        <w:t xml:space="preserve"> </w:t>
      </w:r>
      <w:r w:rsidRPr="008A3F29">
        <w:t>a</w:t>
      </w:r>
      <w:r>
        <w:t xml:space="preserve"> </w:t>
      </w:r>
      <w:r w:rsidRPr="008A3F29">
        <w:t>building</w:t>
      </w:r>
      <w:r>
        <w:t xml:space="preserve"> </w:t>
      </w:r>
      <w:r w:rsidRPr="008A3F29">
        <w:t>permit</w:t>
      </w:r>
      <w:r>
        <w:t xml:space="preserve"> </w:t>
      </w:r>
      <w:r w:rsidRPr="008A3F29">
        <w:t>issued</w:t>
      </w:r>
      <w:r>
        <w:t xml:space="preserve"> </w:t>
      </w:r>
      <w:r w:rsidRPr="008A3F29">
        <w:t>under</w:t>
      </w:r>
      <w:r>
        <w:t xml:space="preserve"> </w:t>
      </w:r>
      <w:r w:rsidRPr="008A3F29">
        <w:t>the</w:t>
      </w:r>
      <w:r>
        <w:t xml:space="preserve"> </w:t>
      </w:r>
      <w:r w:rsidRPr="000A34CD">
        <w:rPr>
          <w:b/>
        </w:rPr>
        <w:t>Building</w:t>
      </w:r>
      <w:r>
        <w:rPr>
          <w:b/>
        </w:rPr>
        <w:t xml:space="preserve"> </w:t>
      </w:r>
      <w:r w:rsidRPr="000A34CD">
        <w:rPr>
          <w:b/>
        </w:rPr>
        <w:t>Act</w:t>
      </w:r>
      <w:r>
        <w:rPr>
          <w:b/>
        </w:rPr>
        <w:t> </w:t>
      </w:r>
      <w:r w:rsidRPr="000A34CD">
        <w:rPr>
          <w:b/>
        </w:rPr>
        <w:t>1993</w:t>
      </w:r>
      <w:r w:rsidRPr="008A3F29">
        <w:t>,</w:t>
      </w:r>
      <w:r>
        <w:t xml:space="preserve"> </w:t>
      </w:r>
      <w:r w:rsidRPr="008A3F29">
        <w:t>the</w:t>
      </w:r>
      <w:r>
        <w:t xml:space="preserve"> </w:t>
      </w:r>
      <w:r w:rsidRPr="008A3F29">
        <w:t>pr</w:t>
      </w:r>
      <w:r w:rsidRPr="00900826">
        <w:t>escribed</w:t>
      </w:r>
      <w:r>
        <w:t xml:space="preserve"> </w:t>
      </w:r>
      <w:r w:rsidRPr="00900826">
        <w:t>period</w:t>
      </w:r>
      <w:r>
        <w:t xml:space="preserve"> </w:t>
      </w:r>
      <w:r w:rsidRPr="00900826">
        <w:t>for</w:t>
      </w:r>
      <w:r>
        <w:t xml:space="preserve"> </w:t>
      </w:r>
      <w:r w:rsidRPr="00900826">
        <w:t>providing</w:t>
      </w:r>
      <w:r>
        <w:t xml:space="preserve"> the </w:t>
      </w:r>
      <w:r w:rsidRPr="00900826">
        <w:t>information</w:t>
      </w:r>
      <w:r>
        <w:t xml:space="preserve"> in </w:t>
      </w:r>
      <w:proofErr w:type="spellStart"/>
      <w:r>
        <w:t>subregulation</w:t>
      </w:r>
      <w:proofErr w:type="spellEnd"/>
      <w:r>
        <w:t xml:space="preserve"> (1) is </w:t>
      </w:r>
      <w:r w:rsidRPr="00900826">
        <w:t>within</w:t>
      </w:r>
      <w:r>
        <w:t xml:space="preserve"> </w:t>
      </w:r>
      <w:r w:rsidRPr="00900826">
        <w:t>24</w:t>
      </w:r>
      <w:r>
        <w:t xml:space="preserve"> </w:t>
      </w:r>
      <w:r w:rsidRPr="00900826">
        <w:t>hours</w:t>
      </w:r>
      <w:r>
        <w:t xml:space="preserve"> </w:t>
      </w:r>
      <w:r w:rsidRPr="00900826">
        <w:t>of</w:t>
      </w:r>
      <w:r>
        <w:t xml:space="preserve"> </w:t>
      </w:r>
      <w:r w:rsidRPr="00900826">
        <w:t>the</w:t>
      </w:r>
      <w:r>
        <w:t xml:space="preserve"> dis</w:t>
      </w:r>
      <w:r w:rsidRPr="00900826">
        <w:t>connection</w:t>
      </w:r>
      <w:r>
        <w:t xml:space="preserve"> </w:t>
      </w:r>
      <w:r w:rsidRPr="00900826">
        <w:t>of</w:t>
      </w:r>
      <w:r>
        <w:t xml:space="preserve"> </w:t>
      </w:r>
      <w:r w:rsidRPr="00900826">
        <w:t>the</w:t>
      </w:r>
      <w:r>
        <w:t xml:space="preserve"> </w:t>
      </w:r>
      <w:r w:rsidRPr="00900826">
        <w:t>alarm.</w:t>
      </w:r>
    </w:p>
    <w:p w14:paraId="793E85D4" w14:textId="77777777" w:rsidR="00C34C39" w:rsidRDefault="00C34C39" w:rsidP="00C34C39">
      <w:pPr>
        <w:pStyle w:val="DraftHeading2"/>
        <w:tabs>
          <w:tab w:val="right" w:pos="1247"/>
        </w:tabs>
        <w:ind w:left="1361" w:hanging="1361"/>
      </w:pPr>
      <w:r>
        <w:tab/>
      </w:r>
      <w:r w:rsidRPr="00A77404">
        <w:t>(3)</w:t>
      </w:r>
      <w:r>
        <w:tab/>
        <w:t xml:space="preserve">For the purposes of section 78(1) of the Act, in the </w:t>
      </w:r>
      <w:r w:rsidRPr="008A3F29">
        <w:t>case</w:t>
      </w:r>
      <w:r>
        <w:t xml:space="preserve"> </w:t>
      </w:r>
      <w:r w:rsidRPr="008A3F29">
        <w:t>of</w:t>
      </w:r>
      <w:r>
        <w:t xml:space="preserve"> </w:t>
      </w:r>
      <w:r w:rsidRPr="008A3F29">
        <w:t>an</w:t>
      </w:r>
      <w:r>
        <w:t xml:space="preserve"> </w:t>
      </w:r>
      <w:r w:rsidRPr="008A3F29">
        <w:t>alarm</w:t>
      </w:r>
      <w:r>
        <w:t xml:space="preserve"> </w:t>
      </w:r>
      <w:r w:rsidRPr="008A3F29">
        <w:t>being</w:t>
      </w:r>
      <w:r>
        <w:t xml:space="preserve"> </w:t>
      </w:r>
      <w:r w:rsidRPr="008A3F29">
        <w:t>disconnected</w:t>
      </w:r>
      <w:r>
        <w:t xml:space="preserve"> </w:t>
      </w:r>
      <w:r w:rsidRPr="008A3F29">
        <w:t>other</w:t>
      </w:r>
      <w:r>
        <w:t xml:space="preserve"> </w:t>
      </w:r>
      <w:r w:rsidRPr="008A3F29">
        <w:t>than</w:t>
      </w:r>
      <w:r>
        <w:t xml:space="preserve"> </w:t>
      </w:r>
      <w:r w:rsidRPr="008A3F29">
        <w:t>pursuant</w:t>
      </w:r>
      <w:r>
        <w:t xml:space="preserve"> </w:t>
      </w:r>
      <w:r w:rsidRPr="008A3F29">
        <w:t>to</w:t>
      </w:r>
      <w:r>
        <w:t xml:space="preserve"> </w:t>
      </w:r>
      <w:r w:rsidRPr="008A3F29">
        <w:t>a</w:t>
      </w:r>
      <w:r>
        <w:t xml:space="preserve"> </w:t>
      </w:r>
      <w:r w:rsidRPr="008A3F29">
        <w:t>building</w:t>
      </w:r>
      <w:r>
        <w:t xml:space="preserve"> </w:t>
      </w:r>
      <w:r w:rsidRPr="008A3F29">
        <w:t>permit</w:t>
      </w:r>
      <w:r>
        <w:t xml:space="preserve"> </w:t>
      </w:r>
      <w:r w:rsidRPr="008A3F29">
        <w:t>issued</w:t>
      </w:r>
      <w:r>
        <w:t xml:space="preserve"> </w:t>
      </w:r>
      <w:r w:rsidRPr="008A3F29">
        <w:t>under</w:t>
      </w:r>
      <w:r>
        <w:t xml:space="preserve"> </w:t>
      </w:r>
      <w:r w:rsidRPr="008A3F29">
        <w:t>the</w:t>
      </w:r>
      <w:r>
        <w:t xml:space="preserve"> </w:t>
      </w:r>
      <w:r w:rsidRPr="000A34CD">
        <w:rPr>
          <w:b/>
        </w:rPr>
        <w:t>Building</w:t>
      </w:r>
      <w:r>
        <w:rPr>
          <w:b/>
        </w:rPr>
        <w:t xml:space="preserve"> </w:t>
      </w:r>
      <w:r w:rsidRPr="000A34CD">
        <w:rPr>
          <w:b/>
        </w:rPr>
        <w:t>Act</w:t>
      </w:r>
      <w:r>
        <w:rPr>
          <w:b/>
        </w:rPr>
        <w:t xml:space="preserve"> </w:t>
      </w:r>
      <w:r w:rsidRPr="000A34CD">
        <w:rPr>
          <w:b/>
        </w:rPr>
        <w:t>1993</w:t>
      </w:r>
      <w:r w:rsidRPr="008A3F29">
        <w:t>,</w:t>
      </w:r>
      <w:r>
        <w:t xml:space="preserve"> t</w:t>
      </w:r>
      <w:r w:rsidRPr="00900826">
        <w:t>he</w:t>
      </w:r>
      <w:r>
        <w:t xml:space="preserve"> </w:t>
      </w:r>
      <w:r w:rsidRPr="00900826">
        <w:t>prescribed</w:t>
      </w:r>
      <w:r>
        <w:t xml:space="preserve"> </w:t>
      </w:r>
      <w:r w:rsidRPr="00900826">
        <w:t>period</w:t>
      </w:r>
      <w:r>
        <w:t xml:space="preserve"> </w:t>
      </w:r>
      <w:r w:rsidRPr="00900826">
        <w:t>for</w:t>
      </w:r>
      <w:r>
        <w:t xml:space="preserve"> </w:t>
      </w:r>
      <w:r w:rsidRPr="00900826">
        <w:t>providing</w:t>
      </w:r>
      <w:r>
        <w:t xml:space="preserve"> the </w:t>
      </w:r>
      <w:r w:rsidRPr="00900826">
        <w:t>information</w:t>
      </w:r>
      <w:r>
        <w:t xml:space="preserve"> in </w:t>
      </w:r>
      <w:proofErr w:type="spellStart"/>
      <w:r>
        <w:t>subregulation</w:t>
      </w:r>
      <w:proofErr w:type="spellEnd"/>
      <w:r>
        <w:t xml:space="preserve"> (1) is 6 weeks prior to </w:t>
      </w:r>
      <w:r w:rsidRPr="00900826">
        <w:t>the</w:t>
      </w:r>
      <w:r>
        <w:t xml:space="preserve"> dis</w:t>
      </w:r>
      <w:r w:rsidRPr="00900826">
        <w:t>connection</w:t>
      </w:r>
      <w:r>
        <w:t xml:space="preserve"> </w:t>
      </w:r>
      <w:r w:rsidRPr="00900826">
        <w:t>of</w:t>
      </w:r>
      <w:r>
        <w:t xml:space="preserve"> </w:t>
      </w:r>
      <w:r w:rsidRPr="00900826">
        <w:t>the</w:t>
      </w:r>
      <w:r>
        <w:t xml:space="preserve"> </w:t>
      </w:r>
      <w:r w:rsidRPr="00900826">
        <w:t>alarm</w:t>
      </w:r>
      <w:r>
        <w:t>.</w:t>
      </w:r>
    </w:p>
    <w:p w14:paraId="6EA118C3" w14:textId="55462CDF" w:rsidR="00C34C39" w:rsidRPr="00E95EE3" w:rsidRDefault="00C34C39" w:rsidP="00C34C39">
      <w:pPr>
        <w:pStyle w:val="DraftHeading1"/>
        <w:tabs>
          <w:tab w:val="right" w:pos="680"/>
        </w:tabs>
        <w:ind w:left="850" w:hanging="850"/>
      </w:pPr>
      <w:r>
        <w:rPr>
          <w:lang w:eastAsia="en-AU"/>
        </w:rPr>
        <w:lastRenderedPageBreak/>
        <w:tab/>
      </w:r>
      <w:bookmarkStart w:id="89" w:name="_Toc13127264"/>
      <w:bookmarkStart w:id="90" w:name="_Toc38356450"/>
      <w:bookmarkStart w:id="91" w:name="_Hlk27560647"/>
      <w:r w:rsidR="003C0772">
        <w:rPr>
          <w:lang w:eastAsia="en-AU"/>
        </w:rPr>
        <w:t>27</w:t>
      </w:r>
      <w:r w:rsidRPr="00E95EE3">
        <w:rPr>
          <w:lang w:eastAsia="en-AU"/>
        </w:rPr>
        <w:tab/>
      </w:r>
      <w:r>
        <w:rPr>
          <w:lang w:eastAsia="en-AU"/>
        </w:rPr>
        <w:t>I</w:t>
      </w:r>
      <w:r w:rsidRPr="00E95EE3">
        <w:rPr>
          <w:lang w:eastAsia="en-AU"/>
        </w:rPr>
        <w:t>nformation</w:t>
      </w:r>
      <w:r>
        <w:rPr>
          <w:lang w:eastAsia="en-AU"/>
        </w:rPr>
        <w:t xml:space="preserve"> </w:t>
      </w:r>
      <w:r w:rsidRPr="00E95EE3">
        <w:rPr>
          <w:lang w:eastAsia="en-AU"/>
        </w:rPr>
        <w:t>in</w:t>
      </w:r>
      <w:r>
        <w:rPr>
          <w:lang w:eastAsia="en-AU"/>
        </w:rPr>
        <w:t xml:space="preserve"> </w:t>
      </w:r>
      <w:r w:rsidRPr="00E95EE3">
        <w:rPr>
          <w:lang w:eastAsia="en-AU"/>
        </w:rPr>
        <w:t>the</w:t>
      </w:r>
      <w:r>
        <w:rPr>
          <w:lang w:eastAsia="en-AU"/>
        </w:rPr>
        <w:t xml:space="preserve"> </w:t>
      </w:r>
      <w:r w:rsidRPr="00E95EE3">
        <w:rPr>
          <w:lang w:eastAsia="en-AU"/>
        </w:rPr>
        <w:t>case</w:t>
      </w:r>
      <w:r>
        <w:rPr>
          <w:lang w:eastAsia="en-AU"/>
        </w:rPr>
        <w:t xml:space="preserve"> </w:t>
      </w:r>
      <w:r w:rsidRPr="00E95EE3">
        <w:rPr>
          <w:lang w:eastAsia="en-AU"/>
        </w:rPr>
        <w:t>of</w:t>
      </w:r>
      <w:r>
        <w:rPr>
          <w:lang w:eastAsia="en-AU"/>
        </w:rPr>
        <w:t xml:space="preserve"> </w:t>
      </w:r>
      <w:r w:rsidRPr="00E95EE3">
        <w:rPr>
          <w:lang w:eastAsia="en-AU"/>
        </w:rPr>
        <w:t>failure</w:t>
      </w:r>
      <w:r>
        <w:rPr>
          <w:lang w:eastAsia="en-AU"/>
        </w:rPr>
        <w:t xml:space="preserve"> </w:t>
      </w:r>
      <w:r w:rsidRPr="00E95EE3">
        <w:rPr>
          <w:lang w:eastAsia="en-AU"/>
        </w:rPr>
        <w:t>of</w:t>
      </w:r>
      <w:r>
        <w:rPr>
          <w:lang w:eastAsia="en-AU"/>
        </w:rPr>
        <w:t xml:space="preserve"> </w:t>
      </w:r>
      <w:r w:rsidRPr="00E95EE3">
        <w:rPr>
          <w:lang w:eastAsia="en-AU"/>
        </w:rPr>
        <w:t>alarm</w:t>
      </w:r>
      <w:r>
        <w:rPr>
          <w:lang w:eastAsia="en-AU"/>
        </w:rPr>
        <w:t xml:space="preserve"> </w:t>
      </w:r>
      <w:r w:rsidRPr="00E95EE3">
        <w:rPr>
          <w:lang w:eastAsia="en-AU"/>
        </w:rPr>
        <w:t>monitoring</w:t>
      </w:r>
      <w:r>
        <w:rPr>
          <w:lang w:eastAsia="en-AU"/>
        </w:rPr>
        <w:t xml:space="preserve"> </w:t>
      </w:r>
      <w:r w:rsidRPr="00E95EE3">
        <w:rPr>
          <w:lang w:eastAsia="en-AU"/>
        </w:rPr>
        <w:t>system</w:t>
      </w:r>
      <w:bookmarkEnd w:id="89"/>
      <w:bookmarkEnd w:id="90"/>
    </w:p>
    <w:p w14:paraId="353FEFB2" w14:textId="00E5AE6F" w:rsidR="00C34C39" w:rsidRPr="00E95EE3" w:rsidRDefault="00C34C39" w:rsidP="00C34C39">
      <w:pPr>
        <w:pStyle w:val="DraftHeading2"/>
        <w:tabs>
          <w:tab w:val="right" w:pos="1247"/>
        </w:tabs>
        <w:ind w:left="1361" w:hanging="1361"/>
      </w:pPr>
      <w:r>
        <w:tab/>
      </w:r>
      <w:r w:rsidRPr="00A77404">
        <w:t>(1)</w:t>
      </w:r>
      <w:r w:rsidRPr="00E95EE3">
        <w:tab/>
        <w:t>For</w:t>
      </w:r>
      <w:r>
        <w:t xml:space="preserve"> </w:t>
      </w:r>
      <w:r w:rsidRPr="00E95EE3">
        <w:t>the</w:t>
      </w:r>
      <w:r>
        <w:t xml:space="preserve"> </w:t>
      </w:r>
      <w:r w:rsidRPr="00E95EE3">
        <w:t>purposes</w:t>
      </w:r>
      <w:r>
        <w:t xml:space="preserve"> </w:t>
      </w:r>
      <w:r w:rsidRPr="00E95EE3">
        <w:t>of</w:t>
      </w:r>
      <w:r>
        <w:t xml:space="preserve"> </w:t>
      </w:r>
      <w:r w:rsidRPr="00E95EE3">
        <w:t>section</w:t>
      </w:r>
      <w:r>
        <w:t xml:space="preserve"> </w:t>
      </w:r>
      <w:r w:rsidRPr="00E95EE3">
        <w:t>78(1)</w:t>
      </w:r>
      <w:r>
        <w:t xml:space="preserve"> </w:t>
      </w:r>
      <w:r w:rsidRPr="00E95EE3">
        <w:t>of</w:t>
      </w:r>
      <w:r>
        <w:t xml:space="preserve"> </w:t>
      </w:r>
      <w:r w:rsidRPr="00E95EE3">
        <w:t>the</w:t>
      </w:r>
      <w:r>
        <w:t xml:space="preserve"> </w:t>
      </w:r>
      <w:r w:rsidRPr="00E95EE3">
        <w:t>Act,</w:t>
      </w:r>
      <w:r>
        <w:t xml:space="preserve"> </w:t>
      </w:r>
      <w:r w:rsidRPr="00E95EE3">
        <w:t>in</w:t>
      </w:r>
      <w:r>
        <w:t xml:space="preserve"> </w:t>
      </w:r>
      <w:r w:rsidRPr="00E95EE3">
        <w:t>the</w:t>
      </w:r>
      <w:r>
        <w:t xml:space="preserve"> </w:t>
      </w:r>
      <w:r w:rsidRPr="00E95EE3">
        <w:t>case</w:t>
      </w:r>
      <w:r>
        <w:t xml:space="preserve"> </w:t>
      </w:r>
      <w:r w:rsidRPr="00E95EE3">
        <w:t>of</w:t>
      </w:r>
      <w:r>
        <w:t xml:space="preserve"> </w:t>
      </w:r>
      <w:r w:rsidRPr="00E95EE3">
        <w:t>a</w:t>
      </w:r>
      <w:r>
        <w:t xml:space="preserve"> </w:t>
      </w:r>
      <w:r w:rsidRPr="00E95EE3">
        <w:t>failure</w:t>
      </w:r>
      <w:r>
        <w:t xml:space="preserve"> </w:t>
      </w:r>
      <w:r w:rsidRPr="00E95EE3">
        <w:t>by</w:t>
      </w:r>
      <w:r>
        <w:t xml:space="preserve"> </w:t>
      </w:r>
      <w:r w:rsidRPr="00E95EE3">
        <w:t>an</w:t>
      </w:r>
      <w:r>
        <w:t xml:space="preserve"> </w:t>
      </w:r>
      <w:r w:rsidRPr="00E95EE3">
        <w:t>alarm</w:t>
      </w:r>
      <w:r>
        <w:t xml:space="preserve"> </w:t>
      </w:r>
      <w:r w:rsidRPr="00E95EE3">
        <w:t>monitoring</w:t>
      </w:r>
      <w:r>
        <w:t xml:space="preserve"> </w:t>
      </w:r>
      <w:r w:rsidRPr="00E95EE3">
        <w:t>system</w:t>
      </w:r>
      <w:r>
        <w:t xml:space="preserve"> </w:t>
      </w:r>
      <w:r w:rsidRPr="00E95EE3">
        <w:t>to</w:t>
      </w:r>
      <w:r>
        <w:t xml:space="preserve"> </w:t>
      </w:r>
      <w:r w:rsidRPr="00E95EE3">
        <w:t>be</w:t>
      </w:r>
      <w:r>
        <w:t xml:space="preserve"> </w:t>
      </w:r>
      <w:r w:rsidRPr="00E95EE3">
        <w:t>able</w:t>
      </w:r>
      <w:r>
        <w:t xml:space="preserve"> </w:t>
      </w:r>
      <w:r w:rsidRPr="00E95EE3">
        <w:t>to</w:t>
      </w:r>
      <w:r>
        <w:t xml:space="preserve"> </w:t>
      </w:r>
      <w:r w:rsidRPr="00E95EE3">
        <w:t>automatically</w:t>
      </w:r>
      <w:r>
        <w:t xml:space="preserve"> </w:t>
      </w:r>
      <w:r w:rsidRPr="00E95EE3">
        <w:t>process</w:t>
      </w:r>
      <w:r>
        <w:t xml:space="preserve"> </w:t>
      </w:r>
      <w:r w:rsidRPr="00E95EE3">
        <w:t>and</w:t>
      </w:r>
      <w:r>
        <w:t xml:space="preserve"> </w:t>
      </w:r>
      <w:r w:rsidRPr="00E95EE3">
        <w:t>transmit</w:t>
      </w:r>
      <w:r>
        <w:t xml:space="preserve"> </w:t>
      </w:r>
      <w:r w:rsidRPr="00E95EE3">
        <w:t>an</w:t>
      </w:r>
      <w:r>
        <w:t xml:space="preserve"> </w:t>
      </w:r>
      <w:r w:rsidRPr="00E95EE3">
        <w:t>alarm</w:t>
      </w:r>
      <w:r>
        <w:t xml:space="preserve"> </w:t>
      </w:r>
      <w:r w:rsidRPr="00E95EE3">
        <w:t>of</w:t>
      </w:r>
      <w:r>
        <w:t xml:space="preserve"> </w:t>
      </w:r>
      <w:r w:rsidRPr="00E95EE3">
        <w:t>fire,</w:t>
      </w:r>
      <w:r>
        <w:t xml:space="preserve"> </w:t>
      </w:r>
      <w:r w:rsidRPr="00E95EE3">
        <w:t>the</w:t>
      </w:r>
      <w:r>
        <w:t xml:space="preserve"> </w:t>
      </w:r>
      <w:r w:rsidRPr="00E95EE3">
        <w:t>prescribed</w:t>
      </w:r>
      <w:r>
        <w:t xml:space="preserve"> </w:t>
      </w:r>
      <w:r w:rsidRPr="00E95EE3">
        <w:t>information</w:t>
      </w:r>
      <w:r>
        <w:t xml:space="preserve"> </w:t>
      </w:r>
      <w:r w:rsidRPr="00E95EE3">
        <w:t>is</w:t>
      </w:r>
      <w:r>
        <w:t xml:space="preserve"> </w:t>
      </w:r>
      <w:r w:rsidRPr="00E95EE3">
        <w:t>the</w:t>
      </w:r>
      <w:r>
        <w:t xml:space="preserve"> </w:t>
      </w:r>
      <w:r w:rsidR="00E63264">
        <w:t xml:space="preserve">alarm monitoring service, </w:t>
      </w:r>
      <w:r w:rsidR="00793522">
        <w:t xml:space="preserve">and the </w:t>
      </w:r>
      <w:r w:rsidRPr="00E95EE3">
        <w:t>time</w:t>
      </w:r>
      <w:r>
        <w:t xml:space="preserve"> </w:t>
      </w:r>
      <w:r w:rsidRPr="00E95EE3">
        <w:t>and</w:t>
      </w:r>
      <w:r>
        <w:t xml:space="preserve"> </w:t>
      </w:r>
      <w:r w:rsidRPr="00E95EE3">
        <w:t>date</w:t>
      </w:r>
      <w:r>
        <w:t xml:space="preserve"> </w:t>
      </w:r>
      <w:r w:rsidRPr="00E95EE3">
        <w:t>of</w:t>
      </w:r>
      <w:r>
        <w:t xml:space="preserve"> </w:t>
      </w:r>
      <w:r w:rsidRPr="00E95EE3">
        <w:t>the</w:t>
      </w:r>
      <w:r>
        <w:t xml:space="preserve"> </w:t>
      </w:r>
      <w:r w:rsidRPr="00E95EE3">
        <w:t>failure.</w:t>
      </w:r>
    </w:p>
    <w:bookmarkEnd w:id="91"/>
    <w:p w14:paraId="70DB4711" w14:textId="77777777" w:rsidR="00C34C39" w:rsidRPr="00E95EE3" w:rsidRDefault="00C34C39" w:rsidP="00C34C39">
      <w:pPr>
        <w:pStyle w:val="DraftHeading2"/>
        <w:tabs>
          <w:tab w:val="right" w:pos="1247"/>
        </w:tabs>
        <w:ind w:left="1361" w:hanging="1361"/>
      </w:pPr>
      <w:r>
        <w:tab/>
      </w:r>
      <w:r w:rsidRPr="00A77404">
        <w:t>(2)</w:t>
      </w:r>
      <w:r w:rsidRPr="00E95EE3">
        <w:tab/>
        <w:t>For</w:t>
      </w:r>
      <w:r>
        <w:t xml:space="preserve"> </w:t>
      </w:r>
      <w:r w:rsidRPr="00E95EE3">
        <w:t>the</w:t>
      </w:r>
      <w:r>
        <w:t xml:space="preserve"> </w:t>
      </w:r>
      <w:r w:rsidRPr="00E95EE3">
        <w:t>purposes</w:t>
      </w:r>
      <w:r>
        <w:t xml:space="preserve"> </w:t>
      </w:r>
      <w:r w:rsidRPr="00E95EE3">
        <w:t>of</w:t>
      </w:r>
      <w:r>
        <w:t xml:space="preserve"> </w:t>
      </w:r>
      <w:r w:rsidRPr="00E95EE3">
        <w:t>section</w:t>
      </w:r>
      <w:r>
        <w:t xml:space="preserve"> </w:t>
      </w:r>
      <w:r w:rsidRPr="00E95EE3">
        <w:t>78(1)</w:t>
      </w:r>
      <w:r>
        <w:t xml:space="preserve"> </w:t>
      </w:r>
      <w:r w:rsidRPr="00E95EE3">
        <w:t>of</w:t>
      </w:r>
      <w:r>
        <w:t xml:space="preserve"> </w:t>
      </w:r>
      <w:r w:rsidRPr="00E95EE3">
        <w:t>the</w:t>
      </w:r>
      <w:r>
        <w:t xml:space="preserve"> </w:t>
      </w:r>
      <w:r w:rsidRPr="00E95EE3">
        <w:t>Act,</w:t>
      </w:r>
      <w:r>
        <w:t xml:space="preserve"> </w:t>
      </w:r>
      <w:r w:rsidRPr="00E95EE3">
        <w:t>in</w:t>
      </w:r>
      <w:r>
        <w:t xml:space="preserve"> </w:t>
      </w:r>
      <w:r w:rsidRPr="00E95EE3">
        <w:t>the</w:t>
      </w:r>
      <w:r>
        <w:t xml:space="preserve"> </w:t>
      </w:r>
      <w:r w:rsidRPr="00E95EE3">
        <w:t>case</w:t>
      </w:r>
      <w:r>
        <w:t xml:space="preserve"> </w:t>
      </w:r>
      <w:r w:rsidRPr="00E95EE3">
        <w:t>of</w:t>
      </w:r>
      <w:r>
        <w:t xml:space="preserve"> </w:t>
      </w:r>
      <w:r w:rsidRPr="00E95EE3">
        <w:t>the</w:t>
      </w:r>
      <w:r>
        <w:t xml:space="preserve"> </w:t>
      </w:r>
      <w:r w:rsidRPr="00E95EE3">
        <w:t>reinstatement</w:t>
      </w:r>
      <w:r>
        <w:t xml:space="preserve"> </w:t>
      </w:r>
      <w:r w:rsidRPr="00E95EE3">
        <w:t>of</w:t>
      </w:r>
      <w:r>
        <w:t xml:space="preserve"> </w:t>
      </w:r>
      <w:r w:rsidRPr="00E95EE3">
        <w:t>a</w:t>
      </w:r>
      <w:r>
        <w:t xml:space="preserve"> </w:t>
      </w:r>
      <w:r w:rsidRPr="00E95EE3">
        <w:t>failed</w:t>
      </w:r>
      <w:r>
        <w:t xml:space="preserve"> </w:t>
      </w:r>
      <w:r w:rsidRPr="00E95EE3">
        <w:t>alarm</w:t>
      </w:r>
      <w:r>
        <w:t xml:space="preserve"> </w:t>
      </w:r>
      <w:r w:rsidRPr="00E95EE3">
        <w:t>monitoring</w:t>
      </w:r>
      <w:r>
        <w:t xml:space="preserve"> </w:t>
      </w:r>
      <w:r w:rsidRPr="00E95EE3">
        <w:t>system,</w:t>
      </w:r>
      <w:r>
        <w:t xml:space="preserve"> </w:t>
      </w:r>
      <w:r w:rsidRPr="00E95EE3">
        <w:t>the</w:t>
      </w:r>
      <w:r>
        <w:t xml:space="preserve"> </w:t>
      </w:r>
      <w:r w:rsidRPr="00E95EE3">
        <w:t>prescribed</w:t>
      </w:r>
      <w:r>
        <w:t xml:space="preserve"> </w:t>
      </w:r>
      <w:r w:rsidRPr="00E95EE3">
        <w:t>information</w:t>
      </w:r>
      <w:r>
        <w:t xml:space="preserve"> </w:t>
      </w:r>
      <w:r w:rsidRPr="00E95EE3">
        <w:t>is</w:t>
      </w:r>
      <w:r>
        <w:t xml:space="preserve"> </w:t>
      </w:r>
      <w:r w:rsidRPr="00E95EE3">
        <w:t>the</w:t>
      </w:r>
      <w:r>
        <w:t xml:space="preserve"> </w:t>
      </w:r>
      <w:r w:rsidRPr="00E95EE3">
        <w:t>time</w:t>
      </w:r>
      <w:r>
        <w:t xml:space="preserve"> </w:t>
      </w:r>
      <w:r w:rsidRPr="00E95EE3">
        <w:t>and</w:t>
      </w:r>
      <w:r>
        <w:t xml:space="preserve"> </w:t>
      </w:r>
      <w:r w:rsidRPr="00E95EE3">
        <w:t>date</w:t>
      </w:r>
      <w:r>
        <w:t xml:space="preserve"> </w:t>
      </w:r>
      <w:r w:rsidRPr="00E95EE3">
        <w:t>of</w:t>
      </w:r>
      <w:r>
        <w:t xml:space="preserve"> </w:t>
      </w:r>
      <w:r w:rsidRPr="00E95EE3">
        <w:t>the</w:t>
      </w:r>
      <w:r>
        <w:t xml:space="preserve"> </w:t>
      </w:r>
      <w:r w:rsidRPr="00E95EE3">
        <w:t>reinstatement.</w:t>
      </w:r>
    </w:p>
    <w:p w14:paraId="27425B5A" w14:textId="07F968EE" w:rsidR="00C34C39" w:rsidRDefault="00C34C39" w:rsidP="00C34C39">
      <w:pPr>
        <w:pStyle w:val="DraftHeading2"/>
        <w:tabs>
          <w:tab w:val="right" w:pos="1247"/>
        </w:tabs>
        <w:ind w:left="1361" w:hanging="1361"/>
      </w:pPr>
      <w:r>
        <w:tab/>
      </w:r>
      <w:bookmarkStart w:id="92" w:name="_Hlk27562115"/>
      <w:r w:rsidRPr="00A77404">
        <w:t>(3)</w:t>
      </w:r>
      <w:r w:rsidRPr="00E95EE3">
        <w:tab/>
        <w:t>For</w:t>
      </w:r>
      <w:r>
        <w:t xml:space="preserve"> </w:t>
      </w:r>
      <w:r w:rsidRPr="00E95EE3">
        <w:t>the</w:t>
      </w:r>
      <w:r>
        <w:t xml:space="preserve"> </w:t>
      </w:r>
      <w:r w:rsidRPr="00E95EE3">
        <w:t>purposes</w:t>
      </w:r>
      <w:r>
        <w:t xml:space="preserve"> </w:t>
      </w:r>
      <w:r w:rsidRPr="00E95EE3">
        <w:t>of</w:t>
      </w:r>
      <w:r>
        <w:t xml:space="preserve"> </w:t>
      </w:r>
      <w:r w:rsidRPr="00E95EE3">
        <w:t>section</w:t>
      </w:r>
      <w:r>
        <w:t xml:space="preserve"> </w:t>
      </w:r>
      <w:r w:rsidRPr="00E95EE3">
        <w:t>78(1)</w:t>
      </w:r>
      <w:r>
        <w:t xml:space="preserve"> </w:t>
      </w:r>
      <w:r w:rsidRPr="00E95EE3">
        <w:t>of</w:t>
      </w:r>
      <w:r>
        <w:t xml:space="preserve"> </w:t>
      </w:r>
      <w:r w:rsidRPr="00E95EE3">
        <w:t>the</w:t>
      </w:r>
      <w:r>
        <w:t xml:space="preserve"> </w:t>
      </w:r>
      <w:r w:rsidRPr="00E95EE3">
        <w:t>Act,</w:t>
      </w:r>
      <w:r>
        <w:t xml:space="preserve"> </w:t>
      </w:r>
      <w:r w:rsidRPr="00E95EE3">
        <w:t>the</w:t>
      </w:r>
      <w:r>
        <w:t xml:space="preserve"> </w:t>
      </w:r>
      <w:r w:rsidRPr="00E95EE3">
        <w:t>prescribed</w:t>
      </w:r>
      <w:r>
        <w:t xml:space="preserve"> </w:t>
      </w:r>
      <w:r w:rsidRPr="00E95EE3">
        <w:t>period</w:t>
      </w:r>
      <w:r>
        <w:t xml:space="preserve"> </w:t>
      </w:r>
      <w:r w:rsidRPr="00E95EE3">
        <w:t>for</w:t>
      </w:r>
      <w:r>
        <w:t xml:space="preserve"> </w:t>
      </w:r>
      <w:r w:rsidRPr="00E95EE3">
        <w:t>providing</w:t>
      </w:r>
      <w:r>
        <w:t xml:space="preserve"> </w:t>
      </w:r>
      <w:r w:rsidRPr="00E95EE3">
        <w:t>the</w:t>
      </w:r>
      <w:r>
        <w:t xml:space="preserve"> </w:t>
      </w:r>
      <w:r w:rsidRPr="00E95EE3">
        <w:t>information</w:t>
      </w:r>
      <w:r>
        <w:t xml:space="preserve"> </w:t>
      </w:r>
      <w:r w:rsidRPr="00E95EE3">
        <w:t>in</w:t>
      </w:r>
      <w:r>
        <w:t xml:space="preserve"> </w:t>
      </w:r>
      <w:proofErr w:type="spellStart"/>
      <w:r w:rsidRPr="00E95EE3">
        <w:t>subregulation</w:t>
      </w:r>
      <w:proofErr w:type="spellEnd"/>
      <w:r>
        <w:t xml:space="preserve"> </w:t>
      </w:r>
      <w:r w:rsidRPr="00E95EE3">
        <w:t>(1)</w:t>
      </w:r>
      <w:r>
        <w:t xml:space="preserve"> </w:t>
      </w:r>
      <w:r w:rsidRPr="00E95EE3">
        <w:t>is</w:t>
      </w:r>
      <w:r>
        <w:t xml:space="preserve"> within </w:t>
      </w:r>
      <w:r w:rsidR="005423D4">
        <w:t>15</w:t>
      </w:r>
      <w:r>
        <w:t xml:space="preserve"> </w:t>
      </w:r>
      <w:r w:rsidR="005423D4">
        <w:t>minutes</w:t>
      </w:r>
      <w:r>
        <w:t xml:space="preserve"> of the failure of the alarm monitoring system.</w:t>
      </w:r>
      <w:bookmarkEnd w:id="92"/>
    </w:p>
    <w:p w14:paraId="7F660E35" w14:textId="4F9D3306" w:rsidR="005423D4" w:rsidRPr="005423D4" w:rsidRDefault="005423D4" w:rsidP="005423D4">
      <w:pPr>
        <w:pStyle w:val="DraftHeading2"/>
        <w:tabs>
          <w:tab w:val="right" w:pos="1247"/>
        </w:tabs>
        <w:ind w:left="1361" w:hanging="1361"/>
      </w:pPr>
      <w:r>
        <w:tab/>
      </w:r>
      <w:r w:rsidRPr="00A77404">
        <w:t>(</w:t>
      </w:r>
      <w:r>
        <w:t>4</w:t>
      </w:r>
      <w:r w:rsidRPr="00A77404">
        <w:t>)</w:t>
      </w:r>
      <w:r w:rsidRPr="00E95EE3">
        <w:tab/>
      </w:r>
      <w:r>
        <w:t xml:space="preserve">For the purposes of section 78(1) of the Act, the prescribed period for providing the information in </w:t>
      </w:r>
      <w:proofErr w:type="spellStart"/>
      <w:r>
        <w:t>subregulation</w:t>
      </w:r>
      <w:proofErr w:type="spellEnd"/>
      <w:r>
        <w:t xml:space="preserve"> (2) is within 1 hour of the reinstatement of a failed alarm monitoring system.</w:t>
      </w:r>
    </w:p>
    <w:p w14:paraId="37B74F0F" w14:textId="5FDCBB94" w:rsidR="00C34C39" w:rsidRPr="00E95EE3" w:rsidRDefault="00C34C39" w:rsidP="00C34C39">
      <w:pPr>
        <w:pStyle w:val="DraftHeading1"/>
        <w:tabs>
          <w:tab w:val="right" w:pos="680"/>
        </w:tabs>
        <w:ind w:left="850" w:hanging="850"/>
      </w:pPr>
      <w:r>
        <w:rPr>
          <w:lang w:eastAsia="en-AU"/>
        </w:rPr>
        <w:tab/>
      </w:r>
      <w:bookmarkStart w:id="93" w:name="_Toc13127265"/>
      <w:bookmarkStart w:id="94" w:name="_Toc38356451"/>
      <w:r w:rsidR="003C0772">
        <w:rPr>
          <w:lang w:eastAsia="en-AU"/>
        </w:rPr>
        <w:t>28</w:t>
      </w:r>
      <w:r w:rsidRPr="00E95EE3">
        <w:rPr>
          <w:lang w:eastAsia="en-AU"/>
        </w:rPr>
        <w:tab/>
      </w:r>
      <w:r>
        <w:rPr>
          <w:lang w:eastAsia="en-AU"/>
        </w:rPr>
        <w:t>I</w:t>
      </w:r>
      <w:r w:rsidRPr="00E95EE3">
        <w:rPr>
          <w:lang w:eastAsia="en-AU"/>
        </w:rPr>
        <w:t>solation</w:t>
      </w:r>
      <w:r>
        <w:rPr>
          <w:lang w:eastAsia="en-AU"/>
        </w:rPr>
        <w:t xml:space="preserve"> </w:t>
      </w:r>
      <w:r w:rsidRPr="00E95EE3">
        <w:rPr>
          <w:lang w:eastAsia="en-AU"/>
        </w:rPr>
        <w:t>and</w:t>
      </w:r>
      <w:r>
        <w:rPr>
          <w:lang w:eastAsia="en-AU"/>
        </w:rPr>
        <w:t xml:space="preserve"> </w:t>
      </w:r>
      <w:r w:rsidRPr="00E95EE3">
        <w:rPr>
          <w:lang w:eastAsia="en-AU"/>
        </w:rPr>
        <w:t>testing</w:t>
      </w:r>
      <w:r>
        <w:rPr>
          <w:lang w:eastAsia="en-AU"/>
        </w:rPr>
        <w:t xml:space="preserve"> </w:t>
      </w:r>
      <w:r w:rsidRPr="00E95EE3">
        <w:rPr>
          <w:lang w:eastAsia="en-AU"/>
        </w:rPr>
        <w:t>data</w:t>
      </w:r>
      <w:bookmarkEnd w:id="93"/>
      <w:bookmarkEnd w:id="94"/>
      <w:r>
        <w:rPr>
          <w:lang w:eastAsia="en-AU"/>
        </w:rPr>
        <w:t xml:space="preserve"> </w:t>
      </w:r>
    </w:p>
    <w:p w14:paraId="0E60B13E" w14:textId="77777777" w:rsidR="00C34C39" w:rsidRPr="00E95EE3" w:rsidRDefault="00C34C39" w:rsidP="00C34C39">
      <w:pPr>
        <w:pStyle w:val="DraftHeading2"/>
        <w:tabs>
          <w:tab w:val="right" w:pos="1247"/>
        </w:tabs>
        <w:ind w:left="1361" w:hanging="1361"/>
      </w:pPr>
      <w:r>
        <w:tab/>
      </w:r>
      <w:r w:rsidRPr="00A77404">
        <w:t>(1)</w:t>
      </w:r>
      <w:r w:rsidRPr="00E95EE3">
        <w:tab/>
        <w:t>For</w:t>
      </w:r>
      <w:r>
        <w:t xml:space="preserve"> </w:t>
      </w:r>
      <w:r w:rsidRPr="00E95EE3">
        <w:t>the</w:t>
      </w:r>
      <w:r>
        <w:t xml:space="preserve"> </w:t>
      </w:r>
      <w:r w:rsidRPr="00E95EE3">
        <w:t>purposes</w:t>
      </w:r>
      <w:r>
        <w:t xml:space="preserve"> </w:t>
      </w:r>
      <w:r w:rsidRPr="00E95EE3">
        <w:t>of</w:t>
      </w:r>
      <w:r>
        <w:t xml:space="preserve"> </w:t>
      </w:r>
      <w:r w:rsidRPr="00E95EE3">
        <w:t>section</w:t>
      </w:r>
      <w:r>
        <w:t xml:space="preserve"> </w:t>
      </w:r>
      <w:r w:rsidRPr="00E95EE3">
        <w:t>78(1)</w:t>
      </w:r>
      <w:r>
        <w:t xml:space="preserve"> </w:t>
      </w:r>
      <w:r w:rsidRPr="00E95EE3">
        <w:t>of</w:t>
      </w:r>
      <w:r>
        <w:t xml:space="preserve"> </w:t>
      </w:r>
      <w:r w:rsidRPr="00E95EE3">
        <w:t>the</w:t>
      </w:r>
      <w:r>
        <w:t xml:space="preserve"> </w:t>
      </w:r>
      <w:r w:rsidRPr="00E95EE3">
        <w:t>Act,</w:t>
      </w:r>
      <w:r>
        <w:t xml:space="preserve"> </w:t>
      </w:r>
      <w:r w:rsidRPr="00E95EE3">
        <w:t>the</w:t>
      </w:r>
      <w:r>
        <w:t xml:space="preserve"> </w:t>
      </w:r>
      <w:r w:rsidRPr="00E95EE3">
        <w:t>prescribed</w:t>
      </w:r>
      <w:r>
        <w:t xml:space="preserve"> </w:t>
      </w:r>
      <w:r w:rsidRPr="00E95EE3">
        <w:t>information</w:t>
      </w:r>
      <w:r>
        <w:t xml:space="preserve"> </w:t>
      </w:r>
      <w:r w:rsidRPr="00E95EE3">
        <w:t>in</w:t>
      </w:r>
      <w:r>
        <w:t xml:space="preserve"> </w:t>
      </w:r>
      <w:r w:rsidRPr="00E95EE3">
        <w:t>the</w:t>
      </w:r>
      <w:r>
        <w:t xml:space="preserve"> </w:t>
      </w:r>
      <w:r w:rsidRPr="00E95EE3">
        <w:t>case</w:t>
      </w:r>
      <w:r>
        <w:t xml:space="preserve"> </w:t>
      </w:r>
      <w:r w:rsidRPr="00E95EE3">
        <w:t>of</w:t>
      </w:r>
      <w:r>
        <w:t xml:space="preserve"> </w:t>
      </w:r>
      <w:r w:rsidRPr="00E95EE3">
        <w:t>a</w:t>
      </w:r>
      <w:r>
        <w:t xml:space="preserve"> </w:t>
      </w:r>
      <w:r w:rsidRPr="00E95EE3">
        <w:t>review</w:t>
      </w:r>
      <w:r>
        <w:t xml:space="preserve"> </w:t>
      </w:r>
      <w:r w:rsidRPr="00E95EE3">
        <w:t>of</w:t>
      </w:r>
      <w:r>
        <w:t xml:space="preserve"> </w:t>
      </w:r>
      <w:r w:rsidRPr="00E95EE3">
        <w:t>the</w:t>
      </w:r>
      <w:r>
        <w:t xml:space="preserve"> </w:t>
      </w:r>
      <w:r w:rsidRPr="00E95EE3">
        <w:t>isolation</w:t>
      </w:r>
      <w:r>
        <w:t xml:space="preserve"> </w:t>
      </w:r>
      <w:r w:rsidRPr="00E95EE3">
        <w:t>and</w:t>
      </w:r>
      <w:r>
        <w:t xml:space="preserve"> </w:t>
      </w:r>
      <w:r w:rsidRPr="00E95EE3">
        <w:t>testing</w:t>
      </w:r>
      <w:r>
        <w:t xml:space="preserve"> </w:t>
      </w:r>
      <w:r w:rsidRPr="00E95EE3">
        <w:t>records</w:t>
      </w:r>
      <w:r>
        <w:t xml:space="preserve"> </w:t>
      </w:r>
      <w:r w:rsidRPr="00E95EE3">
        <w:t>of</w:t>
      </w:r>
      <w:r>
        <w:t xml:space="preserve"> </w:t>
      </w:r>
      <w:r w:rsidRPr="00E95EE3">
        <w:t>all</w:t>
      </w:r>
      <w:r>
        <w:t xml:space="preserve"> </w:t>
      </w:r>
      <w:r w:rsidRPr="00E95EE3">
        <w:t>alarms</w:t>
      </w:r>
      <w:r>
        <w:t xml:space="preserve"> </w:t>
      </w:r>
      <w:r w:rsidRPr="00E95EE3">
        <w:t>connected</w:t>
      </w:r>
      <w:r>
        <w:t xml:space="preserve"> </w:t>
      </w:r>
      <w:r w:rsidRPr="00E95EE3">
        <w:t>to</w:t>
      </w:r>
      <w:r>
        <w:t xml:space="preserve"> </w:t>
      </w:r>
      <w:r w:rsidRPr="00E95EE3">
        <w:t>an</w:t>
      </w:r>
      <w:r>
        <w:t xml:space="preserve"> </w:t>
      </w:r>
      <w:r w:rsidRPr="00E95EE3">
        <w:t>alarm</w:t>
      </w:r>
      <w:r>
        <w:t xml:space="preserve"> </w:t>
      </w:r>
      <w:r w:rsidRPr="00E95EE3">
        <w:t>monitoring</w:t>
      </w:r>
      <w:r>
        <w:t xml:space="preserve"> </w:t>
      </w:r>
      <w:r w:rsidRPr="00E95EE3">
        <w:t>service</w:t>
      </w:r>
      <w:r>
        <w:t xml:space="preserve"> </w:t>
      </w:r>
      <w:r w:rsidRPr="00E95EE3">
        <w:t>is</w:t>
      </w:r>
      <w:r>
        <w:t xml:space="preserve"> </w:t>
      </w:r>
      <w:r w:rsidRPr="00E95EE3">
        <w:t>the</w:t>
      </w:r>
      <w:r>
        <w:t xml:space="preserve"> </w:t>
      </w:r>
      <w:r w:rsidRPr="00E95EE3">
        <w:t>raw</w:t>
      </w:r>
      <w:r>
        <w:t xml:space="preserve"> </w:t>
      </w:r>
      <w:r w:rsidRPr="00E95EE3">
        <w:t>data</w:t>
      </w:r>
      <w:r>
        <w:t xml:space="preserve"> </w:t>
      </w:r>
      <w:r w:rsidRPr="00E95EE3">
        <w:t>generated</w:t>
      </w:r>
      <w:r>
        <w:t xml:space="preserve"> </w:t>
      </w:r>
      <w:r w:rsidRPr="00E95EE3">
        <w:t>by</w:t>
      </w:r>
      <w:r>
        <w:t xml:space="preserve"> </w:t>
      </w:r>
      <w:r w:rsidRPr="00E95EE3">
        <w:t>alarm</w:t>
      </w:r>
      <w:r>
        <w:t xml:space="preserve"> </w:t>
      </w:r>
      <w:r w:rsidRPr="00E95EE3">
        <w:t>signalling</w:t>
      </w:r>
      <w:r>
        <w:t xml:space="preserve"> </w:t>
      </w:r>
      <w:r w:rsidRPr="00E95EE3">
        <w:t>equipment</w:t>
      </w:r>
      <w:r>
        <w:t xml:space="preserve"> </w:t>
      </w:r>
      <w:r w:rsidRPr="00E95EE3">
        <w:t>connected</w:t>
      </w:r>
      <w:r>
        <w:t xml:space="preserve"> </w:t>
      </w:r>
      <w:r w:rsidRPr="00E95EE3">
        <w:t>to</w:t>
      </w:r>
      <w:r>
        <w:t xml:space="preserve"> </w:t>
      </w:r>
      <w:r w:rsidRPr="00E95EE3">
        <w:t>the</w:t>
      </w:r>
      <w:r>
        <w:t xml:space="preserve"> </w:t>
      </w:r>
      <w:r w:rsidRPr="00E95EE3">
        <w:t>alarm</w:t>
      </w:r>
      <w:r>
        <w:t xml:space="preserve"> </w:t>
      </w:r>
      <w:r w:rsidRPr="00E95EE3">
        <w:t>monitoring</w:t>
      </w:r>
      <w:r>
        <w:t xml:space="preserve"> </w:t>
      </w:r>
      <w:r w:rsidRPr="00E95EE3">
        <w:t>service</w:t>
      </w:r>
      <w:r>
        <w:t xml:space="preserve"> </w:t>
      </w:r>
      <w:r w:rsidRPr="00E95EE3">
        <w:t>regarding</w:t>
      </w:r>
      <w:r>
        <w:t xml:space="preserve"> </w:t>
      </w:r>
      <w:r w:rsidRPr="00E95EE3">
        <w:t>the</w:t>
      </w:r>
      <w:r>
        <w:t xml:space="preserve"> </w:t>
      </w:r>
      <w:r w:rsidRPr="00E95EE3">
        <w:t>isolation</w:t>
      </w:r>
      <w:r>
        <w:t xml:space="preserve"> </w:t>
      </w:r>
      <w:r w:rsidRPr="00E95EE3">
        <w:t>and</w:t>
      </w:r>
      <w:r>
        <w:t xml:space="preserve"> </w:t>
      </w:r>
      <w:r w:rsidRPr="00E95EE3">
        <w:t>testing</w:t>
      </w:r>
      <w:r>
        <w:t xml:space="preserve"> </w:t>
      </w:r>
      <w:r w:rsidRPr="00E95EE3">
        <w:t>of</w:t>
      </w:r>
      <w:r>
        <w:t xml:space="preserve"> </w:t>
      </w:r>
      <w:r w:rsidRPr="00E95EE3">
        <w:t>that</w:t>
      </w:r>
      <w:r>
        <w:t xml:space="preserve"> </w:t>
      </w:r>
      <w:r w:rsidRPr="00E95EE3">
        <w:t>equipment.</w:t>
      </w:r>
    </w:p>
    <w:p w14:paraId="2E7C533E" w14:textId="2749A693" w:rsidR="00C34C39" w:rsidRDefault="00C34C39" w:rsidP="00C34C39">
      <w:pPr>
        <w:pStyle w:val="DraftHeading2"/>
        <w:tabs>
          <w:tab w:val="right" w:pos="1247"/>
        </w:tabs>
        <w:ind w:left="1361" w:hanging="1361"/>
      </w:pPr>
      <w:r>
        <w:tab/>
      </w:r>
      <w:r w:rsidRPr="00A77404">
        <w:t>(2)</w:t>
      </w:r>
      <w:r w:rsidRPr="00E95EE3">
        <w:tab/>
        <w:t>For</w:t>
      </w:r>
      <w:r>
        <w:t xml:space="preserve"> </w:t>
      </w:r>
      <w:r w:rsidRPr="00E95EE3">
        <w:t>the</w:t>
      </w:r>
      <w:r>
        <w:t xml:space="preserve"> </w:t>
      </w:r>
      <w:r w:rsidRPr="00E95EE3">
        <w:t>purposes</w:t>
      </w:r>
      <w:r>
        <w:t xml:space="preserve"> </w:t>
      </w:r>
      <w:r w:rsidRPr="00E95EE3">
        <w:t>of</w:t>
      </w:r>
      <w:r>
        <w:t xml:space="preserve"> </w:t>
      </w:r>
      <w:r w:rsidRPr="00E95EE3">
        <w:t>section</w:t>
      </w:r>
      <w:r>
        <w:t xml:space="preserve"> </w:t>
      </w:r>
      <w:r w:rsidRPr="00E95EE3">
        <w:t>78(1)</w:t>
      </w:r>
      <w:r>
        <w:t xml:space="preserve"> </w:t>
      </w:r>
      <w:r w:rsidRPr="00E95EE3">
        <w:t>of</w:t>
      </w:r>
      <w:r>
        <w:t xml:space="preserve"> </w:t>
      </w:r>
      <w:r w:rsidRPr="00E95EE3">
        <w:t>the</w:t>
      </w:r>
      <w:r>
        <w:t xml:space="preserve"> </w:t>
      </w:r>
      <w:r w:rsidRPr="00E95EE3">
        <w:t>Act,</w:t>
      </w:r>
      <w:r>
        <w:t xml:space="preserve"> </w:t>
      </w:r>
      <w:r w:rsidRPr="00E95EE3">
        <w:t>the</w:t>
      </w:r>
      <w:r>
        <w:t xml:space="preserve"> </w:t>
      </w:r>
      <w:r w:rsidRPr="00E95EE3">
        <w:t>prescribed</w:t>
      </w:r>
      <w:r>
        <w:t xml:space="preserve"> </w:t>
      </w:r>
      <w:r w:rsidRPr="00E95EE3">
        <w:t>period</w:t>
      </w:r>
      <w:r>
        <w:t xml:space="preserve"> </w:t>
      </w:r>
      <w:r w:rsidRPr="00E95EE3">
        <w:t>for</w:t>
      </w:r>
      <w:r>
        <w:t xml:space="preserve"> </w:t>
      </w:r>
      <w:r w:rsidRPr="00E95EE3">
        <w:t>providing</w:t>
      </w:r>
      <w:r>
        <w:t xml:space="preserve"> </w:t>
      </w:r>
      <w:r w:rsidRPr="00E95EE3">
        <w:t>the</w:t>
      </w:r>
      <w:r>
        <w:t xml:space="preserve"> </w:t>
      </w:r>
      <w:r w:rsidRPr="00E95EE3">
        <w:t>information</w:t>
      </w:r>
      <w:r>
        <w:t xml:space="preserve"> </w:t>
      </w:r>
      <w:r w:rsidRPr="00E95EE3">
        <w:t>in</w:t>
      </w:r>
      <w:r>
        <w:t xml:space="preserve"> </w:t>
      </w:r>
      <w:proofErr w:type="spellStart"/>
      <w:r w:rsidRPr="00E95EE3">
        <w:t>subregulation</w:t>
      </w:r>
      <w:proofErr w:type="spellEnd"/>
      <w:r>
        <w:t xml:space="preserve"> </w:t>
      </w:r>
      <w:r w:rsidRPr="00E95EE3">
        <w:t>(1)</w:t>
      </w:r>
      <w:r>
        <w:t xml:space="preserve"> </w:t>
      </w:r>
      <w:r w:rsidRPr="00E95EE3">
        <w:t>is</w:t>
      </w:r>
      <w:r>
        <w:t xml:space="preserve"> within 5 working days of the review.</w:t>
      </w:r>
    </w:p>
    <w:p w14:paraId="4F8822E1" w14:textId="6681825A" w:rsidR="00911C9A" w:rsidRDefault="00911C9A" w:rsidP="00911C9A"/>
    <w:p w14:paraId="11729987" w14:textId="77777777" w:rsidR="00911C9A" w:rsidRPr="00911C9A" w:rsidRDefault="00911C9A" w:rsidP="00911C9A"/>
    <w:p w14:paraId="72924271" w14:textId="2CEC823F" w:rsidR="00C34C39" w:rsidRPr="00E95EE3" w:rsidRDefault="00C34C39" w:rsidP="00C34C39">
      <w:pPr>
        <w:pStyle w:val="DraftHeading1"/>
        <w:tabs>
          <w:tab w:val="right" w:pos="680"/>
        </w:tabs>
        <w:ind w:left="850" w:hanging="850"/>
      </w:pPr>
      <w:r>
        <w:rPr>
          <w:lang w:eastAsia="en-AU"/>
        </w:rPr>
        <w:lastRenderedPageBreak/>
        <w:tab/>
      </w:r>
      <w:bookmarkStart w:id="95" w:name="_Toc13127266"/>
      <w:bookmarkStart w:id="96" w:name="_Toc38356452"/>
      <w:r w:rsidR="003C0772">
        <w:rPr>
          <w:lang w:eastAsia="en-AU"/>
        </w:rPr>
        <w:t>29</w:t>
      </w:r>
      <w:r w:rsidRPr="00E95EE3">
        <w:rPr>
          <w:lang w:eastAsia="en-AU"/>
        </w:rPr>
        <w:tab/>
      </w:r>
      <w:r>
        <w:rPr>
          <w:lang w:eastAsia="en-AU"/>
        </w:rPr>
        <w:t>I</w:t>
      </w:r>
      <w:r w:rsidRPr="00E95EE3">
        <w:rPr>
          <w:lang w:eastAsia="en-AU"/>
        </w:rPr>
        <w:t>nformation</w:t>
      </w:r>
      <w:r>
        <w:rPr>
          <w:lang w:eastAsia="en-AU"/>
        </w:rPr>
        <w:t xml:space="preserve"> </w:t>
      </w:r>
      <w:r w:rsidRPr="00E95EE3">
        <w:rPr>
          <w:lang w:eastAsia="en-AU"/>
        </w:rPr>
        <w:t>for</w:t>
      </w:r>
      <w:r>
        <w:rPr>
          <w:lang w:eastAsia="en-AU"/>
        </w:rPr>
        <w:t xml:space="preserve"> </w:t>
      </w:r>
      <w:r w:rsidRPr="00E95EE3">
        <w:rPr>
          <w:lang w:eastAsia="en-AU"/>
        </w:rPr>
        <w:t>verification</w:t>
      </w:r>
      <w:r>
        <w:rPr>
          <w:lang w:eastAsia="en-AU"/>
        </w:rPr>
        <w:t xml:space="preserve"> </w:t>
      </w:r>
      <w:r w:rsidRPr="00E95EE3">
        <w:rPr>
          <w:lang w:eastAsia="en-AU"/>
        </w:rPr>
        <w:t>purposes</w:t>
      </w:r>
      <w:bookmarkEnd w:id="95"/>
      <w:bookmarkEnd w:id="96"/>
    </w:p>
    <w:p w14:paraId="700BEFD8" w14:textId="77777777" w:rsidR="00C34C39" w:rsidRPr="00E95EE3" w:rsidRDefault="00C34C39" w:rsidP="00C34C39">
      <w:pPr>
        <w:pStyle w:val="DraftHeading2"/>
        <w:tabs>
          <w:tab w:val="right" w:pos="1247"/>
        </w:tabs>
        <w:ind w:left="1361" w:hanging="1361"/>
      </w:pPr>
      <w:r>
        <w:tab/>
      </w:r>
      <w:r w:rsidRPr="00A77404">
        <w:t>(1)</w:t>
      </w:r>
      <w:r w:rsidRPr="00E95EE3">
        <w:tab/>
        <w:t>For</w:t>
      </w:r>
      <w:r>
        <w:t xml:space="preserve"> </w:t>
      </w:r>
      <w:r w:rsidRPr="00E95EE3">
        <w:t>the</w:t>
      </w:r>
      <w:r>
        <w:t xml:space="preserve"> </w:t>
      </w:r>
      <w:r w:rsidRPr="00E95EE3">
        <w:t>purposes</w:t>
      </w:r>
      <w:r>
        <w:t xml:space="preserve"> </w:t>
      </w:r>
      <w:r w:rsidRPr="00E95EE3">
        <w:t>of</w:t>
      </w:r>
      <w:r>
        <w:t xml:space="preserve"> </w:t>
      </w:r>
      <w:r w:rsidRPr="00E95EE3">
        <w:t>section</w:t>
      </w:r>
      <w:r>
        <w:t xml:space="preserve"> </w:t>
      </w:r>
      <w:r w:rsidRPr="00E95EE3">
        <w:t>78(1)</w:t>
      </w:r>
      <w:r>
        <w:t xml:space="preserve"> </w:t>
      </w:r>
      <w:r w:rsidRPr="00E95EE3">
        <w:t>of</w:t>
      </w:r>
      <w:r>
        <w:t xml:space="preserve"> </w:t>
      </w:r>
      <w:r w:rsidRPr="00E95EE3">
        <w:t>the</w:t>
      </w:r>
      <w:r>
        <w:t xml:space="preserve"> </w:t>
      </w:r>
      <w:r w:rsidRPr="00E95EE3">
        <w:t>Act,</w:t>
      </w:r>
      <w:r>
        <w:t xml:space="preserve"> </w:t>
      </w:r>
      <w:r w:rsidRPr="00E95EE3">
        <w:t>the</w:t>
      </w:r>
      <w:r>
        <w:t xml:space="preserve"> </w:t>
      </w:r>
      <w:r w:rsidRPr="00E95EE3">
        <w:t>prescribed</w:t>
      </w:r>
      <w:r>
        <w:t xml:space="preserve"> </w:t>
      </w:r>
      <w:r w:rsidRPr="00E95EE3">
        <w:t>information</w:t>
      </w:r>
      <w:r>
        <w:t xml:space="preserve"> </w:t>
      </w:r>
      <w:r w:rsidRPr="00E95EE3">
        <w:t>in</w:t>
      </w:r>
      <w:r>
        <w:t xml:space="preserve"> </w:t>
      </w:r>
      <w:r w:rsidRPr="00E95EE3">
        <w:t>the</w:t>
      </w:r>
      <w:r>
        <w:t xml:space="preserve"> </w:t>
      </w:r>
      <w:r w:rsidRPr="00E95EE3">
        <w:t>case</w:t>
      </w:r>
      <w:r>
        <w:t xml:space="preserve"> </w:t>
      </w:r>
      <w:r w:rsidRPr="00E95EE3">
        <w:t>of</w:t>
      </w:r>
      <w:r>
        <w:t xml:space="preserve"> </w:t>
      </w:r>
      <w:r w:rsidRPr="00E95EE3">
        <w:t>the</w:t>
      </w:r>
      <w:r>
        <w:t xml:space="preserve"> </w:t>
      </w:r>
      <w:r w:rsidRPr="00E95EE3">
        <w:t>verification</w:t>
      </w:r>
      <w:r>
        <w:t xml:space="preserve"> </w:t>
      </w:r>
      <w:r w:rsidRPr="00E95EE3">
        <w:t>of</w:t>
      </w:r>
      <w:r>
        <w:t xml:space="preserve"> </w:t>
      </w:r>
      <w:r w:rsidRPr="00E95EE3">
        <w:t>all</w:t>
      </w:r>
      <w:r>
        <w:t xml:space="preserve"> </w:t>
      </w:r>
      <w:r w:rsidRPr="00E95EE3">
        <w:t>alarms</w:t>
      </w:r>
      <w:r>
        <w:t xml:space="preserve"> </w:t>
      </w:r>
      <w:r w:rsidRPr="00E95EE3">
        <w:t>connected</w:t>
      </w:r>
      <w:r>
        <w:t xml:space="preserve"> </w:t>
      </w:r>
      <w:r w:rsidRPr="00E95EE3">
        <w:t>to</w:t>
      </w:r>
      <w:r>
        <w:t xml:space="preserve"> </w:t>
      </w:r>
      <w:r w:rsidRPr="00E95EE3">
        <w:t>an</w:t>
      </w:r>
      <w:r>
        <w:t xml:space="preserve"> </w:t>
      </w:r>
      <w:r w:rsidRPr="00E95EE3">
        <w:t>alarm</w:t>
      </w:r>
      <w:r>
        <w:t xml:space="preserve"> </w:t>
      </w:r>
      <w:r w:rsidRPr="00E95EE3">
        <w:t>monitoring</w:t>
      </w:r>
      <w:r>
        <w:t xml:space="preserve"> </w:t>
      </w:r>
      <w:r w:rsidRPr="00E95EE3">
        <w:t>service</w:t>
      </w:r>
      <w:r>
        <w:t xml:space="preserve"> </w:t>
      </w:r>
      <w:r w:rsidRPr="00E95EE3">
        <w:t>is</w:t>
      </w:r>
      <w:r>
        <w:t xml:space="preserve"> </w:t>
      </w:r>
      <w:r w:rsidRPr="00E95EE3">
        <w:t>the</w:t>
      </w:r>
      <w:r>
        <w:t xml:space="preserve"> </w:t>
      </w:r>
      <w:r w:rsidRPr="00E95EE3">
        <w:t>raw</w:t>
      </w:r>
      <w:r>
        <w:t xml:space="preserve"> </w:t>
      </w:r>
      <w:r w:rsidRPr="00E95EE3">
        <w:t>data</w:t>
      </w:r>
      <w:r>
        <w:t xml:space="preserve"> </w:t>
      </w:r>
      <w:r w:rsidRPr="00E95EE3">
        <w:t>generated</w:t>
      </w:r>
      <w:r>
        <w:t xml:space="preserve"> </w:t>
      </w:r>
      <w:r w:rsidRPr="00E95EE3">
        <w:t>by</w:t>
      </w:r>
      <w:r>
        <w:t xml:space="preserve"> </w:t>
      </w:r>
      <w:r w:rsidRPr="00E95EE3">
        <w:t>alarm</w:t>
      </w:r>
      <w:r>
        <w:t xml:space="preserve"> </w:t>
      </w:r>
      <w:r w:rsidRPr="00E95EE3">
        <w:t>signalling</w:t>
      </w:r>
      <w:r>
        <w:t xml:space="preserve"> </w:t>
      </w:r>
      <w:r w:rsidRPr="00E95EE3">
        <w:t>equipment</w:t>
      </w:r>
      <w:r>
        <w:t xml:space="preserve"> </w:t>
      </w:r>
      <w:r w:rsidRPr="00E95EE3">
        <w:t>connected</w:t>
      </w:r>
      <w:r>
        <w:t xml:space="preserve"> </w:t>
      </w:r>
      <w:r w:rsidRPr="00E95EE3">
        <w:t>to</w:t>
      </w:r>
      <w:r>
        <w:t xml:space="preserve"> </w:t>
      </w:r>
      <w:r w:rsidRPr="00E95EE3">
        <w:t>the</w:t>
      </w:r>
      <w:r>
        <w:t xml:space="preserve"> </w:t>
      </w:r>
      <w:r w:rsidRPr="00E95EE3">
        <w:t>alarm</w:t>
      </w:r>
      <w:r>
        <w:t xml:space="preserve"> </w:t>
      </w:r>
      <w:r w:rsidRPr="00E95EE3">
        <w:t>monitoring</w:t>
      </w:r>
      <w:r>
        <w:t xml:space="preserve"> </w:t>
      </w:r>
      <w:r w:rsidRPr="00E95EE3">
        <w:t>service</w:t>
      </w:r>
      <w:r>
        <w:t xml:space="preserve"> </w:t>
      </w:r>
      <w:r w:rsidRPr="00E95EE3">
        <w:t>in</w:t>
      </w:r>
      <w:r>
        <w:t xml:space="preserve"> </w:t>
      </w:r>
      <w:r w:rsidRPr="00E95EE3">
        <w:t>relation</w:t>
      </w:r>
      <w:r>
        <w:t xml:space="preserve"> </w:t>
      </w:r>
      <w:r w:rsidRPr="00E95EE3">
        <w:t>to—</w:t>
      </w:r>
    </w:p>
    <w:p w14:paraId="14FD28FB" w14:textId="77777777" w:rsidR="00C34C39" w:rsidRPr="00E95EE3" w:rsidRDefault="00C34C39" w:rsidP="00C34C39">
      <w:pPr>
        <w:pStyle w:val="DraftHeading3"/>
        <w:tabs>
          <w:tab w:val="right" w:pos="1757"/>
        </w:tabs>
        <w:ind w:left="1871" w:hanging="1871"/>
      </w:pPr>
      <w:r>
        <w:tab/>
      </w:r>
      <w:r w:rsidRPr="00A77404">
        <w:t>(a)</w:t>
      </w:r>
      <w:r w:rsidRPr="00E95EE3">
        <w:tab/>
        <w:t>the</w:t>
      </w:r>
      <w:r>
        <w:t xml:space="preserve"> </w:t>
      </w:r>
      <w:r w:rsidRPr="00E95EE3">
        <w:t>name</w:t>
      </w:r>
      <w:r>
        <w:t xml:space="preserve"> </w:t>
      </w:r>
      <w:r w:rsidRPr="00E95EE3">
        <w:t>of</w:t>
      </w:r>
      <w:r>
        <w:t xml:space="preserve"> </w:t>
      </w:r>
      <w:r w:rsidRPr="00E95EE3">
        <w:t>the</w:t>
      </w:r>
      <w:r>
        <w:t xml:space="preserve"> </w:t>
      </w:r>
      <w:r w:rsidRPr="00E95EE3">
        <w:t>alarm</w:t>
      </w:r>
      <w:r>
        <w:t xml:space="preserve"> </w:t>
      </w:r>
      <w:r w:rsidRPr="00E95EE3">
        <w:t>monitoring</w:t>
      </w:r>
      <w:r>
        <w:t xml:space="preserve"> </w:t>
      </w:r>
      <w:r w:rsidRPr="00E95EE3">
        <w:t>service;</w:t>
      </w:r>
      <w:r>
        <w:t xml:space="preserve"> </w:t>
      </w:r>
      <w:r w:rsidRPr="00E95EE3">
        <w:t>and</w:t>
      </w:r>
    </w:p>
    <w:p w14:paraId="4F19F43B" w14:textId="12F03C9E" w:rsidR="00C34C39" w:rsidRPr="00E95EE3" w:rsidRDefault="00C34C39" w:rsidP="00C34C39">
      <w:pPr>
        <w:pStyle w:val="DraftHeading3"/>
        <w:tabs>
          <w:tab w:val="right" w:pos="1757"/>
        </w:tabs>
        <w:ind w:left="1871" w:hanging="1871"/>
      </w:pPr>
      <w:r>
        <w:tab/>
      </w:r>
      <w:r w:rsidRPr="00A77404">
        <w:t>(b)</w:t>
      </w:r>
      <w:r w:rsidRPr="00E95EE3">
        <w:tab/>
        <w:t>details</w:t>
      </w:r>
      <w:r>
        <w:t xml:space="preserve"> </w:t>
      </w:r>
      <w:r w:rsidRPr="00E95EE3">
        <w:t>of</w:t>
      </w:r>
      <w:r>
        <w:t xml:space="preserve"> </w:t>
      </w:r>
      <w:r w:rsidRPr="00E95EE3">
        <w:t>the</w:t>
      </w:r>
      <w:r>
        <w:t xml:space="preserve"> </w:t>
      </w:r>
      <w:r w:rsidRPr="00E95EE3">
        <w:t>site</w:t>
      </w:r>
      <w:r>
        <w:t xml:space="preserve"> </w:t>
      </w:r>
      <w:r w:rsidRPr="00E95EE3">
        <w:t>being</w:t>
      </w:r>
      <w:r>
        <w:t xml:space="preserve"> </w:t>
      </w:r>
      <w:r w:rsidRPr="00E95EE3">
        <w:t>monitored,</w:t>
      </w:r>
      <w:r>
        <w:t xml:space="preserve"> </w:t>
      </w:r>
      <w:r w:rsidRPr="00E95EE3">
        <w:t>including</w:t>
      </w:r>
      <w:r>
        <w:t xml:space="preserve"> </w:t>
      </w:r>
      <w:r w:rsidRPr="00E95EE3">
        <w:t>the</w:t>
      </w:r>
      <w:r>
        <w:t xml:space="preserve"> </w:t>
      </w:r>
      <w:r w:rsidRPr="00E95EE3">
        <w:t>name,</w:t>
      </w:r>
      <w:r>
        <w:t xml:space="preserve"> </w:t>
      </w:r>
      <w:r w:rsidRPr="00E95EE3">
        <w:t>street,</w:t>
      </w:r>
      <w:r>
        <w:t xml:space="preserve"> </w:t>
      </w:r>
      <w:r w:rsidR="00D950F7">
        <w:t xml:space="preserve">nearest </w:t>
      </w:r>
      <w:r w:rsidRPr="00E95EE3">
        <w:t>cross</w:t>
      </w:r>
      <w:r>
        <w:t xml:space="preserve"> </w:t>
      </w:r>
      <w:r w:rsidRPr="00E95EE3">
        <w:t>street,</w:t>
      </w:r>
      <w:r>
        <w:t xml:space="preserve"> </w:t>
      </w:r>
      <w:r w:rsidRPr="00E95EE3">
        <w:t>suburb</w:t>
      </w:r>
      <w:r w:rsidR="00692208">
        <w:t>, Persistent Feature Identifier</w:t>
      </w:r>
      <w:r>
        <w:t xml:space="preserve"> </w:t>
      </w:r>
      <w:r w:rsidRPr="00E95EE3">
        <w:t>and</w:t>
      </w:r>
      <w:r>
        <w:t xml:space="preserve"> </w:t>
      </w:r>
      <w:r w:rsidRPr="00E95EE3">
        <w:t>GPS</w:t>
      </w:r>
      <w:r>
        <w:t xml:space="preserve"> </w:t>
      </w:r>
      <w:r w:rsidRPr="00E95EE3">
        <w:t>co</w:t>
      </w:r>
      <w:r>
        <w:t>-</w:t>
      </w:r>
      <w:r w:rsidRPr="00E95EE3">
        <w:t>ordinates;</w:t>
      </w:r>
      <w:r>
        <w:t xml:space="preserve"> </w:t>
      </w:r>
      <w:r w:rsidRPr="00E95EE3">
        <w:t>and</w:t>
      </w:r>
    </w:p>
    <w:p w14:paraId="31BB6D7A" w14:textId="77777777" w:rsidR="00C34C39" w:rsidRPr="00E95EE3" w:rsidRDefault="00C34C39" w:rsidP="00C34C39">
      <w:pPr>
        <w:pStyle w:val="DraftHeading3"/>
        <w:tabs>
          <w:tab w:val="right" w:pos="1757"/>
        </w:tabs>
        <w:ind w:left="1871" w:hanging="1871"/>
      </w:pPr>
      <w:r>
        <w:tab/>
      </w:r>
      <w:r w:rsidRPr="00A77404">
        <w:t>(c)</w:t>
      </w:r>
      <w:r w:rsidRPr="00E95EE3">
        <w:tab/>
        <w:t>details</w:t>
      </w:r>
      <w:r>
        <w:t xml:space="preserve"> </w:t>
      </w:r>
      <w:r w:rsidRPr="00E95EE3">
        <w:t>of</w:t>
      </w:r>
      <w:r>
        <w:t xml:space="preserve"> </w:t>
      </w:r>
      <w:r w:rsidRPr="00E95EE3">
        <w:t>each</w:t>
      </w:r>
      <w:r>
        <w:t xml:space="preserve"> </w:t>
      </w:r>
      <w:r w:rsidRPr="00E95EE3">
        <w:t>alarm</w:t>
      </w:r>
      <w:r>
        <w:t xml:space="preserve"> </w:t>
      </w:r>
      <w:r w:rsidRPr="00E95EE3">
        <w:t>including</w:t>
      </w:r>
      <w:r>
        <w:t xml:space="preserve"> </w:t>
      </w:r>
      <w:r w:rsidRPr="00E95EE3">
        <w:t>the</w:t>
      </w:r>
      <w:r>
        <w:t xml:space="preserve"> </w:t>
      </w:r>
      <w:r w:rsidRPr="00E95EE3">
        <w:t>following</w:t>
      </w:r>
      <w:r>
        <w:t xml:space="preserve"> </w:t>
      </w:r>
      <w:r w:rsidRPr="00E95EE3">
        <w:t>(if</w:t>
      </w:r>
      <w:r>
        <w:t xml:space="preserve"> </w:t>
      </w:r>
      <w:r w:rsidRPr="00E95EE3">
        <w:t>available)—</w:t>
      </w:r>
    </w:p>
    <w:p w14:paraId="7E63A653" w14:textId="77777777" w:rsidR="00C34C39" w:rsidRPr="00E95EE3" w:rsidRDefault="00C34C39" w:rsidP="00C34C39">
      <w:pPr>
        <w:pStyle w:val="DraftHeading4"/>
        <w:tabs>
          <w:tab w:val="right" w:pos="2268"/>
        </w:tabs>
        <w:ind w:left="2381" w:hanging="2381"/>
      </w:pPr>
      <w:r>
        <w:tab/>
      </w:r>
      <w:r w:rsidRPr="00A77404">
        <w:t>(i)</w:t>
      </w:r>
      <w:r w:rsidRPr="00E95EE3">
        <w:tab/>
        <w:t>alarm</w:t>
      </w:r>
      <w:r>
        <w:t xml:space="preserve"> </w:t>
      </w:r>
      <w:r w:rsidRPr="00E95EE3">
        <w:t>number;</w:t>
      </w:r>
    </w:p>
    <w:p w14:paraId="4FF0C985" w14:textId="77777777" w:rsidR="00C34C39" w:rsidRPr="00E95EE3" w:rsidRDefault="00C34C39" w:rsidP="00C34C39">
      <w:pPr>
        <w:pStyle w:val="DraftHeading4"/>
        <w:tabs>
          <w:tab w:val="right" w:pos="2268"/>
        </w:tabs>
        <w:ind w:left="2381" w:hanging="2381"/>
      </w:pPr>
      <w:r>
        <w:tab/>
      </w:r>
      <w:r w:rsidRPr="00A77404">
        <w:t>(ii)</w:t>
      </w:r>
      <w:r w:rsidRPr="00E95EE3">
        <w:tab/>
        <w:t>alarm</w:t>
      </w:r>
      <w:r>
        <w:t xml:space="preserve"> </w:t>
      </w:r>
      <w:r w:rsidRPr="00E95EE3">
        <w:t>signalling</w:t>
      </w:r>
      <w:r>
        <w:t xml:space="preserve"> </w:t>
      </w:r>
      <w:r w:rsidRPr="00E95EE3">
        <w:t>equipment</w:t>
      </w:r>
      <w:r>
        <w:t xml:space="preserve"> </w:t>
      </w:r>
      <w:r w:rsidRPr="00E95EE3">
        <w:t>address;</w:t>
      </w:r>
    </w:p>
    <w:p w14:paraId="636FC776" w14:textId="77777777" w:rsidR="00C34C39" w:rsidRPr="00E95EE3" w:rsidRDefault="00C34C39" w:rsidP="00C34C39">
      <w:pPr>
        <w:pStyle w:val="DraftHeading4"/>
        <w:tabs>
          <w:tab w:val="right" w:pos="2268"/>
        </w:tabs>
        <w:ind w:left="2381" w:hanging="2381"/>
      </w:pPr>
      <w:r>
        <w:tab/>
      </w:r>
      <w:r w:rsidRPr="00A77404">
        <w:t>(iii)</w:t>
      </w:r>
      <w:r w:rsidRPr="00E95EE3">
        <w:tab/>
        <w:t>alarm</w:t>
      </w:r>
      <w:r>
        <w:t xml:space="preserve"> </w:t>
      </w:r>
      <w:r w:rsidRPr="00E95EE3">
        <w:t>signalling</w:t>
      </w:r>
      <w:r>
        <w:t xml:space="preserve"> </w:t>
      </w:r>
      <w:r w:rsidRPr="00E95EE3">
        <w:t>equipment</w:t>
      </w:r>
      <w:r>
        <w:t xml:space="preserve"> </w:t>
      </w:r>
      <w:r w:rsidRPr="00E95EE3">
        <w:t>location;</w:t>
      </w:r>
    </w:p>
    <w:p w14:paraId="5243D308" w14:textId="77777777" w:rsidR="00C34C39" w:rsidRPr="00E95EE3" w:rsidRDefault="00C34C39" w:rsidP="00C34C39">
      <w:pPr>
        <w:pStyle w:val="DraftHeading4"/>
        <w:tabs>
          <w:tab w:val="right" w:pos="2268"/>
        </w:tabs>
        <w:ind w:left="2381" w:hanging="2381"/>
      </w:pPr>
      <w:r>
        <w:tab/>
      </w:r>
      <w:r w:rsidRPr="00A77404">
        <w:t>(iv)</w:t>
      </w:r>
      <w:r w:rsidRPr="00E95EE3">
        <w:tab/>
        <w:t>input</w:t>
      </w:r>
      <w:r>
        <w:t xml:space="preserve"> </w:t>
      </w:r>
      <w:r w:rsidRPr="00E95EE3">
        <w:t>device</w:t>
      </w:r>
      <w:r>
        <w:t xml:space="preserve"> </w:t>
      </w:r>
      <w:r w:rsidRPr="00E95EE3">
        <w:t>numbers;</w:t>
      </w:r>
    </w:p>
    <w:p w14:paraId="0F03B998" w14:textId="77777777" w:rsidR="00C34C39" w:rsidRPr="00E95EE3" w:rsidRDefault="00C34C39" w:rsidP="00C34C39">
      <w:pPr>
        <w:pStyle w:val="DraftHeading4"/>
        <w:tabs>
          <w:tab w:val="right" w:pos="2268"/>
        </w:tabs>
        <w:ind w:left="2381" w:hanging="2381"/>
      </w:pPr>
      <w:r>
        <w:tab/>
      </w:r>
      <w:r w:rsidRPr="00A77404">
        <w:t>(v)</w:t>
      </w:r>
      <w:r w:rsidRPr="00E95EE3">
        <w:tab/>
        <w:t>input</w:t>
      </w:r>
      <w:r>
        <w:t xml:space="preserve"> </w:t>
      </w:r>
      <w:r w:rsidRPr="00E95EE3">
        <w:t>device</w:t>
      </w:r>
      <w:r>
        <w:t xml:space="preserve"> </w:t>
      </w:r>
      <w:r w:rsidRPr="00E95EE3">
        <w:t>alarm</w:t>
      </w:r>
      <w:r>
        <w:t xml:space="preserve"> </w:t>
      </w:r>
      <w:r w:rsidRPr="00E95EE3">
        <w:t>types;</w:t>
      </w:r>
    </w:p>
    <w:p w14:paraId="1CF3ADF9" w14:textId="77777777" w:rsidR="00C34C39" w:rsidRPr="00E95EE3" w:rsidRDefault="00C34C39" w:rsidP="00C34C39">
      <w:pPr>
        <w:pStyle w:val="DraftHeading4"/>
        <w:tabs>
          <w:tab w:val="right" w:pos="2268"/>
        </w:tabs>
        <w:ind w:left="2381" w:hanging="2381"/>
      </w:pPr>
      <w:r>
        <w:tab/>
      </w:r>
      <w:r w:rsidRPr="00A77404">
        <w:t>(vi)</w:t>
      </w:r>
      <w:r w:rsidRPr="00E95EE3">
        <w:tab/>
        <w:t>input</w:t>
      </w:r>
      <w:r>
        <w:t xml:space="preserve"> </w:t>
      </w:r>
      <w:r w:rsidRPr="00E95EE3">
        <w:t>device</w:t>
      </w:r>
      <w:r>
        <w:t xml:space="preserve"> </w:t>
      </w:r>
      <w:r w:rsidRPr="00E95EE3">
        <w:t>locations;</w:t>
      </w:r>
      <w:r>
        <w:t xml:space="preserve"> </w:t>
      </w:r>
    </w:p>
    <w:p w14:paraId="4B65F44F" w14:textId="77777777" w:rsidR="00C34C39" w:rsidRPr="00E95EE3" w:rsidRDefault="00C34C39" w:rsidP="00C34C39">
      <w:pPr>
        <w:pStyle w:val="DraftHeading4"/>
        <w:tabs>
          <w:tab w:val="right" w:pos="2268"/>
        </w:tabs>
        <w:ind w:left="2381" w:hanging="2381"/>
      </w:pPr>
      <w:r>
        <w:tab/>
      </w:r>
      <w:r w:rsidRPr="00A77404">
        <w:t>(vii)</w:t>
      </w:r>
      <w:r w:rsidRPr="00E95EE3">
        <w:tab/>
        <w:t>whether</w:t>
      </w:r>
      <w:r>
        <w:t xml:space="preserve"> </w:t>
      </w:r>
      <w:r w:rsidRPr="00E95EE3">
        <w:t>the</w:t>
      </w:r>
      <w:r>
        <w:t xml:space="preserve"> </w:t>
      </w:r>
      <w:r w:rsidRPr="00E95EE3">
        <w:t>input</w:t>
      </w:r>
      <w:r>
        <w:t xml:space="preserve"> </w:t>
      </w:r>
      <w:r w:rsidRPr="00E95EE3">
        <w:t>device</w:t>
      </w:r>
      <w:r>
        <w:t xml:space="preserve"> </w:t>
      </w:r>
      <w:r w:rsidRPr="00E95EE3">
        <w:t>is</w:t>
      </w:r>
      <w:r>
        <w:t xml:space="preserve"> </w:t>
      </w:r>
      <w:r w:rsidRPr="00E95EE3">
        <w:t>an</w:t>
      </w:r>
      <w:r>
        <w:t xml:space="preserve"> </w:t>
      </w:r>
      <w:r w:rsidRPr="00E95EE3">
        <w:t>automatic</w:t>
      </w:r>
      <w:r>
        <w:t xml:space="preserve"> </w:t>
      </w:r>
      <w:r w:rsidRPr="00E95EE3">
        <w:t>alarm;</w:t>
      </w:r>
      <w:r>
        <w:t xml:space="preserve"> </w:t>
      </w:r>
      <w:r w:rsidRPr="00E95EE3">
        <w:t>and</w:t>
      </w:r>
    </w:p>
    <w:p w14:paraId="215A6626" w14:textId="49EE0894" w:rsidR="00C34C39" w:rsidRPr="00E95EE3" w:rsidRDefault="00C34C39" w:rsidP="00C34C39">
      <w:pPr>
        <w:pStyle w:val="DraftHeading3"/>
        <w:tabs>
          <w:tab w:val="right" w:pos="1757"/>
        </w:tabs>
        <w:ind w:left="1871" w:hanging="1871"/>
      </w:pPr>
      <w:r>
        <w:tab/>
      </w:r>
      <w:r w:rsidRPr="00A77404">
        <w:t>(d)</w:t>
      </w:r>
      <w:r w:rsidRPr="00E95EE3">
        <w:tab/>
        <w:t>the</w:t>
      </w:r>
      <w:r>
        <w:t xml:space="preserve"> </w:t>
      </w:r>
      <w:r w:rsidRPr="00E95EE3">
        <w:t>fire</w:t>
      </w:r>
      <w:r>
        <w:t xml:space="preserve"> </w:t>
      </w:r>
      <w:r w:rsidRPr="00E95EE3">
        <w:t>station</w:t>
      </w:r>
      <w:r>
        <w:t xml:space="preserve"> </w:t>
      </w:r>
      <w:r w:rsidRPr="00E95EE3">
        <w:t>and</w:t>
      </w:r>
      <w:r>
        <w:t xml:space="preserve"> </w:t>
      </w:r>
      <w:r w:rsidRPr="00E95EE3">
        <w:t>key</w:t>
      </w:r>
      <w:r>
        <w:t xml:space="preserve"> </w:t>
      </w:r>
      <w:r w:rsidRPr="00E95EE3">
        <w:t>peg</w:t>
      </w:r>
      <w:r>
        <w:t xml:space="preserve"> </w:t>
      </w:r>
      <w:r w:rsidRPr="00E95EE3">
        <w:t>numbers</w:t>
      </w:r>
      <w:r>
        <w:t xml:space="preserve"> </w:t>
      </w:r>
      <w:r w:rsidRPr="00E95EE3">
        <w:t>(if</w:t>
      </w:r>
      <w:r>
        <w:t> </w:t>
      </w:r>
      <w:r w:rsidRPr="00E95EE3">
        <w:t>provided</w:t>
      </w:r>
      <w:r>
        <w:t xml:space="preserve"> </w:t>
      </w:r>
      <w:r w:rsidRPr="00E95EE3">
        <w:t>by</w:t>
      </w:r>
      <w:r>
        <w:t xml:space="preserve"> </w:t>
      </w:r>
      <w:r w:rsidR="004F0987">
        <w:t>Fire Rescue Victoria</w:t>
      </w:r>
      <w:r w:rsidRPr="00E95EE3">
        <w:t>).</w:t>
      </w:r>
    </w:p>
    <w:p w14:paraId="240D856A" w14:textId="77777777" w:rsidR="00C34C39" w:rsidRPr="00E95EE3" w:rsidRDefault="00C34C39" w:rsidP="00C34C39">
      <w:pPr>
        <w:pStyle w:val="DraftHeading2"/>
        <w:tabs>
          <w:tab w:val="right" w:pos="1247"/>
        </w:tabs>
        <w:ind w:left="1361" w:hanging="1361"/>
      </w:pPr>
      <w:r>
        <w:tab/>
      </w:r>
      <w:r w:rsidRPr="00A77404">
        <w:t>(2)</w:t>
      </w:r>
      <w:r w:rsidRPr="00E95EE3">
        <w:tab/>
        <w:t>For</w:t>
      </w:r>
      <w:r>
        <w:t xml:space="preserve"> </w:t>
      </w:r>
      <w:r w:rsidRPr="00E95EE3">
        <w:t>the</w:t>
      </w:r>
      <w:r>
        <w:t xml:space="preserve"> </w:t>
      </w:r>
      <w:r w:rsidRPr="00E95EE3">
        <w:t>purposes</w:t>
      </w:r>
      <w:r>
        <w:t xml:space="preserve"> </w:t>
      </w:r>
      <w:r w:rsidRPr="00E95EE3">
        <w:t>of</w:t>
      </w:r>
      <w:r>
        <w:t xml:space="preserve"> </w:t>
      </w:r>
      <w:r w:rsidRPr="00E95EE3">
        <w:t>section</w:t>
      </w:r>
      <w:r>
        <w:t xml:space="preserve"> </w:t>
      </w:r>
      <w:r w:rsidRPr="00E95EE3">
        <w:t>78(1)</w:t>
      </w:r>
      <w:r>
        <w:t xml:space="preserve"> </w:t>
      </w:r>
      <w:r w:rsidRPr="00E95EE3">
        <w:t>of</w:t>
      </w:r>
      <w:r>
        <w:t xml:space="preserve"> </w:t>
      </w:r>
      <w:r w:rsidRPr="00E95EE3">
        <w:t>the</w:t>
      </w:r>
      <w:r>
        <w:t xml:space="preserve"> </w:t>
      </w:r>
      <w:r w:rsidRPr="00E95EE3">
        <w:t>Act,</w:t>
      </w:r>
      <w:r>
        <w:t xml:space="preserve"> </w:t>
      </w:r>
      <w:r w:rsidRPr="00E95EE3">
        <w:t>the</w:t>
      </w:r>
      <w:r>
        <w:t xml:space="preserve"> </w:t>
      </w:r>
      <w:r w:rsidRPr="00E95EE3">
        <w:t>prescribed</w:t>
      </w:r>
      <w:r>
        <w:t xml:space="preserve"> </w:t>
      </w:r>
      <w:r w:rsidRPr="00E95EE3">
        <w:t>period</w:t>
      </w:r>
      <w:r>
        <w:t xml:space="preserve"> </w:t>
      </w:r>
      <w:r w:rsidRPr="00E95EE3">
        <w:t>for</w:t>
      </w:r>
      <w:r>
        <w:t xml:space="preserve"> </w:t>
      </w:r>
      <w:r w:rsidRPr="00E95EE3">
        <w:t>providing</w:t>
      </w:r>
      <w:r>
        <w:t xml:space="preserve"> </w:t>
      </w:r>
      <w:r w:rsidRPr="00E95EE3">
        <w:t>the</w:t>
      </w:r>
      <w:r>
        <w:t xml:space="preserve"> </w:t>
      </w:r>
      <w:r w:rsidRPr="00E95EE3">
        <w:t>information</w:t>
      </w:r>
      <w:r>
        <w:t xml:space="preserve"> </w:t>
      </w:r>
      <w:r w:rsidRPr="00E95EE3">
        <w:t>in</w:t>
      </w:r>
      <w:r>
        <w:t xml:space="preserve"> </w:t>
      </w:r>
      <w:proofErr w:type="spellStart"/>
      <w:r w:rsidRPr="00E95EE3">
        <w:t>subregulation</w:t>
      </w:r>
      <w:proofErr w:type="spellEnd"/>
      <w:r>
        <w:t xml:space="preserve"> </w:t>
      </w:r>
      <w:r w:rsidRPr="00E95EE3">
        <w:t>(1)</w:t>
      </w:r>
      <w:r>
        <w:t xml:space="preserve"> </w:t>
      </w:r>
      <w:r w:rsidRPr="00E95EE3">
        <w:t>is</w:t>
      </w:r>
      <w:r>
        <w:t xml:space="preserve"> within 24 hours of the verification.</w:t>
      </w:r>
    </w:p>
    <w:p w14:paraId="49796FA7" w14:textId="1C786850" w:rsidR="00C34C39" w:rsidRPr="00A77404" w:rsidRDefault="00C34C39" w:rsidP="00C34C39">
      <w:pPr>
        <w:pStyle w:val="Heading-PART"/>
        <w:rPr>
          <w:caps w:val="0"/>
          <w:sz w:val="32"/>
        </w:rPr>
      </w:pPr>
      <w:r w:rsidRPr="00A77404">
        <w:rPr>
          <w:caps w:val="0"/>
          <w:sz w:val="32"/>
        </w:rPr>
        <w:br w:type="page"/>
      </w:r>
      <w:bookmarkStart w:id="97" w:name="_Toc13127269"/>
      <w:bookmarkStart w:id="98" w:name="_Toc38356453"/>
      <w:r w:rsidRPr="00A77404">
        <w:rPr>
          <w:caps w:val="0"/>
          <w:sz w:val="32"/>
        </w:rPr>
        <w:lastRenderedPageBreak/>
        <w:t xml:space="preserve">Schedule 1—Insignia of </w:t>
      </w:r>
      <w:bookmarkEnd w:id="97"/>
      <w:r w:rsidR="004F0987">
        <w:rPr>
          <w:caps w:val="0"/>
          <w:sz w:val="32"/>
        </w:rPr>
        <w:t>Fire Rescue Victoria</w:t>
      </w:r>
      <w:bookmarkEnd w:id="98"/>
    </w:p>
    <w:p w14:paraId="52BD2E43" w14:textId="77777777" w:rsidR="00C34C39" w:rsidRPr="00E95EE3" w:rsidRDefault="00C34C39" w:rsidP="00C34C39">
      <w:pPr>
        <w:pStyle w:val="Normal-Schedule"/>
        <w:spacing w:after="120"/>
        <w:jc w:val="right"/>
      </w:pPr>
      <w:r w:rsidRPr="00E95EE3">
        <w:t>Regulation</w:t>
      </w:r>
      <w:r>
        <w:t xml:space="preserve"> </w:t>
      </w:r>
      <w:r w:rsidRPr="00E95EE3">
        <w:t>6</w:t>
      </w:r>
    </w:p>
    <w:p w14:paraId="4C260399" w14:textId="0AEA3BCA" w:rsidR="00C34C39" w:rsidRPr="00A77404" w:rsidRDefault="00330B3D" w:rsidP="00C34C39">
      <w:pPr>
        <w:pStyle w:val="Heading-PART"/>
        <w:rPr>
          <w:caps w:val="0"/>
          <w:sz w:val="32"/>
        </w:rPr>
      </w:pPr>
      <w:r>
        <w:rPr>
          <w:noProof/>
          <w:szCs w:val="22"/>
        </w:rPr>
        <w:drawing>
          <wp:inline distT="0" distB="0" distL="0" distR="0" wp14:anchorId="57046A1B" wp14:editId="715E715C">
            <wp:extent cx="3960495" cy="4089400"/>
            <wp:effectExtent l="0" t="0" r="0" b="0"/>
            <wp:docPr id="3" name="Picture 3" descr="A picture containing clock,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V insignia - black and whit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60495" cy="4089400"/>
                    </a:xfrm>
                    <a:prstGeom prst="rect">
                      <a:avLst/>
                    </a:prstGeom>
                  </pic:spPr>
                </pic:pic>
              </a:graphicData>
            </a:graphic>
          </wp:inline>
        </w:drawing>
      </w:r>
      <w:r w:rsidR="00C34C39" w:rsidRPr="00A77404">
        <w:rPr>
          <w:caps w:val="0"/>
          <w:sz w:val="32"/>
        </w:rPr>
        <w:br w:type="page"/>
      </w:r>
      <w:bookmarkStart w:id="99" w:name="_Toc13127270"/>
      <w:bookmarkStart w:id="100" w:name="_Toc38356454"/>
      <w:r w:rsidR="00C34C39" w:rsidRPr="00A77404">
        <w:rPr>
          <w:caps w:val="0"/>
          <w:sz w:val="32"/>
        </w:rPr>
        <w:lastRenderedPageBreak/>
        <w:t xml:space="preserve">Schedule 2—Fees and charges for </w:t>
      </w:r>
      <w:r w:rsidR="004F0987">
        <w:rPr>
          <w:caps w:val="0"/>
          <w:sz w:val="32"/>
        </w:rPr>
        <w:t>Fire Rescue Victoria</w:t>
      </w:r>
      <w:r w:rsidR="00C34C39" w:rsidRPr="00A77404">
        <w:rPr>
          <w:caps w:val="0"/>
          <w:sz w:val="32"/>
        </w:rPr>
        <w:t xml:space="preserve"> services</w:t>
      </w:r>
      <w:bookmarkEnd w:id="99"/>
      <w:bookmarkEnd w:id="100"/>
    </w:p>
    <w:p w14:paraId="6964DEF1" w14:textId="52B341AC" w:rsidR="00C34C39" w:rsidRPr="008F7BC7" w:rsidRDefault="00C34C39" w:rsidP="00C34C39">
      <w:pPr>
        <w:pStyle w:val="Normal-Schedule"/>
        <w:spacing w:before="240" w:after="120"/>
        <w:jc w:val="right"/>
      </w:pPr>
      <w:r w:rsidRPr="008F7BC7">
        <w:t>Regulation</w:t>
      </w:r>
      <w:r>
        <w:t xml:space="preserve"> </w:t>
      </w:r>
      <w:r w:rsidR="00793522">
        <w:t>17</w:t>
      </w:r>
    </w:p>
    <w:tbl>
      <w:tblPr>
        <w:tblW w:w="6210" w:type="dxa"/>
        <w:jc w:val="center"/>
        <w:tblLayout w:type="fixed"/>
        <w:tblLook w:val="0000" w:firstRow="0" w:lastRow="0" w:firstColumn="0" w:lastColumn="0" w:noHBand="0" w:noVBand="0"/>
      </w:tblPr>
      <w:tblGrid>
        <w:gridCol w:w="980"/>
        <w:gridCol w:w="992"/>
        <w:gridCol w:w="1417"/>
        <w:gridCol w:w="2821"/>
      </w:tblGrid>
      <w:tr w:rsidR="00C34C39" w:rsidRPr="00F739BF" w14:paraId="17490356" w14:textId="77777777" w:rsidTr="009B3BF1">
        <w:trPr>
          <w:tblHeader/>
          <w:jc w:val="center"/>
        </w:trPr>
        <w:tc>
          <w:tcPr>
            <w:tcW w:w="980" w:type="dxa"/>
            <w:tcBorders>
              <w:top w:val="single" w:sz="4" w:space="0" w:color="auto"/>
              <w:bottom w:val="single" w:sz="4" w:space="0" w:color="auto"/>
            </w:tcBorders>
            <w:shd w:val="clear" w:color="auto" w:fill="auto"/>
          </w:tcPr>
          <w:p w14:paraId="5DC9C600" w14:textId="77777777" w:rsidR="00C34C39" w:rsidRPr="008237DA" w:rsidRDefault="00C34C39" w:rsidP="009B3BF1">
            <w:pPr>
              <w:pStyle w:val="Normal-Schedule"/>
              <w:spacing w:before="60" w:after="60"/>
              <w:rPr>
                <w:i/>
              </w:rPr>
            </w:pPr>
            <w:r w:rsidRPr="008237DA">
              <w:rPr>
                <w:i/>
              </w:rPr>
              <w:t>Item</w:t>
            </w:r>
            <w:r>
              <w:rPr>
                <w:i/>
              </w:rPr>
              <w:t xml:space="preserve"> </w:t>
            </w:r>
            <w:r w:rsidRPr="008237DA">
              <w:rPr>
                <w:i/>
              </w:rPr>
              <w:t>No.</w:t>
            </w:r>
          </w:p>
        </w:tc>
        <w:tc>
          <w:tcPr>
            <w:tcW w:w="992" w:type="dxa"/>
            <w:tcBorders>
              <w:top w:val="single" w:sz="4" w:space="0" w:color="auto"/>
              <w:bottom w:val="single" w:sz="4" w:space="0" w:color="auto"/>
            </w:tcBorders>
            <w:shd w:val="clear" w:color="auto" w:fill="auto"/>
          </w:tcPr>
          <w:p w14:paraId="20BDD0E8" w14:textId="77777777" w:rsidR="00C34C39" w:rsidRPr="008237DA" w:rsidRDefault="00C34C39" w:rsidP="009B3BF1">
            <w:pPr>
              <w:pStyle w:val="Normal-Schedule"/>
              <w:spacing w:before="60" w:after="60"/>
              <w:rPr>
                <w:i/>
              </w:rPr>
            </w:pPr>
            <w:r w:rsidRPr="008237DA">
              <w:rPr>
                <w:i/>
              </w:rPr>
              <w:t>Reg</w:t>
            </w:r>
            <w:r>
              <w:rPr>
                <w:i/>
              </w:rPr>
              <w:t xml:space="preserve">. </w:t>
            </w:r>
            <w:r w:rsidRPr="008237DA">
              <w:rPr>
                <w:i/>
              </w:rPr>
              <w:t>No.</w:t>
            </w:r>
          </w:p>
        </w:tc>
        <w:tc>
          <w:tcPr>
            <w:tcW w:w="1417" w:type="dxa"/>
            <w:tcBorders>
              <w:top w:val="single" w:sz="4" w:space="0" w:color="auto"/>
              <w:bottom w:val="single" w:sz="4" w:space="0" w:color="auto"/>
            </w:tcBorders>
            <w:shd w:val="clear" w:color="auto" w:fill="auto"/>
          </w:tcPr>
          <w:p w14:paraId="2D042521" w14:textId="77777777" w:rsidR="00C34C39" w:rsidRPr="008237DA" w:rsidRDefault="00C34C39" w:rsidP="009B3BF1">
            <w:pPr>
              <w:pStyle w:val="Normal-Schedule"/>
              <w:spacing w:before="60" w:after="60"/>
              <w:rPr>
                <w:i/>
              </w:rPr>
            </w:pPr>
            <w:r w:rsidRPr="008237DA">
              <w:rPr>
                <w:i/>
              </w:rPr>
              <w:t>Description</w:t>
            </w:r>
          </w:p>
        </w:tc>
        <w:tc>
          <w:tcPr>
            <w:tcW w:w="2821" w:type="dxa"/>
            <w:tcBorders>
              <w:top w:val="single" w:sz="4" w:space="0" w:color="auto"/>
              <w:bottom w:val="single" w:sz="4" w:space="0" w:color="auto"/>
            </w:tcBorders>
            <w:shd w:val="clear" w:color="auto" w:fill="auto"/>
          </w:tcPr>
          <w:p w14:paraId="13113C75" w14:textId="77777777" w:rsidR="00C34C39" w:rsidRPr="008237DA" w:rsidRDefault="00C34C39" w:rsidP="009B3BF1">
            <w:pPr>
              <w:pStyle w:val="Normal-Schedule"/>
              <w:spacing w:before="60" w:after="60"/>
              <w:rPr>
                <w:i/>
              </w:rPr>
            </w:pPr>
            <w:r w:rsidRPr="008237DA">
              <w:rPr>
                <w:i/>
              </w:rPr>
              <w:t>Amount</w:t>
            </w:r>
          </w:p>
        </w:tc>
      </w:tr>
      <w:tr w:rsidR="00C34C39" w:rsidRPr="00F739BF" w14:paraId="2CAA782E" w14:textId="77777777" w:rsidTr="009B3BF1">
        <w:trPr>
          <w:jc w:val="center"/>
        </w:trPr>
        <w:tc>
          <w:tcPr>
            <w:tcW w:w="980" w:type="dxa"/>
            <w:tcBorders>
              <w:top w:val="single" w:sz="4" w:space="0" w:color="auto"/>
              <w:bottom w:val="single" w:sz="4" w:space="0" w:color="auto"/>
            </w:tcBorders>
            <w:shd w:val="clear" w:color="auto" w:fill="auto"/>
          </w:tcPr>
          <w:p w14:paraId="7876B1FA" w14:textId="77777777" w:rsidR="00C34C39" w:rsidRDefault="00C34C39" w:rsidP="009B3BF1">
            <w:pPr>
              <w:pStyle w:val="Normal-Schedule"/>
              <w:spacing w:before="60" w:after="60"/>
            </w:pPr>
            <w:r>
              <w:t>1</w:t>
            </w:r>
          </w:p>
          <w:p w14:paraId="6711C1DF" w14:textId="66E84A49" w:rsidR="00AA3C46" w:rsidRPr="00F739BF" w:rsidRDefault="00AA3C46" w:rsidP="009B3BF1">
            <w:pPr>
              <w:pStyle w:val="Normal-Schedule"/>
              <w:spacing w:before="60" w:after="60"/>
            </w:pPr>
          </w:p>
        </w:tc>
        <w:tc>
          <w:tcPr>
            <w:tcW w:w="992" w:type="dxa"/>
            <w:tcBorders>
              <w:top w:val="single" w:sz="4" w:space="0" w:color="auto"/>
              <w:bottom w:val="single" w:sz="4" w:space="0" w:color="auto"/>
            </w:tcBorders>
            <w:shd w:val="clear" w:color="auto" w:fill="auto"/>
          </w:tcPr>
          <w:p w14:paraId="2F477ABA" w14:textId="41EB4292" w:rsidR="00C34C39" w:rsidRPr="00E618A3" w:rsidRDefault="00AE4D28" w:rsidP="009B3BF1">
            <w:pPr>
              <w:pStyle w:val="Normal-Schedule"/>
              <w:spacing w:before="60" w:after="60"/>
            </w:pPr>
            <w:r>
              <w:t>17</w:t>
            </w:r>
          </w:p>
        </w:tc>
        <w:tc>
          <w:tcPr>
            <w:tcW w:w="1417" w:type="dxa"/>
            <w:tcBorders>
              <w:top w:val="single" w:sz="4" w:space="0" w:color="auto"/>
              <w:bottom w:val="single" w:sz="4" w:space="0" w:color="auto"/>
            </w:tcBorders>
            <w:shd w:val="clear" w:color="auto" w:fill="auto"/>
          </w:tcPr>
          <w:p w14:paraId="643C0EEE" w14:textId="25488AA4" w:rsidR="00C34C39" w:rsidRPr="00F739BF" w:rsidRDefault="00C34C39" w:rsidP="009B3BF1">
            <w:pPr>
              <w:pStyle w:val="Normal-Schedule"/>
              <w:spacing w:before="60" w:after="60"/>
            </w:pPr>
            <w:r>
              <w:t>Emergency attendances</w:t>
            </w:r>
          </w:p>
        </w:tc>
        <w:tc>
          <w:tcPr>
            <w:tcW w:w="2821" w:type="dxa"/>
            <w:tcBorders>
              <w:top w:val="single" w:sz="4" w:space="0" w:color="auto"/>
              <w:bottom w:val="single" w:sz="4" w:space="0" w:color="auto"/>
            </w:tcBorders>
            <w:shd w:val="clear" w:color="auto" w:fill="auto"/>
          </w:tcPr>
          <w:p w14:paraId="6F15A6BC" w14:textId="78BAD301" w:rsidR="00AA3C46" w:rsidRDefault="00C34C39" w:rsidP="009B3BF1">
            <w:pPr>
              <w:pStyle w:val="Normal-Schedule"/>
              <w:spacing w:before="60" w:after="60"/>
            </w:pPr>
            <w:r>
              <w:t xml:space="preserve">39·06 </w:t>
            </w:r>
            <w:r w:rsidRPr="00900826">
              <w:t>fee</w:t>
            </w:r>
            <w:r>
              <w:t xml:space="preserve"> </w:t>
            </w:r>
            <w:r w:rsidRPr="00900826">
              <w:t>units</w:t>
            </w:r>
            <w:r>
              <w:t xml:space="preserve"> for each appliance in attendance for each 15 minutes (or part of 15 minutes) during which the appliance is absent from its station.</w:t>
            </w:r>
          </w:p>
        </w:tc>
      </w:tr>
    </w:tbl>
    <w:p w14:paraId="22D1362F" w14:textId="77777777" w:rsidR="00C34C39" w:rsidRDefault="00C34C39" w:rsidP="00C34C39"/>
    <w:p w14:paraId="4F1868C3" w14:textId="77777777" w:rsidR="00C34C39" w:rsidRPr="00A77404" w:rsidRDefault="00C34C39" w:rsidP="00C34C39">
      <w:pPr>
        <w:pStyle w:val="Heading-PART"/>
        <w:rPr>
          <w:caps w:val="0"/>
          <w:sz w:val="32"/>
        </w:rPr>
      </w:pPr>
      <w:r w:rsidRPr="00A77404">
        <w:rPr>
          <w:caps w:val="0"/>
          <w:sz w:val="32"/>
        </w:rPr>
        <w:br w:type="page"/>
      </w:r>
      <w:bookmarkStart w:id="101" w:name="_Toc13127271"/>
      <w:bookmarkStart w:id="102" w:name="_Toc38356455"/>
      <w:r w:rsidRPr="00A77404">
        <w:rPr>
          <w:caps w:val="0"/>
          <w:sz w:val="32"/>
        </w:rPr>
        <w:lastRenderedPageBreak/>
        <w:t>Schedule 3—Fire prevention notice</w:t>
      </w:r>
      <w:bookmarkEnd w:id="101"/>
      <w:bookmarkEnd w:id="102"/>
    </w:p>
    <w:p w14:paraId="7677E9D0" w14:textId="77777777" w:rsidR="00C34C39" w:rsidRPr="00E95EE3" w:rsidRDefault="00C34C39" w:rsidP="00C34C39">
      <w:pPr>
        <w:pStyle w:val="Normal-Schedule"/>
        <w:spacing w:after="120"/>
        <w:jc w:val="right"/>
      </w:pPr>
      <w:r w:rsidRPr="00E95EE3">
        <w:t>Regulation</w:t>
      </w:r>
      <w:r>
        <w:t xml:space="preserve"> </w:t>
      </w:r>
      <w:r w:rsidRPr="00E95EE3">
        <w:t>2</w:t>
      </w:r>
      <w:r>
        <w:t>2(1)</w:t>
      </w:r>
    </w:p>
    <w:p w14:paraId="7151BCC2" w14:textId="4C15FDB4" w:rsidR="00C34C39" w:rsidRPr="00E95EE3" w:rsidRDefault="00164EA6" w:rsidP="00C34C39">
      <w:pPr>
        <w:pStyle w:val="Normal-Schedule"/>
        <w:jc w:val="center"/>
        <w:rPr>
          <w:b/>
        </w:rPr>
      </w:pPr>
      <w:r>
        <w:rPr>
          <w:b/>
        </w:rPr>
        <w:t>Fire Rescue Victoria</w:t>
      </w:r>
      <w:r w:rsidR="00C34C39">
        <w:rPr>
          <w:b/>
        </w:rPr>
        <w:t xml:space="preserve"> </w:t>
      </w:r>
      <w:r w:rsidR="00C34C39" w:rsidRPr="00E95EE3">
        <w:rPr>
          <w:b/>
        </w:rPr>
        <w:t>Act</w:t>
      </w:r>
      <w:r w:rsidR="00C34C39">
        <w:rPr>
          <w:b/>
        </w:rPr>
        <w:t xml:space="preserve"> </w:t>
      </w:r>
      <w:r w:rsidR="00C34C39" w:rsidRPr="00E95EE3">
        <w:rPr>
          <w:b/>
        </w:rPr>
        <w:t>1958</w:t>
      </w:r>
    </w:p>
    <w:p w14:paraId="67C34367" w14:textId="334DA75C" w:rsidR="00C34C39" w:rsidRPr="00E95EE3" w:rsidRDefault="00164EA6" w:rsidP="00C34C39">
      <w:pPr>
        <w:pStyle w:val="Normal-Schedule"/>
        <w:jc w:val="center"/>
      </w:pPr>
      <w:r>
        <w:t xml:space="preserve">Fire Rescue Victoria (General) Regulations 2020 </w:t>
      </w:r>
    </w:p>
    <w:p w14:paraId="48FDBA08" w14:textId="77777777" w:rsidR="00C34C39" w:rsidRPr="00E95EE3" w:rsidRDefault="00C34C39" w:rsidP="00C34C39">
      <w:pPr>
        <w:pStyle w:val="NewFormHeading"/>
      </w:pPr>
      <w:r w:rsidRPr="00E95EE3">
        <w:t>Fire</w:t>
      </w:r>
      <w:r>
        <w:t xml:space="preserve"> </w:t>
      </w:r>
      <w:r w:rsidRPr="00E95EE3">
        <w:t>Prevention</w:t>
      </w:r>
      <w:r>
        <w:t xml:space="preserve"> </w:t>
      </w:r>
      <w:r w:rsidRPr="00E95EE3">
        <w:t>Notice</w:t>
      </w:r>
    </w:p>
    <w:p w14:paraId="48D6A929" w14:textId="77777777" w:rsidR="00C34C39" w:rsidRPr="00E95EE3" w:rsidRDefault="00C34C39" w:rsidP="00C34C39">
      <w:pPr>
        <w:pStyle w:val="Normal-Schedule"/>
        <w:tabs>
          <w:tab w:val="clear" w:pos="454"/>
          <w:tab w:val="clear" w:pos="907"/>
          <w:tab w:val="clear" w:pos="1361"/>
          <w:tab w:val="clear" w:pos="1814"/>
          <w:tab w:val="clear" w:pos="2722"/>
          <w:tab w:val="left" w:pos="2835"/>
        </w:tabs>
      </w:pPr>
      <w:r w:rsidRPr="00E95EE3">
        <w:t>I</w:t>
      </w:r>
      <w:r>
        <w:t xml:space="preserve"> </w:t>
      </w:r>
      <w:r w:rsidRPr="00E95EE3">
        <w:t>direct</w:t>
      </w:r>
      <w:r w:rsidRPr="00E95EE3">
        <w:tab/>
        <w:t>of</w:t>
      </w:r>
    </w:p>
    <w:p w14:paraId="6E246514" w14:textId="77777777" w:rsidR="00C34C39" w:rsidRPr="00E95EE3" w:rsidRDefault="00C34C39" w:rsidP="00C34C39">
      <w:pPr>
        <w:pStyle w:val="Normal-Schedule"/>
      </w:pPr>
      <w:r w:rsidRPr="00E95EE3">
        <w:t>the</w:t>
      </w:r>
      <w:r>
        <w:t xml:space="preserve"> </w:t>
      </w:r>
      <w:r w:rsidRPr="00E95EE3">
        <w:t>owner</w:t>
      </w:r>
      <w:r>
        <w:t xml:space="preserve"> </w:t>
      </w:r>
      <w:r w:rsidRPr="00E95EE3">
        <w:t>or</w:t>
      </w:r>
      <w:r>
        <w:t xml:space="preserve"> </w:t>
      </w:r>
      <w:r w:rsidRPr="00E95EE3">
        <w:t>occupier</w:t>
      </w:r>
      <w:r>
        <w:t xml:space="preserve"> </w:t>
      </w:r>
      <w:r w:rsidRPr="00E95EE3">
        <w:t>of</w:t>
      </w:r>
      <w:r>
        <w:t xml:space="preserve"> </w:t>
      </w:r>
      <w:r w:rsidRPr="00E95EE3">
        <w:t>[</w:t>
      </w:r>
      <w:r w:rsidRPr="00E95EE3">
        <w:rPr>
          <w:i/>
        </w:rPr>
        <w:t>insert</w:t>
      </w:r>
      <w:r>
        <w:rPr>
          <w:i/>
        </w:rPr>
        <w:t xml:space="preserve"> </w:t>
      </w:r>
      <w:r w:rsidRPr="00E95EE3">
        <w:rPr>
          <w:i/>
        </w:rPr>
        <w:t>address</w:t>
      </w:r>
      <w:r>
        <w:rPr>
          <w:i/>
        </w:rPr>
        <w:t xml:space="preserve"> </w:t>
      </w:r>
      <w:r w:rsidRPr="00E95EE3">
        <w:rPr>
          <w:i/>
        </w:rPr>
        <w:t>or</w:t>
      </w:r>
      <w:r>
        <w:rPr>
          <w:i/>
        </w:rPr>
        <w:t xml:space="preserve"> </w:t>
      </w:r>
      <w:r w:rsidRPr="00E95EE3">
        <w:rPr>
          <w:i/>
        </w:rPr>
        <w:t>certificate</w:t>
      </w:r>
      <w:r>
        <w:rPr>
          <w:i/>
        </w:rPr>
        <w:t xml:space="preserve"> </w:t>
      </w:r>
      <w:r w:rsidRPr="00E95EE3">
        <w:rPr>
          <w:i/>
        </w:rPr>
        <w:t>of</w:t>
      </w:r>
      <w:r>
        <w:rPr>
          <w:i/>
        </w:rPr>
        <w:t xml:space="preserve"> </w:t>
      </w:r>
      <w:r w:rsidRPr="00E95EE3">
        <w:rPr>
          <w:i/>
        </w:rPr>
        <w:t>title</w:t>
      </w:r>
      <w:r>
        <w:rPr>
          <w:i/>
        </w:rPr>
        <w:t xml:space="preserve"> </w:t>
      </w:r>
      <w:r w:rsidRPr="00E95EE3">
        <w:rPr>
          <w:i/>
        </w:rPr>
        <w:t>number</w:t>
      </w:r>
      <w:r w:rsidRPr="00E95EE3">
        <w:t>]</w:t>
      </w:r>
      <w:r>
        <w:t xml:space="preserve"> </w:t>
      </w:r>
      <w:r w:rsidRPr="00E95EE3">
        <w:t>to</w:t>
      </w:r>
      <w:r>
        <w:t xml:space="preserve"> </w:t>
      </w:r>
      <w:r w:rsidRPr="00E95EE3">
        <w:t>do</w:t>
      </w:r>
      <w:r>
        <w:t xml:space="preserve"> </w:t>
      </w:r>
      <w:r w:rsidRPr="00E95EE3">
        <w:t>the</w:t>
      </w:r>
      <w:r>
        <w:t xml:space="preserve"> </w:t>
      </w:r>
      <w:r w:rsidRPr="00E95EE3">
        <w:t>work</w:t>
      </w:r>
      <w:r>
        <w:t xml:space="preserve"> </w:t>
      </w:r>
      <w:r w:rsidRPr="00E95EE3">
        <w:t>specified</w:t>
      </w:r>
      <w:r>
        <w:t xml:space="preserve"> </w:t>
      </w:r>
      <w:r w:rsidRPr="00E95EE3">
        <w:t>below.</w:t>
      </w:r>
    </w:p>
    <w:p w14:paraId="0546B2A5" w14:textId="77777777" w:rsidR="00C34C39" w:rsidRPr="00E95EE3" w:rsidRDefault="00C34C39" w:rsidP="00C34C39">
      <w:pPr>
        <w:pStyle w:val="Normal-Schedule"/>
      </w:pPr>
      <w:r w:rsidRPr="00E95EE3">
        <w:t>All</w:t>
      </w:r>
      <w:r>
        <w:t xml:space="preserve"> </w:t>
      </w:r>
      <w:r w:rsidRPr="00E95EE3">
        <w:t>work</w:t>
      </w:r>
      <w:r>
        <w:t xml:space="preserve"> </w:t>
      </w:r>
      <w:r w:rsidRPr="00E95EE3">
        <w:t>must</w:t>
      </w:r>
      <w:r>
        <w:t xml:space="preserve"> </w:t>
      </w:r>
      <w:r w:rsidRPr="00E95EE3">
        <w:t>be</w:t>
      </w:r>
      <w:r>
        <w:t xml:space="preserve"> </w:t>
      </w:r>
      <w:r w:rsidRPr="00E95EE3">
        <w:t>completed</w:t>
      </w:r>
      <w:r>
        <w:t xml:space="preserve"> </w:t>
      </w:r>
      <w:r w:rsidRPr="00E95EE3">
        <w:t>not</w:t>
      </w:r>
      <w:r>
        <w:t xml:space="preserve"> </w:t>
      </w:r>
      <w:r w:rsidRPr="00E95EE3">
        <w:t>later</w:t>
      </w:r>
      <w:r>
        <w:t xml:space="preserve"> </w:t>
      </w:r>
      <w:r w:rsidRPr="00E95EE3">
        <w:t>than</w:t>
      </w:r>
      <w:r>
        <w:t>:</w:t>
      </w:r>
    </w:p>
    <w:p w14:paraId="04401985" w14:textId="77777777" w:rsidR="00C34C39" w:rsidRPr="00E95EE3" w:rsidRDefault="00C34C39" w:rsidP="00C34C39">
      <w:pPr>
        <w:pStyle w:val="Normal-Schedule"/>
      </w:pPr>
      <w:r w:rsidRPr="00E95EE3">
        <w:t>Work</w:t>
      </w:r>
      <w:r>
        <w:t xml:space="preserve"> </w:t>
      </w:r>
      <w:r w:rsidRPr="00E95EE3">
        <w:t>to</w:t>
      </w:r>
      <w:r>
        <w:t xml:space="preserve"> </w:t>
      </w:r>
      <w:r w:rsidRPr="00E95EE3">
        <w:t>be</w:t>
      </w:r>
      <w:r>
        <w:t xml:space="preserve"> </w:t>
      </w:r>
      <w:r w:rsidRPr="00E95EE3">
        <w:t>completed:</w:t>
      </w:r>
    </w:p>
    <w:p w14:paraId="2A1FB1EC" w14:textId="77777777" w:rsidR="00C34C39" w:rsidRPr="00E95EE3" w:rsidRDefault="00C34C39" w:rsidP="00C34C39">
      <w:pPr>
        <w:pStyle w:val="Normal-Schedule"/>
        <w:rPr>
          <w:i/>
        </w:rPr>
      </w:pPr>
      <w:r w:rsidRPr="00E95EE3">
        <w:t>[</w:t>
      </w:r>
      <w:r w:rsidRPr="00E95EE3">
        <w:rPr>
          <w:i/>
        </w:rPr>
        <w:t>Specify</w:t>
      </w:r>
      <w:r>
        <w:rPr>
          <w:i/>
        </w:rPr>
        <w:t xml:space="preserve"> </w:t>
      </w:r>
      <w:r w:rsidRPr="00E95EE3">
        <w:rPr>
          <w:i/>
        </w:rPr>
        <w:t>the</w:t>
      </w:r>
      <w:r>
        <w:rPr>
          <w:i/>
        </w:rPr>
        <w:t xml:space="preserve"> </w:t>
      </w:r>
      <w:r w:rsidRPr="00E95EE3">
        <w:rPr>
          <w:i/>
        </w:rPr>
        <w:t>part</w:t>
      </w:r>
      <w:r>
        <w:rPr>
          <w:i/>
        </w:rPr>
        <w:t xml:space="preserve"> </w:t>
      </w:r>
      <w:r w:rsidRPr="00E95EE3">
        <w:rPr>
          <w:i/>
        </w:rPr>
        <w:t>or</w:t>
      </w:r>
      <w:r>
        <w:rPr>
          <w:i/>
        </w:rPr>
        <w:t xml:space="preserve"> </w:t>
      </w:r>
      <w:r w:rsidRPr="00E95EE3">
        <w:rPr>
          <w:i/>
        </w:rPr>
        <w:t>parts</w:t>
      </w:r>
      <w:r>
        <w:rPr>
          <w:i/>
        </w:rPr>
        <w:t xml:space="preserve"> </w:t>
      </w:r>
      <w:r w:rsidRPr="00E95EE3">
        <w:rPr>
          <w:i/>
        </w:rPr>
        <w:t>of</w:t>
      </w:r>
      <w:r>
        <w:rPr>
          <w:i/>
        </w:rPr>
        <w:t xml:space="preserve"> </w:t>
      </w:r>
      <w:r w:rsidRPr="00E95EE3">
        <w:rPr>
          <w:i/>
        </w:rPr>
        <w:t>the</w:t>
      </w:r>
      <w:r>
        <w:rPr>
          <w:i/>
        </w:rPr>
        <w:t xml:space="preserve"> </w:t>
      </w:r>
      <w:r w:rsidRPr="00E95EE3">
        <w:rPr>
          <w:i/>
        </w:rPr>
        <w:t>land</w:t>
      </w:r>
      <w:r>
        <w:rPr>
          <w:i/>
        </w:rPr>
        <w:t xml:space="preserve"> </w:t>
      </w:r>
      <w:r w:rsidRPr="00E95EE3">
        <w:rPr>
          <w:i/>
        </w:rPr>
        <w:t>affected</w:t>
      </w:r>
      <w:r>
        <w:rPr>
          <w:i/>
        </w:rPr>
        <w:t xml:space="preserve"> </w:t>
      </w:r>
      <w:r w:rsidRPr="00E95EE3">
        <w:rPr>
          <w:i/>
        </w:rPr>
        <w:t>by</w:t>
      </w:r>
      <w:r>
        <w:rPr>
          <w:i/>
        </w:rPr>
        <w:t xml:space="preserve"> </w:t>
      </w:r>
      <w:r w:rsidRPr="00E95EE3">
        <w:rPr>
          <w:i/>
        </w:rPr>
        <w:t>this</w:t>
      </w:r>
      <w:r>
        <w:rPr>
          <w:i/>
        </w:rPr>
        <w:t xml:space="preserve"> </w:t>
      </w:r>
      <w:r w:rsidRPr="00E95EE3">
        <w:rPr>
          <w:i/>
        </w:rPr>
        <w:t>notice</w:t>
      </w:r>
      <w:r>
        <w:rPr>
          <w:i/>
        </w:rPr>
        <w:t xml:space="preserve"> </w:t>
      </w:r>
      <w:r w:rsidRPr="00E95EE3">
        <w:rPr>
          <w:i/>
        </w:rPr>
        <w:t>and</w:t>
      </w:r>
      <w:r>
        <w:rPr>
          <w:i/>
        </w:rPr>
        <w:t xml:space="preserve"> </w:t>
      </w:r>
      <w:r w:rsidRPr="00E95EE3">
        <w:rPr>
          <w:i/>
        </w:rPr>
        <w:t>the</w:t>
      </w:r>
      <w:r>
        <w:rPr>
          <w:i/>
        </w:rPr>
        <w:t xml:space="preserve"> </w:t>
      </w:r>
      <w:r w:rsidRPr="00E95EE3">
        <w:rPr>
          <w:i/>
        </w:rPr>
        <w:t>steps</w:t>
      </w:r>
      <w:r>
        <w:rPr>
          <w:i/>
        </w:rPr>
        <w:t xml:space="preserve"> </w:t>
      </w:r>
      <w:r w:rsidRPr="00E95EE3">
        <w:rPr>
          <w:i/>
        </w:rPr>
        <w:t>required</w:t>
      </w:r>
      <w:r>
        <w:rPr>
          <w:i/>
        </w:rPr>
        <w:t xml:space="preserve"> </w:t>
      </w:r>
      <w:r w:rsidRPr="00E95EE3">
        <w:rPr>
          <w:i/>
        </w:rPr>
        <w:t>to</w:t>
      </w:r>
      <w:r>
        <w:rPr>
          <w:i/>
        </w:rPr>
        <w:t xml:space="preserve"> </w:t>
      </w:r>
      <w:r w:rsidRPr="00E95EE3">
        <w:rPr>
          <w:i/>
        </w:rPr>
        <w:t>remove</w:t>
      </w:r>
      <w:r>
        <w:rPr>
          <w:i/>
        </w:rPr>
        <w:t xml:space="preserve"> </w:t>
      </w:r>
      <w:r w:rsidRPr="00E95EE3">
        <w:rPr>
          <w:i/>
        </w:rPr>
        <w:t>or</w:t>
      </w:r>
      <w:r>
        <w:rPr>
          <w:i/>
        </w:rPr>
        <w:t xml:space="preserve"> </w:t>
      </w:r>
      <w:r w:rsidRPr="00E95EE3">
        <w:rPr>
          <w:i/>
        </w:rPr>
        <w:t>minimise</w:t>
      </w:r>
      <w:r>
        <w:rPr>
          <w:i/>
        </w:rPr>
        <w:t xml:space="preserve"> </w:t>
      </w:r>
      <w:r w:rsidRPr="00E95EE3">
        <w:rPr>
          <w:i/>
        </w:rPr>
        <w:t>the</w:t>
      </w:r>
      <w:r>
        <w:rPr>
          <w:i/>
        </w:rPr>
        <w:t xml:space="preserve"> </w:t>
      </w:r>
      <w:r w:rsidRPr="00E95EE3">
        <w:rPr>
          <w:i/>
        </w:rPr>
        <w:t>threat</w:t>
      </w:r>
      <w:r>
        <w:rPr>
          <w:i/>
        </w:rPr>
        <w:t xml:space="preserve"> </w:t>
      </w:r>
      <w:r w:rsidRPr="00E95EE3">
        <w:rPr>
          <w:i/>
        </w:rPr>
        <w:t>of</w:t>
      </w:r>
      <w:r>
        <w:rPr>
          <w:i/>
        </w:rPr>
        <w:t xml:space="preserve"> </w:t>
      </w:r>
      <w:r w:rsidRPr="00E95EE3">
        <w:rPr>
          <w:i/>
        </w:rPr>
        <w:t>fire</w:t>
      </w:r>
      <w:r w:rsidRPr="00E95EE3">
        <w:t>].</w:t>
      </w:r>
    </w:p>
    <w:p w14:paraId="1CF983D4" w14:textId="77777777" w:rsidR="00C34C39" w:rsidRPr="00E95EE3" w:rsidRDefault="00C34C39" w:rsidP="00C34C39">
      <w:pPr>
        <w:pStyle w:val="Normal-Schedule"/>
      </w:pPr>
      <w:r w:rsidRPr="00E95EE3">
        <w:t>Date:</w:t>
      </w:r>
    </w:p>
    <w:p w14:paraId="2B430E5E" w14:textId="77777777" w:rsidR="00C34C39" w:rsidRPr="00E95EE3" w:rsidRDefault="00C34C39" w:rsidP="00C34C39">
      <w:pPr>
        <w:pStyle w:val="Normal-Schedule"/>
      </w:pPr>
      <w:r w:rsidRPr="00E95EE3">
        <w:t>Signature:</w:t>
      </w:r>
    </w:p>
    <w:p w14:paraId="468B0863" w14:textId="77777777" w:rsidR="00C34C39" w:rsidRPr="00E95EE3" w:rsidRDefault="00C34C39" w:rsidP="00C34C39">
      <w:pPr>
        <w:pStyle w:val="Normal-Schedule"/>
      </w:pPr>
      <w:r w:rsidRPr="00E95EE3">
        <w:t>Name</w:t>
      </w:r>
      <w:r>
        <w:t xml:space="preserve"> </w:t>
      </w:r>
      <w:r w:rsidRPr="00E95EE3">
        <w:t>and</w:t>
      </w:r>
      <w:r>
        <w:t xml:space="preserve"> </w:t>
      </w:r>
      <w:r w:rsidRPr="00E95EE3">
        <w:t>position:</w:t>
      </w:r>
    </w:p>
    <w:p w14:paraId="5ECD8871" w14:textId="77777777" w:rsidR="00C34C39" w:rsidRPr="00A77404" w:rsidRDefault="00C34C39" w:rsidP="00C34C39">
      <w:pPr>
        <w:pStyle w:val="Heading-PART"/>
        <w:rPr>
          <w:caps w:val="0"/>
          <w:sz w:val="32"/>
        </w:rPr>
      </w:pPr>
      <w:r w:rsidRPr="00A77404">
        <w:rPr>
          <w:caps w:val="0"/>
          <w:sz w:val="32"/>
        </w:rPr>
        <w:br w:type="page"/>
      </w:r>
      <w:bookmarkStart w:id="103" w:name="_Toc13127272"/>
      <w:bookmarkStart w:id="104" w:name="_Toc38356456"/>
      <w:r w:rsidRPr="00A77404">
        <w:rPr>
          <w:caps w:val="0"/>
          <w:sz w:val="32"/>
        </w:rPr>
        <w:lastRenderedPageBreak/>
        <w:t>Schedule 4—Notice to owners or occupiers of land</w:t>
      </w:r>
      <w:bookmarkEnd w:id="103"/>
      <w:bookmarkEnd w:id="104"/>
    </w:p>
    <w:p w14:paraId="0DF84606" w14:textId="77777777" w:rsidR="00C34C39" w:rsidRPr="00E95EE3" w:rsidRDefault="00C34C39" w:rsidP="00C34C39">
      <w:pPr>
        <w:pStyle w:val="Normal-Schedule"/>
        <w:spacing w:after="120"/>
        <w:jc w:val="right"/>
      </w:pPr>
      <w:r w:rsidRPr="00E95EE3">
        <w:t>Regulation</w:t>
      </w:r>
      <w:r>
        <w:t xml:space="preserve"> </w:t>
      </w:r>
      <w:r w:rsidRPr="00E95EE3">
        <w:t>2</w:t>
      </w:r>
      <w:r>
        <w:t>2</w:t>
      </w:r>
      <w:r w:rsidRPr="00E95EE3">
        <w:t>(</w:t>
      </w:r>
      <w:r>
        <w:t>2</w:t>
      </w:r>
      <w:r w:rsidRPr="00E95EE3">
        <w:t>)</w:t>
      </w:r>
    </w:p>
    <w:p w14:paraId="08A30809" w14:textId="07BF5F44" w:rsidR="00C34C39" w:rsidRPr="00E95EE3" w:rsidRDefault="00164EA6" w:rsidP="00C34C39">
      <w:pPr>
        <w:pStyle w:val="Normal-Schedule"/>
        <w:jc w:val="center"/>
        <w:rPr>
          <w:b/>
        </w:rPr>
      </w:pPr>
      <w:r>
        <w:rPr>
          <w:b/>
        </w:rPr>
        <w:t>Fire Rescue Victoria Act 1958</w:t>
      </w:r>
    </w:p>
    <w:p w14:paraId="7177E90E" w14:textId="5059F0FF" w:rsidR="00C34C39" w:rsidRPr="00E95EE3" w:rsidRDefault="00164EA6" w:rsidP="00C34C39">
      <w:pPr>
        <w:pStyle w:val="Normal-Schedule"/>
        <w:jc w:val="center"/>
      </w:pPr>
      <w:r>
        <w:t xml:space="preserve">Fire Rescue Victoria (General) Regulations 2020 </w:t>
      </w:r>
    </w:p>
    <w:p w14:paraId="2034A93C" w14:textId="77777777" w:rsidR="00C34C39" w:rsidRPr="00E95EE3" w:rsidRDefault="00C34C39" w:rsidP="00C34C39">
      <w:pPr>
        <w:pStyle w:val="NewFormHeading"/>
      </w:pPr>
      <w:r w:rsidRPr="00E95EE3">
        <w:t>Notice</w:t>
      </w:r>
      <w:r>
        <w:t xml:space="preserve"> </w:t>
      </w:r>
      <w:r w:rsidRPr="00E95EE3">
        <w:t>to</w:t>
      </w:r>
      <w:r>
        <w:t xml:space="preserve"> </w:t>
      </w:r>
      <w:r w:rsidRPr="00E95EE3">
        <w:t>Owners</w:t>
      </w:r>
      <w:r>
        <w:t xml:space="preserve"> </w:t>
      </w:r>
      <w:r w:rsidRPr="00E95EE3">
        <w:t>or</w:t>
      </w:r>
      <w:r>
        <w:t xml:space="preserve"> </w:t>
      </w:r>
      <w:r w:rsidRPr="00E95EE3">
        <w:t>Occupiers</w:t>
      </w:r>
      <w:r>
        <w:t xml:space="preserve"> </w:t>
      </w:r>
      <w:r w:rsidRPr="00E95EE3">
        <w:t>of</w:t>
      </w:r>
      <w:r>
        <w:t xml:space="preserve"> </w:t>
      </w:r>
      <w:r w:rsidRPr="00E95EE3">
        <w:t>Land</w:t>
      </w:r>
    </w:p>
    <w:p w14:paraId="1F4D330C" w14:textId="77777777" w:rsidR="00C34C39" w:rsidRPr="00E95EE3" w:rsidRDefault="00C34C39" w:rsidP="00C34C39">
      <w:pPr>
        <w:pStyle w:val="Normal-Schedule"/>
      </w:pPr>
      <w:r w:rsidRPr="00E95EE3">
        <w:t>To</w:t>
      </w:r>
      <w:r>
        <w:t xml:space="preserve"> </w:t>
      </w:r>
      <w:r w:rsidRPr="00E95EE3">
        <w:t>the</w:t>
      </w:r>
      <w:r>
        <w:t xml:space="preserve"> </w:t>
      </w:r>
      <w:r w:rsidRPr="00E95EE3">
        <w:t>owner/occupier</w:t>
      </w:r>
      <w:r>
        <w:t xml:space="preserve"> </w:t>
      </w:r>
      <w:r w:rsidRPr="00E95EE3">
        <w:t>or</w:t>
      </w:r>
      <w:r>
        <w:t xml:space="preserve"> </w:t>
      </w:r>
      <w:r w:rsidRPr="00E95EE3">
        <w:t>owners/occupiers</w:t>
      </w:r>
      <w:r>
        <w:t xml:space="preserve"> </w:t>
      </w:r>
      <w:r w:rsidRPr="00E95EE3">
        <w:t>of</w:t>
      </w:r>
      <w:r>
        <w:t xml:space="preserve"> </w:t>
      </w:r>
      <w:r w:rsidRPr="00E95EE3">
        <w:t>land</w:t>
      </w:r>
      <w:r>
        <w:t xml:space="preserve"> </w:t>
      </w:r>
      <w:r w:rsidRPr="00E95EE3">
        <w:t>described</w:t>
      </w:r>
      <w:r>
        <w:t xml:space="preserve"> </w:t>
      </w:r>
      <w:r w:rsidRPr="00E95EE3">
        <w:t>below.</w:t>
      </w:r>
    </w:p>
    <w:p w14:paraId="6FAC1B70" w14:textId="77777777" w:rsidR="00C34C39" w:rsidRPr="00E95EE3" w:rsidRDefault="00C34C39" w:rsidP="00C34C39">
      <w:pPr>
        <w:pStyle w:val="Normal-Schedule"/>
      </w:pPr>
      <w:r w:rsidRPr="00E95EE3">
        <w:t>A</w:t>
      </w:r>
      <w:r>
        <w:t xml:space="preserve"> </w:t>
      </w:r>
      <w:r w:rsidRPr="00E95EE3">
        <w:t>notice</w:t>
      </w:r>
      <w:r>
        <w:t xml:space="preserve"> </w:t>
      </w:r>
      <w:r w:rsidRPr="00E95EE3">
        <w:t>to</w:t>
      </w:r>
    </w:p>
    <w:p w14:paraId="38A58DDA" w14:textId="77777777" w:rsidR="00C34C39" w:rsidRPr="00E95EE3" w:rsidRDefault="00C34C39" w:rsidP="00C34C39">
      <w:pPr>
        <w:pStyle w:val="Normal-Schedule"/>
      </w:pPr>
      <w:r w:rsidRPr="00E95EE3">
        <w:t>[</w:t>
      </w:r>
      <w:r w:rsidRPr="00E95EE3">
        <w:rPr>
          <w:i/>
        </w:rPr>
        <w:t>insert</w:t>
      </w:r>
      <w:r>
        <w:rPr>
          <w:i/>
        </w:rPr>
        <w:t xml:space="preserve"> </w:t>
      </w:r>
      <w:r w:rsidRPr="00E95EE3">
        <w:rPr>
          <w:i/>
        </w:rPr>
        <w:t>substance</w:t>
      </w:r>
      <w:r>
        <w:rPr>
          <w:i/>
        </w:rPr>
        <w:t xml:space="preserve"> </w:t>
      </w:r>
      <w:r w:rsidRPr="00E95EE3">
        <w:rPr>
          <w:i/>
        </w:rPr>
        <w:t>of</w:t>
      </w:r>
      <w:r>
        <w:rPr>
          <w:i/>
        </w:rPr>
        <w:t xml:space="preserve"> </w:t>
      </w:r>
      <w:r w:rsidRPr="00E95EE3">
        <w:rPr>
          <w:i/>
        </w:rPr>
        <w:t>steps</w:t>
      </w:r>
      <w:r>
        <w:rPr>
          <w:i/>
        </w:rPr>
        <w:t xml:space="preserve"> </w:t>
      </w:r>
      <w:r w:rsidRPr="00E95EE3">
        <w:rPr>
          <w:i/>
        </w:rPr>
        <w:t>to</w:t>
      </w:r>
      <w:r>
        <w:rPr>
          <w:i/>
        </w:rPr>
        <w:t xml:space="preserve"> </w:t>
      </w:r>
      <w:r w:rsidRPr="00E95EE3">
        <w:rPr>
          <w:i/>
        </w:rPr>
        <w:t>be</w:t>
      </w:r>
      <w:r>
        <w:rPr>
          <w:i/>
        </w:rPr>
        <w:t xml:space="preserve"> </w:t>
      </w:r>
      <w:r w:rsidRPr="00E95EE3">
        <w:rPr>
          <w:i/>
        </w:rPr>
        <w:t>taken</w:t>
      </w:r>
      <w:r>
        <w:rPr>
          <w:i/>
        </w:rPr>
        <w:t xml:space="preserve"> </w:t>
      </w:r>
      <w:r w:rsidRPr="00E95EE3">
        <w:rPr>
          <w:i/>
        </w:rPr>
        <w:t>to</w:t>
      </w:r>
      <w:r>
        <w:rPr>
          <w:i/>
        </w:rPr>
        <w:t xml:space="preserve"> </w:t>
      </w:r>
      <w:r w:rsidRPr="00E95EE3">
        <w:rPr>
          <w:i/>
        </w:rPr>
        <w:t>remove</w:t>
      </w:r>
      <w:r>
        <w:rPr>
          <w:i/>
        </w:rPr>
        <w:t xml:space="preserve"> </w:t>
      </w:r>
      <w:r w:rsidRPr="00E95EE3">
        <w:rPr>
          <w:i/>
        </w:rPr>
        <w:t>or</w:t>
      </w:r>
      <w:r>
        <w:rPr>
          <w:i/>
        </w:rPr>
        <w:t xml:space="preserve"> </w:t>
      </w:r>
      <w:r w:rsidRPr="00E95EE3">
        <w:rPr>
          <w:i/>
        </w:rPr>
        <w:t>minimise</w:t>
      </w:r>
      <w:r>
        <w:rPr>
          <w:i/>
        </w:rPr>
        <w:t xml:space="preserve"> </w:t>
      </w:r>
      <w:r w:rsidRPr="00E95EE3">
        <w:rPr>
          <w:i/>
        </w:rPr>
        <w:t>the</w:t>
      </w:r>
      <w:r>
        <w:rPr>
          <w:i/>
        </w:rPr>
        <w:t xml:space="preserve"> </w:t>
      </w:r>
      <w:r w:rsidRPr="00E95EE3">
        <w:rPr>
          <w:i/>
        </w:rPr>
        <w:t>threat</w:t>
      </w:r>
      <w:r>
        <w:rPr>
          <w:i/>
        </w:rPr>
        <w:t xml:space="preserve"> </w:t>
      </w:r>
      <w:r w:rsidRPr="00E95EE3">
        <w:rPr>
          <w:i/>
        </w:rPr>
        <w:t>of</w:t>
      </w:r>
      <w:r>
        <w:rPr>
          <w:i/>
        </w:rPr>
        <w:t xml:space="preserve"> </w:t>
      </w:r>
      <w:r w:rsidRPr="00E95EE3">
        <w:rPr>
          <w:i/>
        </w:rPr>
        <w:t>fire</w:t>
      </w:r>
      <w:r w:rsidRPr="00E95EE3">
        <w:t>]</w:t>
      </w:r>
    </w:p>
    <w:p w14:paraId="423FA8E8" w14:textId="427F877D" w:rsidR="00C34C39" w:rsidRPr="00E95EE3" w:rsidRDefault="00C34C39" w:rsidP="00C34C39">
      <w:pPr>
        <w:pStyle w:val="Normal-Schedule"/>
      </w:pPr>
      <w:r w:rsidRPr="00E95EE3">
        <w:t>not</w:t>
      </w:r>
      <w:r>
        <w:t xml:space="preserve"> </w:t>
      </w:r>
      <w:r w:rsidRPr="00E95EE3">
        <w:t>later</w:t>
      </w:r>
      <w:r>
        <w:t xml:space="preserve"> </w:t>
      </w:r>
      <w:r w:rsidRPr="00E95EE3">
        <w:t>than</w:t>
      </w:r>
      <w:r>
        <w:t xml:space="preserve">        </w:t>
      </w:r>
      <w:r w:rsidRPr="00E95EE3">
        <w:t>/</w:t>
      </w:r>
      <w:r>
        <w:t xml:space="preserve">        </w:t>
      </w:r>
      <w:r w:rsidRPr="00E95EE3">
        <w:t>/</w:t>
      </w:r>
      <w:r>
        <w:t xml:space="preserve">        </w:t>
      </w:r>
      <w:r w:rsidRPr="00E95EE3">
        <w:t>has</w:t>
      </w:r>
      <w:r>
        <w:t xml:space="preserve"> </w:t>
      </w:r>
      <w:r w:rsidRPr="00E95EE3">
        <w:t>been</w:t>
      </w:r>
      <w:r>
        <w:t xml:space="preserve"> </w:t>
      </w:r>
      <w:r w:rsidRPr="00E95EE3">
        <w:t>affixed</w:t>
      </w:r>
      <w:r>
        <w:t xml:space="preserve"> </w:t>
      </w:r>
      <w:r w:rsidRPr="00E95EE3">
        <w:t>on</w:t>
      </w:r>
      <w:r>
        <w:t xml:space="preserve"> </w:t>
      </w:r>
      <w:r w:rsidRPr="00E95EE3">
        <w:t>the</w:t>
      </w:r>
      <w:r>
        <w:t xml:space="preserve"> </w:t>
      </w:r>
      <w:r w:rsidRPr="00E95EE3">
        <w:t>following</w:t>
      </w:r>
      <w:r>
        <w:t xml:space="preserve"> </w:t>
      </w:r>
      <w:r w:rsidRPr="00E95EE3">
        <w:t>properties</w:t>
      </w:r>
      <w:r>
        <w:t xml:space="preserve"> </w:t>
      </w:r>
      <w:r w:rsidRPr="00E95EE3">
        <w:t>in</w:t>
      </w:r>
      <w:r>
        <w:t xml:space="preserve"> </w:t>
      </w:r>
      <w:r w:rsidRPr="00E95EE3">
        <w:t>accordance</w:t>
      </w:r>
      <w:r>
        <w:t xml:space="preserve"> </w:t>
      </w:r>
      <w:r w:rsidRPr="00E95EE3">
        <w:t>with</w:t>
      </w:r>
      <w:r>
        <w:t xml:space="preserve"> </w:t>
      </w:r>
      <w:r w:rsidRPr="00E95EE3">
        <w:t>section</w:t>
      </w:r>
      <w:r>
        <w:t xml:space="preserve"> </w:t>
      </w:r>
      <w:r w:rsidRPr="00E95EE3">
        <w:t>88(3)</w:t>
      </w:r>
      <w:r>
        <w:t xml:space="preserve"> </w:t>
      </w:r>
      <w:r w:rsidRPr="00E95EE3">
        <w:t>of</w:t>
      </w:r>
      <w:r>
        <w:t xml:space="preserve"> </w:t>
      </w:r>
      <w:r w:rsidRPr="00E95EE3">
        <w:t>the</w:t>
      </w:r>
      <w:r>
        <w:t xml:space="preserve"> </w:t>
      </w:r>
      <w:r w:rsidR="00164EA6">
        <w:rPr>
          <w:b/>
        </w:rPr>
        <w:t>Fire Rescue Victoria</w:t>
      </w:r>
      <w:r>
        <w:rPr>
          <w:b/>
        </w:rPr>
        <w:t xml:space="preserve"> </w:t>
      </w:r>
      <w:r w:rsidRPr="00E95EE3">
        <w:rPr>
          <w:b/>
        </w:rPr>
        <w:t>Act</w:t>
      </w:r>
      <w:r>
        <w:rPr>
          <w:b/>
        </w:rPr>
        <w:t xml:space="preserve"> </w:t>
      </w:r>
      <w:r w:rsidRPr="00E95EE3">
        <w:rPr>
          <w:b/>
        </w:rPr>
        <w:t>1958</w:t>
      </w:r>
      <w:r w:rsidRPr="00E95EE3">
        <w:t>.</w:t>
      </w:r>
    </w:p>
    <w:p w14:paraId="1F3F956A" w14:textId="77777777" w:rsidR="00C34C39" w:rsidRDefault="00C34C39" w:rsidP="00C34C39">
      <w:pPr>
        <w:pStyle w:val="Normal-Schedule"/>
      </w:pPr>
      <w:r w:rsidRPr="00E95EE3">
        <w:t>Date:</w:t>
      </w:r>
    </w:p>
    <w:p w14:paraId="6553C1C5" w14:textId="77777777" w:rsidR="00C34C39" w:rsidRPr="00E95EE3" w:rsidRDefault="00C34C39" w:rsidP="00C34C39">
      <w:pPr>
        <w:pStyle w:val="Normal-Schedule"/>
      </w:pPr>
      <w:r w:rsidRPr="00E95EE3">
        <w:t>Name</w:t>
      </w:r>
      <w:r>
        <w:t xml:space="preserve"> </w:t>
      </w:r>
      <w:r w:rsidRPr="00E95EE3">
        <w:t>and</w:t>
      </w:r>
      <w:r>
        <w:t xml:space="preserve"> </w:t>
      </w:r>
      <w:r w:rsidRPr="00E95EE3">
        <w:t>position:</w:t>
      </w:r>
    </w:p>
    <w:p w14:paraId="593DA098" w14:textId="77777777" w:rsidR="00C34C39" w:rsidRDefault="00C34C39" w:rsidP="00C34C39">
      <w:pPr>
        <w:pStyle w:val="Lines"/>
      </w:pPr>
      <w:bookmarkStart w:id="105" w:name="_Toc13127273"/>
      <w:bookmarkStart w:id="106" w:name="_Toc21596158"/>
      <w:bookmarkStart w:id="107" w:name="_Toc38356457"/>
      <w:r w:rsidRPr="00280CBB">
        <w:t>═════════════</w:t>
      </w:r>
      <w:bookmarkEnd w:id="105"/>
      <w:bookmarkEnd w:id="106"/>
      <w:bookmarkEnd w:id="107"/>
    </w:p>
    <w:p w14:paraId="26E28D40" w14:textId="25F68194" w:rsidR="00D56EDA" w:rsidRPr="00911C9A" w:rsidRDefault="00D56EDA">
      <w:pPr>
        <w:suppressLineNumbers w:val="0"/>
        <w:overflowPunct/>
        <w:autoSpaceDE/>
        <w:autoSpaceDN/>
        <w:adjustRightInd/>
        <w:spacing w:before="0"/>
        <w:textAlignment w:val="auto"/>
        <w:rPr>
          <w:sz w:val="20"/>
        </w:rPr>
      </w:pPr>
      <w:bookmarkStart w:id="108" w:name="sbTitleNotes"/>
      <w:bookmarkStart w:id="109" w:name="epTableAmend"/>
      <w:bookmarkEnd w:id="108"/>
      <w:bookmarkEnd w:id="109"/>
    </w:p>
    <w:sectPr w:rsidR="00D56EDA" w:rsidRPr="00911C9A" w:rsidSect="00AF21DE">
      <w:headerReference w:type="default" r:id="rId19"/>
      <w:endnotePr>
        <w:numFmt w:val="decimal"/>
      </w:endnotePr>
      <w:type w:val="continuous"/>
      <w:pgSz w:w="11907" w:h="16840" w:code="9"/>
      <w:pgMar w:top="3170" w:right="2835" w:bottom="2773" w:left="2835" w:header="1332" w:footer="2325"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41166" w14:textId="77777777" w:rsidR="0046649D" w:rsidRPr="00F53C0F" w:rsidRDefault="0046649D">
      <w:pPr>
        <w:rPr>
          <w:sz w:val="2"/>
          <w:szCs w:val="2"/>
        </w:rPr>
      </w:pPr>
    </w:p>
  </w:endnote>
  <w:endnote w:type="continuationSeparator" w:id="0">
    <w:p w14:paraId="3F5382D0" w14:textId="77777777" w:rsidR="0046649D" w:rsidRPr="00F53C0F" w:rsidRDefault="0046649D">
      <w:pPr>
        <w:rPr>
          <w:sz w:val="2"/>
          <w:szCs w:val="2"/>
        </w:rPr>
      </w:pPr>
    </w:p>
  </w:endnote>
  <w:endnote w:type="continuationNotice" w:id="1">
    <w:p w14:paraId="5FD64A6D" w14:textId="77777777" w:rsidR="0046649D" w:rsidRPr="00484232" w:rsidRDefault="0046649D">
      <w:pPr>
        <w:spacing w:before="0"/>
        <w:rPr>
          <w:sz w:val="2"/>
          <w:szCs w:val="2"/>
        </w:rPr>
      </w:pPr>
    </w:p>
  </w:endnote>
  <w:endnote w:id="2">
    <w:p w14:paraId="4B941842" w14:textId="77777777" w:rsidR="00377194" w:rsidRDefault="00377194" w:rsidP="00911C9A">
      <w:pPr>
        <w:pStyle w:val="EndnoteText"/>
        <w:ind w:left="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4F308" w14:textId="77777777" w:rsidR="00377194" w:rsidRDefault="00377194">
    <w:pPr>
      <w:framePr w:w="1247" w:h="340" w:hSpace="181" w:wrap="around" w:vAnchor="page" w:hAnchor="margin" w:xAlign="center" w:y="14516" w:anchorLock="1"/>
      <w:spacing w:before="0"/>
      <w:jc w:val="center"/>
    </w:pPr>
    <w:r>
      <w:fldChar w:fldCharType="begin"/>
    </w:r>
    <w:r>
      <w:instrText xml:space="preserve"> PAGE </w:instrText>
    </w:r>
    <w:r>
      <w:fldChar w:fldCharType="separate"/>
    </w:r>
    <w:r>
      <w:rPr>
        <w:noProof/>
      </w:rPr>
      <w:t>ii</w:t>
    </w:r>
    <w:r>
      <w:rPr>
        <w:noProof/>
      </w:rPr>
      <w:fldChar w:fldCharType="end"/>
    </w:r>
  </w:p>
  <w:p w14:paraId="29BC72C4" w14:textId="77777777" w:rsidR="00377194" w:rsidRDefault="00377194">
    <w:pPr>
      <w:framePr w:w="6237" w:h="340" w:hSpace="181" w:wrap="around" w:vAnchor="page" w:hAnchor="margin" w:xAlign="center" w:y="14521"/>
      <w:tabs>
        <w:tab w:val="right" w:pos="6237"/>
      </w:tabs>
      <w:spacing w:before="0"/>
    </w:pPr>
    <w:r>
      <w:rPr>
        <w:sz w:val="16"/>
      </w:rPr>
      <w:t xml:space="preserve"> </w:t>
    </w:r>
    <w:bookmarkStart w:id="3" w:name="tp2DraftingInfo"/>
  </w:p>
  <w:bookmarkEnd w:id="3"/>
  <w:p w14:paraId="3D8BA285" w14:textId="77777777" w:rsidR="00377194" w:rsidRPr="001C0533" w:rsidRDefault="00377194" w:rsidP="001C0533">
    <w:pPr>
      <w:pStyle w:val="Footer"/>
      <w:pBdr>
        <w:top w:val="single" w:sz="4" w:space="1" w:color="auto"/>
      </w:pBdr>
      <w:spacing w:before="0"/>
      <w:jc w:val="center"/>
      <w:rPr>
        <w:sz w:val="14"/>
      </w:rPr>
    </w:pPr>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ECA47" w14:textId="77777777" w:rsidR="00377194" w:rsidRDefault="00377194">
    <w:pPr>
      <w:framePr w:w="1247" w:h="340" w:hSpace="181" w:wrap="around" w:vAnchor="page" w:hAnchor="margin" w:xAlign="center" w:y="14516" w:anchorLock="1"/>
      <w:spacing w:before="0"/>
      <w:jc w:val="center"/>
    </w:pPr>
    <w:r>
      <w:fldChar w:fldCharType="begin"/>
    </w:r>
    <w:r>
      <w:instrText xml:space="preserve"> PAGE </w:instrText>
    </w:r>
    <w:r>
      <w:fldChar w:fldCharType="separate"/>
    </w:r>
    <w:r>
      <w:rPr>
        <w:noProof/>
      </w:rPr>
      <w:t>i</w:t>
    </w:r>
    <w:r>
      <w:rPr>
        <w:noProof/>
      </w:rPr>
      <w:fldChar w:fldCharType="end"/>
    </w:r>
  </w:p>
  <w:p w14:paraId="7042D165" w14:textId="77777777" w:rsidR="00377194" w:rsidRDefault="00377194">
    <w:pPr>
      <w:framePr w:w="6237" w:h="340" w:hSpace="181" w:wrap="around" w:vAnchor="page" w:hAnchor="margin" w:xAlign="center" w:y="14521" w:anchorLock="1"/>
      <w:tabs>
        <w:tab w:val="right" w:pos="6237"/>
      </w:tabs>
      <w:spacing w:before="60"/>
      <w:rPr>
        <w:sz w:val="16"/>
      </w:rPr>
    </w:pPr>
    <w:bookmarkStart w:id="4" w:name="tpDraftingInfo"/>
  </w:p>
  <w:bookmarkEnd w:id="4"/>
  <w:p w14:paraId="4E67F418" w14:textId="77777777" w:rsidR="00377194" w:rsidRPr="001C0533" w:rsidRDefault="00377194" w:rsidP="001C0533">
    <w:pPr>
      <w:pStyle w:val="Footer"/>
      <w:spacing w:before="0"/>
      <w:jc w:val="center"/>
      <w:rPr>
        <w:sz w:val="14"/>
      </w:rPr>
    </w:pPr>
    <w:r>
      <w:rPr>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1E1B8" w14:textId="77777777" w:rsidR="00377194" w:rsidRDefault="00377194">
    <w:pPr>
      <w:framePr w:w="1247" w:h="340" w:hSpace="181" w:wrap="around" w:vAnchor="page" w:hAnchor="margin" w:xAlign="center" w:y="14516" w:anchorLock="1"/>
      <w:spacing w:before="0"/>
      <w:jc w:val="center"/>
    </w:pPr>
    <w:r>
      <w:fldChar w:fldCharType="begin"/>
    </w:r>
    <w:r>
      <w:instrText xml:space="preserve"> PAGE </w:instrText>
    </w:r>
    <w:r>
      <w:fldChar w:fldCharType="separate"/>
    </w:r>
    <w:r>
      <w:rPr>
        <w:noProof/>
      </w:rPr>
      <w:t>1</w:t>
    </w:r>
    <w:r>
      <w:fldChar w:fldCharType="end"/>
    </w:r>
  </w:p>
  <w:p w14:paraId="3FCD2C4E" w14:textId="77777777" w:rsidR="00377194" w:rsidRDefault="003771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8159D" w14:textId="77777777" w:rsidR="00377194" w:rsidRDefault="00377194">
    <w:pPr>
      <w:framePr w:w="1247" w:h="340" w:hSpace="181" w:wrap="around" w:vAnchor="page" w:hAnchor="margin" w:xAlign="center" w:y="14516" w:anchorLock="1"/>
      <w:spacing w:before="0"/>
      <w:jc w:val="center"/>
    </w:pPr>
    <w:r>
      <w:fldChar w:fldCharType="begin"/>
    </w:r>
    <w:r>
      <w:instrText xml:space="preserve"> PAGE </w:instrText>
    </w:r>
    <w:r>
      <w:fldChar w:fldCharType="separate"/>
    </w:r>
    <w:r>
      <w:rPr>
        <w:noProof/>
      </w:rPr>
      <w:t>1</w:t>
    </w:r>
    <w:r>
      <w:rPr>
        <w:noProof/>
      </w:rPr>
      <w:fldChar w:fldCharType="end"/>
    </w:r>
  </w:p>
  <w:p w14:paraId="76C1F9A1" w14:textId="77777777" w:rsidR="00377194" w:rsidRDefault="00377194" w:rsidP="00242E76">
    <w:pPr>
      <w:framePr w:w="6237" w:h="340" w:hSpace="181" w:wrap="around" w:vAnchor="page" w:hAnchor="margin" w:xAlign="center" w:y="14522"/>
      <w:tabs>
        <w:tab w:val="right" w:pos="6237"/>
      </w:tabs>
      <w:spacing w:before="0"/>
    </w:pPr>
    <w:bookmarkStart w:id="9" w:name="cpDraftInfo"/>
    <w:r>
      <w:t xml:space="preserve"> </w:t>
    </w:r>
  </w:p>
  <w:p w14:paraId="0A928E47" w14:textId="77777777" w:rsidR="00377194" w:rsidRPr="001C0533" w:rsidRDefault="00377194" w:rsidP="001C0533">
    <w:pPr>
      <w:pStyle w:val="Footer"/>
      <w:pBdr>
        <w:top w:val="single" w:sz="6" w:space="9" w:color="auto"/>
      </w:pBdr>
      <w:spacing w:before="0"/>
      <w:jc w:val="center"/>
      <w:rPr>
        <w:sz w:val="14"/>
        <w:szCs w:val="16"/>
      </w:rPr>
    </w:pPr>
    <w:bookmarkStart w:id="10" w:name="sbAuthVer"/>
    <w:bookmarkEnd w:id="9"/>
    <w:bookmarkEnd w:id="10"/>
    <w:r>
      <w:rPr>
        <w:sz w:val="14"/>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83F3F" w14:textId="77777777" w:rsidR="0046649D" w:rsidRDefault="0046649D">
      <w:r>
        <w:separator/>
      </w:r>
    </w:p>
  </w:footnote>
  <w:footnote w:type="continuationSeparator" w:id="0">
    <w:p w14:paraId="0BF2081F" w14:textId="77777777" w:rsidR="0046649D" w:rsidRDefault="004664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03163" w14:textId="198C22E4" w:rsidR="00377194" w:rsidRPr="007C5C2B" w:rsidRDefault="000962FF" w:rsidP="007C5C2B">
    <w:pPr>
      <w:pStyle w:val="Header"/>
      <w:jc w:val="center"/>
      <w:rPr>
        <w:b/>
        <w:bCs/>
      </w:rPr>
    </w:pPr>
    <w:r>
      <w:rPr>
        <w:b/>
        <w:bCs/>
      </w:rPr>
      <w:t>DRAFT FOR CONSULTATION</w:t>
    </w:r>
  </w:p>
  <w:p w14:paraId="517D3719" w14:textId="67B17258" w:rsidR="00377194" w:rsidRDefault="003771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4A33D" w14:textId="77777777" w:rsidR="00377194" w:rsidRDefault="00377194">
    <w:pPr>
      <w:framePr w:w="6237" w:hSpace="181" w:wrap="around" w:vAnchor="page" w:hAnchor="margin" w:xAlign="center" w:y="2660" w:anchorLock="1"/>
      <w:pBdr>
        <w:bottom w:val="single" w:sz="6" w:space="6" w:color="auto"/>
      </w:pBdr>
      <w:tabs>
        <w:tab w:val="right" w:pos="6237"/>
      </w:tabs>
      <w:spacing w:before="0"/>
      <w:rPr>
        <w:i/>
        <w:sz w:val="20"/>
      </w:rPr>
    </w:pPr>
    <w:bookmarkStart w:id="5" w:name="tp2SectionClause"/>
    <w:r>
      <w:rPr>
        <w:i/>
        <w:sz w:val="20"/>
      </w:rPr>
      <w:t>Regulation</w:t>
    </w:r>
    <w:r>
      <w:rPr>
        <w:i/>
        <w:sz w:val="20"/>
      </w:rPr>
      <w:tab/>
      <w:t>Page</w:t>
    </w:r>
  </w:p>
  <w:bookmarkEnd w:id="5"/>
  <w:p w14:paraId="38C737D9" w14:textId="635CF955" w:rsidR="00377194" w:rsidRDefault="000962FF" w:rsidP="000962FF">
    <w:pPr>
      <w:pStyle w:val="Header"/>
      <w:jc w:val="center"/>
    </w:pPr>
    <w:r>
      <w:t>DRAFT FOR CONSULTATION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1F472" w14:textId="77777777" w:rsidR="00377194" w:rsidRDefault="00377194">
    <w:pPr>
      <w:framePr w:w="6826" w:hSpace="181" w:wrap="around" w:vAnchor="page" w:hAnchor="page" w:x="2516" w:y="2660" w:anchorLock="1"/>
      <w:pBdr>
        <w:bottom w:val="single" w:sz="6" w:space="6" w:color="auto"/>
      </w:pBdr>
      <w:tabs>
        <w:tab w:val="right" w:pos="6237"/>
      </w:tabs>
      <w:spacing w:before="0"/>
      <w:rPr>
        <w:i/>
        <w:sz w:val="20"/>
      </w:rPr>
    </w:pPr>
  </w:p>
  <w:p w14:paraId="606BBB1D" w14:textId="38F6A675" w:rsidR="00377194" w:rsidRDefault="000962FF" w:rsidP="000962FF">
    <w:pPr>
      <w:pStyle w:val="Header"/>
      <w:jc w:val="center"/>
    </w:pPr>
    <w:r>
      <w:t>DRAFT FOR CONSULTATION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10" w:name="sbActNo"/>
  <w:p w14:paraId="5A43CEAB" w14:textId="4EF7ED9A" w:rsidR="00377194" w:rsidRPr="00242E76" w:rsidRDefault="00377194" w:rsidP="00242E76">
    <w:pPr>
      <w:pStyle w:val="ActTitleFrame"/>
      <w:framePr w:w="6236" w:h="595" w:hRule="exact" w:wrap="notBeside" w:y="2382"/>
      <w:pBdr>
        <w:bottom w:val="single" w:sz="4" w:space="1" w:color="auto"/>
      </w:pBdr>
      <w:rPr>
        <w:i w:val="0"/>
        <w:sz w:val="20"/>
      </w:rPr>
    </w:pPr>
    <w:r w:rsidRPr="00242E76">
      <w:rPr>
        <w:i w:val="0"/>
        <w:sz w:val="20"/>
      </w:rPr>
      <w:fldChar w:fldCharType="begin"/>
    </w:r>
    <w:r w:rsidRPr="00242E76">
      <w:rPr>
        <w:i w:val="0"/>
        <w:sz w:val="20"/>
      </w:rPr>
      <w:instrText xml:space="preserve"> STYLEREF  "Heading - PART" </w:instrText>
    </w:r>
    <w:r w:rsidRPr="00242E76">
      <w:rPr>
        <w:i w:val="0"/>
        <w:sz w:val="20"/>
      </w:rPr>
      <w:fldChar w:fldCharType="separate"/>
    </w:r>
    <w:r w:rsidR="00255D2E">
      <w:rPr>
        <w:i w:val="0"/>
        <w:noProof/>
        <w:sz w:val="20"/>
      </w:rPr>
      <w:t>Part 6—Alarm monitoring information</w:t>
    </w:r>
    <w:r w:rsidRPr="00242E76">
      <w:rPr>
        <w:i w:val="0"/>
        <w:sz w:val="20"/>
      </w:rPr>
      <w:fldChar w:fldCharType="end"/>
    </w:r>
  </w:p>
  <w:p w14:paraId="765C6BFB" w14:textId="77777777" w:rsidR="00377194" w:rsidRDefault="00377194" w:rsidP="00242E76">
    <w:pPr>
      <w:pStyle w:val="ActTitleFrame"/>
      <w:framePr w:w="6236" w:h="1196" w:hRule="exact" w:wrap="around"/>
      <w:rPr>
        <w:i w:val="0"/>
        <w:sz w:val="20"/>
      </w:rPr>
    </w:pPr>
    <w:bookmarkStart w:id="111" w:name="sbActTitle"/>
    <w:bookmarkEnd w:id="110"/>
  </w:p>
  <w:p w14:paraId="52A771AC" w14:textId="033CA605" w:rsidR="00377194" w:rsidRDefault="00377194" w:rsidP="00242E76">
    <w:pPr>
      <w:pStyle w:val="ActTitleFrame"/>
      <w:framePr w:w="6236" w:h="1196" w:hRule="exact" w:wrap="around"/>
      <w:rPr>
        <w:i w:val="0"/>
        <w:sz w:val="20"/>
      </w:rPr>
    </w:pPr>
  </w:p>
  <w:p w14:paraId="7CC0A620" w14:textId="77777777" w:rsidR="00377194" w:rsidRDefault="00377194" w:rsidP="00562305">
    <w:pPr>
      <w:pStyle w:val="ActTitleFrame"/>
      <w:framePr w:w="6236" w:h="1196" w:hRule="exact" w:wrap="around"/>
      <w:jc w:val="left"/>
      <w:rPr>
        <w:i w:val="0"/>
        <w:sz w:val="20"/>
      </w:rPr>
    </w:pPr>
  </w:p>
  <w:p w14:paraId="05B2273E" w14:textId="32B7C20C" w:rsidR="00377194" w:rsidRDefault="00377194" w:rsidP="00242E76">
    <w:pPr>
      <w:pStyle w:val="ActTitleFrame"/>
      <w:framePr w:w="6236" w:h="1196" w:hRule="exact" w:wrap="around"/>
      <w:rPr>
        <w:i w:val="0"/>
        <w:sz w:val="20"/>
      </w:rPr>
    </w:pPr>
    <w:r>
      <w:rPr>
        <w:i w:val="0"/>
        <w:sz w:val="20"/>
      </w:rPr>
      <w:t>Fire Rescue Victoria (General) Regulations 2020</w:t>
    </w:r>
  </w:p>
  <w:p w14:paraId="1E9834B1" w14:textId="2F420C5B" w:rsidR="00377194" w:rsidRPr="00242E76" w:rsidRDefault="00377194" w:rsidP="00242E76">
    <w:pPr>
      <w:pStyle w:val="ActTitleFrame"/>
      <w:framePr w:w="6236" w:h="1196" w:hRule="exact" w:wrap="around"/>
      <w:rPr>
        <w:i w:val="0"/>
        <w:sz w:val="20"/>
      </w:rPr>
    </w:pPr>
    <w:r>
      <w:rPr>
        <w:i w:val="0"/>
        <w:sz w:val="20"/>
      </w:rPr>
      <w:t xml:space="preserve">S.R. No. </w:t>
    </w:r>
  </w:p>
  <w:bookmarkEnd w:id="111"/>
  <w:p w14:paraId="6AA6AF68" w14:textId="06840529" w:rsidR="00377194" w:rsidRDefault="000962FF" w:rsidP="000962FF">
    <w:pPr>
      <w:jc w:val="center"/>
    </w:pPr>
    <w:r>
      <w:t>DRAFT FOR CONSULTATION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7A50C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F62363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63E2CA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C28C18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286F59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B667A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04DCD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3698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5B6C2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0E87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BA9A3E70"/>
    <w:lvl w:ilvl="0">
      <w:start w:val="1"/>
      <w:numFmt w:val="decimal"/>
      <w:pStyle w:val="Heading1"/>
      <w:lvlText w:val="%1."/>
      <w:legacy w:legacy="1" w:legacySpace="113" w:legacyIndent="851"/>
      <w:lvlJc w:val="right"/>
      <w:pPr>
        <w:ind w:left="851" w:hanging="851"/>
      </w:pPr>
      <w:rPr>
        <w:rFonts w:ascii="Times New Roman" w:hAnsi="Times New Roman" w:hint="default"/>
        <w:b/>
        <w:i w:val="0"/>
        <w:sz w:val="24"/>
      </w:rPr>
    </w:lvl>
    <w:lvl w:ilvl="1">
      <w:start w:val="1"/>
      <w:numFmt w:val="decimal"/>
      <w:pStyle w:val="Heading2"/>
      <w:lvlText w:val="(%2)"/>
      <w:legacy w:legacy="1" w:legacySpace="113" w:legacyIndent="1361"/>
      <w:lvlJc w:val="right"/>
      <w:pPr>
        <w:ind w:left="1361" w:hanging="1361"/>
      </w:pPr>
    </w:lvl>
    <w:lvl w:ilvl="2">
      <w:start w:val="1"/>
      <w:numFmt w:val="lowerLetter"/>
      <w:pStyle w:val="Heading3"/>
      <w:lvlText w:val="(%3)"/>
      <w:legacy w:legacy="1" w:legacySpace="113" w:legacyIndent="1871"/>
      <w:lvlJc w:val="right"/>
      <w:pPr>
        <w:ind w:left="1871" w:hanging="1871"/>
      </w:pPr>
    </w:lvl>
    <w:lvl w:ilvl="3">
      <w:start w:val="1"/>
      <w:numFmt w:val="lowerRoman"/>
      <w:pStyle w:val="Heading4"/>
      <w:lvlText w:val="(%4)"/>
      <w:legacy w:legacy="1" w:legacySpace="113" w:legacyIndent="2381"/>
      <w:lvlJc w:val="right"/>
      <w:pPr>
        <w:ind w:left="2381" w:hanging="2381"/>
      </w:pPr>
    </w:lvl>
    <w:lvl w:ilvl="4">
      <w:start w:val="1"/>
      <w:numFmt w:val="upperLetter"/>
      <w:pStyle w:val="Heading5"/>
      <w:lvlText w:val="(%5)"/>
      <w:legacy w:legacy="1" w:legacySpace="113" w:legacyIndent="2892"/>
      <w:lvlJc w:val="right"/>
      <w:pPr>
        <w:ind w:left="2892" w:hanging="2892"/>
      </w:pPr>
    </w:lvl>
    <w:lvl w:ilvl="5">
      <w:start w:val="1"/>
      <w:numFmt w:val="lowerLetter"/>
      <w:pStyle w:val="Heading6"/>
      <w:lvlText w:val="(%6)"/>
      <w:legacy w:legacy="1" w:legacySpace="0" w:legacyIndent="708"/>
      <w:lvlJc w:val="left"/>
      <w:pPr>
        <w:ind w:left="10064" w:hanging="708"/>
      </w:pPr>
    </w:lvl>
    <w:lvl w:ilvl="6">
      <w:start w:val="1"/>
      <w:numFmt w:val="lowerRoman"/>
      <w:pStyle w:val="Heading7"/>
      <w:lvlText w:val="(%7)"/>
      <w:legacy w:legacy="1" w:legacySpace="0" w:legacyIndent="708"/>
      <w:lvlJc w:val="left"/>
      <w:pPr>
        <w:ind w:left="10772" w:hanging="708"/>
      </w:pPr>
    </w:lvl>
    <w:lvl w:ilvl="7">
      <w:start w:val="1"/>
      <w:numFmt w:val="lowerLetter"/>
      <w:pStyle w:val="Heading8"/>
      <w:lvlText w:val="(%8)"/>
      <w:legacy w:legacy="1" w:legacySpace="0" w:legacyIndent="708"/>
      <w:lvlJc w:val="left"/>
      <w:pPr>
        <w:ind w:left="11480" w:hanging="708"/>
      </w:pPr>
    </w:lvl>
    <w:lvl w:ilvl="8">
      <w:start w:val="1"/>
      <w:numFmt w:val="lowerRoman"/>
      <w:pStyle w:val="Heading9"/>
      <w:lvlText w:val="(%9)"/>
      <w:legacy w:legacy="1" w:legacySpace="0" w:legacyIndent="708"/>
      <w:lvlJc w:val="left"/>
      <w:pPr>
        <w:ind w:left="12188" w:hanging="708"/>
      </w:pPr>
    </w:lvl>
  </w:abstractNum>
  <w:abstractNum w:abstractNumId="11" w15:restartNumberingAfterBreak="0">
    <w:nsid w:val="0AF05D2C"/>
    <w:multiLevelType w:val="hybridMultilevel"/>
    <w:tmpl w:val="67D6015A"/>
    <w:lvl w:ilvl="0" w:tplc="B8704B60">
      <w:start w:val="1"/>
      <w:numFmt w:val="decimal"/>
      <w:pStyle w:val="MyStyle1"/>
      <w:lvlText w:val="%1."/>
      <w:lvlJc w:val="left"/>
      <w:pPr>
        <w:tabs>
          <w:tab w:val="num" w:pos="1287"/>
        </w:tabs>
        <w:ind w:left="128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CCD1B82"/>
    <w:multiLevelType w:val="hybridMultilevel"/>
    <w:tmpl w:val="0D4442D6"/>
    <w:lvl w:ilvl="0" w:tplc="A07675A6">
      <w:start w:val="1"/>
      <w:numFmt w:val="bullet"/>
      <w:lvlRestart w:val="0"/>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63772C"/>
    <w:multiLevelType w:val="hybridMultilevel"/>
    <w:tmpl w:val="F73C4040"/>
    <w:lvl w:ilvl="0" w:tplc="3306CD5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1E7522A4"/>
    <w:multiLevelType w:val="hybridMultilevel"/>
    <w:tmpl w:val="B92C52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B932CBB"/>
    <w:multiLevelType w:val="singleLevel"/>
    <w:tmpl w:val="96EC4D06"/>
    <w:lvl w:ilvl="0">
      <w:start w:val="1"/>
      <w:numFmt w:val="none"/>
      <w:lvlText w:val="3."/>
      <w:legacy w:legacy="1" w:legacySpace="0" w:legacyIndent="283"/>
      <w:lvlJc w:val="left"/>
      <w:rPr>
        <w:rFonts w:ascii="Times New Roman" w:hAnsi="Times New Roman" w:hint="default"/>
        <w:b/>
        <w:i w:val="0"/>
        <w:sz w:val="20"/>
      </w:rPr>
    </w:lvl>
  </w:abstractNum>
  <w:abstractNum w:abstractNumId="16" w15:restartNumberingAfterBreak="0">
    <w:nsid w:val="66406672"/>
    <w:multiLevelType w:val="singleLevel"/>
    <w:tmpl w:val="BF105796"/>
    <w:lvl w:ilvl="0">
      <w:start w:val="1"/>
      <w:numFmt w:val="none"/>
      <w:lvlText w:val="2."/>
      <w:legacy w:legacy="1" w:legacySpace="0" w:legacyIndent="283"/>
      <w:lvlJc w:val="left"/>
      <w:rPr>
        <w:rFonts w:ascii="Times New Roman" w:hAnsi="Times New Roman" w:hint="default"/>
        <w:b/>
        <w:i w:val="0"/>
        <w:sz w:val="20"/>
      </w:rPr>
    </w:lvl>
  </w:abstractNum>
  <w:abstractNum w:abstractNumId="17" w15:restartNumberingAfterBreak="0">
    <w:nsid w:val="66F804A9"/>
    <w:multiLevelType w:val="singleLevel"/>
    <w:tmpl w:val="CD2E0D62"/>
    <w:lvl w:ilvl="0">
      <w:start w:val="1"/>
      <w:numFmt w:val="none"/>
      <w:lvlText w:val="1."/>
      <w:legacy w:legacy="1" w:legacySpace="0" w:legacyIndent="283"/>
      <w:lvlJc w:val="left"/>
      <w:rPr>
        <w:rFonts w:ascii="Times New Roman" w:hAnsi="Times New Roman" w:hint="default"/>
        <w:b/>
        <w:i w:val="0"/>
        <w:sz w:val="20"/>
      </w:rPr>
    </w:lvl>
  </w:abstractNum>
  <w:abstractNum w:abstractNumId="18" w15:restartNumberingAfterBreak="0">
    <w:nsid w:val="78593033"/>
    <w:multiLevelType w:val="hybridMultilevel"/>
    <w:tmpl w:val="9204135E"/>
    <w:lvl w:ilvl="0" w:tplc="A07675A6">
      <w:start w:val="1"/>
      <w:numFmt w:val="bullet"/>
      <w:lvlRestart w:val="0"/>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8"/>
  </w:num>
  <w:num w:numId="34">
    <w:abstractNumId w:val="12"/>
  </w:num>
  <w:num w:numId="35">
    <w:abstractNumId w:val="13"/>
  </w:num>
  <w:num w:numId="3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enforcement="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4"/>
  </w:hdrShapeDefaults>
  <w:footnotePr>
    <w:footnote w:id="-1"/>
    <w:footnote w:id="0"/>
  </w:footnotePr>
  <w:endnotePr>
    <w:numFmt w:val="decimal"/>
    <w:endnote w:id="-1"/>
    <w:endnote w:id="0"/>
    <w:endnote w:id="1"/>
  </w:endnotePr>
  <w:compat>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docVars>
    <w:docVar w:name="epTableAmend" w:val="Yes"/>
    <w:docVar w:name="vActNo" w:val="92/2019"/>
    <w:docVar w:name="vActTitle" w:val="Metropolitan Fire Brigades (General) Interim Regulations 2019"/>
    <w:docVar w:name="vAuth" w:val="1"/>
    <w:docVar w:name="vDocSubType" w:val="Reg"/>
    <w:docVar w:name="VDocumentType" w:val=".SR"/>
    <w:docVar w:name="vFileName" w:val="19-92SRA.001"/>
    <w:docVar w:name="vFileVersion" w:val="R"/>
    <w:docVar w:name="vFinalisePrevVer" w:val="False"/>
    <w:docVar w:name="vILDNum" w:val="18813"/>
    <w:docVar w:name="vIncAmendments" w:val="0"/>
    <w:docVar w:name="vIsBrandNewVersion" w:val="No"/>
    <w:docVar w:name="vIsNewDocument" w:val="False"/>
    <w:docVar w:name="vIsVersion" w:val="Yes"/>
    <w:docVar w:name="vLenSectionNumber" w:val="2"/>
    <w:docVar w:name="vPrevAuth" w:val="1"/>
    <w:docVar w:name="vPrevDocTRIMRecNum" w:val="D19/10972[v4]"/>
    <w:docVar w:name="vPrevFileName" w:val="19-92SRA.001"/>
    <w:docVar w:name="vSuffix" w:val=" "/>
    <w:docVar w:name="vTRIMDocType" w:val="Court Rule Version"/>
    <w:docVar w:name="vTRIMRecordNumber" w:val="D19/17492"/>
    <w:docVar w:name="vVerILDNum" w:val="21663"/>
    <w:docVar w:name="vVersionDate" w:val="19/10/2019"/>
    <w:docVar w:name="vVersionNo" w:val="1"/>
    <w:docVar w:name="vYear" w:val="19"/>
  </w:docVars>
  <w:rsids>
    <w:rsidRoot w:val="00C34C39"/>
    <w:rsid w:val="0000099C"/>
    <w:rsid w:val="00001844"/>
    <w:rsid w:val="00002E82"/>
    <w:rsid w:val="0000407E"/>
    <w:rsid w:val="0000641F"/>
    <w:rsid w:val="0000676C"/>
    <w:rsid w:val="00012BDA"/>
    <w:rsid w:val="00012E56"/>
    <w:rsid w:val="0001468E"/>
    <w:rsid w:val="00015A5E"/>
    <w:rsid w:val="00020175"/>
    <w:rsid w:val="000222CC"/>
    <w:rsid w:val="00022851"/>
    <w:rsid w:val="00023673"/>
    <w:rsid w:val="00027237"/>
    <w:rsid w:val="00030B52"/>
    <w:rsid w:val="00030E51"/>
    <w:rsid w:val="00031EE2"/>
    <w:rsid w:val="0003596B"/>
    <w:rsid w:val="00036BA8"/>
    <w:rsid w:val="000409C5"/>
    <w:rsid w:val="0004122D"/>
    <w:rsid w:val="0004144A"/>
    <w:rsid w:val="00041662"/>
    <w:rsid w:val="00043AEC"/>
    <w:rsid w:val="0004632C"/>
    <w:rsid w:val="00046CB2"/>
    <w:rsid w:val="00050A1E"/>
    <w:rsid w:val="00051BC7"/>
    <w:rsid w:val="00053244"/>
    <w:rsid w:val="00061467"/>
    <w:rsid w:val="00061720"/>
    <w:rsid w:val="00061907"/>
    <w:rsid w:val="00062F84"/>
    <w:rsid w:val="00062FDF"/>
    <w:rsid w:val="00064002"/>
    <w:rsid w:val="00064384"/>
    <w:rsid w:val="000645B5"/>
    <w:rsid w:val="00064949"/>
    <w:rsid w:val="00065ADB"/>
    <w:rsid w:val="0007059B"/>
    <w:rsid w:val="000708CF"/>
    <w:rsid w:val="00070F51"/>
    <w:rsid w:val="000720E2"/>
    <w:rsid w:val="0007286E"/>
    <w:rsid w:val="00072F0B"/>
    <w:rsid w:val="000731D0"/>
    <w:rsid w:val="000744DB"/>
    <w:rsid w:val="00075001"/>
    <w:rsid w:val="0007637B"/>
    <w:rsid w:val="00076A38"/>
    <w:rsid w:val="000817F7"/>
    <w:rsid w:val="0008488E"/>
    <w:rsid w:val="00085478"/>
    <w:rsid w:val="00085601"/>
    <w:rsid w:val="0008734A"/>
    <w:rsid w:val="00092273"/>
    <w:rsid w:val="00094250"/>
    <w:rsid w:val="000962FF"/>
    <w:rsid w:val="00097385"/>
    <w:rsid w:val="000A041D"/>
    <w:rsid w:val="000A0B8E"/>
    <w:rsid w:val="000A1191"/>
    <w:rsid w:val="000A14E2"/>
    <w:rsid w:val="000A1DBB"/>
    <w:rsid w:val="000A30A9"/>
    <w:rsid w:val="000A40F4"/>
    <w:rsid w:val="000B1191"/>
    <w:rsid w:val="000B2C2A"/>
    <w:rsid w:val="000B31ED"/>
    <w:rsid w:val="000B4B2F"/>
    <w:rsid w:val="000B4E6A"/>
    <w:rsid w:val="000B53F3"/>
    <w:rsid w:val="000B599C"/>
    <w:rsid w:val="000B6626"/>
    <w:rsid w:val="000B6E30"/>
    <w:rsid w:val="000C270D"/>
    <w:rsid w:val="000C50B5"/>
    <w:rsid w:val="000C5548"/>
    <w:rsid w:val="000C74CF"/>
    <w:rsid w:val="000D0154"/>
    <w:rsid w:val="000D25A0"/>
    <w:rsid w:val="000D3405"/>
    <w:rsid w:val="000D3482"/>
    <w:rsid w:val="000D65D1"/>
    <w:rsid w:val="000D6727"/>
    <w:rsid w:val="000D6785"/>
    <w:rsid w:val="000D6F12"/>
    <w:rsid w:val="000E04E4"/>
    <w:rsid w:val="000E3537"/>
    <w:rsid w:val="000E3F81"/>
    <w:rsid w:val="000E48BF"/>
    <w:rsid w:val="000E60D9"/>
    <w:rsid w:val="000F4E1C"/>
    <w:rsid w:val="000F5625"/>
    <w:rsid w:val="000F5E2A"/>
    <w:rsid w:val="00102658"/>
    <w:rsid w:val="00102A7E"/>
    <w:rsid w:val="00102CA4"/>
    <w:rsid w:val="001111C2"/>
    <w:rsid w:val="00112A8F"/>
    <w:rsid w:val="001138A9"/>
    <w:rsid w:val="001139DB"/>
    <w:rsid w:val="00117660"/>
    <w:rsid w:val="00122491"/>
    <w:rsid w:val="001225A5"/>
    <w:rsid w:val="00122F79"/>
    <w:rsid w:val="00123584"/>
    <w:rsid w:val="00123D0C"/>
    <w:rsid w:val="00125BDA"/>
    <w:rsid w:val="00125E02"/>
    <w:rsid w:val="001260B9"/>
    <w:rsid w:val="001265C5"/>
    <w:rsid w:val="00126B55"/>
    <w:rsid w:val="00135FF1"/>
    <w:rsid w:val="00136CB1"/>
    <w:rsid w:val="00137BD2"/>
    <w:rsid w:val="001421AF"/>
    <w:rsid w:val="00144738"/>
    <w:rsid w:val="00145994"/>
    <w:rsid w:val="001515B9"/>
    <w:rsid w:val="00152DF4"/>
    <w:rsid w:val="001531C7"/>
    <w:rsid w:val="001533E2"/>
    <w:rsid w:val="00154091"/>
    <w:rsid w:val="00155078"/>
    <w:rsid w:val="001554A2"/>
    <w:rsid w:val="001564BA"/>
    <w:rsid w:val="00160C2A"/>
    <w:rsid w:val="00160E78"/>
    <w:rsid w:val="00162808"/>
    <w:rsid w:val="00162E7B"/>
    <w:rsid w:val="00164EA6"/>
    <w:rsid w:val="00166343"/>
    <w:rsid w:val="001675CB"/>
    <w:rsid w:val="0016794F"/>
    <w:rsid w:val="00173C3B"/>
    <w:rsid w:val="0017471E"/>
    <w:rsid w:val="00176B0E"/>
    <w:rsid w:val="001778BF"/>
    <w:rsid w:val="00181585"/>
    <w:rsid w:val="001819A6"/>
    <w:rsid w:val="00182A77"/>
    <w:rsid w:val="00185A26"/>
    <w:rsid w:val="001879B7"/>
    <w:rsid w:val="00190C7F"/>
    <w:rsid w:val="001915C9"/>
    <w:rsid w:val="001920F3"/>
    <w:rsid w:val="00192825"/>
    <w:rsid w:val="001928CC"/>
    <w:rsid w:val="00193FC6"/>
    <w:rsid w:val="0019520F"/>
    <w:rsid w:val="001A3DBC"/>
    <w:rsid w:val="001A3DFD"/>
    <w:rsid w:val="001A4E70"/>
    <w:rsid w:val="001B01FE"/>
    <w:rsid w:val="001B16BD"/>
    <w:rsid w:val="001B1B10"/>
    <w:rsid w:val="001B1D6D"/>
    <w:rsid w:val="001B2408"/>
    <w:rsid w:val="001B2DC0"/>
    <w:rsid w:val="001B2E94"/>
    <w:rsid w:val="001B3944"/>
    <w:rsid w:val="001B635F"/>
    <w:rsid w:val="001B7313"/>
    <w:rsid w:val="001B75D0"/>
    <w:rsid w:val="001B7A3F"/>
    <w:rsid w:val="001C052C"/>
    <w:rsid w:val="001C0533"/>
    <w:rsid w:val="001C18A4"/>
    <w:rsid w:val="001C2C91"/>
    <w:rsid w:val="001C3971"/>
    <w:rsid w:val="001C6589"/>
    <w:rsid w:val="001C6621"/>
    <w:rsid w:val="001C7819"/>
    <w:rsid w:val="001C7E6F"/>
    <w:rsid w:val="001D17C0"/>
    <w:rsid w:val="001D1D24"/>
    <w:rsid w:val="001D2885"/>
    <w:rsid w:val="001D5D2E"/>
    <w:rsid w:val="001D6800"/>
    <w:rsid w:val="001E095E"/>
    <w:rsid w:val="001E0B5B"/>
    <w:rsid w:val="001E1D39"/>
    <w:rsid w:val="001E254E"/>
    <w:rsid w:val="001E3632"/>
    <w:rsid w:val="001E3C29"/>
    <w:rsid w:val="001E67C1"/>
    <w:rsid w:val="001F2513"/>
    <w:rsid w:val="001F51E7"/>
    <w:rsid w:val="001F5AF8"/>
    <w:rsid w:val="001F5E0E"/>
    <w:rsid w:val="001F6C9C"/>
    <w:rsid w:val="001F6D7B"/>
    <w:rsid w:val="001F7899"/>
    <w:rsid w:val="001F7E7A"/>
    <w:rsid w:val="002005B3"/>
    <w:rsid w:val="00201C75"/>
    <w:rsid w:val="002050D7"/>
    <w:rsid w:val="00205298"/>
    <w:rsid w:val="00213BE7"/>
    <w:rsid w:val="00215D89"/>
    <w:rsid w:val="002207FE"/>
    <w:rsid w:val="00222B79"/>
    <w:rsid w:val="00223AF9"/>
    <w:rsid w:val="00223BE9"/>
    <w:rsid w:val="0022512D"/>
    <w:rsid w:val="00225B2A"/>
    <w:rsid w:val="002302C5"/>
    <w:rsid w:val="00230675"/>
    <w:rsid w:val="00231305"/>
    <w:rsid w:val="0023131C"/>
    <w:rsid w:val="00231905"/>
    <w:rsid w:val="00232153"/>
    <w:rsid w:val="00233210"/>
    <w:rsid w:val="00234446"/>
    <w:rsid w:val="00236A50"/>
    <w:rsid w:val="0024269A"/>
    <w:rsid w:val="00242E76"/>
    <w:rsid w:val="00244539"/>
    <w:rsid w:val="0024586C"/>
    <w:rsid w:val="00247CAD"/>
    <w:rsid w:val="00251A51"/>
    <w:rsid w:val="00252090"/>
    <w:rsid w:val="00252765"/>
    <w:rsid w:val="00255D2E"/>
    <w:rsid w:val="00255FC2"/>
    <w:rsid w:val="00257A91"/>
    <w:rsid w:val="002615A0"/>
    <w:rsid w:val="00263CF8"/>
    <w:rsid w:val="002660EB"/>
    <w:rsid w:val="00267947"/>
    <w:rsid w:val="00267ECB"/>
    <w:rsid w:val="0027326C"/>
    <w:rsid w:val="00274472"/>
    <w:rsid w:val="0027465E"/>
    <w:rsid w:val="00276D19"/>
    <w:rsid w:val="00277581"/>
    <w:rsid w:val="00277931"/>
    <w:rsid w:val="00284BC3"/>
    <w:rsid w:val="002872C9"/>
    <w:rsid w:val="002878AE"/>
    <w:rsid w:val="002927DB"/>
    <w:rsid w:val="00293669"/>
    <w:rsid w:val="002942C6"/>
    <w:rsid w:val="002A08BA"/>
    <w:rsid w:val="002A12F8"/>
    <w:rsid w:val="002A57EF"/>
    <w:rsid w:val="002A6703"/>
    <w:rsid w:val="002A6A2C"/>
    <w:rsid w:val="002A72CC"/>
    <w:rsid w:val="002B223D"/>
    <w:rsid w:val="002B37B8"/>
    <w:rsid w:val="002B445B"/>
    <w:rsid w:val="002B447A"/>
    <w:rsid w:val="002B46DC"/>
    <w:rsid w:val="002B4906"/>
    <w:rsid w:val="002B6D6B"/>
    <w:rsid w:val="002B77B8"/>
    <w:rsid w:val="002B7C99"/>
    <w:rsid w:val="002C096E"/>
    <w:rsid w:val="002C2823"/>
    <w:rsid w:val="002C42C2"/>
    <w:rsid w:val="002C46E4"/>
    <w:rsid w:val="002D1D32"/>
    <w:rsid w:val="002D3493"/>
    <w:rsid w:val="002D4E5E"/>
    <w:rsid w:val="002D7264"/>
    <w:rsid w:val="002D77A1"/>
    <w:rsid w:val="002E088D"/>
    <w:rsid w:val="002E0CD6"/>
    <w:rsid w:val="002E146B"/>
    <w:rsid w:val="002E23BD"/>
    <w:rsid w:val="002E278D"/>
    <w:rsid w:val="002E3FA9"/>
    <w:rsid w:val="002E42E1"/>
    <w:rsid w:val="002E4A26"/>
    <w:rsid w:val="002E69B1"/>
    <w:rsid w:val="002E712E"/>
    <w:rsid w:val="002E73F0"/>
    <w:rsid w:val="002E7FA3"/>
    <w:rsid w:val="002F0388"/>
    <w:rsid w:val="002F1AAE"/>
    <w:rsid w:val="002F3C6A"/>
    <w:rsid w:val="002F5A80"/>
    <w:rsid w:val="002F75D9"/>
    <w:rsid w:val="002F78D4"/>
    <w:rsid w:val="002F7ED3"/>
    <w:rsid w:val="003014E2"/>
    <w:rsid w:val="0030286F"/>
    <w:rsid w:val="00302A8C"/>
    <w:rsid w:val="00303102"/>
    <w:rsid w:val="00305320"/>
    <w:rsid w:val="00305A23"/>
    <w:rsid w:val="003076CC"/>
    <w:rsid w:val="003079DF"/>
    <w:rsid w:val="00313D43"/>
    <w:rsid w:val="00315A23"/>
    <w:rsid w:val="003202D3"/>
    <w:rsid w:val="00320A6B"/>
    <w:rsid w:val="00320E5C"/>
    <w:rsid w:val="00320F24"/>
    <w:rsid w:val="00321B1F"/>
    <w:rsid w:val="00321E28"/>
    <w:rsid w:val="003248CD"/>
    <w:rsid w:val="00324EED"/>
    <w:rsid w:val="00325E1D"/>
    <w:rsid w:val="00330B3D"/>
    <w:rsid w:val="0033168A"/>
    <w:rsid w:val="00333B5F"/>
    <w:rsid w:val="00334F3A"/>
    <w:rsid w:val="003368E9"/>
    <w:rsid w:val="0034041B"/>
    <w:rsid w:val="00340462"/>
    <w:rsid w:val="003409E8"/>
    <w:rsid w:val="00340D0A"/>
    <w:rsid w:val="003414F7"/>
    <w:rsid w:val="003429CE"/>
    <w:rsid w:val="0034386B"/>
    <w:rsid w:val="00350F7D"/>
    <w:rsid w:val="00351B0F"/>
    <w:rsid w:val="003530E9"/>
    <w:rsid w:val="0035608F"/>
    <w:rsid w:val="00356F2E"/>
    <w:rsid w:val="003577BD"/>
    <w:rsid w:val="0036110D"/>
    <w:rsid w:val="00362038"/>
    <w:rsid w:val="0036399A"/>
    <w:rsid w:val="00366FBD"/>
    <w:rsid w:val="00372DE9"/>
    <w:rsid w:val="003730E1"/>
    <w:rsid w:val="00374986"/>
    <w:rsid w:val="00375F64"/>
    <w:rsid w:val="00376653"/>
    <w:rsid w:val="00377194"/>
    <w:rsid w:val="003777E6"/>
    <w:rsid w:val="0037790B"/>
    <w:rsid w:val="00377F97"/>
    <w:rsid w:val="0038041E"/>
    <w:rsid w:val="00380B5F"/>
    <w:rsid w:val="00380C04"/>
    <w:rsid w:val="00385CCA"/>
    <w:rsid w:val="00390BB2"/>
    <w:rsid w:val="00390C13"/>
    <w:rsid w:val="0039171A"/>
    <w:rsid w:val="0039227C"/>
    <w:rsid w:val="003940A3"/>
    <w:rsid w:val="00394E6D"/>
    <w:rsid w:val="00396248"/>
    <w:rsid w:val="003A17F4"/>
    <w:rsid w:val="003A1B6C"/>
    <w:rsid w:val="003A39FE"/>
    <w:rsid w:val="003A7C02"/>
    <w:rsid w:val="003B1DA9"/>
    <w:rsid w:val="003B2928"/>
    <w:rsid w:val="003B3921"/>
    <w:rsid w:val="003B4F1F"/>
    <w:rsid w:val="003B6E9D"/>
    <w:rsid w:val="003C0056"/>
    <w:rsid w:val="003C0772"/>
    <w:rsid w:val="003C17DF"/>
    <w:rsid w:val="003C1F5A"/>
    <w:rsid w:val="003C405C"/>
    <w:rsid w:val="003C5CB6"/>
    <w:rsid w:val="003C5DA5"/>
    <w:rsid w:val="003C749A"/>
    <w:rsid w:val="003C74BB"/>
    <w:rsid w:val="003D05C7"/>
    <w:rsid w:val="003D4ED4"/>
    <w:rsid w:val="003D55A5"/>
    <w:rsid w:val="003D6BD6"/>
    <w:rsid w:val="003E0BD6"/>
    <w:rsid w:val="003E141F"/>
    <w:rsid w:val="003E3FF3"/>
    <w:rsid w:val="003E6335"/>
    <w:rsid w:val="003E6559"/>
    <w:rsid w:val="003F1F06"/>
    <w:rsid w:val="003F1FFB"/>
    <w:rsid w:val="003F5031"/>
    <w:rsid w:val="003F5BFC"/>
    <w:rsid w:val="00401482"/>
    <w:rsid w:val="004020B0"/>
    <w:rsid w:val="004034CE"/>
    <w:rsid w:val="00404197"/>
    <w:rsid w:val="00406642"/>
    <w:rsid w:val="004066E8"/>
    <w:rsid w:val="00406A75"/>
    <w:rsid w:val="00413401"/>
    <w:rsid w:val="004138DC"/>
    <w:rsid w:val="004173AA"/>
    <w:rsid w:val="00417B75"/>
    <w:rsid w:val="0042069B"/>
    <w:rsid w:val="00421B6B"/>
    <w:rsid w:val="00422E5B"/>
    <w:rsid w:val="00424993"/>
    <w:rsid w:val="00424B2D"/>
    <w:rsid w:val="00425B33"/>
    <w:rsid w:val="0042670A"/>
    <w:rsid w:val="0043320D"/>
    <w:rsid w:val="00440212"/>
    <w:rsid w:val="00440987"/>
    <w:rsid w:val="00444C6C"/>
    <w:rsid w:val="00445018"/>
    <w:rsid w:val="00445CA3"/>
    <w:rsid w:val="00446210"/>
    <w:rsid w:val="0044668D"/>
    <w:rsid w:val="00451B17"/>
    <w:rsid w:val="00452F6C"/>
    <w:rsid w:val="00454D76"/>
    <w:rsid w:val="0046030A"/>
    <w:rsid w:val="004620EC"/>
    <w:rsid w:val="0046271B"/>
    <w:rsid w:val="00463D0B"/>
    <w:rsid w:val="004642B8"/>
    <w:rsid w:val="00466250"/>
    <w:rsid w:val="0046649D"/>
    <w:rsid w:val="00466C55"/>
    <w:rsid w:val="00467817"/>
    <w:rsid w:val="00470F1F"/>
    <w:rsid w:val="004711DB"/>
    <w:rsid w:val="0047152D"/>
    <w:rsid w:val="00472CA4"/>
    <w:rsid w:val="00474B07"/>
    <w:rsid w:val="00477046"/>
    <w:rsid w:val="00481B26"/>
    <w:rsid w:val="00481D5D"/>
    <w:rsid w:val="00484232"/>
    <w:rsid w:val="004843E1"/>
    <w:rsid w:val="00487687"/>
    <w:rsid w:val="00492B17"/>
    <w:rsid w:val="00494A36"/>
    <w:rsid w:val="00494C2B"/>
    <w:rsid w:val="00495A2F"/>
    <w:rsid w:val="00495CA9"/>
    <w:rsid w:val="00497500"/>
    <w:rsid w:val="004A2811"/>
    <w:rsid w:val="004A2EC8"/>
    <w:rsid w:val="004A322D"/>
    <w:rsid w:val="004A324A"/>
    <w:rsid w:val="004A3973"/>
    <w:rsid w:val="004A3BA8"/>
    <w:rsid w:val="004A5D3B"/>
    <w:rsid w:val="004A65C1"/>
    <w:rsid w:val="004A686E"/>
    <w:rsid w:val="004A6D55"/>
    <w:rsid w:val="004B411D"/>
    <w:rsid w:val="004B47EE"/>
    <w:rsid w:val="004B5758"/>
    <w:rsid w:val="004B576E"/>
    <w:rsid w:val="004B64CD"/>
    <w:rsid w:val="004B6B21"/>
    <w:rsid w:val="004B6D7C"/>
    <w:rsid w:val="004B72AF"/>
    <w:rsid w:val="004C1CE4"/>
    <w:rsid w:val="004C1DE9"/>
    <w:rsid w:val="004C4B01"/>
    <w:rsid w:val="004C4E07"/>
    <w:rsid w:val="004D09D8"/>
    <w:rsid w:val="004D2809"/>
    <w:rsid w:val="004D29CB"/>
    <w:rsid w:val="004D623E"/>
    <w:rsid w:val="004D7F8E"/>
    <w:rsid w:val="004E1D35"/>
    <w:rsid w:val="004E1DF4"/>
    <w:rsid w:val="004E39AC"/>
    <w:rsid w:val="004E6B30"/>
    <w:rsid w:val="004E6BC0"/>
    <w:rsid w:val="004F019A"/>
    <w:rsid w:val="004F0987"/>
    <w:rsid w:val="004F0B1A"/>
    <w:rsid w:val="004F132E"/>
    <w:rsid w:val="004F2407"/>
    <w:rsid w:val="004F378C"/>
    <w:rsid w:val="004F4FEF"/>
    <w:rsid w:val="004F6BD2"/>
    <w:rsid w:val="0050062C"/>
    <w:rsid w:val="00501FDC"/>
    <w:rsid w:val="00502F4F"/>
    <w:rsid w:val="00504785"/>
    <w:rsid w:val="00506AAE"/>
    <w:rsid w:val="005109CC"/>
    <w:rsid w:val="005117E1"/>
    <w:rsid w:val="00511C64"/>
    <w:rsid w:val="00515C5B"/>
    <w:rsid w:val="00516AD0"/>
    <w:rsid w:val="005208BD"/>
    <w:rsid w:val="00524AB0"/>
    <w:rsid w:val="00524B41"/>
    <w:rsid w:val="00530241"/>
    <w:rsid w:val="00531710"/>
    <w:rsid w:val="00532095"/>
    <w:rsid w:val="00533E65"/>
    <w:rsid w:val="00537EDD"/>
    <w:rsid w:val="00541A87"/>
    <w:rsid w:val="005423D4"/>
    <w:rsid w:val="005427EF"/>
    <w:rsid w:val="00542FF7"/>
    <w:rsid w:val="00546840"/>
    <w:rsid w:val="00546BD5"/>
    <w:rsid w:val="00546DE9"/>
    <w:rsid w:val="005508D3"/>
    <w:rsid w:val="00550E86"/>
    <w:rsid w:val="005529C8"/>
    <w:rsid w:val="00553035"/>
    <w:rsid w:val="00554689"/>
    <w:rsid w:val="0055511F"/>
    <w:rsid w:val="00555BCD"/>
    <w:rsid w:val="00555CA2"/>
    <w:rsid w:val="005577A1"/>
    <w:rsid w:val="00560625"/>
    <w:rsid w:val="00560FB2"/>
    <w:rsid w:val="00561E08"/>
    <w:rsid w:val="00562305"/>
    <w:rsid w:val="005629FD"/>
    <w:rsid w:val="0056512F"/>
    <w:rsid w:val="0056544F"/>
    <w:rsid w:val="00567CCB"/>
    <w:rsid w:val="005720BB"/>
    <w:rsid w:val="00573AFA"/>
    <w:rsid w:val="00575D64"/>
    <w:rsid w:val="00575F38"/>
    <w:rsid w:val="00576B09"/>
    <w:rsid w:val="005809FB"/>
    <w:rsid w:val="00580C8C"/>
    <w:rsid w:val="00582683"/>
    <w:rsid w:val="00585AC5"/>
    <w:rsid w:val="00586261"/>
    <w:rsid w:val="00586851"/>
    <w:rsid w:val="0058792D"/>
    <w:rsid w:val="00587E3D"/>
    <w:rsid w:val="00590245"/>
    <w:rsid w:val="0059107B"/>
    <w:rsid w:val="00595269"/>
    <w:rsid w:val="00595B6A"/>
    <w:rsid w:val="00596CB6"/>
    <w:rsid w:val="00597335"/>
    <w:rsid w:val="005A08AF"/>
    <w:rsid w:val="005A0F72"/>
    <w:rsid w:val="005A2A12"/>
    <w:rsid w:val="005A2A2E"/>
    <w:rsid w:val="005A48EA"/>
    <w:rsid w:val="005A7165"/>
    <w:rsid w:val="005A7B27"/>
    <w:rsid w:val="005B27CA"/>
    <w:rsid w:val="005B3479"/>
    <w:rsid w:val="005B77C5"/>
    <w:rsid w:val="005C0205"/>
    <w:rsid w:val="005C2B3F"/>
    <w:rsid w:val="005C2C44"/>
    <w:rsid w:val="005C3E31"/>
    <w:rsid w:val="005C4B0B"/>
    <w:rsid w:val="005C5B81"/>
    <w:rsid w:val="005D04A6"/>
    <w:rsid w:val="005D1CC6"/>
    <w:rsid w:val="005D26E6"/>
    <w:rsid w:val="005D2ED3"/>
    <w:rsid w:val="005D31AF"/>
    <w:rsid w:val="005D3794"/>
    <w:rsid w:val="005D5414"/>
    <w:rsid w:val="005D607D"/>
    <w:rsid w:val="005D61AF"/>
    <w:rsid w:val="005D7A24"/>
    <w:rsid w:val="005E511C"/>
    <w:rsid w:val="005E59F0"/>
    <w:rsid w:val="005E6258"/>
    <w:rsid w:val="005E7187"/>
    <w:rsid w:val="005E788B"/>
    <w:rsid w:val="005E7E44"/>
    <w:rsid w:val="005F1B7D"/>
    <w:rsid w:val="005F2734"/>
    <w:rsid w:val="005F5E8D"/>
    <w:rsid w:val="005F6837"/>
    <w:rsid w:val="005F69D9"/>
    <w:rsid w:val="005F6A37"/>
    <w:rsid w:val="00601B37"/>
    <w:rsid w:val="006035D1"/>
    <w:rsid w:val="00603D82"/>
    <w:rsid w:val="0060608E"/>
    <w:rsid w:val="0060730D"/>
    <w:rsid w:val="00611239"/>
    <w:rsid w:val="00612F8B"/>
    <w:rsid w:val="00613481"/>
    <w:rsid w:val="00613D33"/>
    <w:rsid w:val="00614D7B"/>
    <w:rsid w:val="0061705B"/>
    <w:rsid w:val="00620A49"/>
    <w:rsid w:val="00621EEB"/>
    <w:rsid w:val="006241FB"/>
    <w:rsid w:val="00625852"/>
    <w:rsid w:val="0062604E"/>
    <w:rsid w:val="006265B1"/>
    <w:rsid w:val="00626AA8"/>
    <w:rsid w:val="00627232"/>
    <w:rsid w:val="0063271D"/>
    <w:rsid w:val="00632722"/>
    <w:rsid w:val="00632751"/>
    <w:rsid w:val="00635AA7"/>
    <w:rsid w:val="00636673"/>
    <w:rsid w:val="00637726"/>
    <w:rsid w:val="006379A2"/>
    <w:rsid w:val="00640728"/>
    <w:rsid w:val="00641B3A"/>
    <w:rsid w:val="00642BE4"/>
    <w:rsid w:val="00643429"/>
    <w:rsid w:val="0064356D"/>
    <w:rsid w:val="006436C5"/>
    <w:rsid w:val="00644835"/>
    <w:rsid w:val="0064648E"/>
    <w:rsid w:val="00647E29"/>
    <w:rsid w:val="00647E6E"/>
    <w:rsid w:val="006515A3"/>
    <w:rsid w:val="0065275C"/>
    <w:rsid w:val="006532A0"/>
    <w:rsid w:val="00655294"/>
    <w:rsid w:val="00655547"/>
    <w:rsid w:val="00656602"/>
    <w:rsid w:val="00656842"/>
    <w:rsid w:val="00656F4B"/>
    <w:rsid w:val="006579BC"/>
    <w:rsid w:val="00657E6D"/>
    <w:rsid w:val="006613D3"/>
    <w:rsid w:val="00661460"/>
    <w:rsid w:val="00662EB4"/>
    <w:rsid w:val="00663DCC"/>
    <w:rsid w:val="0066446B"/>
    <w:rsid w:val="00667F7A"/>
    <w:rsid w:val="00670649"/>
    <w:rsid w:val="00671BF7"/>
    <w:rsid w:val="0067367A"/>
    <w:rsid w:val="00674043"/>
    <w:rsid w:val="00674F82"/>
    <w:rsid w:val="00675040"/>
    <w:rsid w:val="006756A9"/>
    <w:rsid w:val="0067745C"/>
    <w:rsid w:val="00680144"/>
    <w:rsid w:val="00680909"/>
    <w:rsid w:val="00680C3A"/>
    <w:rsid w:val="00680C56"/>
    <w:rsid w:val="0068229E"/>
    <w:rsid w:val="00683770"/>
    <w:rsid w:val="00684BF9"/>
    <w:rsid w:val="0068553C"/>
    <w:rsid w:val="006874B0"/>
    <w:rsid w:val="00692208"/>
    <w:rsid w:val="0069287E"/>
    <w:rsid w:val="0069337F"/>
    <w:rsid w:val="00693668"/>
    <w:rsid w:val="00694075"/>
    <w:rsid w:val="00694E7A"/>
    <w:rsid w:val="006A1884"/>
    <w:rsid w:val="006A4052"/>
    <w:rsid w:val="006A5851"/>
    <w:rsid w:val="006A74D3"/>
    <w:rsid w:val="006A7586"/>
    <w:rsid w:val="006B0A41"/>
    <w:rsid w:val="006B5995"/>
    <w:rsid w:val="006C154B"/>
    <w:rsid w:val="006C4E63"/>
    <w:rsid w:val="006C5E22"/>
    <w:rsid w:val="006C7FA0"/>
    <w:rsid w:val="006D238C"/>
    <w:rsid w:val="006D2AFB"/>
    <w:rsid w:val="006D31A7"/>
    <w:rsid w:val="006D541E"/>
    <w:rsid w:val="006D54CD"/>
    <w:rsid w:val="006D6121"/>
    <w:rsid w:val="006E05F4"/>
    <w:rsid w:val="006E0C34"/>
    <w:rsid w:val="006E1A00"/>
    <w:rsid w:val="006E588C"/>
    <w:rsid w:val="006F1A9C"/>
    <w:rsid w:val="006F5EAB"/>
    <w:rsid w:val="006F7B03"/>
    <w:rsid w:val="00700895"/>
    <w:rsid w:val="007019F1"/>
    <w:rsid w:val="007020B6"/>
    <w:rsid w:val="00702CF8"/>
    <w:rsid w:val="00703C73"/>
    <w:rsid w:val="00704DCC"/>
    <w:rsid w:val="00706A28"/>
    <w:rsid w:val="0070798E"/>
    <w:rsid w:val="00717BB3"/>
    <w:rsid w:val="007203C6"/>
    <w:rsid w:val="007255E3"/>
    <w:rsid w:val="00725E30"/>
    <w:rsid w:val="0072739B"/>
    <w:rsid w:val="00731DAB"/>
    <w:rsid w:val="007323CF"/>
    <w:rsid w:val="007353CE"/>
    <w:rsid w:val="0074114E"/>
    <w:rsid w:val="007415D3"/>
    <w:rsid w:val="00743948"/>
    <w:rsid w:val="00744A1E"/>
    <w:rsid w:val="00744F3F"/>
    <w:rsid w:val="00745A13"/>
    <w:rsid w:val="007465CC"/>
    <w:rsid w:val="007471A1"/>
    <w:rsid w:val="00747DE3"/>
    <w:rsid w:val="00752E73"/>
    <w:rsid w:val="00754A4E"/>
    <w:rsid w:val="007552F3"/>
    <w:rsid w:val="00755B47"/>
    <w:rsid w:val="00756707"/>
    <w:rsid w:val="00757D13"/>
    <w:rsid w:val="00761443"/>
    <w:rsid w:val="0076186A"/>
    <w:rsid w:val="00762595"/>
    <w:rsid w:val="00765A12"/>
    <w:rsid w:val="00765DF1"/>
    <w:rsid w:val="00765FD1"/>
    <w:rsid w:val="00770741"/>
    <w:rsid w:val="00770AD5"/>
    <w:rsid w:val="00770BD0"/>
    <w:rsid w:val="0077261C"/>
    <w:rsid w:val="00772975"/>
    <w:rsid w:val="00776640"/>
    <w:rsid w:val="00781902"/>
    <w:rsid w:val="00782F34"/>
    <w:rsid w:val="0078519F"/>
    <w:rsid w:val="0079151F"/>
    <w:rsid w:val="00792452"/>
    <w:rsid w:val="00793522"/>
    <w:rsid w:val="00794BC0"/>
    <w:rsid w:val="00795523"/>
    <w:rsid w:val="00796D4D"/>
    <w:rsid w:val="007A0209"/>
    <w:rsid w:val="007A0FB0"/>
    <w:rsid w:val="007A12C2"/>
    <w:rsid w:val="007A2337"/>
    <w:rsid w:val="007A2A3C"/>
    <w:rsid w:val="007A302A"/>
    <w:rsid w:val="007A48C2"/>
    <w:rsid w:val="007A652C"/>
    <w:rsid w:val="007A7151"/>
    <w:rsid w:val="007A7980"/>
    <w:rsid w:val="007B0E88"/>
    <w:rsid w:val="007B21CD"/>
    <w:rsid w:val="007B7D7A"/>
    <w:rsid w:val="007C0374"/>
    <w:rsid w:val="007C5400"/>
    <w:rsid w:val="007C5C2B"/>
    <w:rsid w:val="007C77E4"/>
    <w:rsid w:val="007C7935"/>
    <w:rsid w:val="007D0114"/>
    <w:rsid w:val="007D3597"/>
    <w:rsid w:val="007D4952"/>
    <w:rsid w:val="007D6F29"/>
    <w:rsid w:val="007E0911"/>
    <w:rsid w:val="007E0DEA"/>
    <w:rsid w:val="007E2216"/>
    <w:rsid w:val="007E27AE"/>
    <w:rsid w:val="007E5154"/>
    <w:rsid w:val="007E5670"/>
    <w:rsid w:val="007E5E14"/>
    <w:rsid w:val="007E6009"/>
    <w:rsid w:val="007E62AA"/>
    <w:rsid w:val="007E6A43"/>
    <w:rsid w:val="007E6DEB"/>
    <w:rsid w:val="007E7183"/>
    <w:rsid w:val="007E7DBE"/>
    <w:rsid w:val="007F0F5B"/>
    <w:rsid w:val="007F1326"/>
    <w:rsid w:val="007F1618"/>
    <w:rsid w:val="007F2377"/>
    <w:rsid w:val="007F3721"/>
    <w:rsid w:val="007F5A50"/>
    <w:rsid w:val="007F5D9F"/>
    <w:rsid w:val="007F602E"/>
    <w:rsid w:val="007F6EB2"/>
    <w:rsid w:val="00800A24"/>
    <w:rsid w:val="00800E65"/>
    <w:rsid w:val="00800ED2"/>
    <w:rsid w:val="00805714"/>
    <w:rsid w:val="00806D47"/>
    <w:rsid w:val="00810DBF"/>
    <w:rsid w:val="00811087"/>
    <w:rsid w:val="008123EA"/>
    <w:rsid w:val="00813ABF"/>
    <w:rsid w:val="00814F06"/>
    <w:rsid w:val="0081600B"/>
    <w:rsid w:val="00820586"/>
    <w:rsid w:val="008212B6"/>
    <w:rsid w:val="00822D86"/>
    <w:rsid w:val="00823136"/>
    <w:rsid w:val="00826991"/>
    <w:rsid w:val="00826BCC"/>
    <w:rsid w:val="00830AD0"/>
    <w:rsid w:val="00830C18"/>
    <w:rsid w:val="00830E4D"/>
    <w:rsid w:val="00831F13"/>
    <w:rsid w:val="00833119"/>
    <w:rsid w:val="00833D3E"/>
    <w:rsid w:val="00834308"/>
    <w:rsid w:val="0083691F"/>
    <w:rsid w:val="00837851"/>
    <w:rsid w:val="00837956"/>
    <w:rsid w:val="00840425"/>
    <w:rsid w:val="00844750"/>
    <w:rsid w:val="008448B9"/>
    <w:rsid w:val="0084566E"/>
    <w:rsid w:val="00846EC9"/>
    <w:rsid w:val="00847337"/>
    <w:rsid w:val="00850322"/>
    <w:rsid w:val="0085068A"/>
    <w:rsid w:val="00852950"/>
    <w:rsid w:val="0085387E"/>
    <w:rsid w:val="00853B9A"/>
    <w:rsid w:val="00855ACB"/>
    <w:rsid w:val="00856B7C"/>
    <w:rsid w:val="00857311"/>
    <w:rsid w:val="00862CA4"/>
    <w:rsid w:val="00864A9A"/>
    <w:rsid w:val="00865818"/>
    <w:rsid w:val="008710DF"/>
    <w:rsid w:val="00871BE0"/>
    <w:rsid w:val="00871D2C"/>
    <w:rsid w:val="00873451"/>
    <w:rsid w:val="0087354C"/>
    <w:rsid w:val="008747B8"/>
    <w:rsid w:val="00874F1A"/>
    <w:rsid w:val="0088131E"/>
    <w:rsid w:val="00881F12"/>
    <w:rsid w:val="008862BF"/>
    <w:rsid w:val="00887CC9"/>
    <w:rsid w:val="00892D19"/>
    <w:rsid w:val="008A0170"/>
    <w:rsid w:val="008A01B6"/>
    <w:rsid w:val="008A08B4"/>
    <w:rsid w:val="008A1B70"/>
    <w:rsid w:val="008A2A3D"/>
    <w:rsid w:val="008A3C1A"/>
    <w:rsid w:val="008A66E4"/>
    <w:rsid w:val="008B0B09"/>
    <w:rsid w:val="008B4615"/>
    <w:rsid w:val="008B47EA"/>
    <w:rsid w:val="008B4DF1"/>
    <w:rsid w:val="008B4E83"/>
    <w:rsid w:val="008B7B12"/>
    <w:rsid w:val="008C0095"/>
    <w:rsid w:val="008C13A4"/>
    <w:rsid w:val="008C303C"/>
    <w:rsid w:val="008C3EF2"/>
    <w:rsid w:val="008C553F"/>
    <w:rsid w:val="008C71F7"/>
    <w:rsid w:val="008C777A"/>
    <w:rsid w:val="008D0DAE"/>
    <w:rsid w:val="008D28F4"/>
    <w:rsid w:val="008D31AE"/>
    <w:rsid w:val="008D6BA4"/>
    <w:rsid w:val="008E3093"/>
    <w:rsid w:val="008E49EC"/>
    <w:rsid w:val="008E64DE"/>
    <w:rsid w:val="008F0C7C"/>
    <w:rsid w:val="008F0DF9"/>
    <w:rsid w:val="008F10F7"/>
    <w:rsid w:val="008F352A"/>
    <w:rsid w:val="008F3F85"/>
    <w:rsid w:val="008F6408"/>
    <w:rsid w:val="008F6D72"/>
    <w:rsid w:val="008F7954"/>
    <w:rsid w:val="00902276"/>
    <w:rsid w:val="00906606"/>
    <w:rsid w:val="009070AE"/>
    <w:rsid w:val="00907257"/>
    <w:rsid w:val="00907AD5"/>
    <w:rsid w:val="00911C9A"/>
    <w:rsid w:val="009122E0"/>
    <w:rsid w:val="00914E30"/>
    <w:rsid w:val="0091617D"/>
    <w:rsid w:val="009167C7"/>
    <w:rsid w:val="00916AE2"/>
    <w:rsid w:val="00920896"/>
    <w:rsid w:val="00921BB0"/>
    <w:rsid w:val="00921BF3"/>
    <w:rsid w:val="00923F65"/>
    <w:rsid w:val="00925FA5"/>
    <w:rsid w:val="009263BE"/>
    <w:rsid w:val="00927B82"/>
    <w:rsid w:val="00930E8A"/>
    <w:rsid w:val="00936A3D"/>
    <w:rsid w:val="009433A0"/>
    <w:rsid w:val="00947A17"/>
    <w:rsid w:val="00953480"/>
    <w:rsid w:val="009535EC"/>
    <w:rsid w:val="00953ADF"/>
    <w:rsid w:val="00953C30"/>
    <w:rsid w:val="00956D40"/>
    <w:rsid w:val="00957419"/>
    <w:rsid w:val="00962F89"/>
    <w:rsid w:val="009631A7"/>
    <w:rsid w:val="0096532D"/>
    <w:rsid w:val="00965583"/>
    <w:rsid w:val="009675BF"/>
    <w:rsid w:val="0096768B"/>
    <w:rsid w:val="00967AF9"/>
    <w:rsid w:val="00970993"/>
    <w:rsid w:val="00970D8F"/>
    <w:rsid w:val="00973F29"/>
    <w:rsid w:val="00973FB0"/>
    <w:rsid w:val="00976F40"/>
    <w:rsid w:val="00977094"/>
    <w:rsid w:val="009773B2"/>
    <w:rsid w:val="00982686"/>
    <w:rsid w:val="009838CB"/>
    <w:rsid w:val="00985041"/>
    <w:rsid w:val="0098626C"/>
    <w:rsid w:val="00990164"/>
    <w:rsid w:val="00991F04"/>
    <w:rsid w:val="009935F2"/>
    <w:rsid w:val="00993EF2"/>
    <w:rsid w:val="00996497"/>
    <w:rsid w:val="0099679D"/>
    <w:rsid w:val="00997A39"/>
    <w:rsid w:val="009A210D"/>
    <w:rsid w:val="009A23FA"/>
    <w:rsid w:val="009A257C"/>
    <w:rsid w:val="009A3536"/>
    <w:rsid w:val="009A4926"/>
    <w:rsid w:val="009A72A7"/>
    <w:rsid w:val="009B1588"/>
    <w:rsid w:val="009B15F5"/>
    <w:rsid w:val="009B19EF"/>
    <w:rsid w:val="009B2A8B"/>
    <w:rsid w:val="009B3BF1"/>
    <w:rsid w:val="009B55F3"/>
    <w:rsid w:val="009B6434"/>
    <w:rsid w:val="009C0073"/>
    <w:rsid w:val="009C080E"/>
    <w:rsid w:val="009C0C27"/>
    <w:rsid w:val="009C17B4"/>
    <w:rsid w:val="009C2AEC"/>
    <w:rsid w:val="009C3EDC"/>
    <w:rsid w:val="009D23AF"/>
    <w:rsid w:val="009D319E"/>
    <w:rsid w:val="009D64F6"/>
    <w:rsid w:val="009D7FA6"/>
    <w:rsid w:val="009E107F"/>
    <w:rsid w:val="009E1F9A"/>
    <w:rsid w:val="009E272C"/>
    <w:rsid w:val="009E3B32"/>
    <w:rsid w:val="009E54A7"/>
    <w:rsid w:val="009E70E8"/>
    <w:rsid w:val="009F6EBD"/>
    <w:rsid w:val="009F7585"/>
    <w:rsid w:val="009F78B9"/>
    <w:rsid w:val="00A01205"/>
    <w:rsid w:val="00A03E89"/>
    <w:rsid w:val="00A05032"/>
    <w:rsid w:val="00A05930"/>
    <w:rsid w:val="00A078F8"/>
    <w:rsid w:val="00A10927"/>
    <w:rsid w:val="00A15234"/>
    <w:rsid w:val="00A17136"/>
    <w:rsid w:val="00A22BB3"/>
    <w:rsid w:val="00A25F8D"/>
    <w:rsid w:val="00A266AA"/>
    <w:rsid w:val="00A26758"/>
    <w:rsid w:val="00A32807"/>
    <w:rsid w:val="00A32CCE"/>
    <w:rsid w:val="00A345AD"/>
    <w:rsid w:val="00A3481D"/>
    <w:rsid w:val="00A37650"/>
    <w:rsid w:val="00A40521"/>
    <w:rsid w:val="00A40E43"/>
    <w:rsid w:val="00A41394"/>
    <w:rsid w:val="00A421C2"/>
    <w:rsid w:val="00A4394D"/>
    <w:rsid w:val="00A44026"/>
    <w:rsid w:val="00A457C5"/>
    <w:rsid w:val="00A508A2"/>
    <w:rsid w:val="00A54727"/>
    <w:rsid w:val="00A549B4"/>
    <w:rsid w:val="00A55030"/>
    <w:rsid w:val="00A553FD"/>
    <w:rsid w:val="00A571A6"/>
    <w:rsid w:val="00A6313B"/>
    <w:rsid w:val="00A72CF5"/>
    <w:rsid w:val="00A74718"/>
    <w:rsid w:val="00A76F81"/>
    <w:rsid w:val="00A8063B"/>
    <w:rsid w:val="00A825EB"/>
    <w:rsid w:val="00A85B59"/>
    <w:rsid w:val="00A86168"/>
    <w:rsid w:val="00AA0A3B"/>
    <w:rsid w:val="00AA10F7"/>
    <w:rsid w:val="00AA1497"/>
    <w:rsid w:val="00AA2F4C"/>
    <w:rsid w:val="00AA3C46"/>
    <w:rsid w:val="00AA4105"/>
    <w:rsid w:val="00AA4E36"/>
    <w:rsid w:val="00AA55A5"/>
    <w:rsid w:val="00AA6997"/>
    <w:rsid w:val="00AA6DD4"/>
    <w:rsid w:val="00AA76A9"/>
    <w:rsid w:val="00AB0D99"/>
    <w:rsid w:val="00AB10E2"/>
    <w:rsid w:val="00AB4AAE"/>
    <w:rsid w:val="00AB50A9"/>
    <w:rsid w:val="00AB5471"/>
    <w:rsid w:val="00AB6994"/>
    <w:rsid w:val="00AC12D1"/>
    <w:rsid w:val="00AC1EDB"/>
    <w:rsid w:val="00AC3610"/>
    <w:rsid w:val="00AC4A2B"/>
    <w:rsid w:val="00AD0831"/>
    <w:rsid w:val="00AD1B3C"/>
    <w:rsid w:val="00AD21B8"/>
    <w:rsid w:val="00AD2884"/>
    <w:rsid w:val="00AD3154"/>
    <w:rsid w:val="00AE178E"/>
    <w:rsid w:val="00AE26C6"/>
    <w:rsid w:val="00AE37BA"/>
    <w:rsid w:val="00AE4D28"/>
    <w:rsid w:val="00AE4E97"/>
    <w:rsid w:val="00AE5496"/>
    <w:rsid w:val="00AE54BF"/>
    <w:rsid w:val="00AE56C6"/>
    <w:rsid w:val="00AE739D"/>
    <w:rsid w:val="00AE74B6"/>
    <w:rsid w:val="00AE787B"/>
    <w:rsid w:val="00AF1A45"/>
    <w:rsid w:val="00AF21DE"/>
    <w:rsid w:val="00AF3138"/>
    <w:rsid w:val="00AF58DF"/>
    <w:rsid w:val="00AF6687"/>
    <w:rsid w:val="00AF69FA"/>
    <w:rsid w:val="00AF790A"/>
    <w:rsid w:val="00B00548"/>
    <w:rsid w:val="00B00C4F"/>
    <w:rsid w:val="00B05AD8"/>
    <w:rsid w:val="00B06428"/>
    <w:rsid w:val="00B07D51"/>
    <w:rsid w:val="00B1022A"/>
    <w:rsid w:val="00B14F16"/>
    <w:rsid w:val="00B17D94"/>
    <w:rsid w:val="00B21F04"/>
    <w:rsid w:val="00B224A8"/>
    <w:rsid w:val="00B224DF"/>
    <w:rsid w:val="00B22EB7"/>
    <w:rsid w:val="00B30947"/>
    <w:rsid w:val="00B30DB4"/>
    <w:rsid w:val="00B34D55"/>
    <w:rsid w:val="00B34FBB"/>
    <w:rsid w:val="00B3514E"/>
    <w:rsid w:val="00B35202"/>
    <w:rsid w:val="00B3617F"/>
    <w:rsid w:val="00B36EA8"/>
    <w:rsid w:val="00B371A0"/>
    <w:rsid w:val="00B37799"/>
    <w:rsid w:val="00B40750"/>
    <w:rsid w:val="00B41AE6"/>
    <w:rsid w:val="00B42621"/>
    <w:rsid w:val="00B4306B"/>
    <w:rsid w:val="00B43C43"/>
    <w:rsid w:val="00B452A8"/>
    <w:rsid w:val="00B47750"/>
    <w:rsid w:val="00B47D89"/>
    <w:rsid w:val="00B47FFC"/>
    <w:rsid w:val="00B501FA"/>
    <w:rsid w:val="00B576AD"/>
    <w:rsid w:val="00B62D79"/>
    <w:rsid w:val="00B6359D"/>
    <w:rsid w:val="00B63A54"/>
    <w:rsid w:val="00B653F8"/>
    <w:rsid w:val="00B660A1"/>
    <w:rsid w:val="00B668B7"/>
    <w:rsid w:val="00B67E31"/>
    <w:rsid w:val="00B712A3"/>
    <w:rsid w:val="00B71E0D"/>
    <w:rsid w:val="00B72156"/>
    <w:rsid w:val="00B72344"/>
    <w:rsid w:val="00B768D4"/>
    <w:rsid w:val="00B7695D"/>
    <w:rsid w:val="00B76F4F"/>
    <w:rsid w:val="00B81269"/>
    <w:rsid w:val="00B84DB0"/>
    <w:rsid w:val="00B86341"/>
    <w:rsid w:val="00B9054D"/>
    <w:rsid w:val="00B90C1F"/>
    <w:rsid w:val="00B915CF"/>
    <w:rsid w:val="00B922E3"/>
    <w:rsid w:val="00B9240E"/>
    <w:rsid w:val="00B9282F"/>
    <w:rsid w:val="00B95D12"/>
    <w:rsid w:val="00BA0A90"/>
    <w:rsid w:val="00BA10C6"/>
    <w:rsid w:val="00BA35C6"/>
    <w:rsid w:val="00BA4A4A"/>
    <w:rsid w:val="00BB011B"/>
    <w:rsid w:val="00BB034E"/>
    <w:rsid w:val="00BB2E56"/>
    <w:rsid w:val="00BB2FC0"/>
    <w:rsid w:val="00BB3162"/>
    <w:rsid w:val="00BB4AEE"/>
    <w:rsid w:val="00BB4AF0"/>
    <w:rsid w:val="00BB621F"/>
    <w:rsid w:val="00BB6FDB"/>
    <w:rsid w:val="00BC1BC6"/>
    <w:rsid w:val="00BC3E1D"/>
    <w:rsid w:val="00BC434C"/>
    <w:rsid w:val="00BC5BC1"/>
    <w:rsid w:val="00BD0397"/>
    <w:rsid w:val="00BD167E"/>
    <w:rsid w:val="00BD411F"/>
    <w:rsid w:val="00BD5042"/>
    <w:rsid w:val="00BD5732"/>
    <w:rsid w:val="00BD66B6"/>
    <w:rsid w:val="00BE15A1"/>
    <w:rsid w:val="00BE245E"/>
    <w:rsid w:val="00BE37C8"/>
    <w:rsid w:val="00BE4B53"/>
    <w:rsid w:val="00BE5C47"/>
    <w:rsid w:val="00BE5ED9"/>
    <w:rsid w:val="00BE6784"/>
    <w:rsid w:val="00BF0E98"/>
    <w:rsid w:val="00BF1307"/>
    <w:rsid w:val="00BF3DB9"/>
    <w:rsid w:val="00BF72D3"/>
    <w:rsid w:val="00C003D9"/>
    <w:rsid w:val="00C00781"/>
    <w:rsid w:val="00C01252"/>
    <w:rsid w:val="00C02C45"/>
    <w:rsid w:val="00C049EB"/>
    <w:rsid w:val="00C05D29"/>
    <w:rsid w:val="00C05D68"/>
    <w:rsid w:val="00C062DF"/>
    <w:rsid w:val="00C07735"/>
    <w:rsid w:val="00C07ECC"/>
    <w:rsid w:val="00C12FA0"/>
    <w:rsid w:val="00C14756"/>
    <w:rsid w:val="00C15C05"/>
    <w:rsid w:val="00C1767F"/>
    <w:rsid w:val="00C20C2C"/>
    <w:rsid w:val="00C21B4C"/>
    <w:rsid w:val="00C2431C"/>
    <w:rsid w:val="00C2456E"/>
    <w:rsid w:val="00C246C9"/>
    <w:rsid w:val="00C24F7B"/>
    <w:rsid w:val="00C26944"/>
    <w:rsid w:val="00C31405"/>
    <w:rsid w:val="00C3313D"/>
    <w:rsid w:val="00C34C39"/>
    <w:rsid w:val="00C36719"/>
    <w:rsid w:val="00C4124B"/>
    <w:rsid w:val="00C41316"/>
    <w:rsid w:val="00C4157B"/>
    <w:rsid w:val="00C4265C"/>
    <w:rsid w:val="00C44B24"/>
    <w:rsid w:val="00C63708"/>
    <w:rsid w:val="00C64292"/>
    <w:rsid w:val="00C65EE0"/>
    <w:rsid w:val="00C66ED0"/>
    <w:rsid w:val="00C679F2"/>
    <w:rsid w:val="00C67B72"/>
    <w:rsid w:val="00C72E1A"/>
    <w:rsid w:val="00C77278"/>
    <w:rsid w:val="00C80A17"/>
    <w:rsid w:val="00C81B4A"/>
    <w:rsid w:val="00C876AB"/>
    <w:rsid w:val="00C92077"/>
    <w:rsid w:val="00C92F50"/>
    <w:rsid w:val="00C951C3"/>
    <w:rsid w:val="00C97CBB"/>
    <w:rsid w:val="00CA1655"/>
    <w:rsid w:val="00CA2170"/>
    <w:rsid w:val="00CA247A"/>
    <w:rsid w:val="00CA2823"/>
    <w:rsid w:val="00CA28E8"/>
    <w:rsid w:val="00CA2973"/>
    <w:rsid w:val="00CA6473"/>
    <w:rsid w:val="00CB0C84"/>
    <w:rsid w:val="00CB34E1"/>
    <w:rsid w:val="00CB467F"/>
    <w:rsid w:val="00CB490B"/>
    <w:rsid w:val="00CB5E94"/>
    <w:rsid w:val="00CB6313"/>
    <w:rsid w:val="00CC1BBC"/>
    <w:rsid w:val="00CC204C"/>
    <w:rsid w:val="00CC2252"/>
    <w:rsid w:val="00CC3012"/>
    <w:rsid w:val="00CC519D"/>
    <w:rsid w:val="00CC55DC"/>
    <w:rsid w:val="00CC7BD3"/>
    <w:rsid w:val="00CD0012"/>
    <w:rsid w:val="00CD1F96"/>
    <w:rsid w:val="00CD2499"/>
    <w:rsid w:val="00CD25F9"/>
    <w:rsid w:val="00CD3C73"/>
    <w:rsid w:val="00CD585B"/>
    <w:rsid w:val="00CD727F"/>
    <w:rsid w:val="00CE18D5"/>
    <w:rsid w:val="00CE2AAC"/>
    <w:rsid w:val="00CE438B"/>
    <w:rsid w:val="00CE4C82"/>
    <w:rsid w:val="00CF21F1"/>
    <w:rsid w:val="00CF4539"/>
    <w:rsid w:val="00CF6871"/>
    <w:rsid w:val="00CF68FE"/>
    <w:rsid w:val="00CF786C"/>
    <w:rsid w:val="00CF7E1E"/>
    <w:rsid w:val="00CF7E5F"/>
    <w:rsid w:val="00D01112"/>
    <w:rsid w:val="00D01460"/>
    <w:rsid w:val="00D01BC2"/>
    <w:rsid w:val="00D03408"/>
    <w:rsid w:val="00D03E09"/>
    <w:rsid w:val="00D05A38"/>
    <w:rsid w:val="00D10F3B"/>
    <w:rsid w:val="00D11373"/>
    <w:rsid w:val="00D140E2"/>
    <w:rsid w:val="00D1511D"/>
    <w:rsid w:val="00D162B1"/>
    <w:rsid w:val="00D17766"/>
    <w:rsid w:val="00D226ED"/>
    <w:rsid w:val="00D22990"/>
    <w:rsid w:val="00D23E2C"/>
    <w:rsid w:val="00D25AA3"/>
    <w:rsid w:val="00D27690"/>
    <w:rsid w:val="00D277A3"/>
    <w:rsid w:val="00D30153"/>
    <w:rsid w:val="00D316E1"/>
    <w:rsid w:val="00D31D5C"/>
    <w:rsid w:val="00D32A7B"/>
    <w:rsid w:val="00D32E3A"/>
    <w:rsid w:val="00D33302"/>
    <w:rsid w:val="00D35C18"/>
    <w:rsid w:val="00D367EC"/>
    <w:rsid w:val="00D36986"/>
    <w:rsid w:val="00D36ABB"/>
    <w:rsid w:val="00D40847"/>
    <w:rsid w:val="00D41541"/>
    <w:rsid w:val="00D419F5"/>
    <w:rsid w:val="00D4205C"/>
    <w:rsid w:val="00D4233A"/>
    <w:rsid w:val="00D43272"/>
    <w:rsid w:val="00D45E6D"/>
    <w:rsid w:val="00D47772"/>
    <w:rsid w:val="00D5342D"/>
    <w:rsid w:val="00D534E2"/>
    <w:rsid w:val="00D53818"/>
    <w:rsid w:val="00D56801"/>
    <w:rsid w:val="00D56E16"/>
    <w:rsid w:val="00D56EDA"/>
    <w:rsid w:val="00D57846"/>
    <w:rsid w:val="00D61EA3"/>
    <w:rsid w:val="00D70708"/>
    <w:rsid w:val="00D70868"/>
    <w:rsid w:val="00D710F1"/>
    <w:rsid w:val="00D72ED7"/>
    <w:rsid w:val="00D73094"/>
    <w:rsid w:val="00D731CB"/>
    <w:rsid w:val="00D74A3A"/>
    <w:rsid w:val="00D75095"/>
    <w:rsid w:val="00D75682"/>
    <w:rsid w:val="00D80FD5"/>
    <w:rsid w:val="00D83A06"/>
    <w:rsid w:val="00D85D02"/>
    <w:rsid w:val="00D87137"/>
    <w:rsid w:val="00D91E72"/>
    <w:rsid w:val="00D922C1"/>
    <w:rsid w:val="00D950F7"/>
    <w:rsid w:val="00D97B65"/>
    <w:rsid w:val="00DA1430"/>
    <w:rsid w:val="00DA32AF"/>
    <w:rsid w:val="00DA43B9"/>
    <w:rsid w:val="00DA4A3C"/>
    <w:rsid w:val="00DA5ED9"/>
    <w:rsid w:val="00DA6891"/>
    <w:rsid w:val="00DB19E7"/>
    <w:rsid w:val="00DB1CF6"/>
    <w:rsid w:val="00DB23CD"/>
    <w:rsid w:val="00DB32EC"/>
    <w:rsid w:val="00DB38B2"/>
    <w:rsid w:val="00DB7A22"/>
    <w:rsid w:val="00DC0204"/>
    <w:rsid w:val="00DC0EC9"/>
    <w:rsid w:val="00DC2EC9"/>
    <w:rsid w:val="00DC6C0C"/>
    <w:rsid w:val="00DC717E"/>
    <w:rsid w:val="00DC7A3B"/>
    <w:rsid w:val="00DD1521"/>
    <w:rsid w:val="00DD4724"/>
    <w:rsid w:val="00DD52D3"/>
    <w:rsid w:val="00DD5E8D"/>
    <w:rsid w:val="00DD7DFB"/>
    <w:rsid w:val="00DD7E0F"/>
    <w:rsid w:val="00DE0500"/>
    <w:rsid w:val="00DE06DE"/>
    <w:rsid w:val="00DE0C39"/>
    <w:rsid w:val="00DE1D08"/>
    <w:rsid w:val="00DE434F"/>
    <w:rsid w:val="00DE58F5"/>
    <w:rsid w:val="00DE6BD3"/>
    <w:rsid w:val="00DF195A"/>
    <w:rsid w:val="00E06534"/>
    <w:rsid w:val="00E06C93"/>
    <w:rsid w:val="00E11AF3"/>
    <w:rsid w:val="00E121B7"/>
    <w:rsid w:val="00E123A7"/>
    <w:rsid w:val="00E15F88"/>
    <w:rsid w:val="00E179CF"/>
    <w:rsid w:val="00E217BF"/>
    <w:rsid w:val="00E2219C"/>
    <w:rsid w:val="00E23431"/>
    <w:rsid w:val="00E2525D"/>
    <w:rsid w:val="00E26A65"/>
    <w:rsid w:val="00E272E4"/>
    <w:rsid w:val="00E30CAE"/>
    <w:rsid w:val="00E33929"/>
    <w:rsid w:val="00E34FA1"/>
    <w:rsid w:val="00E3586B"/>
    <w:rsid w:val="00E378C0"/>
    <w:rsid w:val="00E401CB"/>
    <w:rsid w:val="00E434F5"/>
    <w:rsid w:val="00E45DF4"/>
    <w:rsid w:val="00E46349"/>
    <w:rsid w:val="00E470F2"/>
    <w:rsid w:val="00E47BD3"/>
    <w:rsid w:val="00E5182E"/>
    <w:rsid w:val="00E5406E"/>
    <w:rsid w:val="00E562DE"/>
    <w:rsid w:val="00E568AE"/>
    <w:rsid w:val="00E57F38"/>
    <w:rsid w:val="00E6026E"/>
    <w:rsid w:val="00E60CBF"/>
    <w:rsid w:val="00E613F8"/>
    <w:rsid w:val="00E63264"/>
    <w:rsid w:val="00E64823"/>
    <w:rsid w:val="00E65812"/>
    <w:rsid w:val="00E70CB7"/>
    <w:rsid w:val="00E72CCF"/>
    <w:rsid w:val="00E736E6"/>
    <w:rsid w:val="00E74BA9"/>
    <w:rsid w:val="00E74C49"/>
    <w:rsid w:val="00E76504"/>
    <w:rsid w:val="00E7658B"/>
    <w:rsid w:val="00E766F4"/>
    <w:rsid w:val="00E777F5"/>
    <w:rsid w:val="00E806FA"/>
    <w:rsid w:val="00E87B44"/>
    <w:rsid w:val="00E87D74"/>
    <w:rsid w:val="00E90A4A"/>
    <w:rsid w:val="00E91553"/>
    <w:rsid w:val="00E922AA"/>
    <w:rsid w:val="00E930C2"/>
    <w:rsid w:val="00E930EB"/>
    <w:rsid w:val="00E94585"/>
    <w:rsid w:val="00E9472F"/>
    <w:rsid w:val="00EA08AA"/>
    <w:rsid w:val="00EA2F11"/>
    <w:rsid w:val="00EA4704"/>
    <w:rsid w:val="00EA61F6"/>
    <w:rsid w:val="00EB013D"/>
    <w:rsid w:val="00EB09D2"/>
    <w:rsid w:val="00EB1D03"/>
    <w:rsid w:val="00EB1E5D"/>
    <w:rsid w:val="00EB2DB6"/>
    <w:rsid w:val="00EB342F"/>
    <w:rsid w:val="00EB6238"/>
    <w:rsid w:val="00EB680F"/>
    <w:rsid w:val="00EB7004"/>
    <w:rsid w:val="00EB7C20"/>
    <w:rsid w:val="00EC5966"/>
    <w:rsid w:val="00EC6F45"/>
    <w:rsid w:val="00ED0B93"/>
    <w:rsid w:val="00ED328E"/>
    <w:rsid w:val="00ED3600"/>
    <w:rsid w:val="00ED5F88"/>
    <w:rsid w:val="00EE0319"/>
    <w:rsid w:val="00EE0F2C"/>
    <w:rsid w:val="00EE51C1"/>
    <w:rsid w:val="00EE5662"/>
    <w:rsid w:val="00EE71C2"/>
    <w:rsid w:val="00EE724D"/>
    <w:rsid w:val="00EF019A"/>
    <w:rsid w:val="00EF0236"/>
    <w:rsid w:val="00EF3109"/>
    <w:rsid w:val="00EF41F1"/>
    <w:rsid w:val="00EF5DBB"/>
    <w:rsid w:val="00EF68EE"/>
    <w:rsid w:val="00EF6BC8"/>
    <w:rsid w:val="00EF76CF"/>
    <w:rsid w:val="00EF7E12"/>
    <w:rsid w:val="00F001B5"/>
    <w:rsid w:val="00F01086"/>
    <w:rsid w:val="00F06187"/>
    <w:rsid w:val="00F0649D"/>
    <w:rsid w:val="00F102AF"/>
    <w:rsid w:val="00F122A0"/>
    <w:rsid w:val="00F1256A"/>
    <w:rsid w:val="00F12B37"/>
    <w:rsid w:val="00F13658"/>
    <w:rsid w:val="00F1536B"/>
    <w:rsid w:val="00F154B4"/>
    <w:rsid w:val="00F213B3"/>
    <w:rsid w:val="00F22078"/>
    <w:rsid w:val="00F2212F"/>
    <w:rsid w:val="00F22319"/>
    <w:rsid w:val="00F2567E"/>
    <w:rsid w:val="00F273A1"/>
    <w:rsid w:val="00F3042D"/>
    <w:rsid w:val="00F30618"/>
    <w:rsid w:val="00F30D52"/>
    <w:rsid w:val="00F316FF"/>
    <w:rsid w:val="00F324DD"/>
    <w:rsid w:val="00F3425B"/>
    <w:rsid w:val="00F35092"/>
    <w:rsid w:val="00F376D8"/>
    <w:rsid w:val="00F37A0A"/>
    <w:rsid w:val="00F42975"/>
    <w:rsid w:val="00F4615A"/>
    <w:rsid w:val="00F4737C"/>
    <w:rsid w:val="00F478B7"/>
    <w:rsid w:val="00F53C0F"/>
    <w:rsid w:val="00F5448A"/>
    <w:rsid w:val="00F551C1"/>
    <w:rsid w:val="00F56678"/>
    <w:rsid w:val="00F62195"/>
    <w:rsid w:val="00F632E0"/>
    <w:rsid w:val="00F71BA2"/>
    <w:rsid w:val="00F75C72"/>
    <w:rsid w:val="00F75F3C"/>
    <w:rsid w:val="00F76027"/>
    <w:rsid w:val="00F77735"/>
    <w:rsid w:val="00F80C4F"/>
    <w:rsid w:val="00F81541"/>
    <w:rsid w:val="00F85D0C"/>
    <w:rsid w:val="00F91536"/>
    <w:rsid w:val="00F9655F"/>
    <w:rsid w:val="00FA12D0"/>
    <w:rsid w:val="00FA36D7"/>
    <w:rsid w:val="00FA401E"/>
    <w:rsid w:val="00FA4764"/>
    <w:rsid w:val="00FA6A97"/>
    <w:rsid w:val="00FA7785"/>
    <w:rsid w:val="00FA78CD"/>
    <w:rsid w:val="00FB5AFD"/>
    <w:rsid w:val="00FB7699"/>
    <w:rsid w:val="00FC0772"/>
    <w:rsid w:val="00FC139F"/>
    <w:rsid w:val="00FC15B2"/>
    <w:rsid w:val="00FC2FB8"/>
    <w:rsid w:val="00FC3FC4"/>
    <w:rsid w:val="00FC4CB6"/>
    <w:rsid w:val="00FC525F"/>
    <w:rsid w:val="00FC654B"/>
    <w:rsid w:val="00FC70D0"/>
    <w:rsid w:val="00FC7C2C"/>
    <w:rsid w:val="00FD56C6"/>
    <w:rsid w:val="00FD7E06"/>
    <w:rsid w:val="00FE0525"/>
    <w:rsid w:val="00FE0CDE"/>
    <w:rsid w:val="00FE2010"/>
    <w:rsid w:val="00FE206B"/>
    <w:rsid w:val="00FE2403"/>
    <w:rsid w:val="00FE3E78"/>
    <w:rsid w:val="00FE670D"/>
    <w:rsid w:val="00FE6B8E"/>
    <w:rsid w:val="00FF039E"/>
    <w:rsid w:val="00FF086C"/>
    <w:rsid w:val="00FF1A4B"/>
    <w:rsid w:val="00FF3527"/>
    <w:rsid w:val="00FF7F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6F763270"/>
  <w15:docId w15:val="{43773DB7-041E-4A7B-A792-7A37EE0E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E254E"/>
    <w:pPr>
      <w:suppressLineNumbers/>
      <w:overflowPunct w:val="0"/>
      <w:autoSpaceDE w:val="0"/>
      <w:autoSpaceDN w:val="0"/>
      <w:adjustRightInd w:val="0"/>
      <w:spacing w:before="120"/>
      <w:textAlignment w:val="baseline"/>
    </w:pPr>
    <w:rPr>
      <w:sz w:val="24"/>
      <w:lang w:eastAsia="en-US"/>
    </w:rPr>
  </w:style>
  <w:style w:type="paragraph" w:styleId="Heading1">
    <w:name w:val="heading 1"/>
    <w:next w:val="Normal"/>
    <w:qFormat/>
    <w:rsid w:val="001E254E"/>
    <w:pPr>
      <w:keepNext/>
      <w:numPr>
        <w:numId w:val="15"/>
      </w:numPr>
      <w:overflowPunct w:val="0"/>
      <w:autoSpaceDE w:val="0"/>
      <w:autoSpaceDN w:val="0"/>
      <w:adjustRightInd w:val="0"/>
      <w:spacing w:before="240"/>
      <w:textAlignment w:val="baseline"/>
      <w:outlineLvl w:val="0"/>
    </w:pPr>
    <w:rPr>
      <w:b/>
      <w:i/>
      <w:kern w:val="28"/>
      <w:sz w:val="24"/>
      <w:lang w:eastAsia="en-US"/>
    </w:rPr>
  </w:style>
  <w:style w:type="paragraph" w:styleId="Heading2">
    <w:name w:val="heading 2"/>
    <w:next w:val="Normal"/>
    <w:qFormat/>
    <w:rsid w:val="001E254E"/>
    <w:pPr>
      <w:keepNext/>
      <w:numPr>
        <w:ilvl w:val="1"/>
        <w:numId w:val="15"/>
      </w:numPr>
      <w:overflowPunct w:val="0"/>
      <w:autoSpaceDE w:val="0"/>
      <w:autoSpaceDN w:val="0"/>
      <w:adjustRightInd w:val="0"/>
      <w:spacing w:before="120"/>
      <w:textAlignment w:val="baseline"/>
      <w:outlineLvl w:val="1"/>
    </w:pPr>
    <w:rPr>
      <w:sz w:val="24"/>
      <w:lang w:eastAsia="en-US"/>
    </w:rPr>
  </w:style>
  <w:style w:type="paragraph" w:styleId="Heading3">
    <w:name w:val="heading 3"/>
    <w:next w:val="Normal"/>
    <w:qFormat/>
    <w:rsid w:val="001E254E"/>
    <w:pPr>
      <w:keepNext/>
      <w:numPr>
        <w:ilvl w:val="2"/>
        <w:numId w:val="15"/>
      </w:numPr>
      <w:overflowPunct w:val="0"/>
      <w:autoSpaceDE w:val="0"/>
      <w:autoSpaceDN w:val="0"/>
      <w:adjustRightInd w:val="0"/>
      <w:spacing w:before="120"/>
      <w:textAlignment w:val="baseline"/>
      <w:outlineLvl w:val="2"/>
    </w:pPr>
    <w:rPr>
      <w:sz w:val="24"/>
      <w:lang w:eastAsia="en-US"/>
    </w:rPr>
  </w:style>
  <w:style w:type="paragraph" w:styleId="Heading4">
    <w:name w:val="heading 4"/>
    <w:next w:val="Normal"/>
    <w:qFormat/>
    <w:rsid w:val="001E254E"/>
    <w:pPr>
      <w:keepNext/>
      <w:numPr>
        <w:ilvl w:val="3"/>
        <w:numId w:val="15"/>
      </w:numPr>
      <w:overflowPunct w:val="0"/>
      <w:autoSpaceDE w:val="0"/>
      <w:autoSpaceDN w:val="0"/>
      <w:adjustRightInd w:val="0"/>
      <w:spacing w:before="120"/>
      <w:textAlignment w:val="baseline"/>
      <w:outlineLvl w:val="3"/>
    </w:pPr>
    <w:rPr>
      <w:sz w:val="24"/>
      <w:lang w:eastAsia="en-US"/>
    </w:rPr>
  </w:style>
  <w:style w:type="paragraph" w:styleId="Heading5">
    <w:name w:val="heading 5"/>
    <w:next w:val="Normal"/>
    <w:qFormat/>
    <w:rsid w:val="001E254E"/>
    <w:pPr>
      <w:numPr>
        <w:ilvl w:val="4"/>
        <w:numId w:val="15"/>
      </w:numPr>
      <w:overflowPunct w:val="0"/>
      <w:autoSpaceDE w:val="0"/>
      <w:autoSpaceDN w:val="0"/>
      <w:adjustRightInd w:val="0"/>
      <w:spacing w:before="120"/>
      <w:textAlignment w:val="baseline"/>
      <w:outlineLvl w:val="4"/>
    </w:pPr>
    <w:rPr>
      <w:sz w:val="24"/>
      <w:lang w:eastAsia="en-US"/>
    </w:rPr>
  </w:style>
  <w:style w:type="paragraph" w:styleId="Heading6">
    <w:name w:val="heading 6"/>
    <w:basedOn w:val="Normal"/>
    <w:next w:val="Normal"/>
    <w:qFormat/>
    <w:rsid w:val="001E254E"/>
    <w:pPr>
      <w:numPr>
        <w:ilvl w:val="5"/>
        <w:numId w:val="15"/>
      </w:numPr>
      <w:spacing w:before="240" w:after="60"/>
      <w:outlineLvl w:val="5"/>
    </w:pPr>
    <w:rPr>
      <w:rFonts w:ascii="Arial" w:hAnsi="Arial"/>
      <w:i/>
      <w:sz w:val="22"/>
    </w:rPr>
  </w:style>
  <w:style w:type="paragraph" w:styleId="Heading7">
    <w:name w:val="heading 7"/>
    <w:basedOn w:val="Normal"/>
    <w:next w:val="Normal"/>
    <w:qFormat/>
    <w:rsid w:val="001E254E"/>
    <w:pPr>
      <w:numPr>
        <w:ilvl w:val="6"/>
        <w:numId w:val="15"/>
      </w:numPr>
      <w:spacing w:before="240" w:after="60"/>
      <w:outlineLvl w:val="6"/>
    </w:pPr>
    <w:rPr>
      <w:rFonts w:ascii="Arial" w:hAnsi="Arial"/>
    </w:rPr>
  </w:style>
  <w:style w:type="paragraph" w:styleId="Heading8">
    <w:name w:val="heading 8"/>
    <w:basedOn w:val="Normal"/>
    <w:next w:val="Normal"/>
    <w:qFormat/>
    <w:rsid w:val="001E254E"/>
    <w:pPr>
      <w:numPr>
        <w:ilvl w:val="7"/>
        <w:numId w:val="15"/>
      </w:numPr>
      <w:spacing w:before="240" w:after="60"/>
      <w:outlineLvl w:val="7"/>
    </w:pPr>
    <w:rPr>
      <w:rFonts w:ascii="Arial" w:hAnsi="Arial"/>
      <w:i/>
    </w:rPr>
  </w:style>
  <w:style w:type="paragraph" w:styleId="Heading9">
    <w:name w:val="heading 9"/>
    <w:basedOn w:val="Normal"/>
    <w:next w:val="Normal"/>
    <w:qFormat/>
    <w:rsid w:val="001E254E"/>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endBody1">
    <w:name w:val="Amend. Body 1"/>
    <w:basedOn w:val="Normal-Draft"/>
    <w:next w:val="Normal"/>
    <w:rsid w:val="001E254E"/>
    <w:pPr>
      <w:ind w:left="1871"/>
    </w:pPr>
  </w:style>
  <w:style w:type="paragraph" w:customStyle="1" w:styleId="AmendBody2">
    <w:name w:val="Amend. Body 2"/>
    <w:basedOn w:val="Normal-Draft"/>
    <w:next w:val="Normal"/>
    <w:rsid w:val="001E254E"/>
    <w:pPr>
      <w:ind w:left="2381"/>
    </w:pPr>
  </w:style>
  <w:style w:type="paragraph" w:customStyle="1" w:styleId="AmendBody3">
    <w:name w:val="Amend. Body 3"/>
    <w:basedOn w:val="Normal-Draft"/>
    <w:next w:val="Normal"/>
    <w:rsid w:val="001E254E"/>
    <w:pPr>
      <w:ind w:left="2892"/>
    </w:pPr>
  </w:style>
  <w:style w:type="paragraph" w:customStyle="1" w:styleId="AmendBody4">
    <w:name w:val="Amend. Body 4"/>
    <w:basedOn w:val="Normal-Draft"/>
    <w:next w:val="Normal"/>
    <w:rsid w:val="001E254E"/>
    <w:pPr>
      <w:ind w:left="3402"/>
    </w:pPr>
  </w:style>
  <w:style w:type="paragraph" w:styleId="Header">
    <w:name w:val="header"/>
    <w:basedOn w:val="Normal"/>
    <w:link w:val="HeaderChar"/>
    <w:uiPriority w:val="99"/>
    <w:rsid w:val="001E254E"/>
    <w:pPr>
      <w:tabs>
        <w:tab w:val="center" w:pos="4153"/>
        <w:tab w:val="right" w:pos="8306"/>
      </w:tabs>
    </w:pPr>
  </w:style>
  <w:style w:type="paragraph" w:styleId="Footer">
    <w:name w:val="footer"/>
    <w:basedOn w:val="Normal"/>
    <w:rsid w:val="001E254E"/>
    <w:pPr>
      <w:pBdr>
        <w:top w:val="single" w:sz="6" w:space="1" w:color="auto"/>
      </w:pBdr>
      <w:tabs>
        <w:tab w:val="center" w:pos="4153"/>
        <w:tab w:val="right" w:pos="8306"/>
      </w:tabs>
    </w:pPr>
  </w:style>
  <w:style w:type="paragraph" w:customStyle="1" w:styleId="AmendBody5">
    <w:name w:val="Amend. Body 5"/>
    <w:basedOn w:val="Normal-Draft"/>
    <w:next w:val="Normal"/>
    <w:rsid w:val="001E254E"/>
    <w:pPr>
      <w:ind w:left="3912"/>
    </w:pPr>
  </w:style>
  <w:style w:type="paragraph" w:customStyle="1" w:styleId="AmendHeading-DIVISION">
    <w:name w:val="Amend. Heading - DIVISION"/>
    <w:basedOn w:val="Normal-Draft"/>
    <w:next w:val="Normal"/>
    <w:rsid w:val="001E254E"/>
    <w:pPr>
      <w:spacing w:before="240" w:after="120"/>
      <w:ind w:left="1361"/>
      <w:jc w:val="center"/>
    </w:pPr>
    <w:rPr>
      <w:b/>
    </w:rPr>
  </w:style>
  <w:style w:type="paragraph" w:customStyle="1" w:styleId="AmendHeading-PART">
    <w:name w:val="Amend. Heading - PART"/>
    <w:basedOn w:val="Normal-Draft"/>
    <w:next w:val="Normal"/>
    <w:rsid w:val="001E254E"/>
    <w:pPr>
      <w:spacing w:before="240" w:after="120"/>
      <w:ind w:left="1361"/>
      <w:jc w:val="center"/>
    </w:pPr>
    <w:rPr>
      <w:b/>
      <w:caps/>
      <w:sz w:val="22"/>
    </w:rPr>
  </w:style>
  <w:style w:type="paragraph" w:customStyle="1" w:styleId="AmendHeading-SCHEDULE">
    <w:name w:val="Amend. Heading - SCHEDULE"/>
    <w:basedOn w:val="Normal-Draft"/>
    <w:next w:val="Normal"/>
    <w:rsid w:val="001E254E"/>
    <w:pPr>
      <w:spacing w:before="240" w:after="120"/>
      <w:ind w:left="1361"/>
      <w:jc w:val="center"/>
    </w:pPr>
    <w:rPr>
      <w:caps/>
      <w:sz w:val="22"/>
    </w:rPr>
  </w:style>
  <w:style w:type="paragraph" w:customStyle="1" w:styleId="AmendSchDiv">
    <w:name w:val="Amend Sch Div"/>
    <w:basedOn w:val="Normal"/>
    <w:next w:val="Normal"/>
    <w:rsid w:val="001E254E"/>
    <w:pPr>
      <w:spacing w:before="240" w:after="120"/>
      <w:ind w:left="1361"/>
      <w:jc w:val="center"/>
    </w:pPr>
    <w:rPr>
      <w:b/>
    </w:rPr>
  </w:style>
  <w:style w:type="paragraph" w:customStyle="1" w:styleId="AmendHeading2">
    <w:name w:val="Amend. Heading 2"/>
    <w:basedOn w:val="Normal"/>
    <w:next w:val="Normal"/>
    <w:rsid w:val="001E254E"/>
    <w:pPr>
      <w:suppressLineNumbers w:val="0"/>
    </w:pPr>
  </w:style>
  <w:style w:type="paragraph" w:customStyle="1" w:styleId="AmendHeading3">
    <w:name w:val="Amend. Heading 3"/>
    <w:basedOn w:val="Normal"/>
    <w:next w:val="Normal"/>
    <w:rsid w:val="001E254E"/>
    <w:pPr>
      <w:suppressLineNumbers w:val="0"/>
    </w:pPr>
  </w:style>
  <w:style w:type="paragraph" w:customStyle="1" w:styleId="AmendHeading4">
    <w:name w:val="Amend. Heading 4"/>
    <w:basedOn w:val="Normal"/>
    <w:next w:val="Normal"/>
    <w:rsid w:val="001E254E"/>
    <w:pPr>
      <w:suppressLineNumbers w:val="0"/>
    </w:pPr>
  </w:style>
  <w:style w:type="paragraph" w:customStyle="1" w:styleId="AmendHeading5">
    <w:name w:val="Amend. Heading 5"/>
    <w:basedOn w:val="Normal"/>
    <w:next w:val="Normal"/>
    <w:rsid w:val="001E254E"/>
    <w:pPr>
      <w:suppressLineNumbers w:val="0"/>
    </w:pPr>
  </w:style>
  <w:style w:type="paragraph" w:customStyle="1" w:styleId="BodyParagraph">
    <w:name w:val="Body Paragraph"/>
    <w:next w:val="Normal"/>
    <w:rsid w:val="001E254E"/>
    <w:pPr>
      <w:overflowPunct w:val="0"/>
      <w:autoSpaceDE w:val="0"/>
      <w:autoSpaceDN w:val="0"/>
      <w:adjustRightInd w:val="0"/>
      <w:spacing w:before="120"/>
      <w:ind w:left="1871"/>
      <w:textAlignment w:val="baseline"/>
    </w:pPr>
    <w:rPr>
      <w:sz w:val="24"/>
      <w:lang w:eastAsia="en-US"/>
    </w:rPr>
  </w:style>
  <w:style w:type="paragraph" w:customStyle="1" w:styleId="BodyParagraphSub">
    <w:name w:val="Body Paragraph (Sub)"/>
    <w:next w:val="Normal"/>
    <w:rsid w:val="001E254E"/>
    <w:pPr>
      <w:overflowPunct w:val="0"/>
      <w:autoSpaceDE w:val="0"/>
      <w:autoSpaceDN w:val="0"/>
      <w:adjustRightInd w:val="0"/>
      <w:spacing w:before="120"/>
      <w:ind w:left="2381"/>
      <w:textAlignment w:val="baseline"/>
    </w:pPr>
    <w:rPr>
      <w:sz w:val="24"/>
      <w:lang w:eastAsia="en-US"/>
    </w:rPr>
  </w:style>
  <w:style w:type="paragraph" w:customStyle="1" w:styleId="BodyParagraphSub-Sub">
    <w:name w:val="Body Paragraph (Sub-Sub)"/>
    <w:next w:val="Normal"/>
    <w:rsid w:val="001E254E"/>
    <w:pPr>
      <w:overflowPunct w:val="0"/>
      <w:autoSpaceDE w:val="0"/>
      <w:autoSpaceDN w:val="0"/>
      <w:adjustRightInd w:val="0"/>
      <w:spacing w:before="120"/>
      <w:ind w:left="2892"/>
      <w:textAlignment w:val="baseline"/>
    </w:pPr>
    <w:rPr>
      <w:sz w:val="24"/>
      <w:lang w:eastAsia="en-US"/>
    </w:rPr>
  </w:style>
  <w:style w:type="paragraph" w:customStyle="1" w:styleId="BodySection">
    <w:name w:val="Body Section"/>
    <w:next w:val="Normal"/>
    <w:rsid w:val="001E254E"/>
    <w:pPr>
      <w:overflowPunct w:val="0"/>
      <w:autoSpaceDE w:val="0"/>
      <w:autoSpaceDN w:val="0"/>
      <w:adjustRightInd w:val="0"/>
      <w:spacing w:before="120"/>
      <w:ind w:left="1361"/>
      <w:textAlignment w:val="baseline"/>
    </w:pPr>
    <w:rPr>
      <w:sz w:val="24"/>
      <w:lang w:eastAsia="en-US"/>
    </w:rPr>
  </w:style>
  <w:style w:type="paragraph" w:customStyle="1" w:styleId="BodySectionSub">
    <w:name w:val="Body Section (Sub)"/>
    <w:next w:val="Normal"/>
    <w:rsid w:val="001E254E"/>
    <w:pPr>
      <w:overflowPunct w:val="0"/>
      <w:autoSpaceDE w:val="0"/>
      <w:autoSpaceDN w:val="0"/>
      <w:adjustRightInd w:val="0"/>
      <w:spacing w:before="120"/>
      <w:ind w:left="1361"/>
      <w:textAlignment w:val="baseline"/>
    </w:pPr>
    <w:rPr>
      <w:sz w:val="24"/>
      <w:lang w:eastAsia="en-US"/>
    </w:rPr>
  </w:style>
  <w:style w:type="paragraph" w:customStyle="1" w:styleId="Defintion">
    <w:name w:val="Defintion"/>
    <w:next w:val="Normal"/>
    <w:rsid w:val="001E254E"/>
    <w:pPr>
      <w:tabs>
        <w:tab w:val="left" w:pos="851"/>
        <w:tab w:val="left" w:pos="1361"/>
        <w:tab w:val="left" w:pos="1871"/>
        <w:tab w:val="left" w:pos="2381"/>
        <w:tab w:val="left" w:pos="2892"/>
        <w:tab w:val="left" w:pos="3402"/>
      </w:tabs>
      <w:overflowPunct w:val="0"/>
      <w:autoSpaceDE w:val="0"/>
      <w:autoSpaceDN w:val="0"/>
      <w:adjustRightInd w:val="0"/>
      <w:spacing w:before="120"/>
      <w:ind w:left="1871" w:hanging="510"/>
      <w:textAlignment w:val="baseline"/>
    </w:pPr>
    <w:rPr>
      <w:sz w:val="24"/>
      <w:lang w:eastAsia="en-US"/>
    </w:rPr>
  </w:style>
  <w:style w:type="paragraph" w:customStyle="1" w:styleId="AmendSchHead">
    <w:name w:val="Amend Sch Head"/>
    <w:next w:val="Normal"/>
    <w:rsid w:val="001E254E"/>
    <w:pPr>
      <w:spacing w:before="240"/>
      <w:ind w:left="1361"/>
      <w:jc w:val="center"/>
    </w:pPr>
    <w:rPr>
      <w:b/>
      <w:sz w:val="22"/>
      <w:lang w:eastAsia="en-US"/>
    </w:rPr>
  </w:style>
  <w:style w:type="paragraph" w:customStyle="1" w:styleId="DraftHeading2">
    <w:name w:val="Draft Heading 2"/>
    <w:basedOn w:val="Normal"/>
    <w:next w:val="Normal"/>
    <w:rsid w:val="001E254E"/>
    <w:pPr>
      <w:suppressLineNumbers w:val="0"/>
    </w:pPr>
  </w:style>
  <w:style w:type="paragraph" w:customStyle="1" w:styleId="DraftHeading3">
    <w:name w:val="Draft Heading 3"/>
    <w:basedOn w:val="Normal"/>
    <w:next w:val="Normal"/>
    <w:rsid w:val="001E254E"/>
    <w:pPr>
      <w:suppressLineNumbers w:val="0"/>
    </w:pPr>
  </w:style>
  <w:style w:type="paragraph" w:customStyle="1" w:styleId="DraftHeading4">
    <w:name w:val="Draft Heading 4"/>
    <w:basedOn w:val="Normal"/>
    <w:next w:val="Normal"/>
    <w:rsid w:val="001E254E"/>
    <w:pPr>
      <w:suppressLineNumbers w:val="0"/>
    </w:pPr>
  </w:style>
  <w:style w:type="paragraph" w:customStyle="1" w:styleId="DraftHeading5">
    <w:name w:val="Draft Heading 5"/>
    <w:basedOn w:val="Normal"/>
    <w:next w:val="Normal"/>
    <w:rsid w:val="001E254E"/>
    <w:pPr>
      <w:suppressLineNumbers w:val="0"/>
    </w:pPr>
  </w:style>
  <w:style w:type="paragraph" w:customStyle="1" w:styleId="ActTitleFrame">
    <w:name w:val="ActTitleFrame"/>
    <w:basedOn w:val="Normal"/>
    <w:rsid w:val="001E254E"/>
    <w:pPr>
      <w:framePr w:w="6237" w:h="1423" w:hRule="exact" w:hSpace="181" w:wrap="around" w:vAnchor="page" w:hAnchor="margin" w:xAlign="center" w:y="1192" w:anchorLock="1"/>
      <w:spacing w:before="0"/>
      <w:jc w:val="center"/>
    </w:pPr>
    <w:rPr>
      <w:i/>
    </w:rPr>
  </w:style>
  <w:style w:type="paragraph" w:customStyle="1" w:styleId="Heading-DIVISION">
    <w:name w:val="Heading - DIVISION"/>
    <w:next w:val="Normal"/>
    <w:rsid w:val="001E254E"/>
    <w:pPr>
      <w:overflowPunct w:val="0"/>
      <w:autoSpaceDE w:val="0"/>
      <w:autoSpaceDN w:val="0"/>
      <w:adjustRightInd w:val="0"/>
      <w:spacing w:before="240" w:after="120"/>
      <w:jc w:val="center"/>
      <w:textAlignment w:val="baseline"/>
      <w:outlineLvl w:val="1"/>
    </w:pPr>
    <w:rPr>
      <w:b/>
      <w:sz w:val="24"/>
      <w:lang w:eastAsia="en-US"/>
    </w:rPr>
  </w:style>
  <w:style w:type="paragraph" w:customStyle="1" w:styleId="Heading-PART">
    <w:name w:val="Heading - PART"/>
    <w:next w:val="Normal"/>
    <w:link w:val="Heading-PARTChar"/>
    <w:rsid w:val="001E254E"/>
    <w:pPr>
      <w:overflowPunct w:val="0"/>
      <w:autoSpaceDE w:val="0"/>
      <w:autoSpaceDN w:val="0"/>
      <w:adjustRightInd w:val="0"/>
      <w:spacing w:before="240" w:after="120"/>
      <w:jc w:val="center"/>
      <w:textAlignment w:val="baseline"/>
      <w:outlineLvl w:val="0"/>
    </w:pPr>
    <w:rPr>
      <w:b/>
      <w:caps/>
      <w:sz w:val="22"/>
      <w:lang w:eastAsia="en-US"/>
    </w:rPr>
  </w:style>
  <w:style w:type="paragraph" w:customStyle="1" w:styleId="Heading-SCHEDULE">
    <w:name w:val="Heading - SCHEDULE"/>
    <w:basedOn w:val="Heading-PART"/>
    <w:next w:val="Normal"/>
    <w:rsid w:val="001E254E"/>
    <w:rPr>
      <w:caps w:val="0"/>
    </w:rPr>
  </w:style>
  <w:style w:type="paragraph" w:customStyle="1" w:styleId="Heading1-Manual">
    <w:name w:val="Heading 1 - Manual"/>
    <w:next w:val="Normal"/>
    <w:rsid w:val="001E254E"/>
    <w:pPr>
      <w:tabs>
        <w:tab w:val="right" w:pos="737"/>
        <w:tab w:val="left" w:pos="851"/>
      </w:tabs>
      <w:overflowPunct w:val="0"/>
      <w:autoSpaceDE w:val="0"/>
      <w:autoSpaceDN w:val="0"/>
      <w:adjustRightInd w:val="0"/>
      <w:spacing w:before="240"/>
      <w:ind w:left="851" w:hanging="851"/>
      <w:textAlignment w:val="baseline"/>
    </w:pPr>
    <w:rPr>
      <w:b/>
      <w:i/>
      <w:sz w:val="24"/>
      <w:lang w:eastAsia="en-US"/>
    </w:rPr>
  </w:style>
  <w:style w:type="character" w:styleId="LineNumber">
    <w:name w:val="line number"/>
    <w:basedOn w:val="DefaultParagraphFont"/>
    <w:rsid w:val="001E254E"/>
    <w:rPr>
      <w:rFonts w:ascii="Monotype Corsiva" w:hAnsi="Monotype Corsiva"/>
      <w:i/>
      <w:sz w:val="24"/>
    </w:rPr>
  </w:style>
  <w:style w:type="paragraph" w:customStyle="1" w:styleId="AmendSchNumber">
    <w:name w:val="Amend Sch Number"/>
    <w:next w:val="Normal"/>
    <w:rsid w:val="001E254E"/>
    <w:pPr>
      <w:spacing w:before="240"/>
      <w:ind w:left="1361"/>
      <w:jc w:val="center"/>
    </w:pPr>
    <w:rPr>
      <w:b/>
      <w:sz w:val="22"/>
      <w:lang w:eastAsia="en-US"/>
    </w:rPr>
  </w:style>
  <w:style w:type="paragraph" w:customStyle="1" w:styleId="AmendSchPart">
    <w:name w:val="Amend Sch Part"/>
    <w:next w:val="Normal"/>
    <w:rsid w:val="001E254E"/>
    <w:pPr>
      <w:spacing w:before="240" w:after="120"/>
      <w:ind w:left="1361"/>
      <w:jc w:val="center"/>
    </w:pPr>
    <w:rPr>
      <w:b/>
      <w:caps/>
      <w:sz w:val="22"/>
      <w:lang w:eastAsia="en-US"/>
    </w:rPr>
  </w:style>
  <w:style w:type="paragraph" w:customStyle="1" w:styleId="CopyDetails">
    <w:name w:val="Copy Details"/>
    <w:next w:val="Normal"/>
    <w:rsid w:val="001E254E"/>
    <w:pPr>
      <w:framePr w:w="6237" w:h="1588" w:hSpace="181" w:wrap="notBeside" w:vAnchor="page" w:hAnchor="margin" w:xAlign="center" w:y="568"/>
      <w:tabs>
        <w:tab w:val="left" w:pos="3119"/>
      </w:tabs>
      <w:overflowPunct w:val="0"/>
      <w:autoSpaceDE w:val="0"/>
      <w:autoSpaceDN w:val="0"/>
      <w:adjustRightInd w:val="0"/>
      <w:spacing w:before="120" w:after="120" w:line="360" w:lineRule="auto"/>
      <w:ind w:left="284" w:right="284"/>
      <w:textAlignment w:val="baseline"/>
    </w:pPr>
    <w:rPr>
      <w:i/>
      <w:noProof/>
      <w:sz w:val="24"/>
      <w:lang w:eastAsia="en-US"/>
    </w:rPr>
  </w:style>
  <w:style w:type="paragraph" w:customStyle="1" w:styleId="NotesBody">
    <w:name w:val="Notes Body"/>
    <w:rsid w:val="001E254E"/>
    <w:pPr>
      <w:tabs>
        <w:tab w:val="left" w:pos="567"/>
        <w:tab w:val="left" w:pos="1134"/>
        <w:tab w:val="left" w:pos="1701"/>
        <w:tab w:val="left" w:pos="2268"/>
        <w:tab w:val="left" w:pos="2835"/>
        <w:tab w:val="left" w:pos="3402"/>
        <w:tab w:val="left" w:pos="3969"/>
        <w:tab w:val="left" w:pos="4536"/>
        <w:tab w:val="left" w:pos="5103"/>
        <w:tab w:val="left" w:pos="5670"/>
        <w:tab w:val="left" w:pos="6237"/>
      </w:tabs>
      <w:overflowPunct w:val="0"/>
      <w:autoSpaceDE w:val="0"/>
      <w:autoSpaceDN w:val="0"/>
      <w:adjustRightInd w:val="0"/>
      <w:ind w:left="284"/>
      <w:textAlignment w:val="baseline"/>
    </w:pPr>
    <w:rPr>
      <w:lang w:eastAsia="en-US"/>
    </w:rPr>
  </w:style>
  <w:style w:type="paragraph" w:customStyle="1" w:styleId="NotesHeading">
    <w:name w:val="Notes Heading"/>
    <w:next w:val="NotesBody"/>
    <w:rsid w:val="001E254E"/>
    <w:pPr>
      <w:overflowPunct w:val="0"/>
      <w:autoSpaceDE w:val="0"/>
      <w:autoSpaceDN w:val="0"/>
      <w:adjustRightInd w:val="0"/>
      <w:ind w:left="283" w:hanging="283"/>
      <w:textAlignment w:val="baseline"/>
    </w:pPr>
    <w:rPr>
      <w:lang w:eastAsia="en-US"/>
    </w:rPr>
  </w:style>
  <w:style w:type="character" w:styleId="PageNumber">
    <w:name w:val="page number"/>
    <w:basedOn w:val="DefaultParagraphFont"/>
    <w:rsid w:val="001E254E"/>
  </w:style>
  <w:style w:type="paragraph" w:customStyle="1" w:styleId="Penalty">
    <w:name w:val="Penalty"/>
    <w:next w:val="Normal"/>
    <w:rsid w:val="001E254E"/>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textAlignment w:val="baseline"/>
    </w:pPr>
    <w:rPr>
      <w:sz w:val="24"/>
      <w:lang w:eastAsia="en-US"/>
    </w:rPr>
  </w:style>
  <w:style w:type="paragraph" w:customStyle="1" w:styleId="Schedule-DIVISION">
    <w:name w:val="Schedule - DIVISION"/>
    <w:basedOn w:val="Heading-DIVISION"/>
    <w:next w:val="Normal"/>
    <w:rsid w:val="001E254E"/>
    <w:rPr>
      <w:sz w:val="20"/>
    </w:rPr>
  </w:style>
  <w:style w:type="paragraph" w:customStyle="1" w:styleId="Schedule-PART">
    <w:name w:val="Schedule - PART"/>
    <w:basedOn w:val="Heading-PART"/>
    <w:next w:val="Normal"/>
    <w:rsid w:val="001E254E"/>
    <w:rPr>
      <w:sz w:val="18"/>
    </w:rPr>
  </w:style>
  <w:style w:type="paragraph" w:customStyle="1" w:styleId="ScheduleAutoHeading1">
    <w:name w:val="Schedule Auto Heading 1"/>
    <w:basedOn w:val="Normal-Schedule"/>
    <w:next w:val="Normal"/>
    <w:rsid w:val="001E254E"/>
    <w:rPr>
      <w:b/>
      <w:i/>
    </w:rPr>
  </w:style>
  <w:style w:type="paragraph" w:customStyle="1" w:styleId="ScheduleAutoHeading2">
    <w:name w:val="Schedule Auto Heading 2"/>
    <w:basedOn w:val="Normal-Schedule"/>
    <w:next w:val="Normal"/>
    <w:rsid w:val="001E254E"/>
  </w:style>
  <w:style w:type="paragraph" w:customStyle="1" w:styleId="ScheduleAutoHeading3">
    <w:name w:val="Schedule Auto Heading 3"/>
    <w:basedOn w:val="Normal-Schedule"/>
    <w:next w:val="Normal"/>
    <w:rsid w:val="001E254E"/>
  </w:style>
  <w:style w:type="paragraph" w:customStyle="1" w:styleId="ScheduleAutoHeading4">
    <w:name w:val="Schedule Auto Heading 4"/>
    <w:basedOn w:val="Normal-Schedule"/>
    <w:next w:val="Normal"/>
    <w:rsid w:val="001E254E"/>
  </w:style>
  <w:style w:type="paragraph" w:customStyle="1" w:styleId="ScheduleAutoHeading5">
    <w:name w:val="Schedule Auto Heading 5"/>
    <w:basedOn w:val="Normal-Schedule"/>
    <w:next w:val="Normal"/>
    <w:rsid w:val="001E254E"/>
  </w:style>
  <w:style w:type="paragraph" w:customStyle="1" w:styleId="ScheduleDefinition">
    <w:name w:val="Schedule Definition"/>
    <w:basedOn w:val="Normal"/>
    <w:next w:val="Normal"/>
    <w:rsid w:val="001E254E"/>
    <w:pPr>
      <w:ind w:left="1871" w:hanging="510"/>
    </w:pPr>
    <w:rPr>
      <w:sz w:val="20"/>
    </w:rPr>
  </w:style>
  <w:style w:type="paragraph" w:customStyle="1" w:styleId="AmendSchTitle">
    <w:name w:val="Amend Sch Title"/>
    <w:next w:val="Normal"/>
    <w:rsid w:val="001E254E"/>
    <w:pPr>
      <w:spacing w:before="240"/>
      <w:ind w:left="1361"/>
      <w:jc w:val="center"/>
    </w:pPr>
    <w:rPr>
      <w:b/>
      <w:sz w:val="22"/>
      <w:lang w:eastAsia="en-US"/>
    </w:rPr>
  </w:style>
  <w:style w:type="paragraph" w:customStyle="1" w:styleId="ScheduleHeading2">
    <w:name w:val="Schedule Heading 2"/>
    <w:basedOn w:val="Normal"/>
    <w:next w:val="Normal"/>
    <w:rsid w:val="001E254E"/>
    <w:pPr>
      <w:suppressLineNumbers w:val="0"/>
    </w:pPr>
    <w:rPr>
      <w:sz w:val="20"/>
    </w:rPr>
  </w:style>
  <w:style w:type="paragraph" w:customStyle="1" w:styleId="ScheduleHeading3">
    <w:name w:val="Schedule Heading 3"/>
    <w:basedOn w:val="Normal"/>
    <w:next w:val="Normal"/>
    <w:rsid w:val="001E254E"/>
    <w:pPr>
      <w:suppressLineNumbers w:val="0"/>
    </w:pPr>
    <w:rPr>
      <w:sz w:val="20"/>
    </w:rPr>
  </w:style>
  <w:style w:type="paragraph" w:customStyle="1" w:styleId="ScheduleHeading4">
    <w:name w:val="Schedule Heading 4"/>
    <w:basedOn w:val="Normal"/>
    <w:next w:val="Normal"/>
    <w:rsid w:val="001E254E"/>
    <w:pPr>
      <w:suppressLineNumbers w:val="0"/>
    </w:pPr>
    <w:rPr>
      <w:sz w:val="20"/>
    </w:rPr>
  </w:style>
  <w:style w:type="paragraph" w:customStyle="1" w:styleId="ScheduleHeading5">
    <w:name w:val="Schedule Heading 5"/>
    <w:basedOn w:val="Normal"/>
    <w:next w:val="Normal"/>
    <w:rsid w:val="001E254E"/>
    <w:pPr>
      <w:suppressLineNumbers w:val="0"/>
    </w:pPr>
    <w:rPr>
      <w:sz w:val="20"/>
    </w:rPr>
  </w:style>
  <w:style w:type="paragraph" w:customStyle="1" w:styleId="ScheduleHeadingAuto">
    <w:name w:val="Schedule Heading Auto"/>
    <w:basedOn w:val="Normal-Schedule"/>
    <w:next w:val="Normal"/>
    <w:rsid w:val="001E254E"/>
  </w:style>
  <w:style w:type="paragraph" w:customStyle="1" w:styleId="ScheduleParagraph">
    <w:name w:val="Schedule Paragraph"/>
    <w:basedOn w:val="Normal"/>
    <w:next w:val="Normal"/>
    <w:rsid w:val="001E254E"/>
    <w:pPr>
      <w:suppressLineNumbers w:val="0"/>
      <w:ind w:left="1871"/>
    </w:pPr>
    <w:rPr>
      <w:sz w:val="20"/>
    </w:rPr>
  </w:style>
  <w:style w:type="paragraph" w:customStyle="1" w:styleId="ScheduleParagraphSub">
    <w:name w:val="Schedule Paragraph (Sub)"/>
    <w:basedOn w:val="Normal"/>
    <w:next w:val="Normal"/>
    <w:rsid w:val="001E254E"/>
    <w:pPr>
      <w:suppressLineNumbers w:val="0"/>
      <w:ind w:left="2381"/>
    </w:pPr>
    <w:rPr>
      <w:sz w:val="20"/>
    </w:rPr>
  </w:style>
  <w:style w:type="paragraph" w:customStyle="1" w:styleId="ScheduleParagraphSub-Sub">
    <w:name w:val="Schedule Paragraph (Sub-Sub)"/>
    <w:basedOn w:val="Normal"/>
    <w:next w:val="Normal"/>
    <w:rsid w:val="001E254E"/>
    <w:pPr>
      <w:suppressLineNumbers w:val="0"/>
      <w:ind w:left="2892"/>
    </w:pPr>
    <w:rPr>
      <w:sz w:val="20"/>
    </w:rPr>
  </w:style>
  <w:style w:type="paragraph" w:customStyle="1" w:styleId="SchedulePenalty">
    <w:name w:val="Schedule Penalty"/>
    <w:basedOn w:val="Penalty"/>
    <w:next w:val="Normal"/>
    <w:rsid w:val="001E254E"/>
    <w:rPr>
      <w:sz w:val="20"/>
    </w:rPr>
  </w:style>
  <w:style w:type="paragraph" w:customStyle="1" w:styleId="ScheduleSection">
    <w:name w:val="Schedule Section"/>
    <w:basedOn w:val="Normal"/>
    <w:next w:val="Normal"/>
    <w:rsid w:val="001E254E"/>
    <w:pPr>
      <w:suppressLineNumbers w:val="0"/>
      <w:ind w:left="851"/>
    </w:pPr>
    <w:rPr>
      <w:b/>
      <w:i/>
      <w:sz w:val="20"/>
    </w:rPr>
  </w:style>
  <w:style w:type="paragraph" w:customStyle="1" w:styleId="ScheduleSectionSub">
    <w:name w:val="Schedule Section (Sub)"/>
    <w:basedOn w:val="Normal"/>
    <w:next w:val="Normal"/>
    <w:rsid w:val="001E254E"/>
    <w:pPr>
      <w:suppressLineNumbers w:val="0"/>
      <w:ind w:left="1361"/>
    </w:pPr>
    <w:rPr>
      <w:sz w:val="20"/>
    </w:rPr>
  </w:style>
  <w:style w:type="paragraph" w:customStyle="1" w:styleId="ShoulderReference">
    <w:name w:val="Shoulder Reference"/>
    <w:next w:val="Normal"/>
    <w:rsid w:val="00242E76"/>
    <w:pPr>
      <w:framePr w:w="964" w:h="340" w:hSpace="284" w:wrap="around" w:vAnchor="page" w:hAnchor="page" w:xAlign="out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textAlignment w:val="baseline"/>
    </w:pPr>
    <w:rPr>
      <w:b/>
      <w:noProof/>
      <w:spacing w:val="-6"/>
      <w:lang w:eastAsia="en-US"/>
    </w:rPr>
  </w:style>
  <w:style w:type="paragraph" w:customStyle="1" w:styleId="SideNote">
    <w:name w:val="Side Note"/>
    <w:basedOn w:val="Normal"/>
    <w:rsid w:val="00242E76"/>
    <w:pPr>
      <w:framePr w:w="964" w:h="340" w:hSpace="284" w:wrap="around" w:vAnchor="text" w:hAnchor="page" w:xAlign="outside" w:y="1"/>
    </w:pPr>
    <w:rPr>
      <w:rFonts w:ascii="Arial" w:hAnsi="Arial"/>
      <w:b/>
      <w:spacing w:val="-10"/>
      <w:sz w:val="16"/>
    </w:rPr>
  </w:style>
  <w:style w:type="paragraph" w:styleId="TOC1">
    <w:name w:val="toc 1"/>
    <w:next w:val="Normal"/>
    <w:autoRedefine/>
    <w:uiPriority w:val="39"/>
    <w:rsid w:val="001E254E"/>
    <w:pPr>
      <w:keepNext/>
      <w:tabs>
        <w:tab w:val="right" w:pos="6236"/>
      </w:tabs>
      <w:spacing w:before="120" w:after="120"/>
      <w:ind w:right="510"/>
    </w:pPr>
    <w:rPr>
      <w:b/>
      <w:szCs w:val="24"/>
      <w:lang w:eastAsia="en-US"/>
    </w:rPr>
  </w:style>
  <w:style w:type="paragraph" w:styleId="TOC2">
    <w:name w:val="toc 2"/>
    <w:next w:val="Normal"/>
    <w:autoRedefine/>
    <w:uiPriority w:val="39"/>
    <w:rsid w:val="001E254E"/>
    <w:pPr>
      <w:keepNext/>
      <w:tabs>
        <w:tab w:val="right" w:pos="6236"/>
      </w:tabs>
      <w:overflowPunct w:val="0"/>
      <w:autoSpaceDE w:val="0"/>
      <w:autoSpaceDN w:val="0"/>
      <w:adjustRightInd w:val="0"/>
      <w:spacing w:before="120" w:after="120"/>
      <w:ind w:right="510"/>
      <w:textAlignment w:val="baseline"/>
    </w:pPr>
    <w:rPr>
      <w:b/>
      <w:szCs w:val="24"/>
      <w:lang w:eastAsia="en-US"/>
    </w:rPr>
  </w:style>
  <w:style w:type="paragraph" w:styleId="TOC3">
    <w:name w:val="toc 3"/>
    <w:next w:val="Normal"/>
    <w:autoRedefine/>
    <w:uiPriority w:val="39"/>
    <w:rsid w:val="001E254E"/>
    <w:pPr>
      <w:tabs>
        <w:tab w:val="right" w:pos="6236"/>
      </w:tabs>
      <w:overflowPunct w:val="0"/>
      <w:autoSpaceDE w:val="0"/>
      <w:autoSpaceDN w:val="0"/>
      <w:adjustRightInd w:val="0"/>
      <w:ind w:left="567" w:right="510" w:hanging="397"/>
      <w:textAlignment w:val="baseline"/>
    </w:pPr>
    <w:rPr>
      <w:lang w:eastAsia="en-US"/>
    </w:rPr>
  </w:style>
  <w:style w:type="paragraph" w:styleId="TOC4">
    <w:name w:val="toc 4"/>
    <w:next w:val="Normal"/>
    <w:autoRedefine/>
    <w:semiHidden/>
    <w:rsid w:val="001E254E"/>
    <w:pPr>
      <w:tabs>
        <w:tab w:val="right" w:pos="6236"/>
      </w:tabs>
      <w:overflowPunct w:val="0"/>
      <w:autoSpaceDE w:val="0"/>
      <w:autoSpaceDN w:val="0"/>
      <w:adjustRightInd w:val="0"/>
      <w:spacing w:before="120" w:after="120"/>
      <w:ind w:right="510"/>
      <w:textAlignment w:val="baseline"/>
    </w:pPr>
    <w:rPr>
      <w:b/>
      <w:lang w:eastAsia="en-US"/>
    </w:rPr>
  </w:style>
  <w:style w:type="paragraph" w:styleId="TOC5">
    <w:name w:val="toc 5"/>
    <w:next w:val="Normal"/>
    <w:autoRedefine/>
    <w:uiPriority w:val="39"/>
    <w:rsid w:val="001E254E"/>
    <w:pPr>
      <w:tabs>
        <w:tab w:val="left" w:pos="567"/>
        <w:tab w:val="right" w:pos="6236"/>
      </w:tabs>
      <w:overflowPunct w:val="0"/>
      <w:autoSpaceDE w:val="0"/>
      <w:autoSpaceDN w:val="0"/>
      <w:adjustRightInd w:val="0"/>
      <w:spacing w:after="120"/>
      <w:ind w:left="170" w:right="510"/>
      <w:textAlignment w:val="baseline"/>
    </w:pPr>
    <w:rPr>
      <w:lang w:eastAsia="en-US"/>
    </w:rPr>
  </w:style>
  <w:style w:type="paragraph" w:styleId="TOC6">
    <w:name w:val="toc 6"/>
    <w:next w:val="Normal"/>
    <w:semiHidden/>
    <w:rsid w:val="001E254E"/>
    <w:pPr>
      <w:tabs>
        <w:tab w:val="right" w:pos="1474"/>
        <w:tab w:val="right" w:pos="6237"/>
      </w:tabs>
      <w:overflowPunct w:val="0"/>
      <w:autoSpaceDE w:val="0"/>
      <w:autoSpaceDN w:val="0"/>
      <w:adjustRightInd w:val="0"/>
      <w:ind w:left="1360" w:right="284" w:hanging="680"/>
      <w:textAlignment w:val="baseline"/>
    </w:pPr>
    <w:rPr>
      <w:lang w:eastAsia="en-US"/>
    </w:rPr>
  </w:style>
  <w:style w:type="paragraph" w:styleId="TOC7">
    <w:name w:val="toc 7"/>
    <w:next w:val="Normal"/>
    <w:uiPriority w:val="39"/>
    <w:rsid w:val="001E254E"/>
    <w:pPr>
      <w:overflowPunct w:val="0"/>
      <w:autoSpaceDE w:val="0"/>
      <w:autoSpaceDN w:val="0"/>
      <w:adjustRightInd w:val="0"/>
      <w:jc w:val="center"/>
      <w:textAlignment w:val="baseline"/>
    </w:pPr>
    <w:rPr>
      <w:b/>
      <w:lang w:eastAsia="en-US"/>
    </w:rPr>
  </w:style>
  <w:style w:type="paragraph" w:styleId="TOC8">
    <w:name w:val="toc 8"/>
    <w:basedOn w:val="TOC2"/>
    <w:next w:val="Normal"/>
    <w:semiHidden/>
    <w:rsid w:val="001E254E"/>
    <w:pPr>
      <w:ind w:right="0"/>
    </w:pPr>
    <w:rPr>
      <w:b w:val="0"/>
      <w:caps/>
    </w:rPr>
  </w:style>
  <w:style w:type="paragraph" w:styleId="TOC9">
    <w:name w:val="toc 9"/>
    <w:basedOn w:val="Normal"/>
    <w:next w:val="Normal"/>
    <w:semiHidden/>
    <w:rsid w:val="001E254E"/>
    <w:pPr>
      <w:tabs>
        <w:tab w:val="right" w:pos="6237"/>
      </w:tabs>
      <w:spacing w:before="0"/>
      <w:ind w:left="1922" w:right="284"/>
    </w:pPr>
    <w:rPr>
      <w:sz w:val="20"/>
    </w:rPr>
  </w:style>
  <w:style w:type="paragraph" w:customStyle="1" w:styleId="AmendHeading1">
    <w:name w:val="Amend. Heading 1"/>
    <w:basedOn w:val="Normal"/>
    <w:next w:val="Normal"/>
    <w:rsid w:val="001E254E"/>
    <w:pPr>
      <w:suppressLineNumbers w:val="0"/>
    </w:pPr>
  </w:style>
  <w:style w:type="paragraph" w:styleId="EndnoteText">
    <w:name w:val="endnote text"/>
    <w:basedOn w:val="Normal"/>
    <w:link w:val="EndnoteTextChar"/>
    <w:autoRedefine/>
    <w:semiHidden/>
    <w:rsid w:val="001E254E"/>
    <w:pPr>
      <w:tabs>
        <w:tab w:val="left" w:pos="284"/>
      </w:tabs>
      <w:ind w:left="284" w:hanging="284"/>
    </w:pPr>
    <w:rPr>
      <w:sz w:val="20"/>
    </w:rPr>
  </w:style>
  <w:style w:type="paragraph" w:customStyle="1" w:styleId="AmendHeading6">
    <w:name w:val="Amend. Heading 6"/>
    <w:basedOn w:val="Normal"/>
    <w:next w:val="Normal"/>
    <w:rsid w:val="001E254E"/>
    <w:pPr>
      <w:suppressLineNumbers w:val="0"/>
    </w:pPr>
  </w:style>
  <w:style w:type="character" w:styleId="EndnoteReference">
    <w:name w:val="endnote reference"/>
    <w:basedOn w:val="DefaultParagraphFont"/>
    <w:semiHidden/>
    <w:rsid w:val="001E254E"/>
    <w:rPr>
      <w:vertAlign w:val="superscript"/>
    </w:rPr>
  </w:style>
  <w:style w:type="paragraph" w:customStyle="1" w:styleId="Stars">
    <w:name w:val="Stars"/>
    <w:basedOn w:val="BodySection"/>
    <w:next w:val="Normal"/>
    <w:rsid w:val="001E254E"/>
    <w:pPr>
      <w:tabs>
        <w:tab w:val="right" w:pos="1418"/>
        <w:tab w:val="right" w:pos="2552"/>
        <w:tab w:val="right" w:pos="3686"/>
        <w:tab w:val="right" w:pos="4820"/>
        <w:tab w:val="right" w:pos="5954"/>
      </w:tabs>
      <w:ind w:left="851"/>
    </w:pPr>
  </w:style>
  <w:style w:type="paragraph" w:customStyle="1" w:styleId="DraftingNotes">
    <w:name w:val="Drafting Notes"/>
    <w:next w:val="Normal"/>
    <w:rsid w:val="001E254E"/>
    <w:pPr>
      <w:tabs>
        <w:tab w:val="left" w:pos="851"/>
        <w:tab w:val="left" w:pos="1361"/>
        <w:tab w:val="left" w:pos="1871"/>
        <w:tab w:val="left" w:pos="2552"/>
        <w:tab w:val="left" w:pos="2892"/>
        <w:tab w:val="left" w:pos="3402"/>
      </w:tabs>
      <w:overflowPunct w:val="0"/>
      <w:autoSpaceDE w:val="0"/>
      <w:autoSpaceDN w:val="0"/>
      <w:adjustRightInd w:val="0"/>
      <w:ind w:left="1247" w:hanging="1247"/>
      <w:textAlignment w:val="baseline"/>
    </w:pPr>
    <w:rPr>
      <w:i/>
      <w:color w:val="0000FF"/>
      <w:sz w:val="24"/>
      <w:lang w:eastAsia="en-US"/>
    </w:rPr>
  </w:style>
  <w:style w:type="paragraph" w:customStyle="1" w:styleId="EndnoteBody">
    <w:name w:val="Endnote Body"/>
    <w:rsid w:val="001E254E"/>
    <w:pPr>
      <w:tabs>
        <w:tab w:val="left" w:pos="851"/>
        <w:tab w:val="left" w:pos="1418"/>
        <w:tab w:val="left" w:pos="1985"/>
        <w:tab w:val="left" w:pos="2552"/>
        <w:tab w:val="left" w:pos="3119"/>
        <w:tab w:val="left" w:pos="3686"/>
        <w:tab w:val="left" w:pos="4253"/>
      </w:tabs>
      <w:overflowPunct w:val="0"/>
      <w:autoSpaceDE w:val="0"/>
      <w:autoSpaceDN w:val="0"/>
      <w:adjustRightInd w:val="0"/>
      <w:spacing w:after="120"/>
      <w:ind w:left="284"/>
      <w:textAlignment w:val="baseline"/>
    </w:pPr>
    <w:rPr>
      <w:lang w:eastAsia="en-US"/>
    </w:rPr>
  </w:style>
  <w:style w:type="paragraph" w:customStyle="1" w:styleId="EndnoteSection">
    <w:name w:val="Endnote Section"/>
    <w:next w:val="EndnoteBody"/>
    <w:rsid w:val="001E254E"/>
    <w:pPr>
      <w:overflowPunct w:val="0"/>
      <w:autoSpaceDE w:val="0"/>
      <w:autoSpaceDN w:val="0"/>
      <w:adjustRightInd w:val="0"/>
      <w:spacing w:after="120"/>
      <w:ind w:left="284"/>
      <w:textAlignment w:val="baseline"/>
    </w:pPr>
    <w:rPr>
      <w:lang w:eastAsia="en-US"/>
    </w:rPr>
  </w:style>
  <w:style w:type="paragraph" w:customStyle="1" w:styleId="Lines">
    <w:name w:val="Lines"/>
    <w:basedOn w:val="Normal"/>
    <w:next w:val="Normal"/>
    <w:rsid w:val="001E254E"/>
    <w:pPr>
      <w:spacing w:after="120"/>
      <w:jc w:val="center"/>
      <w:outlineLvl w:val="6"/>
    </w:pPr>
  </w:style>
  <w:style w:type="paragraph" w:customStyle="1" w:styleId="ScheduleFormNo">
    <w:name w:val="Schedule Form No."/>
    <w:basedOn w:val="ScheduleNo"/>
    <w:next w:val="Normal"/>
    <w:rsid w:val="001E254E"/>
  </w:style>
  <w:style w:type="paragraph" w:customStyle="1" w:styleId="ScheduleNo">
    <w:name w:val="Schedule No."/>
    <w:basedOn w:val="Heading-PART"/>
    <w:next w:val="Normal"/>
    <w:rsid w:val="001E254E"/>
    <w:pPr>
      <w:outlineLvl w:val="1"/>
    </w:pPr>
  </w:style>
  <w:style w:type="paragraph" w:customStyle="1" w:styleId="ScheduleTitle">
    <w:name w:val="Schedule Title"/>
    <w:basedOn w:val="Heading-DIVISION"/>
    <w:next w:val="Normal"/>
    <w:rsid w:val="001E254E"/>
    <w:rPr>
      <w:caps/>
      <w:sz w:val="22"/>
    </w:rPr>
  </w:style>
  <w:style w:type="paragraph" w:customStyle="1" w:styleId="Heading-ENDNOTES">
    <w:name w:val="Heading - ENDNOTES"/>
    <w:basedOn w:val="EndnoteText"/>
    <w:next w:val="EndnoteText"/>
    <w:rsid w:val="001E254E"/>
    <w:pPr>
      <w:spacing w:after="120"/>
      <w:ind w:left="0"/>
      <w:outlineLvl w:val="4"/>
    </w:pPr>
    <w:rPr>
      <w:b/>
      <w:sz w:val="22"/>
      <w:lang w:val="en-GB"/>
    </w:rPr>
  </w:style>
  <w:style w:type="paragraph" w:customStyle="1" w:styleId="ActTitleTable1">
    <w:name w:val="Act Title (Table 1)"/>
    <w:next w:val="Normal"/>
    <w:rsid w:val="001E254E"/>
    <w:pPr>
      <w:keepNext/>
      <w:overflowPunct w:val="0"/>
      <w:autoSpaceDE w:val="0"/>
      <w:autoSpaceDN w:val="0"/>
      <w:adjustRightInd w:val="0"/>
      <w:spacing w:before="120"/>
      <w:ind w:left="568" w:hanging="284"/>
      <w:textAlignment w:val="baseline"/>
    </w:pPr>
    <w:rPr>
      <w:b/>
      <w:noProof/>
      <w:sz w:val="18"/>
      <w:lang w:val="en-US" w:eastAsia="en-US"/>
    </w:rPr>
  </w:style>
  <w:style w:type="paragraph" w:customStyle="1" w:styleId="Preamble">
    <w:name w:val="Preamble"/>
    <w:next w:val="Normal"/>
    <w:rsid w:val="001E254E"/>
    <w:pPr>
      <w:overflowPunct w:val="0"/>
      <w:autoSpaceDE w:val="0"/>
      <w:autoSpaceDN w:val="0"/>
      <w:adjustRightInd w:val="0"/>
      <w:spacing w:before="120" w:after="240"/>
      <w:ind w:left="851" w:right="851"/>
      <w:textAlignment w:val="baseline"/>
    </w:pPr>
    <w:rPr>
      <w:noProof/>
      <w:sz w:val="22"/>
      <w:lang w:val="en-US" w:eastAsia="en-US"/>
    </w:rPr>
  </w:style>
  <w:style w:type="paragraph" w:customStyle="1" w:styleId="StatRuleTitleTable1">
    <w:name w:val="StatRule Title (Table 1)"/>
    <w:basedOn w:val="ActTitleTable1"/>
    <w:next w:val="Normal"/>
    <w:rsid w:val="001E254E"/>
    <w:pPr>
      <w:ind w:left="284"/>
    </w:pPr>
  </w:style>
  <w:style w:type="paragraph" w:customStyle="1" w:styleId="DefinitionSchedule">
    <w:name w:val="Definition (Schedule)"/>
    <w:basedOn w:val="Defintion"/>
    <w:next w:val="Normal"/>
    <w:rsid w:val="001E254E"/>
    <w:pPr>
      <w:spacing w:before="0"/>
    </w:pPr>
    <w:rPr>
      <w:sz w:val="20"/>
    </w:rPr>
  </w:style>
  <w:style w:type="paragraph" w:customStyle="1" w:styleId="DraftTest">
    <w:name w:val="Draft Test"/>
    <w:basedOn w:val="Normal"/>
    <w:next w:val="Normal"/>
    <w:rsid w:val="001E254E"/>
    <w:pPr>
      <w:suppressLineNumbers w:val="0"/>
      <w:tabs>
        <w:tab w:val="left" w:pos="567"/>
        <w:tab w:val="left" w:pos="1134"/>
        <w:tab w:val="left" w:pos="1701"/>
        <w:tab w:val="left" w:pos="2268"/>
        <w:tab w:val="left" w:pos="2835"/>
        <w:tab w:val="left" w:pos="3969"/>
        <w:tab w:val="left" w:pos="4536"/>
        <w:tab w:val="left" w:pos="5103"/>
        <w:tab w:val="left" w:pos="5670"/>
        <w:tab w:val="left" w:pos="6237"/>
        <w:tab w:val="left" w:pos="6804"/>
        <w:tab w:val="left" w:pos="7371"/>
        <w:tab w:val="left" w:pos="7938"/>
        <w:tab w:val="left" w:pos="8505"/>
        <w:tab w:val="left" w:pos="9072"/>
        <w:tab w:val="left" w:pos="9639"/>
      </w:tabs>
      <w:ind w:left="1361" w:hanging="1361"/>
    </w:pPr>
  </w:style>
  <w:style w:type="paragraph" w:styleId="MacroText">
    <w:name w:val="macro"/>
    <w:semiHidden/>
    <w:rsid w:val="001E254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Book Antiqua" w:hAnsi="Book Antiqua"/>
      <w:lang w:val="en-GB" w:eastAsia="en-US"/>
    </w:rPr>
  </w:style>
  <w:style w:type="paragraph" w:customStyle="1" w:styleId="SchedulePenaly">
    <w:name w:val="Schedule Penaly"/>
    <w:basedOn w:val="Penalty"/>
    <w:next w:val="Normal"/>
    <w:rsid w:val="001E254E"/>
    <w:rPr>
      <w:sz w:val="20"/>
    </w:rPr>
  </w:style>
  <w:style w:type="paragraph" w:customStyle="1" w:styleId="ByAuthority">
    <w:name w:val="ByAuthority"/>
    <w:basedOn w:val="Normal"/>
    <w:next w:val="AmendSchNumber"/>
    <w:rsid w:val="001E254E"/>
    <w:pPr>
      <w:suppressLineNumbers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jc w:val="center"/>
    </w:pPr>
    <w:rPr>
      <w:sz w:val="22"/>
    </w:rPr>
  </w:style>
  <w:style w:type="paragraph" w:styleId="Caption">
    <w:name w:val="caption"/>
    <w:basedOn w:val="Normal"/>
    <w:next w:val="Normal"/>
    <w:qFormat/>
    <w:rsid w:val="001E254E"/>
    <w:pPr>
      <w:spacing w:after="120"/>
    </w:pPr>
    <w:rPr>
      <w:b/>
    </w:rPr>
  </w:style>
  <w:style w:type="paragraph" w:customStyle="1" w:styleId="SRT1Autotext1">
    <w:name w:val="SR T1 Autotext1"/>
    <w:basedOn w:val="Normal"/>
    <w:rsid w:val="001E254E"/>
    <w:pPr>
      <w:keepNext/>
      <w:spacing w:before="0"/>
    </w:pPr>
    <w:rPr>
      <w:spacing w:val="-4"/>
      <w:sz w:val="18"/>
    </w:rPr>
  </w:style>
  <w:style w:type="paragraph" w:customStyle="1" w:styleId="Reprint-AutoText">
    <w:name w:val="Reprint - AutoText"/>
    <w:basedOn w:val="Normal"/>
    <w:rsid w:val="001E254E"/>
    <w:pPr>
      <w:spacing w:before="0"/>
    </w:pPr>
  </w:style>
  <w:style w:type="paragraph" w:customStyle="1" w:styleId="SRT1Autotext3">
    <w:name w:val="SR T1 Autotext3"/>
    <w:basedOn w:val="Normal"/>
    <w:rsid w:val="001E254E"/>
    <w:pPr>
      <w:keepNext/>
      <w:spacing w:before="0"/>
    </w:pPr>
    <w:rPr>
      <w:i/>
      <w:sz w:val="18"/>
    </w:rPr>
  </w:style>
  <w:style w:type="paragraph" w:customStyle="1" w:styleId="TOAAutotext">
    <w:name w:val="TOA Autotext"/>
    <w:basedOn w:val="SRT1Autotext3"/>
    <w:rsid w:val="001E254E"/>
  </w:style>
  <w:style w:type="paragraph" w:customStyle="1" w:styleId="ReprintIndexLine1">
    <w:name w:val="Reprint Index Line1"/>
    <w:basedOn w:val="ReprintIndexLine"/>
    <w:rsid w:val="001E254E"/>
  </w:style>
  <w:style w:type="paragraph" w:customStyle="1" w:styleId="ReprintIndexHeading">
    <w:name w:val="Reprint Index Heading"/>
    <w:basedOn w:val="Normal"/>
    <w:next w:val="Normal"/>
    <w:rsid w:val="001E254E"/>
    <w:pPr>
      <w:spacing w:before="240" w:line="192" w:lineRule="auto"/>
      <w:jc w:val="center"/>
    </w:pPr>
    <w:rPr>
      <w:b/>
    </w:rPr>
  </w:style>
  <w:style w:type="paragraph" w:customStyle="1" w:styleId="ReprintIndexLine">
    <w:name w:val="Reprint Index Line"/>
    <w:basedOn w:val="Normal"/>
    <w:rsid w:val="001E254E"/>
    <w:pPr>
      <w:tabs>
        <w:tab w:val="left" w:pos="4678"/>
      </w:tabs>
      <w:spacing w:before="0" w:line="156" w:lineRule="auto"/>
    </w:pPr>
    <w:rPr>
      <w:i/>
      <w:sz w:val="20"/>
    </w:rPr>
  </w:style>
  <w:style w:type="paragraph" w:customStyle="1" w:styleId="ReprintIndexSubject">
    <w:name w:val="Reprint Index Subject"/>
    <w:basedOn w:val="Normal"/>
    <w:next w:val="ReprintIndexsubtopic"/>
    <w:rsid w:val="001E254E"/>
    <w:pPr>
      <w:ind w:left="4678" w:hanging="4678"/>
    </w:pPr>
    <w:rPr>
      <w:b/>
      <w:sz w:val="20"/>
    </w:rPr>
  </w:style>
  <w:style w:type="paragraph" w:customStyle="1" w:styleId="ReprintIndexsubtopic">
    <w:name w:val="Reprint Index subtopic"/>
    <w:basedOn w:val="ReprintIndexSubject"/>
    <w:rsid w:val="001E254E"/>
    <w:pPr>
      <w:tabs>
        <w:tab w:val="left" w:pos="425"/>
        <w:tab w:val="left" w:pos="709"/>
      </w:tabs>
      <w:spacing w:before="0" w:line="216" w:lineRule="auto"/>
      <w:ind w:hanging="4253"/>
    </w:pPr>
    <w:rPr>
      <w:b w:val="0"/>
    </w:rPr>
  </w:style>
  <w:style w:type="paragraph" w:customStyle="1" w:styleId="ReprintIndexLine2">
    <w:name w:val="Reprint Index Line2"/>
    <w:basedOn w:val="ReprintIndexLine"/>
    <w:next w:val="ReprintIndexsubtopic"/>
    <w:rsid w:val="001E254E"/>
  </w:style>
  <w:style w:type="paragraph" w:customStyle="1" w:styleId="n">
    <w:name w:val="n"/>
    <w:basedOn w:val="Heading-ENDNOTES"/>
    <w:rsid w:val="001E254E"/>
  </w:style>
  <w:style w:type="paragraph" w:styleId="TOAHeading">
    <w:name w:val="toa heading"/>
    <w:basedOn w:val="Normal"/>
    <w:next w:val="Normal"/>
    <w:semiHidden/>
    <w:rsid w:val="001E254E"/>
    <w:rPr>
      <w:rFonts w:ascii="Arial" w:hAnsi="Arial"/>
      <w:b/>
    </w:rPr>
  </w:style>
  <w:style w:type="paragraph" w:customStyle="1" w:styleId="AmendDefinition1">
    <w:name w:val="Amend Definition 1"/>
    <w:next w:val="Normal"/>
    <w:rsid w:val="001E254E"/>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381" w:hanging="510"/>
    </w:pPr>
    <w:rPr>
      <w:sz w:val="24"/>
      <w:lang w:eastAsia="en-US"/>
    </w:rPr>
  </w:style>
  <w:style w:type="paragraph" w:customStyle="1" w:styleId="AmendDefinition2">
    <w:name w:val="Amend Definition 2"/>
    <w:next w:val="Normal"/>
    <w:rsid w:val="001E254E"/>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AmendDefinition3">
    <w:name w:val="Amend Definition 3"/>
    <w:next w:val="Normal"/>
    <w:rsid w:val="001E254E"/>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val="en-US" w:eastAsia="en-US"/>
    </w:rPr>
  </w:style>
  <w:style w:type="paragraph" w:customStyle="1" w:styleId="AmendDefinition4">
    <w:name w:val="Amend Definition 4"/>
    <w:next w:val="Normal"/>
    <w:rsid w:val="001E254E"/>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912" w:hanging="510"/>
    </w:pPr>
    <w:rPr>
      <w:sz w:val="24"/>
      <w:lang w:val="en-US" w:eastAsia="en-US"/>
    </w:rPr>
  </w:style>
  <w:style w:type="paragraph" w:customStyle="1" w:styleId="AmendDefinition5">
    <w:name w:val="Amend Definition 5"/>
    <w:next w:val="Normal"/>
    <w:rsid w:val="001E254E"/>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4422" w:hanging="510"/>
    </w:pPr>
    <w:rPr>
      <w:sz w:val="24"/>
      <w:lang w:eastAsia="en-US"/>
    </w:rPr>
  </w:style>
  <w:style w:type="paragraph" w:customStyle="1" w:styleId="AmendPenalty1">
    <w:name w:val="Amend. Penalty 1"/>
    <w:basedOn w:val="Penalty"/>
    <w:next w:val="Normal"/>
    <w:rsid w:val="001E254E"/>
    <w:pPr>
      <w:tabs>
        <w:tab w:val="clear" w:pos="851"/>
        <w:tab w:val="clear" w:pos="1361"/>
        <w:tab w:val="clear" w:pos="1871"/>
        <w:tab w:val="clear" w:pos="2381"/>
        <w:tab w:val="clear" w:pos="2892"/>
        <w:tab w:val="clear" w:pos="3402"/>
      </w:tabs>
      <w:ind w:left="2892"/>
    </w:pPr>
  </w:style>
  <w:style w:type="paragraph" w:customStyle="1" w:styleId="AmendPenalty2">
    <w:name w:val="Amend. Penalty 2"/>
    <w:basedOn w:val="Penalty"/>
    <w:next w:val="Normal"/>
    <w:rsid w:val="001E254E"/>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s>
      <w:ind w:left="3402"/>
    </w:pPr>
  </w:style>
  <w:style w:type="paragraph" w:customStyle="1" w:styleId="AmendPenalty3">
    <w:name w:val="Amend. Penalty 3"/>
    <w:basedOn w:val="Penalty"/>
    <w:next w:val="Normal"/>
    <w:rsid w:val="001E254E"/>
    <w:pPr>
      <w:tabs>
        <w:tab w:val="clear" w:pos="851"/>
        <w:tab w:val="clear" w:pos="1361"/>
        <w:tab w:val="clear" w:pos="1871"/>
        <w:tab w:val="clear" w:pos="2381"/>
        <w:tab w:val="clear" w:pos="2892"/>
        <w:tab w:val="left" w:pos="567"/>
        <w:tab w:val="left" w:pos="964"/>
        <w:tab w:val="left" w:pos="1134"/>
        <w:tab w:val="left" w:pos="1491"/>
        <w:tab w:val="left" w:pos="1701"/>
        <w:tab w:val="left" w:pos="1985"/>
        <w:tab w:val="left" w:pos="2268"/>
        <w:tab w:val="left" w:pos="2495"/>
        <w:tab w:val="left" w:pos="2835"/>
        <w:tab w:val="left" w:pos="3005"/>
        <w:tab w:val="left" w:pos="3402"/>
        <w:tab w:val="left" w:pos="3969"/>
        <w:tab w:val="left" w:pos="4536"/>
        <w:tab w:val="left" w:pos="5670"/>
        <w:tab w:val="left" w:pos="6237"/>
        <w:tab w:val="left" w:pos="6804"/>
        <w:tab w:val="left" w:pos="7371"/>
      </w:tabs>
      <w:ind w:left="3913"/>
    </w:pPr>
  </w:style>
  <w:style w:type="paragraph" w:customStyle="1" w:styleId="AmendPenalty4">
    <w:name w:val="Amend. Penalty 4"/>
    <w:basedOn w:val="Penalty"/>
    <w:next w:val="Normal"/>
    <w:rsid w:val="001E254E"/>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s>
      <w:ind w:left="4423"/>
    </w:pPr>
  </w:style>
  <w:style w:type="paragraph" w:customStyle="1" w:styleId="AmendPenalty5">
    <w:name w:val="Amend. Penalty 5"/>
    <w:basedOn w:val="Penalty"/>
    <w:next w:val="Normal"/>
    <w:rsid w:val="001E254E"/>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leader="hyphen" w:pos="2835"/>
        <w:tab w:val="left" w:pos="3402"/>
        <w:tab w:val="left" w:pos="3969"/>
        <w:tab w:val="left" w:pos="4026"/>
        <w:tab w:val="left" w:pos="4536"/>
        <w:tab w:val="left" w:pos="5103"/>
        <w:tab w:val="left" w:pos="5670"/>
        <w:tab w:val="left" w:pos="6237"/>
        <w:tab w:val="left" w:pos="6804"/>
        <w:tab w:val="left" w:pos="7371"/>
      </w:tabs>
      <w:ind w:left="4933"/>
    </w:pPr>
  </w:style>
  <w:style w:type="paragraph" w:customStyle="1" w:styleId="DraftDefinition1">
    <w:name w:val="Draft Definition 1"/>
    <w:next w:val="Normal"/>
    <w:rsid w:val="001E254E"/>
    <w:pPr>
      <w:tabs>
        <w:tab w:val="left" w:pos="964"/>
        <w:tab w:val="left" w:pos="1134"/>
        <w:tab w:val="left" w:pos="1361"/>
        <w:tab w:val="left" w:pos="1701"/>
        <w:tab w:val="left" w:pos="2268"/>
        <w:tab w:val="left" w:pos="2835"/>
        <w:tab w:val="left" w:pos="3402"/>
        <w:tab w:val="left" w:pos="3969"/>
        <w:tab w:val="left" w:pos="4536"/>
        <w:tab w:val="left" w:pos="5103"/>
        <w:tab w:val="left" w:pos="5670"/>
        <w:tab w:val="left" w:pos="6237"/>
        <w:tab w:val="left" w:pos="6804"/>
        <w:tab w:val="left" w:pos="7371"/>
      </w:tabs>
      <w:spacing w:before="120"/>
      <w:ind w:left="1361" w:hanging="510"/>
    </w:pPr>
    <w:rPr>
      <w:sz w:val="24"/>
      <w:lang w:eastAsia="en-US"/>
    </w:rPr>
  </w:style>
  <w:style w:type="paragraph" w:customStyle="1" w:styleId="DraftDefinition2">
    <w:name w:val="Draft Definition 2"/>
    <w:next w:val="Normal"/>
    <w:rsid w:val="001E254E"/>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sz w:val="24"/>
      <w:lang w:eastAsia="en-US"/>
    </w:rPr>
  </w:style>
  <w:style w:type="paragraph" w:customStyle="1" w:styleId="DraftDefinition3">
    <w:name w:val="Draft Definition 3"/>
    <w:next w:val="Normal"/>
    <w:rsid w:val="001E254E"/>
    <w:pPr>
      <w:tabs>
        <w:tab w:val="left" w:pos="2053"/>
        <w:tab w:val="left" w:pos="2268"/>
        <w:tab w:val="left" w:pos="2835"/>
        <w:tab w:val="left" w:pos="3402"/>
        <w:tab w:val="left" w:pos="3969"/>
        <w:tab w:val="left" w:pos="4536"/>
        <w:tab w:val="left" w:pos="5103"/>
        <w:tab w:val="left" w:pos="5670"/>
        <w:tab w:val="left" w:pos="6237"/>
        <w:tab w:val="left" w:pos="6804"/>
        <w:tab w:val="left" w:pos="7371"/>
        <w:tab w:val="left" w:pos="7938"/>
      </w:tabs>
      <w:spacing w:before="120"/>
      <w:ind w:left="2381" w:hanging="510"/>
    </w:pPr>
    <w:rPr>
      <w:sz w:val="24"/>
      <w:lang w:eastAsia="en-US"/>
    </w:rPr>
  </w:style>
  <w:style w:type="paragraph" w:customStyle="1" w:styleId="DraftDefinition4">
    <w:name w:val="Draft Definition 4"/>
    <w:next w:val="Normal"/>
    <w:rsid w:val="001E254E"/>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DraftDefinition5">
    <w:name w:val="Draft Definition 5"/>
    <w:next w:val="Normal"/>
    <w:rsid w:val="001E254E"/>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eastAsia="en-US"/>
    </w:rPr>
  </w:style>
  <w:style w:type="paragraph" w:customStyle="1" w:styleId="DraftPenalty1">
    <w:name w:val="Draft Penalty 1"/>
    <w:basedOn w:val="Penalty"/>
    <w:next w:val="Normal"/>
    <w:rsid w:val="001E254E"/>
    <w:pPr>
      <w:ind w:left="1872"/>
    </w:pPr>
  </w:style>
  <w:style w:type="paragraph" w:customStyle="1" w:styleId="DraftPenalty2">
    <w:name w:val="Draft Penalty 2"/>
    <w:basedOn w:val="Penalty"/>
    <w:next w:val="Normal"/>
    <w:rsid w:val="001E254E"/>
  </w:style>
  <w:style w:type="paragraph" w:customStyle="1" w:styleId="DraftPenalty3">
    <w:name w:val="Draft Penalty 3"/>
    <w:basedOn w:val="Penalty"/>
    <w:next w:val="Normal"/>
    <w:rsid w:val="001E254E"/>
    <w:pPr>
      <w:ind w:left="2892"/>
    </w:pPr>
  </w:style>
  <w:style w:type="paragraph" w:customStyle="1" w:styleId="DraftPenalty4">
    <w:name w:val="Draft Penalty 4"/>
    <w:basedOn w:val="Penalty"/>
    <w:next w:val="Normal"/>
    <w:rsid w:val="001E254E"/>
    <w:pPr>
      <w:ind w:left="3402"/>
    </w:pPr>
  </w:style>
  <w:style w:type="paragraph" w:customStyle="1" w:styleId="DraftPenalty5">
    <w:name w:val="Draft Penalty 5"/>
    <w:basedOn w:val="Penalty"/>
    <w:next w:val="Normal"/>
    <w:rsid w:val="001E254E"/>
    <w:pPr>
      <w:ind w:left="3913"/>
    </w:pPr>
  </w:style>
  <w:style w:type="paragraph" w:customStyle="1" w:styleId="ScheduleDefinition1">
    <w:name w:val="Schedule Definition 1"/>
    <w:next w:val="Normal"/>
    <w:rsid w:val="001E254E"/>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361" w:hanging="510"/>
    </w:pPr>
    <w:rPr>
      <w:lang w:eastAsia="en-US"/>
    </w:rPr>
  </w:style>
  <w:style w:type="paragraph" w:customStyle="1" w:styleId="ScheduleDefinition2">
    <w:name w:val="Schedule Definition 2"/>
    <w:next w:val="Normal"/>
    <w:rsid w:val="001E254E"/>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6237"/>
        <w:tab w:val="left" w:pos="6804"/>
        <w:tab w:val="left" w:pos="7371"/>
        <w:tab w:val="left" w:pos="7938"/>
        <w:tab w:val="left" w:pos="8505"/>
        <w:tab w:val="left" w:pos="9072"/>
        <w:tab w:val="left" w:pos="9639"/>
      </w:tabs>
      <w:spacing w:before="120"/>
      <w:ind w:left="1871" w:hanging="510"/>
    </w:pPr>
    <w:rPr>
      <w:lang w:eastAsia="en-US"/>
    </w:rPr>
  </w:style>
  <w:style w:type="paragraph" w:customStyle="1" w:styleId="ScheduleDefinition3">
    <w:name w:val="Schedule Definition 3"/>
    <w:next w:val="Normal"/>
    <w:rsid w:val="001E254E"/>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5103"/>
        <w:tab w:val="left" w:pos="6237"/>
        <w:tab w:val="left" w:pos="6804"/>
        <w:tab w:val="left" w:pos="7371"/>
        <w:tab w:val="left" w:pos="7938"/>
        <w:tab w:val="left" w:pos="8505"/>
        <w:tab w:val="left" w:pos="9072"/>
        <w:tab w:val="left" w:pos="9639"/>
      </w:tabs>
      <w:spacing w:before="120"/>
      <w:ind w:left="2381" w:hanging="510"/>
    </w:pPr>
    <w:rPr>
      <w:lang w:eastAsia="en-US"/>
    </w:rPr>
  </w:style>
  <w:style w:type="paragraph" w:customStyle="1" w:styleId="ScheduleDefinition4">
    <w:name w:val="Schedule Definition 4"/>
    <w:next w:val="Normal"/>
    <w:rsid w:val="001E254E"/>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lang w:eastAsia="en-US"/>
    </w:rPr>
  </w:style>
  <w:style w:type="paragraph" w:customStyle="1" w:styleId="ScheduleDefinition5">
    <w:name w:val="Schedule Definition 5"/>
    <w:next w:val="Normal"/>
    <w:rsid w:val="001E254E"/>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lang w:val="en-US" w:eastAsia="en-US"/>
    </w:rPr>
  </w:style>
  <w:style w:type="paragraph" w:customStyle="1" w:styleId="SchedulePenalty1">
    <w:name w:val="Schedule Penalty 1"/>
    <w:basedOn w:val="SchedulePenalty"/>
    <w:next w:val="Normal"/>
    <w:rsid w:val="001E254E"/>
    <w:pPr>
      <w:tabs>
        <w:tab w:val="clear" w:pos="851"/>
        <w:tab w:val="clear" w:pos="1361"/>
        <w:tab w:val="clear" w:pos="1871"/>
        <w:tab w:val="clear" w:pos="2381"/>
        <w:tab w:val="clear" w:pos="2892"/>
        <w:tab w:val="decimal" w:pos="567"/>
        <w:tab w:val="left" w:pos="964"/>
        <w:tab w:val="decimal" w:pos="1134"/>
        <w:tab w:val="left" w:pos="1474"/>
        <w:tab w:val="decimal" w:pos="1701"/>
        <w:tab w:val="left" w:pos="1985"/>
        <w:tab w:val="decimal" w:pos="2268"/>
        <w:tab w:val="decimal" w:pos="2495"/>
        <w:tab w:val="decimal" w:pos="2835"/>
        <w:tab w:val="decimal" w:pos="3005"/>
      </w:tabs>
      <w:ind w:left="1872"/>
    </w:pPr>
  </w:style>
  <w:style w:type="paragraph" w:customStyle="1" w:styleId="SchedulePenalty2">
    <w:name w:val="Schedule Penalty 2"/>
    <w:basedOn w:val="SchedulePenalty"/>
    <w:next w:val="Normal"/>
    <w:rsid w:val="001E254E"/>
    <w:pPr>
      <w:tabs>
        <w:tab w:val="clear" w:pos="851"/>
        <w:tab w:val="clear" w:pos="1361"/>
        <w:tab w:val="clear" w:pos="1871"/>
        <w:tab w:val="clear" w:pos="2381"/>
        <w:tab w:val="clear" w:pos="2892"/>
        <w:tab w:val="decimal" w:pos="567"/>
        <w:tab w:val="left" w:pos="964"/>
        <w:tab w:val="decimal" w:pos="1134"/>
        <w:tab w:val="decimal" w:pos="1474"/>
        <w:tab w:val="decimal" w:pos="1701"/>
        <w:tab w:val="decimal" w:pos="1985"/>
        <w:tab w:val="decimal" w:pos="2268"/>
        <w:tab w:val="decimal" w:pos="2495"/>
        <w:tab w:val="decimal" w:pos="2835"/>
        <w:tab w:val="decimal" w:pos="3005"/>
      </w:tabs>
    </w:pPr>
  </w:style>
  <w:style w:type="paragraph" w:customStyle="1" w:styleId="SchedulePenalty3">
    <w:name w:val="Schedule Penalty 3"/>
    <w:basedOn w:val="SchedulePenalty"/>
    <w:next w:val="Normal"/>
    <w:rsid w:val="001E254E"/>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969"/>
      </w:tabs>
      <w:ind w:left="2892"/>
    </w:pPr>
  </w:style>
  <w:style w:type="paragraph" w:customStyle="1" w:styleId="SchedulePenalty4">
    <w:name w:val="Schedule Penalty 4"/>
    <w:basedOn w:val="SchedulePenalty"/>
    <w:next w:val="Normal"/>
    <w:rsid w:val="001E254E"/>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402"/>
    </w:pPr>
  </w:style>
  <w:style w:type="paragraph" w:customStyle="1" w:styleId="SchedulePenalty5">
    <w:name w:val="Schedule Penalty 5"/>
    <w:basedOn w:val="SchedulePenalty"/>
    <w:next w:val="Normal"/>
    <w:rsid w:val="001E254E"/>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913"/>
    </w:pPr>
  </w:style>
  <w:style w:type="paragraph" w:styleId="Title">
    <w:name w:val="Title"/>
    <w:basedOn w:val="Normal"/>
    <w:link w:val="TitleChar"/>
    <w:qFormat/>
    <w:rsid w:val="001E254E"/>
    <w:pPr>
      <w:jc w:val="center"/>
    </w:pPr>
    <w:rPr>
      <w:b/>
      <w:sz w:val="28"/>
    </w:rPr>
  </w:style>
  <w:style w:type="paragraph" w:styleId="BlockText">
    <w:name w:val="Block Text"/>
    <w:basedOn w:val="Normal"/>
    <w:rsid w:val="001E254E"/>
    <w:pPr>
      <w:ind w:left="851" w:right="851"/>
    </w:pPr>
    <w:rPr>
      <w:sz w:val="22"/>
    </w:rPr>
  </w:style>
  <w:style w:type="paragraph" w:styleId="BodyTextIndent">
    <w:name w:val="Body Text Indent"/>
    <w:basedOn w:val="Normal"/>
    <w:link w:val="BodyTextIndentChar"/>
    <w:rsid w:val="001E254E"/>
    <w:pPr>
      <w:tabs>
        <w:tab w:val="left" w:pos="510"/>
        <w:tab w:val="left" w:pos="1378"/>
      </w:tabs>
      <w:ind w:left="1361"/>
    </w:pPr>
    <w:rPr>
      <w:sz w:val="22"/>
    </w:rPr>
  </w:style>
  <w:style w:type="paragraph" w:styleId="DocumentMap">
    <w:name w:val="Document Map"/>
    <w:basedOn w:val="Normal"/>
    <w:semiHidden/>
    <w:rsid w:val="001E254E"/>
    <w:pPr>
      <w:shd w:val="clear" w:color="auto" w:fill="000080"/>
    </w:pPr>
    <w:rPr>
      <w:rFonts w:ascii="Tahoma" w:hAnsi="Tahoma" w:cs="Tahoma"/>
    </w:rPr>
  </w:style>
  <w:style w:type="paragraph" w:customStyle="1" w:styleId="AmndChptr">
    <w:name w:val="Amnd Chptr"/>
    <w:basedOn w:val="Normal"/>
    <w:next w:val="Normal"/>
    <w:rsid w:val="001E254E"/>
    <w:pPr>
      <w:suppressLineNumbers w:val="0"/>
      <w:spacing w:before="240" w:after="120"/>
      <w:ind w:left="1361"/>
    </w:pPr>
    <w:rPr>
      <w:b/>
      <w:caps/>
      <w:sz w:val="26"/>
    </w:rPr>
  </w:style>
  <w:style w:type="paragraph" w:customStyle="1" w:styleId="ChapterHeading">
    <w:name w:val="Chapter Heading"/>
    <w:basedOn w:val="Normal"/>
    <w:next w:val="Normal"/>
    <w:rsid w:val="001E254E"/>
    <w:pPr>
      <w:suppressLineNumbers w:val="0"/>
      <w:spacing w:before="240" w:after="120"/>
      <w:jc w:val="center"/>
      <w:outlineLvl w:val="0"/>
    </w:pPr>
    <w:rPr>
      <w:b/>
      <w:caps/>
      <w:sz w:val="26"/>
    </w:rPr>
  </w:style>
  <w:style w:type="paragraph" w:customStyle="1" w:styleId="GovernorAssent">
    <w:name w:val="Governor Assent"/>
    <w:basedOn w:val="Normal"/>
    <w:rsid w:val="001E254E"/>
    <w:pPr>
      <w:spacing w:before="0"/>
    </w:pPr>
    <w:rPr>
      <w:sz w:val="20"/>
      <w:lang w:val="en-GB"/>
    </w:rPr>
  </w:style>
  <w:style w:type="paragraph" w:customStyle="1" w:styleId="PART">
    <w:name w:val="PART"/>
    <w:basedOn w:val="Normal"/>
    <w:next w:val="Normal"/>
    <w:rsid w:val="001E254E"/>
    <w:pPr>
      <w:suppressLineNumbers w:val="0"/>
      <w:tabs>
        <w:tab w:val="left" w:pos="425"/>
        <w:tab w:val="left" w:pos="992"/>
        <w:tab w:val="left" w:pos="1559"/>
        <w:tab w:val="left" w:pos="2126"/>
        <w:tab w:val="left" w:pos="2693"/>
        <w:tab w:val="left" w:pos="3260"/>
      </w:tabs>
      <w:suppressAutoHyphens/>
      <w:spacing w:before="240"/>
      <w:jc w:val="center"/>
    </w:pPr>
    <w:rPr>
      <w:b/>
      <w:sz w:val="22"/>
      <w:lang w:val="en-GB"/>
    </w:rPr>
  </w:style>
  <w:style w:type="paragraph" w:customStyle="1" w:styleId="Schedule-Division0">
    <w:name w:val="Schedule-Division"/>
    <w:basedOn w:val="Normal"/>
    <w:next w:val="Normal"/>
    <w:rsid w:val="001E254E"/>
    <w:pPr>
      <w:suppressLineNumbers w:val="0"/>
      <w:spacing w:before="240" w:after="120"/>
      <w:jc w:val="center"/>
    </w:pPr>
    <w:rPr>
      <w:b/>
    </w:rPr>
  </w:style>
  <w:style w:type="paragraph" w:customStyle="1" w:styleId="Schedule-Part0">
    <w:name w:val="Schedule-Part"/>
    <w:basedOn w:val="Normal"/>
    <w:next w:val="Normal"/>
    <w:rsid w:val="001E254E"/>
    <w:pPr>
      <w:suppressLineNumbers w:val="0"/>
      <w:spacing w:before="240" w:after="120"/>
      <w:jc w:val="center"/>
    </w:pPr>
    <w:rPr>
      <w:b/>
      <w:caps/>
      <w:sz w:val="22"/>
    </w:rPr>
  </w:style>
  <w:style w:type="paragraph" w:styleId="BodyText">
    <w:name w:val="Body Text"/>
    <w:basedOn w:val="Normal"/>
    <w:rsid w:val="001E254E"/>
    <w:pPr>
      <w:spacing w:after="120"/>
    </w:pPr>
  </w:style>
  <w:style w:type="paragraph" w:styleId="BodyText2">
    <w:name w:val="Body Text 2"/>
    <w:basedOn w:val="Normal"/>
    <w:rsid w:val="001E254E"/>
    <w:pPr>
      <w:spacing w:after="120" w:line="480" w:lineRule="auto"/>
    </w:pPr>
  </w:style>
  <w:style w:type="paragraph" w:styleId="BodyText3">
    <w:name w:val="Body Text 3"/>
    <w:basedOn w:val="Normal"/>
    <w:rsid w:val="001E254E"/>
    <w:pPr>
      <w:spacing w:after="120"/>
    </w:pPr>
    <w:rPr>
      <w:sz w:val="16"/>
      <w:szCs w:val="16"/>
    </w:rPr>
  </w:style>
  <w:style w:type="paragraph" w:styleId="BodyTextFirstIndent">
    <w:name w:val="Body Text First Indent"/>
    <w:basedOn w:val="BodyText"/>
    <w:rsid w:val="001E254E"/>
    <w:pPr>
      <w:ind w:firstLine="210"/>
    </w:pPr>
  </w:style>
  <w:style w:type="paragraph" w:styleId="BodyTextFirstIndent2">
    <w:name w:val="Body Text First Indent 2"/>
    <w:basedOn w:val="BodyTextIndent"/>
    <w:rsid w:val="001E254E"/>
    <w:pPr>
      <w:spacing w:after="120"/>
      <w:ind w:left="283" w:firstLine="210"/>
    </w:pPr>
  </w:style>
  <w:style w:type="paragraph" w:styleId="BodyTextIndent2">
    <w:name w:val="Body Text Indent 2"/>
    <w:basedOn w:val="Normal"/>
    <w:rsid w:val="001E254E"/>
    <w:pPr>
      <w:ind w:left="-2820"/>
    </w:pPr>
  </w:style>
  <w:style w:type="paragraph" w:styleId="BodyTextIndent3">
    <w:name w:val="Body Text Indent 3"/>
    <w:basedOn w:val="Normal"/>
    <w:rsid w:val="001E254E"/>
    <w:pPr>
      <w:spacing w:after="120"/>
      <w:ind w:left="283"/>
    </w:pPr>
    <w:rPr>
      <w:sz w:val="16"/>
      <w:szCs w:val="16"/>
    </w:rPr>
  </w:style>
  <w:style w:type="paragraph" w:styleId="Closing">
    <w:name w:val="Closing"/>
    <w:basedOn w:val="Normal"/>
    <w:rsid w:val="001E254E"/>
    <w:pPr>
      <w:ind w:left="4252"/>
    </w:pPr>
  </w:style>
  <w:style w:type="character" w:styleId="CommentReference">
    <w:name w:val="annotation reference"/>
    <w:basedOn w:val="DefaultParagraphFont"/>
    <w:semiHidden/>
    <w:rsid w:val="001E254E"/>
    <w:rPr>
      <w:sz w:val="16"/>
      <w:szCs w:val="16"/>
    </w:rPr>
  </w:style>
  <w:style w:type="paragraph" w:styleId="CommentText">
    <w:name w:val="annotation text"/>
    <w:basedOn w:val="Normal"/>
    <w:link w:val="CommentTextChar"/>
    <w:semiHidden/>
    <w:rsid w:val="001E254E"/>
    <w:rPr>
      <w:sz w:val="20"/>
    </w:rPr>
  </w:style>
  <w:style w:type="paragraph" w:styleId="Date">
    <w:name w:val="Date"/>
    <w:basedOn w:val="Normal"/>
    <w:next w:val="Normal"/>
    <w:rsid w:val="001E254E"/>
  </w:style>
  <w:style w:type="paragraph" w:styleId="E-mailSignature">
    <w:name w:val="E-mail Signature"/>
    <w:basedOn w:val="Normal"/>
    <w:rsid w:val="001E254E"/>
  </w:style>
  <w:style w:type="character" w:styleId="Emphasis">
    <w:name w:val="Emphasis"/>
    <w:basedOn w:val="DefaultParagraphFont"/>
    <w:qFormat/>
    <w:rsid w:val="001E254E"/>
    <w:rPr>
      <w:i/>
      <w:iCs/>
    </w:rPr>
  </w:style>
  <w:style w:type="paragraph" w:styleId="EnvelopeAddress">
    <w:name w:val="envelope address"/>
    <w:basedOn w:val="Normal"/>
    <w:rsid w:val="001E254E"/>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1E254E"/>
    <w:rPr>
      <w:rFonts w:ascii="Arial" w:hAnsi="Arial" w:cs="Arial"/>
      <w:sz w:val="20"/>
    </w:rPr>
  </w:style>
  <w:style w:type="character" w:styleId="FollowedHyperlink">
    <w:name w:val="FollowedHyperlink"/>
    <w:basedOn w:val="DefaultParagraphFont"/>
    <w:rsid w:val="001E254E"/>
    <w:rPr>
      <w:color w:val="800080"/>
      <w:u w:val="single"/>
    </w:rPr>
  </w:style>
  <w:style w:type="character" w:styleId="FootnoteReference">
    <w:name w:val="footnote reference"/>
    <w:basedOn w:val="DefaultParagraphFont"/>
    <w:semiHidden/>
    <w:rsid w:val="001E254E"/>
    <w:rPr>
      <w:vertAlign w:val="superscript"/>
    </w:rPr>
  </w:style>
  <w:style w:type="paragraph" w:styleId="FootnoteText">
    <w:name w:val="footnote text"/>
    <w:basedOn w:val="Normal"/>
    <w:semiHidden/>
    <w:rsid w:val="001E254E"/>
    <w:rPr>
      <w:sz w:val="20"/>
    </w:rPr>
  </w:style>
  <w:style w:type="character" w:styleId="HTMLAcronym">
    <w:name w:val="HTML Acronym"/>
    <w:basedOn w:val="DefaultParagraphFont"/>
    <w:rsid w:val="001E254E"/>
  </w:style>
  <w:style w:type="paragraph" w:styleId="HTMLAddress">
    <w:name w:val="HTML Address"/>
    <w:basedOn w:val="Normal"/>
    <w:rsid w:val="001E254E"/>
    <w:rPr>
      <w:i/>
      <w:iCs/>
    </w:rPr>
  </w:style>
  <w:style w:type="character" w:styleId="HTMLCite">
    <w:name w:val="HTML Cite"/>
    <w:basedOn w:val="DefaultParagraphFont"/>
    <w:rsid w:val="001E254E"/>
    <w:rPr>
      <w:i/>
      <w:iCs/>
    </w:rPr>
  </w:style>
  <w:style w:type="character" w:styleId="HTMLCode">
    <w:name w:val="HTML Code"/>
    <w:basedOn w:val="DefaultParagraphFont"/>
    <w:rsid w:val="001E254E"/>
    <w:rPr>
      <w:rFonts w:ascii="Courier New" w:hAnsi="Courier New"/>
      <w:sz w:val="20"/>
      <w:szCs w:val="20"/>
    </w:rPr>
  </w:style>
  <w:style w:type="character" w:styleId="HTMLDefinition">
    <w:name w:val="HTML Definition"/>
    <w:basedOn w:val="DefaultParagraphFont"/>
    <w:rsid w:val="001E254E"/>
    <w:rPr>
      <w:i/>
      <w:iCs/>
    </w:rPr>
  </w:style>
  <w:style w:type="character" w:styleId="HTMLKeyboard">
    <w:name w:val="HTML Keyboard"/>
    <w:basedOn w:val="DefaultParagraphFont"/>
    <w:rsid w:val="001E254E"/>
    <w:rPr>
      <w:rFonts w:ascii="Courier New" w:hAnsi="Courier New"/>
      <w:sz w:val="20"/>
      <w:szCs w:val="20"/>
    </w:rPr>
  </w:style>
  <w:style w:type="paragraph" w:styleId="HTMLPreformatted">
    <w:name w:val="HTML Preformatted"/>
    <w:basedOn w:val="Normal"/>
    <w:rsid w:val="001E254E"/>
    <w:rPr>
      <w:rFonts w:ascii="Courier New" w:hAnsi="Courier New" w:cs="Courier New"/>
      <w:sz w:val="20"/>
    </w:rPr>
  </w:style>
  <w:style w:type="character" w:styleId="HTMLSample">
    <w:name w:val="HTML Sample"/>
    <w:basedOn w:val="DefaultParagraphFont"/>
    <w:rsid w:val="001E254E"/>
    <w:rPr>
      <w:rFonts w:ascii="Courier New" w:hAnsi="Courier New"/>
    </w:rPr>
  </w:style>
  <w:style w:type="character" w:styleId="HTMLTypewriter">
    <w:name w:val="HTML Typewriter"/>
    <w:basedOn w:val="DefaultParagraphFont"/>
    <w:rsid w:val="001E254E"/>
    <w:rPr>
      <w:rFonts w:ascii="Courier New" w:hAnsi="Courier New"/>
      <w:sz w:val="20"/>
      <w:szCs w:val="20"/>
    </w:rPr>
  </w:style>
  <w:style w:type="character" w:styleId="HTMLVariable">
    <w:name w:val="HTML Variable"/>
    <w:basedOn w:val="DefaultParagraphFont"/>
    <w:rsid w:val="001E254E"/>
    <w:rPr>
      <w:i/>
      <w:iCs/>
    </w:rPr>
  </w:style>
  <w:style w:type="character" w:styleId="Hyperlink">
    <w:name w:val="Hyperlink"/>
    <w:basedOn w:val="DefaultParagraphFont"/>
    <w:rsid w:val="001E254E"/>
    <w:rPr>
      <w:color w:val="000000" w:themeColor="text1"/>
      <w:u w:val="single"/>
    </w:rPr>
  </w:style>
  <w:style w:type="paragraph" w:styleId="Index1">
    <w:name w:val="index 1"/>
    <w:basedOn w:val="Normal"/>
    <w:next w:val="Normal"/>
    <w:autoRedefine/>
    <w:semiHidden/>
    <w:rsid w:val="001E254E"/>
    <w:pPr>
      <w:ind w:left="240" w:hanging="240"/>
    </w:pPr>
  </w:style>
  <w:style w:type="paragraph" w:styleId="Index2">
    <w:name w:val="index 2"/>
    <w:basedOn w:val="Normal"/>
    <w:next w:val="Normal"/>
    <w:autoRedefine/>
    <w:semiHidden/>
    <w:rsid w:val="001E254E"/>
    <w:pPr>
      <w:ind w:left="480" w:hanging="240"/>
    </w:pPr>
  </w:style>
  <w:style w:type="paragraph" w:styleId="Index3">
    <w:name w:val="index 3"/>
    <w:basedOn w:val="Normal"/>
    <w:next w:val="Normal"/>
    <w:autoRedefine/>
    <w:semiHidden/>
    <w:rsid w:val="001E254E"/>
    <w:pPr>
      <w:ind w:left="720" w:hanging="240"/>
    </w:pPr>
  </w:style>
  <w:style w:type="paragraph" w:styleId="Index4">
    <w:name w:val="index 4"/>
    <w:basedOn w:val="Normal"/>
    <w:next w:val="Normal"/>
    <w:autoRedefine/>
    <w:semiHidden/>
    <w:rsid w:val="001E254E"/>
    <w:pPr>
      <w:ind w:left="960" w:hanging="240"/>
    </w:pPr>
  </w:style>
  <w:style w:type="paragraph" w:styleId="Index5">
    <w:name w:val="index 5"/>
    <w:basedOn w:val="Normal"/>
    <w:next w:val="Normal"/>
    <w:autoRedefine/>
    <w:semiHidden/>
    <w:rsid w:val="001E254E"/>
    <w:pPr>
      <w:ind w:left="1200" w:hanging="240"/>
    </w:pPr>
  </w:style>
  <w:style w:type="paragraph" w:styleId="Index6">
    <w:name w:val="index 6"/>
    <w:basedOn w:val="Normal"/>
    <w:next w:val="Normal"/>
    <w:autoRedefine/>
    <w:semiHidden/>
    <w:rsid w:val="001E254E"/>
    <w:pPr>
      <w:ind w:left="1440" w:hanging="240"/>
    </w:pPr>
  </w:style>
  <w:style w:type="paragraph" w:styleId="Index7">
    <w:name w:val="index 7"/>
    <w:basedOn w:val="Normal"/>
    <w:next w:val="Normal"/>
    <w:autoRedefine/>
    <w:semiHidden/>
    <w:rsid w:val="001E254E"/>
    <w:pPr>
      <w:ind w:left="1680" w:hanging="240"/>
    </w:pPr>
  </w:style>
  <w:style w:type="paragraph" w:styleId="Index8">
    <w:name w:val="index 8"/>
    <w:basedOn w:val="Normal"/>
    <w:next w:val="Normal"/>
    <w:autoRedefine/>
    <w:semiHidden/>
    <w:rsid w:val="001E254E"/>
    <w:pPr>
      <w:ind w:left="1920" w:hanging="240"/>
    </w:pPr>
  </w:style>
  <w:style w:type="paragraph" w:styleId="Index9">
    <w:name w:val="index 9"/>
    <w:basedOn w:val="Normal"/>
    <w:next w:val="Normal"/>
    <w:autoRedefine/>
    <w:semiHidden/>
    <w:rsid w:val="001E254E"/>
    <w:pPr>
      <w:ind w:left="2160" w:hanging="240"/>
    </w:pPr>
  </w:style>
  <w:style w:type="paragraph" w:styleId="IndexHeading">
    <w:name w:val="index heading"/>
    <w:basedOn w:val="Normal"/>
    <w:next w:val="Index1"/>
    <w:semiHidden/>
    <w:rsid w:val="001E254E"/>
    <w:rPr>
      <w:rFonts w:ascii="Arial" w:hAnsi="Arial" w:cs="Arial"/>
      <w:b/>
      <w:bCs/>
    </w:rPr>
  </w:style>
  <w:style w:type="paragraph" w:styleId="List">
    <w:name w:val="List"/>
    <w:basedOn w:val="Normal"/>
    <w:rsid w:val="001E254E"/>
    <w:pPr>
      <w:ind w:left="283" w:hanging="283"/>
    </w:pPr>
  </w:style>
  <w:style w:type="paragraph" w:styleId="List2">
    <w:name w:val="List 2"/>
    <w:basedOn w:val="Normal"/>
    <w:rsid w:val="001E254E"/>
    <w:pPr>
      <w:ind w:left="566" w:hanging="283"/>
    </w:pPr>
  </w:style>
  <w:style w:type="paragraph" w:styleId="List3">
    <w:name w:val="List 3"/>
    <w:basedOn w:val="Normal"/>
    <w:rsid w:val="001E254E"/>
    <w:pPr>
      <w:ind w:left="849" w:hanging="283"/>
    </w:pPr>
  </w:style>
  <w:style w:type="paragraph" w:styleId="List4">
    <w:name w:val="List 4"/>
    <w:basedOn w:val="Normal"/>
    <w:rsid w:val="001E254E"/>
    <w:pPr>
      <w:ind w:left="1132" w:hanging="283"/>
    </w:pPr>
  </w:style>
  <w:style w:type="paragraph" w:styleId="List5">
    <w:name w:val="List 5"/>
    <w:basedOn w:val="Normal"/>
    <w:rsid w:val="001E254E"/>
    <w:pPr>
      <w:ind w:left="1415" w:hanging="283"/>
    </w:pPr>
  </w:style>
  <w:style w:type="paragraph" w:styleId="ListBullet">
    <w:name w:val="List Bullet"/>
    <w:basedOn w:val="Normal"/>
    <w:autoRedefine/>
    <w:rsid w:val="001E254E"/>
    <w:pPr>
      <w:numPr>
        <w:numId w:val="4"/>
      </w:numPr>
    </w:pPr>
  </w:style>
  <w:style w:type="paragraph" w:styleId="ListBullet2">
    <w:name w:val="List Bullet 2"/>
    <w:basedOn w:val="Normal"/>
    <w:autoRedefine/>
    <w:rsid w:val="001E254E"/>
    <w:pPr>
      <w:numPr>
        <w:numId w:val="5"/>
      </w:numPr>
    </w:pPr>
  </w:style>
  <w:style w:type="paragraph" w:styleId="ListBullet3">
    <w:name w:val="List Bullet 3"/>
    <w:basedOn w:val="Normal"/>
    <w:autoRedefine/>
    <w:rsid w:val="001E254E"/>
    <w:pPr>
      <w:numPr>
        <w:numId w:val="6"/>
      </w:numPr>
    </w:pPr>
  </w:style>
  <w:style w:type="paragraph" w:styleId="ListBullet4">
    <w:name w:val="List Bullet 4"/>
    <w:basedOn w:val="Normal"/>
    <w:autoRedefine/>
    <w:rsid w:val="001E254E"/>
    <w:pPr>
      <w:numPr>
        <w:numId w:val="7"/>
      </w:numPr>
    </w:pPr>
  </w:style>
  <w:style w:type="paragraph" w:styleId="ListBullet5">
    <w:name w:val="List Bullet 5"/>
    <w:basedOn w:val="Normal"/>
    <w:autoRedefine/>
    <w:rsid w:val="001E254E"/>
    <w:pPr>
      <w:numPr>
        <w:numId w:val="8"/>
      </w:numPr>
    </w:pPr>
  </w:style>
  <w:style w:type="paragraph" w:styleId="ListContinue">
    <w:name w:val="List Continue"/>
    <w:basedOn w:val="Normal"/>
    <w:rsid w:val="001E254E"/>
    <w:pPr>
      <w:spacing w:after="120"/>
      <w:ind w:left="283"/>
    </w:pPr>
  </w:style>
  <w:style w:type="paragraph" w:styleId="ListContinue2">
    <w:name w:val="List Continue 2"/>
    <w:basedOn w:val="Normal"/>
    <w:rsid w:val="001E254E"/>
    <w:pPr>
      <w:spacing w:after="120"/>
      <w:ind w:left="566"/>
    </w:pPr>
  </w:style>
  <w:style w:type="paragraph" w:styleId="ListContinue3">
    <w:name w:val="List Continue 3"/>
    <w:basedOn w:val="Normal"/>
    <w:rsid w:val="001E254E"/>
    <w:pPr>
      <w:spacing w:after="120"/>
      <w:ind w:left="849"/>
    </w:pPr>
  </w:style>
  <w:style w:type="paragraph" w:styleId="ListContinue4">
    <w:name w:val="List Continue 4"/>
    <w:basedOn w:val="Normal"/>
    <w:rsid w:val="001E254E"/>
    <w:pPr>
      <w:spacing w:after="120"/>
      <w:ind w:left="1132"/>
    </w:pPr>
  </w:style>
  <w:style w:type="paragraph" w:styleId="ListContinue5">
    <w:name w:val="List Continue 5"/>
    <w:basedOn w:val="Normal"/>
    <w:rsid w:val="001E254E"/>
    <w:pPr>
      <w:spacing w:after="120"/>
      <w:ind w:left="1415"/>
    </w:pPr>
  </w:style>
  <w:style w:type="paragraph" w:styleId="ListNumber">
    <w:name w:val="List Number"/>
    <w:basedOn w:val="Normal"/>
    <w:rsid w:val="001E254E"/>
    <w:pPr>
      <w:numPr>
        <w:numId w:val="9"/>
      </w:numPr>
    </w:pPr>
  </w:style>
  <w:style w:type="paragraph" w:styleId="ListNumber2">
    <w:name w:val="List Number 2"/>
    <w:basedOn w:val="Normal"/>
    <w:rsid w:val="001E254E"/>
    <w:pPr>
      <w:numPr>
        <w:numId w:val="10"/>
      </w:numPr>
    </w:pPr>
  </w:style>
  <w:style w:type="paragraph" w:styleId="ListNumber3">
    <w:name w:val="List Number 3"/>
    <w:basedOn w:val="Normal"/>
    <w:rsid w:val="001E254E"/>
    <w:pPr>
      <w:numPr>
        <w:numId w:val="11"/>
      </w:numPr>
    </w:pPr>
  </w:style>
  <w:style w:type="paragraph" w:styleId="ListNumber4">
    <w:name w:val="List Number 4"/>
    <w:basedOn w:val="Normal"/>
    <w:rsid w:val="001E254E"/>
    <w:pPr>
      <w:numPr>
        <w:numId w:val="12"/>
      </w:numPr>
    </w:pPr>
  </w:style>
  <w:style w:type="paragraph" w:styleId="ListNumber5">
    <w:name w:val="List Number 5"/>
    <w:basedOn w:val="Normal"/>
    <w:rsid w:val="001E254E"/>
    <w:pPr>
      <w:numPr>
        <w:numId w:val="13"/>
      </w:numPr>
    </w:pPr>
  </w:style>
  <w:style w:type="paragraph" w:styleId="MessageHeader">
    <w:name w:val="Message Header"/>
    <w:basedOn w:val="Normal"/>
    <w:rsid w:val="001E254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customStyle="1" w:styleId="MyStyle1">
    <w:name w:val="MyStyle 1"/>
    <w:basedOn w:val="Normal"/>
    <w:next w:val="Normal"/>
    <w:rsid w:val="001E254E"/>
    <w:pPr>
      <w:numPr>
        <w:numId w:val="14"/>
      </w:numPr>
    </w:pPr>
  </w:style>
  <w:style w:type="paragraph" w:styleId="NormalWeb">
    <w:name w:val="Normal (Web)"/>
    <w:basedOn w:val="Normal"/>
    <w:rsid w:val="001E254E"/>
    <w:rPr>
      <w:szCs w:val="24"/>
    </w:rPr>
  </w:style>
  <w:style w:type="paragraph" w:styleId="NormalIndent">
    <w:name w:val="Normal Indent"/>
    <w:basedOn w:val="Normal"/>
    <w:rsid w:val="001E254E"/>
    <w:pPr>
      <w:ind w:left="720"/>
    </w:pPr>
  </w:style>
  <w:style w:type="paragraph" w:styleId="NoteHeading">
    <w:name w:val="Note Heading"/>
    <w:basedOn w:val="Normal"/>
    <w:next w:val="Normal"/>
    <w:rsid w:val="001E254E"/>
  </w:style>
  <w:style w:type="paragraph" w:styleId="PlainText">
    <w:name w:val="Plain Text"/>
    <w:basedOn w:val="Normal"/>
    <w:rsid w:val="001E254E"/>
    <w:rPr>
      <w:rFonts w:ascii="Courier New" w:hAnsi="Courier New" w:cs="Courier New"/>
      <w:sz w:val="20"/>
    </w:rPr>
  </w:style>
  <w:style w:type="paragraph" w:styleId="Salutation">
    <w:name w:val="Salutation"/>
    <w:basedOn w:val="Normal"/>
    <w:next w:val="Normal"/>
    <w:rsid w:val="001E254E"/>
  </w:style>
  <w:style w:type="paragraph" w:customStyle="1" w:styleId="AmndSectionEg">
    <w:name w:val="Amnd Section Eg"/>
    <w:next w:val="Normal"/>
    <w:rsid w:val="001E254E"/>
    <w:pPr>
      <w:spacing w:before="120"/>
      <w:ind w:left="1871"/>
    </w:pPr>
    <w:rPr>
      <w:lang w:eastAsia="en-US"/>
    </w:rPr>
  </w:style>
  <w:style w:type="paragraph" w:customStyle="1" w:styleId="AmndSub-sectionEg">
    <w:name w:val="Amnd Sub-section Eg"/>
    <w:next w:val="Normal"/>
    <w:rsid w:val="001E254E"/>
    <w:pPr>
      <w:spacing w:before="120"/>
      <w:ind w:left="2381"/>
    </w:pPr>
    <w:rPr>
      <w:lang w:eastAsia="en-US"/>
    </w:rPr>
  </w:style>
  <w:style w:type="paragraph" w:customStyle="1" w:styleId="DraftParaEg">
    <w:name w:val="Draft Para Eg"/>
    <w:next w:val="Normal"/>
    <w:rsid w:val="001E254E"/>
    <w:pPr>
      <w:spacing w:before="120"/>
      <w:ind w:left="1871"/>
    </w:pPr>
    <w:rPr>
      <w:lang w:eastAsia="en-US"/>
    </w:rPr>
  </w:style>
  <w:style w:type="paragraph" w:customStyle="1" w:styleId="DraftSectionEg">
    <w:name w:val="Draft Section Eg"/>
    <w:next w:val="Normal"/>
    <w:rsid w:val="001E254E"/>
    <w:pPr>
      <w:spacing w:before="120"/>
      <w:ind w:left="851"/>
    </w:pPr>
    <w:rPr>
      <w:lang w:eastAsia="en-US"/>
    </w:rPr>
  </w:style>
  <w:style w:type="paragraph" w:customStyle="1" w:styleId="DraftSub-sectionEg">
    <w:name w:val="Draft Sub-section Eg"/>
    <w:next w:val="Normal"/>
    <w:rsid w:val="001E254E"/>
    <w:pPr>
      <w:spacing w:before="120"/>
      <w:ind w:left="1361"/>
    </w:pPr>
    <w:rPr>
      <w:lang w:eastAsia="en-US"/>
    </w:rPr>
  </w:style>
  <w:style w:type="paragraph" w:customStyle="1" w:styleId="SchSectionEg">
    <w:name w:val="Sch Section Eg"/>
    <w:next w:val="Normal"/>
    <w:rsid w:val="001E254E"/>
    <w:pPr>
      <w:spacing w:before="120"/>
      <w:ind w:left="851"/>
    </w:pPr>
    <w:rPr>
      <w:lang w:eastAsia="en-US"/>
    </w:rPr>
  </w:style>
  <w:style w:type="paragraph" w:customStyle="1" w:styleId="SchSub-sectionEg">
    <w:name w:val="Sch Sub-section Eg"/>
    <w:next w:val="Normal"/>
    <w:rsid w:val="001E254E"/>
    <w:pPr>
      <w:spacing w:before="120"/>
      <w:ind w:left="1361"/>
    </w:pPr>
    <w:rPr>
      <w:lang w:eastAsia="en-US"/>
    </w:rPr>
  </w:style>
  <w:style w:type="paragraph" w:customStyle="1" w:styleId="AmndParaNote">
    <w:name w:val="Amnd Para Note"/>
    <w:next w:val="Normal"/>
    <w:rsid w:val="001E254E"/>
    <w:pPr>
      <w:spacing w:before="120"/>
    </w:pPr>
    <w:rPr>
      <w:lang w:eastAsia="en-US"/>
    </w:rPr>
  </w:style>
  <w:style w:type="paragraph" w:customStyle="1" w:styleId="AmndSectionNote">
    <w:name w:val="Amnd Section Note"/>
    <w:next w:val="Normal"/>
    <w:rsid w:val="001E254E"/>
    <w:pPr>
      <w:spacing w:before="120"/>
    </w:pPr>
    <w:rPr>
      <w:lang w:eastAsia="en-US"/>
    </w:rPr>
  </w:style>
  <w:style w:type="paragraph" w:customStyle="1" w:styleId="AmndSub-paraNote">
    <w:name w:val="Amnd Sub-para Note"/>
    <w:next w:val="Normal"/>
    <w:rsid w:val="001E254E"/>
    <w:pPr>
      <w:spacing w:before="120"/>
    </w:pPr>
    <w:rPr>
      <w:lang w:eastAsia="en-US"/>
    </w:rPr>
  </w:style>
  <w:style w:type="paragraph" w:customStyle="1" w:styleId="AmndSub-sectionNote">
    <w:name w:val="Amnd Sub-section Note"/>
    <w:next w:val="Normal"/>
    <w:rsid w:val="001E254E"/>
    <w:pPr>
      <w:spacing w:before="120"/>
    </w:pPr>
    <w:rPr>
      <w:lang w:eastAsia="en-US"/>
    </w:rPr>
  </w:style>
  <w:style w:type="paragraph" w:customStyle="1" w:styleId="DraftParaNote">
    <w:name w:val="Draft Para Note"/>
    <w:next w:val="Normal"/>
    <w:rsid w:val="001E254E"/>
    <w:pPr>
      <w:spacing w:before="120"/>
    </w:pPr>
    <w:rPr>
      <w:lang w:eastAsia="en-US"/>
    </w:rPr>
  </w:style>
  <w:style w:type="paragraph" w:customStyle="1" w:styleId="DraftSectionNote">
    <w:name w:val="Draft Section Note"/>
    <w:next w:val="Normal"/>
    <w:rsid w:val="001E254E"/>
    <w:pPr>
      <w:spacing w:before="120"/>
    </w:pPr>
    <w:rPr>
      <w:lang w:eastAsia="en-US"/>
    </w:rPr>
  </w:style>
  <w:style w:type="paragraph" w:customStyle="1" w:styleId="DraftSub-sectionNote">
    <w:name w:val="Draft Sub-section Note"/>
    <w:next w:val="Normal"/>
    <w:rsid w:val="001E254E"/>
    <w:pPr>
      <w:spacing w:before="120"/>
    </w:pPr>
    <w:rPr>
      <w:lang w:eastAsia="en-US"/>
    </w:rPr>
  </w:style>
  <w:style w:type="paragraph" w:customStyle="1" w:styleId="SchParaNote">
    <w:name w:val="Sch Para Note"/>
    <w:next w:val="Normal"/>
    <w:rsid w:val="001E254E"/>
    <w:pPr>
      <w:spacing w:before="120"/>
    </w:pPr>
    <w:rPr>
      <w:lang w:eastAsia="en-US"/>
    </w:rPr>
  </w:style>
  <w:style w:type="paragraph" w:customStyle="1" w:styleId="SchSectionNote">
    <w:name w:val="Sch Section Note"/>
    <w:next w:val="Normal"/>
    <w:rsid w:val="001E254E"/>
    <w:pPr>
      <w:spacing w:before="120"/>
    </w:pPr>
    <w:rPr>
      <w:lang w:eastAsia="en-US"/>
    </w:rPr>
  </w:style>
  <w:style w:type="paragraph" w:customStyle="1" w:styleId="SchSub-sectionNote">
    <w:name w:val="Sch Sub-section Note"/>
    <w:next w:val="Normal"/>
    <w:rsid w:val="001E254E"/>
    <w:pPr>
      <w:spacing w:before="120"/>
    </w:pPr>
    <w:rPr>
      <w:lang w:eastAsia="en-US"/>
    </w:rPr>
  </w:style>
  <w:style w:type="paragraph" w:customStyle="1" w:styleId="AmendHeading1s">
    <w:name w:val="Amend. Heading 1s"/>
    <w:basedOn w:val="Normal"/>
    <w:next w:val="Normal"/>
    <w:rsid w:val="001E254E"/>
    <w:pPr>
      <w:suppressLineNumbers w:val="0"/>
    </w:pPr>
    <w:rPr>
      <w:b/>
    </w:rPr>
  </w:style>
  <w:style w:type="paragraph" w:customStyle="1" w:styleId="AmndSparaEg">
    <w:name w:val="Amnd Spara Eg"/>
    <w:next w:val="Normal"/>
    <w:rsid w:val="001E254E"/>
    <w:pPr>
      <w:spacing w:before="120"/>
      <w:ind w:left="2891"/>
    </w:pPr>
    <w:rPr>
      <w:lang w:eastAsia="en-US"/>
    </w:rPr>
  </w:style>
  <w:style w:type="paragraph" w:customStyle="1" w:styleId="AmndSubparaNote">
    <w:name w:val="Amnd Subpara Note"/>
    <w:basedOn w:val="Normal"/>
    <w:rsid w:val="001E254E"/>
  </w:style>
  <w:style w:type="paragraph" w:customStyle="1" w:styleId="DraftHeading1">
    <w:name w:val="Draft Heading 1"/>
    <w:basedOn w:val="Normal"/>
    <w:next w:val="Normal"/>
    <w:rsid w:val="001E254E"/>
    <w:pPr>
      <w:suppressLineNumbers w:val="0"/>
      <w:outlineLvl w:val="2"/>
    </w:pPr>
    <w:rPr>
      <w:b/>
      <w:szCs w:val="24"/>
    </w:rPr>
  </w:style>
  <w:style w:type="paragraph" w:customStyle="1" w:styleId="Normal-Draft">
    <w:name w:val="Normal - Draft"/>
    <w:rsid w:val="001E254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textAlignment w:val="baseline"/>
    </w:pPr>
    <w:rPr>
      <w:sz w:val="24"/>
      <w:lang w:eastAsia="en-US"/>
    </w:rPr>
  </w:style>
  <w:style w:type="paragraph" w:customStyle="1" w:styleId="Normal-Schedule">
    <w:name w:val="Normal - Schedule"/>
    <w:rsid w:val="001E254E"/>
    <w:pPr>
      <w:tabs>
        <w:tab w:val="left" w:pos="454"/>
        <w:tab w:val="left" w:pos="907"/>
        <w:tab w:val="left" w:pos="1361"/>
        <w:tab w:val="left" w:pos="1814"/>
        <w:tab w:val="left" w:pos="2722"/>
      </w:tabs>
      <w:overflowPunct w:val="0"/>
      <w:autoSpaceDE w:val="0"/>
      <w:autoSpaceDN w:val="0"/>
      <w:adjustRightInd w:val="0"/>
      <w:spacing w:before="120"/>
      <w:textAlignment w:val="baseline"/>
    </w:pPr>
    <w:rPr>
      <w:lang w:eastAsia="en-US"/>
    </w:rPr>
  </w:style>
  <w:style w:type="paragraph" w:customStyle="1" w:styleId="ScheduleHeading1">
    <w:name w:val="Schedule Heading 1"/>
    <w:basedOn w:val="Normal"/>
    <w:next w:val="Normal"/>
    <w:rsid w:val="001E254E"/>
    <w:pPr>
      <w:suppressLineNumbers w:val="0"/>
    </w:pPr>
    <w:rPr>
      <w:b/>
    </w:rPr>
  </w:style>
  <w:style w:type="paragraph" w:customStyle="1" w:styleId="ShoulderHeading">
    <w:name w:val="Shoulder Heading"/>
    <w:basedOn w:val="ShoulderReference"/>
    <w:next w:val="Normal"/>
    <w:rsid w:val="001E254E"/>
    <w:pPr>
      <w:framePr w:hSpace="181" w:vSpace="181" w:wrap="around" w:y="2212"/>
      <w:pBdr>
        <w:top w:val="single" w:sz="6" w:space="1" w:color="FFFFFF"/>
        <w:left w:val="single" w:sz="6" w:space="1" w:color="FFFFFF"/>
        <w:bottom w:val="single" w:sz="6" w:space="1" w:color="FFFFFF"/>
        <w:right w:val="single" w:sz="6" w:space="1" w:color="FFFFFF"/>
      </w:pBdr>
    </w:pPr>
  </w:style>
  <w:style w:type="paragraph" w:customStyle="1" w:styleId="ParaHead">
    <w:name w:val="Para_Head"/>
    <w:basedOn w:val="Normal"/>
    <w:rsid w:val="001E254E"/>
    <w:pPr>
      <w:suppressLineNumbers w:val="0"/>
      <w:tabs>
        <w:tab w:val="left" w:pos="284"/>
        <w:tab w:val="left" w:pos="567"/>
        <w:tab w:val="left" w:pos="851"/>
        <w:tab w:val="left" w:pos="1134"/>
        <w:tab w:val="left" w:pos="1418"/>
        <w:tab w:val="left" w:pos="1701"/>
        <w:tab w:val="left" w:pos="1985"/>
        <w:tab w:val="left" w:pos="2268"/>
        <w:tab w:val="left" w:pos="2552"/>
        <w:tab w:val="left" w:pos="2835"/>
      </w:tabs>
    </w:pPr>
    <w:rPr>
      <w:b/>
      <w:sz w:val="20"/>
      <w:lang w:val="en-GB"/>
    </w:rPr>
  </w:style>
  <w:style w:type="paragraph" w:customStyle="1" w:styleId="ParaText">
    <w:name w:val="Para_Text"/>
    <w:basedOn w:val="Normal"/>
    <w:rsid w:val="001E254E"/>
    <w:pPr>
      <w:suppressLineNumbers w:val="0"/>
      <w:tabs>
        <w:tab w:val="left" w:pos="284"/>
        <w:tab w:val="left" w:pos="567"/>
        <w:tab w:val="left" w:pos="851"/>
        <w:tab w:val="left" w:pos="1134"/>
        <w:tab w:val="left" w:pos="1418"/>
        <w:tab w:val="left" w:pos="1701"/>
        <w:tab w:val="left" w:pos="1985"/>
        <w:tab w:val="left" w:pos="2268"/>
        <w:tab w:val="left" w:pos="2552"/>
        <w:tab w:val="left" w:pos="2835"/>
      </w:tabs>
    </w:pPr>
    <w:rPr>
      <w:sz w:val="20"/>
      <w:lang w:val="en-GB"/>
    </w:rPr>
  </w:style>
  <w:style w:type="paragraph" w:customStyle="1" w:styleId="NewFormHeading">
    <w:name w:val="New Form Heading"/>
    <w:next w:val="Normal"/>
    <w:autoRedefine/>
    <w:qFormat/>
    <w:rsid w:val="001E254E"/>
    <w:pPr>
      <w:spacing w:before="120" w:after="120"/>
      <w:jc w:val="center"/>
    </w:pPr>
    <w:rPr>
      <w:rFonts w:eastAsiaTheme="minorEastAsia" w:cstheme="minorBidi"/>
      <w:b/>
      <w:caps/>
      <w:sz w:val="22"/>
      <w:szCs w:val="22"/>
      <w:lang w:eastAsia="en-US"/>
    </w:rPr>
  </w:style>
  <w:style w:type="paragraph" w:customStyle="1" w:styleId="NormalPart">
    <w:name w:val="Normal Part"/>
    <w:next w:val="Normal"/>
    <w:rsid w:val="001E254E"/>
    <w:pPr>
      <w:spacing w:before="240" w:after="120"/>
      <w:jc w:val="center"/>
    </w:pPr>
    <w:rPr>
      <w:b/>
      <w:sz w:val="32"/>
      <w:lang w:eastAsia="en-US"/>
    </w:rPr>
  </w:style>
  <w:style w:type="character" w:customStyle="1" w:styleId="BodyTextIndentChar">
    <w:name w:val="Body Text Indent Char"/>
    <w:basedOn w:val="DefaultParagraphFont"/>
    <w:link w:val="BodyTextIndent"/>
    <w:rsid w:val="00C34C39"/>
    <w:rPr>
      <w:sz w:val="22"/>
      <w:lang w:eastAsia="en-US"/>
    </w:rPr>
  </w:style>
  <w:style w:type="character" w:customStyle="1" w:styleId="TitleChar">
    <w:name w:val="Title Char"/>
    <w:basedOn w:val="DefaultParagraphFont"/>
    <w:link w:val="Title"/>
    <w:rsid w:val="00C34C39"/>
    <w:rPr>
      <w:b/>
      <w:sz w:val="28"/>
      <w:lang w:eastAsia="en-US"/>
    </w:rPr>
  </w:style>
  <w:style w:type="character" w:customStyle="1" w:styleId="Heading-PARTChar">
    <w:name w:val="Heading - PART Char"/>
    <w:link w:val="Heading-PART"/>
    <w:rsid w:val="00C34C39"/>
    <w:rPr>
      <w:b/>
      <w:caps/>
      <w:sz w:val="22"/>
      <w:lang w:eastAsia="en-US"/>
    </w:rPr>
  </w:style>
  <w:style w:type="character" w:customStyle="1" w:styleId="EndnoteTextChar">
    <w:name w:val="Endnote Text Char"/>
    <w:basedOn w:val="DefaultParagraphFont"/>
    <w:link w:val="EndnoteText"/>
    <w:semiHidden/>
    <w:locked/>
    <w:rsid w:val="00C34C39"/>
    <w:rPr>
      <w:lang w:eastAsia="en-US"/>
    </w:rPr>
  </w:style>
  <w:style w:type="paragraph" w:styleId="BalloonText">
    <w:name w:val="Balloon Text"/>
    <w:basedOn w:val="Normal"/>
    <w:link w:val="BalloonTextChar"/>
    <w:rsid w:val="001260B9"/>
    <w:pPr>
      <w:spacing w:before="0"/>
    </w:pPr>
    <w:rPr>
      <w:rFonts w:ascii="Segoe UI" w:hAnsi="Segoe UI" w:cs="Segoe UI"/>
      <w:sz w:val="18"/>
      <w:szCs w:val="18"/>
    </w:rPr>
  </w:style>
  <w:style w:type="character" w:customStyle="1" w:styleId="BalloonTextChar">
    <w:name w:val="Balloon Text Char"/>
    <w:basedOn w:val="DefaultParagraphFont"/>
    <w:link w:val="BalloonText"/>
    <w:rsid w:val="001260B9"/>
    <w:rPr>
      <w:rFonts w:ascii="Segoe UI" w:hAnsi="Segoe UI" w:cs="Segoe UI"/>
      <w:sz w:val="18"/>
      <w:szCs w:val="18"/>
      <w:lang w:eastAsia="en-US"/>
    </w:rPr>
  </w:style>
  <w:style w:type="paragraph" w:styleId="CommentSubject">
    <w:name w:val="annotation subject"/>
    <w:basedOn w:val="CommentText"/>
    <w:next w:val="CommentText"/>
    <w:link w:val="CommentSubjectChar"/>
    <w:semiHidden/>
    <w:unhideWhenUsed/>
    <w:rsid w:val="00810DBF"/>
    <w:rPr>
      <w:b/>
      <w:bCs/>
    </w:rPr>
  </w:style>
  <w:style w:type="character" w:customStyle="1" w:styleId="CommentTextChar">
    <w:name w:val="Comment Text Char"/>
    <w:basedOn w:val="DefaultParagraphFont"/>
    <w:link w:val="CommentText"/>
    <w:semiHidden/>
    <w:rsid w:val="00810DBF"/>
    <w:rPr>
      <w:lang w:eastAsia="en-US"/>
    </w:rPr>
  </w:style>
  <w:style w:type="character" w:customStyle="1" w:styleId="CommentSubjectChar">
    <w:name w:val="Comment Subject Char"/>
    <w:basedOn w:val="CommentTextChar"/>
    <w:link w:val="CommentSubject"/>
    <w:semiHidden/>
    <w:rsid w:val="00810DBF"/>
    <w:rPr>
      <w:b/>
      <w:bCs/>
      <w:lang w:eastAsia="en-US"/>
    </w:rPr>
  </w:style>
  <w:style w:type="paragraph" w:styleId="Revision">
    <w:name w:val="Revision"/>
    <w:hidden/>
    <w:uiPriority w:val="99"/>
    <w:semiHidden/>
    <w:rsid w:val="00810DBF"/>
    <w:rPr>
      <w:sz w:val="24"/>
      <w:lang w:eastAsia="en-US"/>
    </w:rPr>
  </w:style>
  <w:style w:type="paragraph" w:styleId="ListParagraph">
    <w:name w:val="List Paragraph"/>
    <w:basedOn w:val="Normal"/>
    <w:uiPriority w:val="34"/>
    <w:qFormat/>
    <w:rsid w:val="00451B17"/>
    <w:pPr>
      <w:ind w:left="720"/>
      <w:contextualSpacing/>
    </w:pPr>
  </w:style>
  <w:style w:type="character" w:customStyle="1" w:styleId="HeaderChar">
    <w:name w:val="Header Char"/>
    <w:basedOn w:val="DefaultParagraphFont"/>
    <w:link w:val="Header"/>
    <w:uiPriority w:val="99"/>
    <w:rsid w:val="007C5C2B"/>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1.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2_TRIMDocumentRef xmlns="02c6d125-7989-43ff-bfbe-9f7d126fcdb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EBC Supporting Document" ma:contentTypeID="0x010100E5776AE044914616A15DFDD7B93DDB95003415D5004392894F857054A638C81837" ma:contentTypeVersion="9" ma:contentTypeDescription="EBC record supporting documentation" ma:contentTypeScope="" ma:versionID="c50485d75857d5c461c5138e0c2b4089">
  <xsd:schema xmlns:xsd="http://www.w3.org/2001/XMLSchema" xmlns:xs="http://www.w3.org/2001/XMLSchema" xmlns:p="http://schemas.microsoft.com/office/2006/metadata/properties" xmlns:ns2="02c6d125-7989-43ff-bfbe-9f7d126fcdbc" targetNamespace="http://schemas.microsoft.com/office/2006/metadata/properties" ma:root="true" ma:fieldsID="bd0847c0965e0c095872e5165bc761de" ns2:_="">
    <xsd:import namespace="02c6d125-7989-43ff-bfbe-9f7d126fcdbc"/>
    <xsd:element name="properties">
      <xsd:complexType>
        <xsd:sequence>
          <xsd:element name="documentManagement">
            <xsd:complexType>
              <xsd:all>
                <xsd:element ref="ns2:E2_TRIMDocumentRe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c6d125-7989-43ff-bfbe-9f7d126fcdbc" elementFormDefault="qualified">
    <xsd:import namespace="http://schemas.microsoft.com/office/2006/documentManagement/types"/>
    <xsd:import namespace="http://schemas.microsoft.com/office/infopath/2007/PartnerControls"/>
    <xsd:element name="E2_TRIMDocumentRef" ma:index="1" nillable="true" ma:displayName="TRIM Document Ref" ma:internalName="E2_TRIMDocumentRef">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E2E0E-BF96-4433-8522-2A85A58D105C}">
  <ds:schemaRefs>
    <ds:schemaRef ds:uri="http://schemas.microsoft.com/office/2006/metadata/properties"/>
    <ds:schemaRef ds:uri="02c6d125-7989-43ff-bfbe-9f7d126fcdbc"/>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C0CB9DA7-B006-4312-A32D-63843EC9A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c6d125-7989-43ff-bfbe-9f7d126fcd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C207BC-139C-4406-909F-C8D11FA7A244}">
  <ds:schemaRefs>
    <ds:schemaRef ds:uri="http://schemas.microsoft.com/sharepoint/v3/contenttype/forms"/>
  </ds:schemaRefs>
</ds:datastoreItem>
</file>

<file path=customXml/itemProps4.xml><?xml version="1.0" encoding="utf-8"?>
<ds:datastoreItem xmlns:ds="http://schemas.openxmlformats.org/officeDocument/2006/customXml" ds:itemID="{AB606D75-0739-4768-ADBB-DCA5CE4AC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4488</Words>
  <Characters>25584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Attachment B - Fire Rescue Victoria (General) Regulations 2020.docx</vt:lpstr>
    </vt:vector>
  </TitlesOfParts>
  <Manager>Information Services</Manager>
  <Company>OCPC, Victoria</Company>
  <LinksUpToDate>false</LinksUpToDate>
  <CharactersWithSpaces>30012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Attachment B - Fire Rescue Victoria (General) Regulations 2020.docx</dc:title>
  <dc:subject>Reprints for Acts/SR's</dc:subject>
  <dc:creator>74</dc:creator>
  <cp:keywords>Versions, Reprints</cp:keywords>
  <dc:description>OCPC Victoria, Word 2007, Template Release 29/04/2019 (PROD)</dc:description>
  <cp:lastModifiedBy>Angelica Suarez (DJCS)</cp:lastModifiedBy>
  <cp:revision>2</cp:revision>
  <cp:lastPrinted>2019-10-09T23:35:00Z</cp:lastPrinted>
  <dcterms:created xsi:type="dcterms:W3CDTF">2020-05-21T22:35:00Z</dcterms:created>
  <dcterms:modified xsi:type="dcterms:W3CDTF">2020-05-21T22:35:00Z</dcterms:modified>
  <cp:category>LIS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ubFolderURI">
    <vt:i4>391987</vt:i4>
  </property>
  <property fmtid="{D5CDD505-2E9C-101B-9397-08002B2CF9AE}" pid="3" name="DocSubFolderNumber">
    <vt:lpwstr>S19/3078</vt:lpwstr>
  </property>
  <property fmtid="{D5CDD505-2E9C-101B-9397-08002B2CF9AE}" pid="4" name="ContentTypeId">
    <vt:lpwstr>0x010100E5776AE044914616A15DFDD7B93DDB95003415D5004392894F857054A638C81837</vt:lpwstr>
  </property>
</Properties>
</file>