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40E49" w14:textId="6DACCE04" w:rsidR="00E60CBF" w:rsidRDefault="00906CB6">
      <w:pPr>
        <w:spacing w:before="0" w:after="120"/>
        <w:jc w:val="center"/>
        <w:rPr>
          <w:b/>
          <w:sz w:val="32"/>
        </w:rPr>
      </w:pPr>
      <w:bookmarkStart w:id="0" w:name="tpActTitle"/>
      <w:r>
        <w:rPr>
          <w:b/>
          <w:sz w:val="32"/>
        </w:rPr>
        <w:t>Control of Weapons Regulations</w:t>
      </w:r>
      <w:r w:rsidR="001D181B">
        <w:rPr>
          <w:b/>
          <w:sz w:val="32"/>
        </w:rPr>
        <w:t xml:space="preserve"> </w:t>
      </w:r>
    </w:p>
    <w:p w14:paraId="1E740E4A" w14:textId="4FA52628" w:rsidR="00E60CBF" w:rsidRDefault="006657AD" w:rsidP="006657AD">
      <w:pPr>
        <w:spacing w:before="0" w:after="120"/>
        <w:ind w:firstLine="1"/>
        <w:jc w:val="center"/>
        <w:rPr>
          <w:b/>
        </w:rPr>
      </w:pPr>
      <w:bookmarkStart w:id="1" w:name="tpActNo"/>
      <w:bookmarkEnd w:id="0"/>
      <w:r>
        <w:rPr>
          <w:b/>
        </w:rPr>
        <w:t xml:space="preserve">Consultation </w:t>
      </w:r>
      <w:r w:rsidR="00D91F1B">
        <w:rPr>
          <w:b/>
        </w:rPr>
        <w:t>D</w:t>
      </w:r>
      <w:r>
        <w:rPr>
          <w:b/>
        </w:rPr>
        <w:t>raft</w:t>
      </w:r>
    </w:p>
    <w:bookmarkEnd w:id="1"/>
    <w:p w14:paraId="1E740E4C" w14:textId="77777777" w:rsidR="00E60CBF" w:rsidRDefault="00E60CBF">
      <w:pPr>
        <w:spacing w:before="0"/>
        <w:jc w:val="center"/>
      </w:pPr>
    </w:p>
    <w:p w14:paraId="1E740E4D" w14:textId="3BCA3854" w:rsidR="00E60CBF" w:rsidRDefault="004A6688">
      <w:pPr>
        <w:spacing w:before="240" w:after="120"/>
        <w:jc w:val="center"/>
        <w:rPr>
          <w:b/>
          <w:caps/>
        </w:rPr>
      </w:pPr>
      <w:r>
        <w:rPr>
          <w:b/>
          <w:caps/>
        </w:rPr>
        <w:t xml:space="preserve">TABLE OF </w:t>
      </w:r>
      <w:r w:rsidR="000B3618">
        <w:rPr>
          <w:b/>
          <w:caps/>
        </w:rPr>
        <w:t>PROPOSALS</w:t>
      </w:r>
    </w:p>
    <w:p w14:paraId="1E740E4E" w14:textId="0B299A35" w:rsidR="00E60CBF" w:rsidRDefault="000B3618">
      <w:pPr>
        <w:tabs>
          <w:tab w:val="right" w:pos="6237"/>
        </w:tabs>
        <w:rPr>
          <w:i/>
          <w:sz w:val="20"/>
        </w:rPr>
      </w:pPr>
      <w:bookmarkStart w:id="2" w:name="tpSectionClause"/>
      <w:r>
        <w:rPr>
          <w:i/>
          <w:sz w:val="20"/>
        </w:rPr>
        <w:t>Proposal</w:t>
      </w:r>
      <w:r w:rsidR="00036F60">
        <w:rPr>
          <w:i/>
          <w:sz w:val="20"/>
        </w:rPr>
        <w:tab/>
        <w:t>Page</w:t>
      </w:r>
    </w:p>
    <w:bookmarkEnd w:id="2"/>
    <w:p w14:paraId="1E740E4F" w14:textId="77777777" w:rsidR="00E60CBF" w:rsidRDefault="00E60CBF">
      <w:pPr>
        <w:sectPr w:rsidR="00E60CBF">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7" w:h="16840" w:code="9"/>
          <w:pgMar w:top="3170" w:right="2835" w:bottom="2773" w:left="2835" w:header="1332" w:footer="2325" w:gutter="0"/>
          <w:pgNumType w:fmt="lowerRoman" w:start="1"/>
          <w:cols w:space="720"/>
          <w:titlePg/>
        </w:sectPr>
      </w:pPr>
    </w:p>
    <w:p w14:paraId="784FF6C6" w14:textId="44D084E1" w:rsidR="008253B9" w:rsidRDefault="007A60A9">
      <w:pPr>
        <w:pStyle w:val="TOC3"/>
        <w:rPr>
          <w:rFonts w:asciiTheme="minorHAnsi" w:eastAsiaTheme="minorEastAsia" w:hAnsiTheme="minorHAnsi" w:cstheme="minorBidi"/>
          <w:noProof/>
          <w:sz w:val="22"/>
          <w:szCs w:val="22"/>
          <w:lang w:eastAsia="en-AU"/>
        </w:rPr>
      </w:pPr>
      <w:r>
        <w:fldChar w:fldCharType="begin"/>
      </w:r>
      <w:r w:rsidR="00036F60">
        <w:instrText xml:space="preserve"> TOC \o "1-7" \z \u </w:instrText>
      </w:r>
      <w:r>
        <w:fldChar w:fldCharType="separate"/>
      </w:r>
      <w:r w:rsidR="008253B9">
        <w:rPr>
          <w:noProof/>
        </w:rPr>
        <w:t>1</w:t>
      </w:r>
      <w:r w:rsidR="008253B9">
        <w:rPr>
          <w:rFonts w:asciiTheme="minorHAnsi" w:eastAsiaTheme="minorEastAsia" w:hAnsiTheme="minorHAnsi" w:cstheme="minorBidi"/>
          <w:noProof/>
          <w:sz w:val="22"/>
          <w:szCs w:val="22"/>
          <w:lang w:eastAsia="en-AU"/>
        </w:rPr>
        <w:tab/>
      </w:r>
      <w:r w:rsidR="008253B9">
        <w:rPr>
          <w:noProof/>
        </w:rPr>
        <w:t>Objectives</w:t>
      </w:r>
      <w:r w:rsidR="008253B9">
        <w:rPr>
          <w:noProof/>
          <w:webHidden/>
        </w:rPr>
        <w:tab/>
      </w:r>
      <w:r w:rsidR="008253B9">
        <w:rPr>
          <w:noProof/>
          <w:webHidden/>
        </w:rPr>
        <w:fldChar w:fldCharType="begin"/>
      </w:r>
      <w:r w:rsidR="008253B9">
        <w:rPr>
          <w:noProof/>
          <w:webHidden/>
        </w:rPr>
        <w:instrText xml:space="preserve"> PAGEREF _Toc73822833 \h </w:instrText>
      </w:r>
      <w:r w:rsidR="008253B9">
        <w:rPr>
          <w:noProof/>
          <w:webHidden/>
        </w:rPr>
      </w:r>
      <w:r w:rsidR="008253B9">
        <w:rPr>
          <w:noProof/>
          <w:webHidden/>
        </w:rPr>
        <w:fldChar w:fldCharType="separate"/>
      </w:r>
      <w:r w:rsidR="009858E6">
        <w:rPr>
          <w:noProof/>
          <w:webHidden/>
        </w:rPr>
        <w:t>1</w:t>
      </w:r>
      <w:r w:rsidR="008253B9">
        <w:rPr>
          <w:noProof/>
          <w:webHidden/>
        </w:rPr>
        <w:fldChar w:fldCharType="end"/>
      </w:r>
    </w:p>
    <w:p w14:paraId="2EBAFFA5" w14:textId="5B2C6003" w:rsidR="008253B9" w:rsidRDefault="008253B9">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w:t>
      </w:r>
      <w:r>
        <w:rPr>
          <w:noProof/>
          <w:webHidden/>
        </w:rPr>
        <w:tab/>
      </w:r>
      <w:r>
        <w:rPr>
          <w:noProof/>
          <w:webHidden/>
        </w:rPr>
        <w:fldChar w:fldCharType="begin"/>
      </w:r>
      <w:r>
        <w:rPr>
          <w:noProof/>
          <w:webHidden/>
        </w:rPr>
        <w:instrText xml:space="preserve"> PAGEREF _Toc73822834 \h </w:instrText>
      </w:r>
      <w:r>
        <w:rPr>
          <w:noProof/>
          <w:webHidden/>
        </w:rPr>
      </w:r>
      <w:r>
        <w:rPr>
          <w:noProof/>
          <w:webHidden/>
        </w:rPr>
        <w:fldChar w:fldCharType="separate"/>
      </w:r>
      <w:r w:rsidR="009858E6">
        <w:rPr>
          <w:noProof/>
          <w:webHidden/>
        </w:rPr>
        <w:t>2</w:t>
      </w:r>
      <w:r>
        <w:rPr>
          <w:noProof/>
          <w:webHidden/>
        </w:rPr>
        <w:fldChar w:fldCharType="end"/>
      </w:r>
    </w:p>
    <w:p w14:paraId="56EE1E34" w14:textId="6301413E" w:rsidR="008253B9" w:rsidRDefault="008253B9">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Pr>
          <w:noProof/>
          <w:webHidden/>
        </w:rPr>
        <w:fldChar w:fldCharType="begin"/>
      </w:r>
      <w:r>
        <w:rPr>
          <w:noProof/>
          <w:webHidden/>
        </w:rPr>
        <w:instrText xml:space="preserve"> PAGEREF _Toc73822835 \h </w:instrText>
      </w:r>
      <w:r>
        <w:rPr>
          <w:noProof/>
          <w:webHidden/>
        </w:rPr>
      </w:r>
      <w:r>
        <w:rPr>
          <w:noProof/>
          <w:webHidden/>
        </w:rPr>
        <w:fldChar w:fldCharType="separate"/>
      </w:r>
      <w:r w:rsidR="009858E6">
        <w:rPr>
          <w:noProof/>
          <w:webHidden/>
        </w:rPr>
        <w:t>2</w:t>
      </w:r>
      <w:r>
        <w:rPr>
          <w:noProof/>
          <w:webHidden/>
        </w:rPr>
        <w:fldChar w:fldCharType="end"/>
      </w:r>
    </w:p>
    <w:p w14:paraId="080992C0" w14:textId="63518023" w:rsidR="008253B9" w:rsidRDefault="008253B9">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Revocation</w:t>
      </w:r>
      <w:r>
        <w:rPr>
          <w:noProof/>
          <w:webHidden/>
        </w:rPr>
        <w:tab/>
      </w:r>
      <w:r>
        <w:rPr>
          <w:noProof/>
          <w:webHidden/>
        </w:rPr>
        <w:fldChar w:fldCharType="begin"/>
      </w:r>
      <w:r>
        <w:rPr>
          <w:noProof/>
          <w:webHidden/>
        </w:rPr>
        <w:instrText xml:space="preserve"> PAGEREF _Toc73822836 \h </w:instrText>
      </w:r>
      <w:r>
        <w:rPr>
          <w:noProof/>
          <w:webHidden/>
        </w:rPr>
      </w:r>
      <w:r>
        <w:rPr>
          <w:noProof/>
          <w:webHidden/>
        </w:rPr>
        <w:fldChar w:fldCharType="separate"/>
      </w:r>
      <w:r w:rsidR="009858E6">
        <w:rPr>
          <w:noProof/>
          <w:webHidden/>
        </w:rPr>
        <w:t>2</w:t>
      </w:r>
      <w:r>
        <w:rPr>
          <w:noProof/>
          <w:webHidden/>
        </w:rPr>
        <w:fldChar w:fldCharType="end"/>
      </w:r>
    </w:p>
    <w:p w14:paraId="724F8BC4" w14:textId="48F897C8" w:rsidR="008253B9" w:rsidRDefault="008253B9">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Definitions</w:t>
      </w:r>
      <w:r>
        <w:rPr>
          <w:noProof/>
          <w:webHidden/>
        </w:rPr>
        <w:tab/>
      </w:r>
      <w:r>
        <w:rPr>
          <w:noProof/>
          <w:webHidden/>
        </w:rPr>
        <w:fldChar w:fldCharType="begin"/>
      </w:r>
      <w:r>
        <w:rPr>
          <w:noProof/>
          <w:webHidden/>
        </w:rPr>
        <w:instrText xml:space="preserve"> PAGEREF _Toc73822837 \h </w:instrText>
      </w:r>
      <w:r>
        <w:rPr>
          <w:noProof/>
          <w:webHidden/>
        </w:rPr>
      </w:r>
      <w:r>
        <w:rPr>
          <w:noProof/>
          <w:webHidden/>
        </w:rPr>
        <w:fldChar w:fldCharType="separate"/>
      </w:r>
      <w:r w:rsidR="009858E6">
        <w:rPr>
          <w:noProof/>
          <w:webHidden/>
        </w:rPr>
        <w:t>2</w:t>
      </w:r>
      <w:r>
        <w:rPr>
          <w:noProof/>
          <w:webHidden/>
        </w:rPr>
        <w:fldChar w:fldCharType="end"/>
      </w:r>
    </w:p>
    <w:p w14:paraId="70B1CAFF" w14:textId="4F83DE51" w:rsidR="008253B9" w:rsidRDefault="008253B9">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Body armour</w:t>
      </w:r>
      <w:r>
        <w:rPr>
          <w:noProof/>
          <w:webHidden/>
        </w:rPr>
        <w:tab/>
      </w:r>
      <w:r>
        <w:rPr>
          <w:noProof/>
          <w:webHidden/>
        </w:rPr>
        <w:fldChar w:fldCharType="begin"/>
      </w:r>
      <w:r>
        <w:rPr>
          <w:noProof/>
          <w:webHidden/>
        </w:rPr>
        <w:instrText xml:space="preserve"> PAGEREF _Toc73822838 \h </w:instrText>
      </w:r>
      <w:r>
        <w:rPr>
          <w:noProof/>
          <w:webHidden/>
        </w:rPr>
      </w:r>
      <w:r>
        <w:rPr>
          <w:noProof/>
          <w:webHidden/>
        </w:rPr>
        <w:fldChar w:fldCharType="separate"/>
      </w:r>
      <w:r w:rsidR="009858E6">
        <w:rPr>
          <w:noProof/>
          <w:webHidden/>
        </w:rPr>
        <w:t>2</w:t>
      </w:r>
      <w:r>
        <w:rPr>
          <w:noProof/>
          <w:webHidden/>
        </w:rPr>
        <w:fldChar w:fldCharType="end"/>
      </w:r>
    </w:p>
    <w:p w14:paraId="6FC58EF2" w14:textId="174FF50A" w:rsidR="008253B9" w:rsidRDefault="008253B9">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Controlled weapons</w:t>
      </w:r>
      <w:r>
        <w:rPr>
          <w:noProof/>
          <w:webHidden/>
        </w:rPr>
        <w:tab/>
      </w:r>
      <w:r>
        <w:rPr>
          <w:noProof/>
          <w:webHidden/>
        </w:rPr>
        <w:fldChar w:fldCharType="begin"/>
      </w:r>
      <w:r>
        <w:rPr>
          <w:noProof/>
          <w:webHidden/>
        </w:rPr>
        <w:instrText xml:space="preserve"> PAGEREF _Toc73822839 \h </w:instrText>
      </w:r>
      <w:r>
        <w:rPr>
          <w:noProof/>
          <w:webHidden/>
        </w:rPr>
      </w:r>
      <w:r>
        <w:rPr>
          <w:noProof/>
          <w:webHidden/>
        </w:rPr>
        <w:fldChar w:fldCharType="separate"/>
      </w:r>
      <w:r w:rsidR="009858E6">
        <w:rPr>
          <w:noProof/>
          <w:webHidden/>
        </w:rPr>
        <w:t>3</w:t>
      </w:r>
      <w:r>
        <w:rPr>
          <w:noProof/>
          <w:webHidden/>
        </w:rPr>
        <w:fldChar w:fldCharType="end"/>
      </w:r>
    </w:p>
    <w:p w14:paraId="0909D2ED" w14:textId="2A5194E8" w:rsidR="008253B9" w:rsidRDefault="008253B9">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Prohibited weapons</w:t>
      </w:r>
      <w:r>
        <w:rPr>
          <w:noProof/>
          <w:webHidden/>
        </w:rPr>
        <w:tab/>
      </w:r>
      <w:r>
        <w:rPr>
          <w:noProof/>
          <w:webHidden/>
        </w:rPr>
        <w:fldChar w:fldCharType="begin"/>
      </w:r>
      <w:r>
        <w:rPr>
          <w:noProof/>
          <w:webHidden/>
        </w:rPr>
        <w:instrText xml:space="preserve"> PAGEREF _Toc73822840 \h </w:instrText>
      </w:r>
      <w:r>
        <w:rPr>
          <w:noProof/>
          <w:webHidden/>
        </w:rPr>
      </w:r>
      <w:r>
        <w:rPr>
          <w:noProof/>
          <w:webHidden/>
        </w:rPr>
        <w:fldChar w:fldCharType="separate"/>
      </w:r>
      <w:r w:rsidR="009858E6">
        <w:rPr>
          <w:noProof/>
          <w:webHidden/>
        </w:rPr>
        <w:t>3</w:t>
      </w:r>
      <w:r>
        <w:rPr>
          <w:noProof/>
          <w:webHidden/>
        </w:rPr>
        <w:fldChar w:fldCharType="end"/>
      </w:r>
    </w:p>
    <w:p w14:paraId="58ED8F0F" w14:textId="6C375B89" w:rsidR="008253B9" w:rsidRDefault="008253B9">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Identification</w:t>
      </w:r>
      <w:r>
        <w:rPr>
          <w:noProof/>
          <w:webHidden/>
        </w:rPr>
        <w:tab/>
      </w:r>
      <w:r>
        <w:rPr>
          <w:noProof/>
          <w:webHidden/>
        </w:rPr>
        <w:fldChar w:fldCharType="begin"/>
      </w:r>
      <w:r>
        <w:rPr>
          <w:noProof/>
          <w:webHidden/>
        </w:rPr>
        <w:instrText xml:space="preserve"> PAGEREF _Toc73822841 \h </w:instrText>
      </w:r>
      <w:r>
        <w:rPr>
          <w:noProof/>
          <w:webHidden/>
        </w:rPr>
      </w:r>
      <w:r>
        <w:rPr>
          <w:noProof/>
          <w:webHidden/>
        </w:rPr>
        <w:fldChar w:fldCharType="separate"/>
      </w:r>
      <w:r w:rsidR="009858E6">
        <w:rPr>
          <w:noProof/>
          <w:webHidden/>
        </w:rPr>
        <w:t>3</w:t>
      </w:r>
      <w:r>
        <w:rPr>
          <w:noProof/>
          <w:webHidden/>
        </w:rPr>
        <w:fldChar w:fldCharType="end"/>
      </w:r>
    </w:p>
    <w:p w14:paraId="2C961ECC" w14:textId="29E4ADA8" w:rsidR="008253B9" w:rsidRDefault="008253B9">
      <w:pPr>
        <w:pStyle w:val="TOC3"/>
        <w:rPr>
          <w:rFonts w:asciiTheme="minorHAnsi" w:eastAsiaTheme="minorEastAsia" w:hAnsiTheme="minorHAnsi" w:cstheme="minorBidi"/>
          <w:noProof/>
          <w:sz w:val="22"/>
          <w:szCs w:val="22"/>
          <w:lang w:eastAsia="en-AU"/>
        </w:rPr>
      </w:pPr>
      <w:r>
        <w:rPr>
          <w:noProof/>
        </w:rPr>
        <w:t>10</w:t>
      </w:r>
      <w:r>
        <w:rPr>
          <w:rFonts w:asciiTheme="minorHAnsi" w:eastAsiaTheme="minorEastAsia" w:hAnsiTheme="minorHAnsi" w:cstheme="minorBidi"/>
          <w:noProof/>
          <w:sz w:val="22"/>
          <w:szCs w:val="22"/>
          <w:lang w:eastAsia="en-AU"/>
        </w:rPr>
        <w:tab/>
      </w:r>
      <w:r>
        <w:rPr>
          <w:noProof/>
        </w:rPr>
        <w:t>Recording sales of prohibited weapons</w:t>
      </w:r>
      <w:r>
        <w:rPr>
          <w:noProof/>
          <w:webHidden/>
        </w:rPr>
        <w:tab/>
      </w:r>
      <w:r>
        <w:rPr>
          <w:noProof/>
          <w:webHidden/>
        </w:rPr>
        <w:fldChar w:fldCharType="begin"/>
      </w:r>
      <w:r>
        <w:rPr>
          <w:noProof/>
          <w:webHidden/>
        </w:rPr>
        <w:instrText xml:space="preserve"> PAGEREF _Toc73822842 \h </w:instrText>
      </w:r>
      <w:r>
        <w:rPr>
          <w:noProof/>
          <w:webHidden/>
        </w:rPr>
      </w:r>
      <w:r>
        <w:rPr>
          <w:noProof/>
          <w:webHidden/>
        </w:rPr>
        <w:fldChar w:fldCharType="separate"/>
      </w:r>
      <w:r w:rsidR="009858E6">
        <w:rPr>
          <w:noProof/>
          <w:webHidden/>
        </w:rPr>
        <w:t>5</w:t>
      </w:r>
      <w:r>
        <w:rPr>
          <w:noProof/>
          <w:webHidden/>
        </w:rPr>
        <w:fldChar w:fldCharType="end"/>
      </w:r>
    </w:p>
    <w:p w14:paraId="1628449D" w14:textId="645E8B44" w:rsidR="008253B9" w:rsidRDefault="008253B9">
      <w:pPr>
        <w:pStyle w:val="TOC3"/>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Application fees for approval</w:t>
      </w:r>
      <w:r>
        <w:rPr>
          <w:noProof/>
          <w:webHidden/>
        </w:rPr>
        <w:tab/>
      </w:r>
      <w:r>
        <w:rPr>
          <w:noProof/>
          <w:webHidden/>
        </w:rPr>
        <w:fldChar w:fldCharType="begin"/>
      </w:r>
      <w:r>
        <w:rPr>
          <w:noProof/>
          <w:webHidden/>
        </w:rPr>
        <w:instrText xml:space="preserve"> PAGEREF _Toc73822843 \h </w:instrText>
      </w:r>
      <w:r>
        <w:rPr>
          <w:noProof/>
          <w:webHidden/>
        </w:rPr>
      </w:r>
      <w:r>
        <w:rPr>
          <w:noProof/>
          <w:webHidden/>
        </w:rPr>
        <w:fldChar w:fldCharType="separate"/>
      </w:r>
      <w:r w:rsidR="009858E6">
        <w:rPr>
          <w:noProof/>
          <w:webHidden/>
        </w:rPr>
        <w:t>6</w:t>
      </w:r>
      <w:r>
        <w:rPr>
          <w:noProof/>
          <w:webHidden/>
        </w:rPr>
        <w:fldChar w:fldCharType="end"/>
      </w:r>
    </w:p>
    <w:p w14:paraId="21DCFFF9" w14:textId="2EED3EA0" w:rsidR="008253B9" w:rsidRDefault="008253B9">
      <w:pPr>
        <w:pStyle w:val="TOC3"/>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Search records</w:t>
      </w:r>
      <w:r>
        <w:rPr>
          <w:noProof/>
          <w:webHidden/>
        </w:rPr>
        <w:tab/>
      </w:r>
      <w:r>
        <w:rPr>
          <w:noProof/>
          <w:webHidden/>
        </w:rPr>
        <w:fldChar w:fldCharType="begin"/>
      </w:r>
      <w:r>
        <w:rPr>
          <w:noProof/>
          <w:webHidden/>
        </w:rPr>
        <w:instrText xml:space="preserve"> PAGEREF _Toc73822844 \h </w:instrText>
      </w:r>
      <w:r>
        <w:rPr>
          <w:noProof/>
          <w:webHidden/>
        </w:rPr>
      </w:r>
      <w:r>
        <w:rPr>
          <w:noProof/>
          <w:webHidden/>
        </w:rPr>
        <w:fldChar w:fldCharType="separate"/>
      </w:r>
      <w:r w:rsidR="009858E6">
        <w:rPr>
          <w:noProof/>
          <w:webHidden/>
        </w:rPr>
        <w:t>7</w:t>
      </w:r>
      <w:r>
        <w:rPr>
          <w:noProof/>
          <w:webHidden/>
        </w:rPr>
        <w:fldChar w:fldCharType="end"/>
      </w:r>
    </w:p>
    <w:p w14:paraId="3654AB21" w14:textId="2D74E6FC" w:rsidR="008253B9" w:rsidRDefault="008253B9">
      <w:pPr>
        <w:pStyle w:val="TOC7"/>
        <w:tabs>
          <w:tab w:val="right" w:pos="6227"/>
        </w:tabs>
        <w:rPr>
          <w:rFonts w:asciiTheme="minorHAnsi" w:eastAsiaTheme="minorEastAsia" w:hAnsiTheme="minorHAnsi" w:cstheme="minorBidi"/>
          <w:noProof/>
          <w:sz w:val="22"/>
          <w:szCs w:val="22"/>
          <w:lang w:eastAsia="en-AU"/>
        </w:rPr>
      </w:pPr>
      <w:r>
        <w:rPr>
          <w:noProof/>
        </w:rPr>
        <w:t>__________________</w:t>
      </w:r>
      <w:r>
        <w:rPr>
          <w:noProof/>
          <w:webHidden/>
        </w:rPr>
        <w:tab/>
      </w:r>
      <w:r>
        <w:rPr>
          <w:noProof/>
          <w:webHidden/>
        </w:rPr>
        <w:fldChar w:fldCharType="begin"/>
      </w:r>
      <w:r>
        <w:rPr>
          <w:noProof/>
          <w:webHidden/>
        </w:rPr>
        <w:instrText xml:space="preserve"> PAGEREF _Toc73822845 \h </w:instrText>
      </w:r>
      <w:r>
        <w:rPr>
          <w:noProof/>
          <w:webHidden/>
        </w:rPr>
      </w:r>
      <w:r>
        <w:rPr>
          <w:noProof/>
          <w:webHidden/>
        </w:rPr>
        <w:fldChar w:fldCharType="separate"/>
      </w:r>
      <w:r w:rsidR="009858E6">
        <w:rPr>
          <w:noProof/>
          <w:webHidden/>
        </w:rPr>
        <w:t>8</w:t>
      </w:r>
      <w:r>
        <w:rPr>
          <w:noProof/>
          <w:webHidden/>
        </w:rPr>
        <w:fldChar w:fldCharType="end"/>
      </w:r>
    </w:p>
    <w:p w14:paraId="6935E940" w14:textId="16D3B89E" w:rsidR="008253B9" w:rsidRDefault="008253B9">
      <w:pPr>
        <w:pStyle w:val="TOC1"/>
        <w:rPr>
          <w:rFonts w:asciiTheme="minorHAnsi" w:eastAsiaTheme="minorEastAsia" w:hAnsiTheme="minorHAnsi" w:cstheme="minorBidi"/>
          <w:b w:val="0"/>
          <w:caps w:val="0"/>
          <w:noProof/>
          <w:sz w:val="22"/>
          <w:szCs w:val="22"/>
          <w:lang w:eastAsia="en-AU"/>
        </w:rPr>
      </w:pPr>
      <w:r>
        <w:rPr>
          <w:noProof/>
        </w:rPr>
        <w:t>SCHEDULES</w:t>
      </w:r>
      <w:r>
        <w:rPr>
          <w:noProof/>
          <w:webHidden/>
        </w:rPr>
        <w:tab/>
      </w:r>
      <w:r>
        <w:rPr>
          <w:noProof/>
          <w:webHidden/>
        </w:rPr>
        <w:fldChar w:fldCharType="begin"/>
      </w:r>
      <w:r>
        <w:rPr>
          <w:noProof/>
          <w:webHidden/>
        </w:rPr>
        <w:instrText xml:space="preserve"> PAGEREF _Toc73822846 \h </w:instrText>
      </w:r>
      <w:r>
        <w:rPr>
          <w:noProof/>
          <w:webHidden/>
        </w:rPr>
      </w:r>
      <w:r>
        <w:rPr>
          <w:noProof/>
          <w:webHidden/>
        </w:rPr>
        <w:fldChar w:fldCharType="separate"/>
      </w:r>
      <w:r w:rsidR="009858E6">
        <w:rPr>
          <w:noProof/>
          <w:webHidden/>
        </w:rPr>
        <w:t>9</w:t>
      </w:r>
      <w:r>
        <w:rPr>
          <w:noProof/>
          <w:webHidden/>
        </w:rPr>
        <w:fldChar w:fldCharType="end"/>
      </w:r>
    </w:p>
    <w:p w14:paraId="54423B67" w14:textId="6045C038" w:rsidR="008253B9" w:rsidRDefault="008253B9">
      <w:pPr>
        <w:pStyle w:val="TOC2"/>
        <w:rPr>
          <w:rFonts w:asciiTheme="minorHAnsi" w:eastAsiaTheme="minorEastAsia" w:hAnsiTheme="minorHAnsi" w:cstheme="minorBidi"/>
          <w:b w:val="0"/>
          <w:noProof/>
          <w:sz w:val="22"/>
          <w:szCs w:val="22"/>
          <w:lang w:eastAsia="en-AU"/>
        </w:rPr>
      </w:pPr>
      <w:r w:rsidRPr="00B172CA">
        <w:rPr>
          <w:noProof/>
        </w:rPr>
        <w:t>Schedule 1—Controlled weapons</w:t>
      </w:r>
      <w:r>
        <w:rPr>
          <w:noProof/>
          <w:webHidden/>
        </w:rPr>
        <w:tab/>
      </w:r>
      <w:r>
        <w:rPr>
          <w:noProof/>
          <w:webHidden/>
        </w:rPr>
        <w:fldChar w:fldCharType="begin"/>
      </w:r>
      <w:r>
        <w:rPr>
          <w:noProof/>
          <w:webHidden/>
        </w:rPr>
        <w:instrText xml:space="preserve"> PAGEREF _Toc73822847 \h </w:instrText>
      </w:r>
      <w:r>
        <w:rPr>
          <w:noProof/>
          <w:webHidden/>
        </w:rPr>
      </w:r>
      <w:r>
        <w:rPr>
          <w:noProof/>
          <w:webHidden/>
        </w:rPr>
        <w:fldChar w:fldCharType="separate"/>
      </w:r>
      <w:r w:rsidR="009858E6">
        <w:rPr>
          <w:noProof/>
          <w:webHidden/>
        </w:rPr>
        <w:t>9</w:t>
      </w:r>
      <w:r>
        <w:rPr>
          <w:noProof/>
          <w:webHidden/>
        </w:rPr>
        <w:fldChar w:fldCharType="end"/>
      </w:r>
    </w:p>
    <w:p w14:paraId="0BEDC1A0" w14:textId="7026CFDD" w:rsidR="008253B9" w:rsidRDefault="008253B9">
      <w:pPr>
        <w:pStyle w:val="TOC2"/>
        <w:rPr>
          <w:rFonts w:asciiTheme="minorHAnsi" w:eastAsiaTheme="minorEastAsia" w:hAnsiTheme="minorHAnsi" w:cstheme="minorBidi"/>
          <w:b w:val="0"/>
          <w:noProof/>
          <w:sz w:val="22"/>
          <w:szCs w:val="22"/>
          <w:lang w:eastAsia="en-AU"/>
        </w:rPr>
      </w:pPr>
      <w:r w:rsidRPr="00B172CA">
        <w:rPr>
          <w:noProof/>
        </w:rPr>
        <w:t>Schedule 2—Prohibited weapons</w:t>
      </w:r>
      <w:r>
        <w:rPr>
          <w:noProof/>
          <w:webHidden/>
        </w:rPr>
        <w:tab/>
      </w:r>
      <w:r>
        <w:rPr>
          <w:noProof/>
          <w:webHidden/>
        </w:rPr>
        <w:fldChar w:fldCharType="begin"/>
      </w:r>
      <w:r>
        <w:rPr>
          <w:noProof/>
          <w:webHidden/>
        </w:rPr>
        <w:instrText xml:space="preserve"> PAGEREF _Toc73822848 \h </w:instrText>
      </w:r>
      <w:r>
        <w:rPr>
          <w:noProof/>
          <w:webHidden/>
        </w:rPr>
      </w:r>
      <w:r>
        <w:rPr>
          <w:noProof/>
          <w:webHidden/>
        </w:rPr>
        <w:fldChar w:fldCharType="separate"/>
      </w:r>
      <w:r w:rsidR="009858E6">
        <w:rPr>
          <w:noProof/>
          <w:webHidden/>
        </w:rPr>
        <w:t>10</w:t>
      </w:r>
      <w:r>
        <w:rPr>
          <w:noProof/>
          <w:webHidden/>
        </w:rPr>
        <w:fldChar w:fldCharType="end"/>
      </w:r>
    </w:p>
    <w:p w14:paraId="3B29DD7C" w14:textId="75A0A832" w:rsidR="008253B9" w:rsidRDefault="008253B9">
      <w:pPr>
        <w:pStyle w:val="TOC7"/>
        <w:tabs>
          <w:tab w:val="right" w:pos="6227"/>
        </w:tabs>
        <w:rPr>
          <w:rFonts w:asciiTheme="minorHAnsi" w:eastAsiaTheme="minorEastAsia" w:hAnsiTheme="minorHAnsi" w:cstheme="minorBidi"/>
          <w:noProof/>
          <w:sz w:val="22"/>
          <w:szCs w:val="22"/>
          <w:lang w:eastAsia="en-AU"/>
        </w:rPr>
      </w:pPr>
      <w:r w:rsidRPr="00B172CA">
        <w:rPr>
          <w:rFonts w:ascii="Courier New" w:hAnsi="Courier New" w:cs="Courier New"/>
          <w:noProof/>
        </w:rPr>
        <w:t>═══════════════</w:t>
      </w:r>
      <w:r>
        <w:rPr>
          <w:noProof/>
          <w:webHidden/>
        </w:rPr>
        <w:tab/>
      </w:r>
      <w:r>
        <w:rPr>
          <w:noProof/>
          <w:webHidden/>
        </w:rPr>
        <w:fldChar w:fldCharType="begin"/>
      </w:r>
      <w:r>
        <w:rPr>
          <w:noProof/>
          <w:webHidden/>
        </w:rPr>
        <w:instrText xml:space="preserve"> PAGEREF _Toc73822849 \h </w:instrText>
      </w:r>
      <w:r>
        <w:rPr>
          <w:noProof/>
          <w:webHidden/>
        </w:rPr>
      </w:r>
      <w:r>
        <w:rPr>
          <w:noProof/>
          <w:webHidden/>
        </w:rPr>
        <w:fldChar w:fldCharType="separate"/>
      </w:r>
      <w:r w:rsidR="009858E6">
        <w:rPr>
          <w:noProof/>
          <w:webHidden/>
        </w:rPr>
        <w:t>18</w:t>
      </w:r>
      <w:r>
        <w:rPr>
          <w:noProof/>
          <w:webHidden/>
        </w:rPr>
        <w:fldChar w:fldCharType="end"/>
      </w:r>
    </w:p>
    <w:p w14:paraId="5022A707" w14:textId="480B5CE6" w:rsidR="008253B9" w:rsidRDefault="008253B9">
      <w:pPr>
        <w:pStyle w:val="TOC1"/>
        <w:rPr>
          <w:rFonts w:asciiTheme="minorHAnsi" w:eastAsiaTheme="minorEastAsia" w:hAnsiTheme="minorHAnsi" w:cstheme="minorBidi"/>
          <w:b w:val="0"/>
          <w:caps w:val="0"/>
          <w:noProof/>
          <w:sz w:val="22"/>
          <w:szCs w:val="22"/>
          <w:lang w:eastAsia="en-AU"/>
        </w:rPr>
      </w:pPr>
      <w:r>
        <w:rPr>
          <w:noProof/>
        </w:rPr>
        <w:t>ENDNOTES</w:t>
      </w:r>
      <w:r>
        <w:rPr>
          <w:noProof/>
          <w:webHidden/>
        </w:rPr>
        <w:tab/>
      </w:r>
      <w:r>
        <w:rPr>
          <w:noProof/>
          <w:webHidden/>
        </w:rPr>
        <w:fldChar w:fldCharType="begin"/>
      </w:r>
      <w:r>
        <w:rPr>
          <w:noProof/>
          <w:webHidden/>
        </w:rPr>
        <w:instrText xml:space="preserve"> PAGEREF _Toc73822850 \h </w:instrText>
      </w:r>
      <w:r>
        <w:rPr>
          <w:noProof/>
          <w:webHidden/>
        </w:rPr>
      </w:r>
      <w:r>
        <w:rPr>
          <w:noProof/>
          <w:webHidden/>
        </w:rPr>
        <w:fldChar w:fldCharType="separate"/>
      </w:r>
      <w:r w:rsidR="009858E6">
        <w:rPr>
          <w:noProof/>
          <w:webHidden/>
        </w:rPr>
        <w:t>19</w:t>
      </w:r>
      <w:r>
        <w:rPr>
          <w:noProof/>
          <w:webHidden/>
        </w:rPr>
        <w:fldChar w:fldCharType="end"/>
      </w:r>
    </w:p>
    <w:p w14:paraId="1E740E66" w14:textId="5C6E8E3C" w:rsidR="00D7100F" w:rsidRDefault="007A60A9">
      <w:pPr>
        <w:spacing w:before="0"/>
      </w:pPr>
      <w:r>
        <w:fldChar w:fldCharType="end"/>
      </w:r>
    </w:p>
    <w:p w14:paraId="5218F1DF" w14:textId="77777777" w:rsidR="006657AD" w:rsidRDefault="006657AD">
      <w:pPr>
        <w:suppressLineNumbers w:val="0"/>
        <w:overflowPunct/>
        <w:autoSpaceDE/>
        <w:autoSpaceDN/>
        <w:adjustRightInd/>
        <w:spacing w:before="0"/>
        <w:textAlignment w:val="auto"/>
        <w:sectPr w:rsidR="006657AD">
          <w:headerReference w:type="default" r:id="rId14"/>
          <w:footerReference w:type="default" r:id="rId15"/>
          <w:footerReference w:type="first" r:id="rId16"/>
          <w:endnotePr>
            <w:numFmt w:val="decimal"/>
          </w:endnotePr>
          <w:type w:val="continuous"/>
          <w:pgSz w:w="11907" w:h="16840" w:code="9"/>
          <w:pgMar w:top="3170" w:right="2835" w:bottom="2773" w:left="2835" w:header="1332" w:footer="2325" w:gutter="0"/>
          <w:pgNumType w:start="1"/>
          <w:cols w:space="720"/>
          <w:titlePg/>
        </w:sectPr>
      </w:pPr>
    </w:p>
    <w:p w14:paraId="731B2EB6" w14:textId="77777777" w:rsidR="00F44A5D" w:rsidRDefault="00F44A5D" w:rsidP="00F44A5D">
      <w:pPr>
        <w:spacing w:before="0" w:line="20" w:lineRule="exact"/>
        <w:jc w:val="center"/>
        <w:rPr>
          <w:b/>
          <w:i/>
        </w:rPr>
        <w:sectPr w:rsidR="00F44A5D" w:rsidSect="006657AD">
          <w:headerReference w:type="first" r:id="rId17"/>
          <w:endnotePr>
            <w:numFmt w:val="decimal"/>
          </w:endnotePr>
          <w:type w:val="oddPage"/>
          <w:pgSz w:w="11907" w:h="16840" w:code="9"/>
          <w:pgMar w:top="3170" w:right="2835" w:bottom="2773" w:left="2835" w:header="1332" w:footer="2325" w:gutter="0"/>
          <w:pgNumType w:start="1"/>
          <w:cols w:space="720"/>
          <w:titlePg/>
        </w:sectPr>
      </w:pPr>
      <w:bookmarkStart w:id="7" w:name="cpActTitle"/>
    </w:p>
    <w:p w14:paraId="74DBFDE4" w14:textId="7D27DA30" w:rsidR="00F44A5D" w:rsidRPr="006657AD" w:rsidRDefault="00CC02C9" w:rsidP="00F44A5D">
      <w:pPr>
        <w:spacing w:before="240" w:after="120"/>
        <w:jc w:val="center"/>
        <w:rPr>
          <w:b/>
          <w:sz w:val="28"/>
        </w:rPr>
      </w:pPr>
      <w:bookmarkStart w:id="8" w:name="srStatRule"/>
      <w:r w:rsidRPr="006657AD">
        <w:rPr>
          <w:b/>
          <w:sz w:val="28"/>
        </w:rPr>
        <w:t>Control of Weapons Regulations</w:t>
      </w:r>
      <w:r w:rsidR="001D181B">
        <w:rPr>
          <w:b/>
          <w:sz w:val="28"/>
        </w:rPr>
        <w:t xml:space="preserve"> </w:t>
      </w:r>
    </w:p>
    <w:p w14:paraId="6EBEC73E" w14:textId="3DC1D427" w:rsidR="006657AD" w:rsidRPr="00E222C6" w:rsidRDefault="006657AD" w:rsidP="00F44A5D">
      <w:pPr>
        <w:spacing w:before="240" w:after="120"/>
        <w:jc w:val="center"/>
        <w:rPr>
          <w:b/>
          <w:szCs w:val="18"/>
        </w:rPr>
      </w:pPr>
      <w:r w:rsidRPr="00E222C6">
        <w:rPr>
          <w:b/>
          <w:szCs w:val="18"/>
        </w:rPr>
        <w:t>Consultation draft</w:t>
      </w:r>
    </w:p>
    <w:bookmarkEnd w:id="8"/>
    <w:p w14:paraId="36A804BF" w14:textId="5DA28274" w:rsidR="00F44A5D" w:rsidRDefault="00F44A5D" w:rsidP="00F44A5D">
      <w:pPr>
        <w:spacing w:before="0" w:line="20" w:lineRule="exact"/>
      </w:pPr>
    </w:p>
    <w:p w14:paraId="66CAE309" w14:textId="2BB82F7A" w:rsidR="00F44A5D" w:rsidRDefault="00F44A5D" w:rsidP="00F44A5D">
      <w:pPr>
        <w:spacing w:before="0" w:line="20" w:lineRule="exact"/>
        <w:jc w:val="center"/>
        <w:rPr>
          <w:b/>
          <w:sz w:val="28"/>
        </w:rPr>
        <w:sectPr w:rsidR="00F44A5D">
          <w:endnotePr>
            <w:numFmt w:val="decimal"/>
          </w:endnotePr>
          <w:type w:val="continuous"/>
          <w:pgSz w:w="11907" w:h="16840" w:code="9"/>
          <w:pgMar w:top="3170" w:right="2835" w:bottom="2773" w:left="2835" w:header="1332" w:footer="2325" w:gutter="0"/>
          <w:pgNumType w:start="1"/>
          <w:cols w:space="720"/>
          <w:titlePg/>
        </w:sectPr>
      </w:pPr>
    </w:p>
    <w:p w14:paraId="1DDF4229" w14:textId="1C615867" w:rsidR="00820D24" w:rsidRDefault="00820D24" w:rsidP="00820D24">
      <w:bookmarkStart w:id="9" w:name="_Toc177450333"/>
      <w:bookmarkEnd w:id="7"/>
    </w:p>
    <w:p w14:paraId="5D892515" w14:textId="77777777" w:rsidR="00820D24" w:rsidRPr="00820D24" w:rsidRDefault="00820D24" w:rsidP="00820D24"/>
    <w:p w14:paraId="1E740E72" w14:textId="0E09827A" w:rsidR="00036F60" w:rsidRDefault="00036F60" w:rsidP="00036F60">
      <w:pPr>
        <w:pStyle w:val="DraftHeading1"/>
        <w:tabs>
          <w:tab w:val="right" w:pos="680"/>
        </w:tabs>
        <w:ind w:left="850" w:hanging="850"/>
      </w:pPr>
      <w:r>
        <w:tab/>
      </w:r>
      <w:bookmarkStart w:id="10" w:name="_Toc302980223"/>
      <w:bookmarkStart w:id="11" w:name="_Toc303244011"/>
      <w:bookmarkStart w:id="12" w:name="_Toc73822833"/>
      <w:r w:rsidRPr="00713EB3">
        <w:t>1</w:t>
      </w:r>
      <w:r>
        <w:tab/>
        <w:t>Objectives</w:t>
      </w:r>
      <w:bookmarkEnd w:id="9"/>
      <w:bookmarkEnd w:id="10"/>
      <w:bookmarkEnd w:id="11"/>
      <w:bookmarkEnd w:id="12"/>
    </w:p>
    <w:p w14:paraId="1E740E73" w14:textId="77777777" w:rsidR="00036F60" w:rsidRDefault="00036F60" w:rsidP="00036F60">
      <w:pPr>
        <w:pStyle w:val="BodySectionSub"/>
      </w:pPr>
      <w:r>
        <w:t>The objectives of these Regulations are to prescribe—</w:t>
      </w:r>
    </w:p>
    <w:p w14:paraId="1E740E74" w14:textId="02ACB8BC" w:rsidR="00036F60" w:rsidRDefault="00036F60" w:rsidP="00036F60">
      <w:pPr>
        <w:pStyle w:val="DraftHeading3"/>
        <w:tabs>
          <w:tab w:val="right" w:pos="1757"/>
        </w:tabs>
        <w:ind w:left="1871" w:hanging="1871"/>
      </w:pPr>
      <w:r>
        <w:tab/>
      </w:r>
      <w:r w:rsidRPr="00713EB3">
        <w:t>(a)</w:t>
      </w:r>
      <w:r>
        <w:tab/>
        <w:t>certain articles as prohibited weapons;</w:t>
      </w:r>
      <w:r w:rsidR="000D2895">
        <w:t xml:space="preserve"> and</w:t>
      </w:r>
    </w:p>
    <w:p w14:paraId="1E740E75" w14:textId="0BAB5F39" w:rsidR="00036F60" w:rsidRDefault="00036F60" w:rsidP="00036F60">
      <w:pPr>
        <w:pStyle w:val="DraftHeading3"/>
        <w:tabs>
          <w:tab w:val="right" w:pos="1758"/>
        </w:tabs>
        <w:ind w:left="1871" w:hanging="1871"/>
      </w:pPr>
      <w:r>
        <w:tab/>
        <w:t>(b)</w:t>
      </w:r>
      <w:r>
        <w:tab/>
        <w:t>certain articles as controlled weapons;</w:t>
      </w:r>
      <w:r w:rsidR="000D2895">
        <w:t xml:space="preserve"> and</w:t>
      </w:r>
    </w:p>
    <w:p w14:paraId="1E740E76" w14:textId="52E261EE" w:rsidR="00036F60" w:rsidRDefault="00036F60" w:rsidP="00036F60">
      <w:pPr>
        <w:pStyle w:val="DraftHeading3"/>
        <w:tabs>
          <w:tab w:val="right" w:pos="1758"/>
        </w:tabs>
        <w:ind w:left="1871" w:hanging="1871"/>
      </w:pPr>
      <w:r>
        <w:tab/>
        <w:t>(c)</w:t>
      </w:r>
      <w:r>
        <w:tab/>
        <w:t>certain garments or items as body armour;</w:t>
      </w:r>
      <w:r w:rsidR="000D2895">
        <w:t xml:space="preserve"> and</w:t>
      </w:r>
    </w:p>
    <w:p w14:paraId="1E740E77" w14:textId="1096B1BD" w:rsidR="00036F60" w:rsidRDefault="00036F60" w:rsidP="00036F60">
      <w:pPr>
        <w:pStyle w:val="DraftHeading3"/>
        <w:tabs>
          <w:tab w:val="right" w:pos="1758"/>
        </w:tabs>
        <w:ind w:left="1871" w:hanging="1871"/>
      </w:pPr>
      <w:r>
        <w:tab/>
        <w:t>(d)</w:t>
      </w:r>
      <w:r>
        <w:tab/>
        <w:t xml:space="preserve">categories of documents that </w:t>
      </w:r>
      <w:r w:rsidR="00F97090">
        <w:t xml:space="preserve">a person </w:t>
      </w:r>
      <w:r w:rsidR="00A06722">
        <w:t xml:space="preserve">may </w:t>
      </w:r>
      <w:r>
        <w:t xml:space="preserve">produce as evidence </w:t>
      </w:r>
      <w:r w:rsidR="00C159E7">
        <w:t xml:space="preserve">of identity </w:t>
      </w:r>
      <w:r>
        <w:t>when purchasing a prohibited weapon;</w:t>
      </w:r>
      <w:r w:rsidR="000D2895">
        <w:t xml:space="preserve"> and</w:t>
      </w:r>
    </w:p>
    <w:p w14:paraId="45682CFC" w14:textId="11B1294B" w:rsidR="004B4A55" w:rsidRPr="004B4A55" w:rsidRDefault="00036F60" w:rsidP="004B4A55">
      <w:pPr>
        <w:pStyle w:val="DraftHeading3"/>
        <w:tabs>
          <w:tab w:val="right" w:pos="1758"/>
        </w:tabs>
        <w:ind w:left="1871" w:hanging="1871"/>
      </w:pPr>
      <w:r>
        <w:tab/>
        <w:t>(e)</w:t>
      </w:r>
      <w:r>
        <w:tab/>
        <w:t xml:space="preserve">the form of record and the </w:t>
      </w:r>
      <w:r w:rsidR="00514700">
        <w:t xml:space="preserve">information </w:t>
      </w:r>
      <w:r>
        <w:t xml:space="preserve">to be </w:t>
      </w:r>
      <w:r w:rsidR="00F75A26">
        <w:t xml:space="preserve">kept in a record of </w:t>
      </w:r>
      <w:r>
        <w:t>every sale of a prohibited weapon;</w:t>
      </w:r>
      <w:r w:rsidR="000D2895">
        <w:t xml:space="preserve"> and</w:t>
      </w:r>
    </w:p>
    <w:p w14:paraId="1E740E79" w14:textId="64987E04" w:rsidR="00036F60" w:rsidRDefault="00036F60" w:rsidP="00036F60">
      <w:pPr>
        <w:pStyle w:val="DraftHeading3"/>
        <w:tabs>
          <w:tab w:val="right" w:pos="1758"/>
        </w:tabs>
        <w:spacing w:after="120"/>
        <w:ind w:left="1871" w:hanging="1871"/>
      </w:pPr>
      <w:r>
        <w:tab/>
        <w:t>(f)</w:t>
      </w:r>
      <w:r>
        <w:tab/>
        <w:t>fee</w:t>
      </w:r>
      <w:r w:rsidR="00E351D1">
        <w:t>s</w:t>
      </w:r>
      <w:r>
        <w:t xml:space="preserve"> </w:t>
      </w:r>
      <w:r w:rsidR="00E351D1">
        <w:t xml:space="preserve">to accompany an </w:t>
      </w:r>
      <w:r>
        <w:t xml:space="preserve">application for </w:t>
      </w:r>
      <w:r w:rsidR="00E351D1">
        <w:t xml:space="preserve">an </w:t>
      </w:r>
      <w:r>
        <w:t>approval under the Act;</w:t>
      </w:r>
      <w:r w:rsidR="00C4656B">
        <w:t xml:space="preserve"> and</w:t>
      </w:r>
    </w:p>
    <w:p w14:paraId="1E740E7A" w14:textId="04CD15E2" w:rsidR="00036F60" w:rsidRDefault="00036F60" w:rsidP="00036F60">
      <w:pPr>
        <w:pStyle w:val="DraftHeading3"/>
        <w:tabs>
          <w:tab w:val="right" w:pos="1757"/>
        </w:tabs>
        <w:ind w:left="1871" w:hanging="1871"/>
      </w:pPr>
      <w:r>
        <w:tab/>
        <w:t>(g)</w:t>
      </w:r>
      <w:r>
        <w:tab/>
        <w:t xml:space="preserve">the particulars to be included in </w:t>
      </w:r>
      <w:r w:rsidR="00EE6B3D">
        <w:t xml:space="preserve">a </w:t>
      </w:r>
      <w:r>
        <w:t xml:space="preserve">record of </w:t>
      </w:r>
      <w:r w:rsidR="002576E4">
        <w:t xml:space="preserve">a </w:t>
      </w:r>
      <w:r>
        <w:t>search conducted without warrant under the Act.</w:t>
      </w:r>
    </w:p>
    <w:p w14:paraId="1E740E7B" w14:textId="77777777" w:rsidR="00036F60" w:rsidRDefault="00036F60" w:rsidP="00036F60">
      <w:pPr>
        <w:pStyle w:val="DraftHeading1"/>
        <w:tabs>
          <w:tab w:val="right" w:pos="680"/>
        </w:tabs>
        <w:ind w:left="850" w:hanging="850"/>
      </w:pPr>
      <w:bookmarkStart w:id="13" w:name="_Toc177450334"/>
      <w:r>
        <w:tab/>
      </w:r>
      <w:bookmarkStart w:id="14" w:name="_Toc302980224"/>
      <w:bookmarkStart w:id="15" w:name="_Toc303244012"/>
      <w:bookmarkStart w:id="16" w:name="_Toc73822834"/>
      <w:r w:rsidRPr="00713EB3">
        <w:t>2</w:t>
      </w:r>
      <w:r>
        <w:tab/>
        <w:t>Authorising provision</w:t>
      </w:r>
      <w:bookmarkEnd w:id="13"/>
      <w:bookmarkEnd w:id="14"/>
      <w:bookmarkEnd w:id="15"/>
      <w:bookmarkEnd w:id="16"/>
    </w:p>
    <w:p w14:paraId="1E740E7C" w14:textId="4E49F93C" w:rsidR="00036F60" w:rsidRDefault="00036F60" w:rsidP="00036F60">
      <w:pPr>
        <w:pStyle w:val="BodySectionSub"/>
      </w:pPr>
      <w:r>
        <w:t xml:space="preserve">These Regulations are made under section 12 of the </w:t>
      </w:r>
      <w:r>
        <w:rPr>
          <w:b/>
        </w:rPr>
        <w:t>Control of Weapons Act 1990</w:t>
      </w:r>
      <w:r>
        <w:t>.</w:t>
      </w:r>
    </w:p>
    <w:p w14:paraId="1E740E7D" w14:textId="77777777" w:rsidR="00036F60" w:rsidRDefault="00036F60" w:rsidP="00036F60">
      <w:pPr>
        <w:pStyle w:val="DraftHeading1"/>
        <w:tabs>
          <w:tab w:val="right" w:pos="680"/>
        </w:tabs>
        <w:ind w:left="850" w:hanging="850"/>
      </w:pPr>
      <w:bookmarkStart w:id="17" w:name="_Toc177450335"/>
      <w:r>
        <w:tab/>
      </w:r>
      <w:bookmarkStart w:id="18" w:name="_Toc302980225"/>
      <w:bookmarkStart w:id="19" w:name="_Toc303244013"/>
      <w:bookmarkStart w:id="20" w:name="_Toc73822835"/>
      <w:r w:rsidRPr="00713EB3">
        <w:t>3</w:t>
      </w:r>
      <w:r>
        <w:tab/>
        <w:t>Commencement</w:t>
      </w:r>
      <w:bookmarkEnd w:id="17"/>
      <w:bookmarkEnd w:id="18"/>
      <w:bookmarkEnd w:id="19"/>
      <w:bookmarkEnd w:id="20"/>
    </w:p>
    <w:p w14:paraId="1E740E7E" w14:textId="6B4364EA" w:rsidR="00036F60" w:rsidRDefault="00036F60" w:rsidP="00036F60">
      <w:pPr>
        <w:pStyle w:val="BodySection"/>
      </w:pPr>
      <w:r>
        <w:t xml:space="preserve">These Regulations come into operation on </w:t>
      </w:r>
      <w:r w:rsidR="00F31AFE">
        <w:t>26</w:t>
      </w:r>
      <w:r w:rsidR="002F5189">
        <w:t> </w:t>
      </w:r>
      <w:r w:rsidR="00F31AFE">
        <w:t>November 2021</w:t>
      </w:r>
      <w:r w:rsidRPr="005C6AF3">
        <w:t>.</w:t>
      </w:r>
    </w:p>
    <w:p w14:paraId="5B8116F7" w14:textId="77777777" w:rsidR="00820D24" w:rsidRPr="00820D24" w:rsidRDefault="00820D24" w:rsidP="00820D24"/>
    <w:p w14:paraId="1E740E80" w14:textId="74F2BB29" w:rsidR="00036F60" w:rsidRDefault="00036F60" w:rsidP="00036F60">
      <w:pPr>
        <w:pStyle w:val="DraftHeading1"/>
        <w:tabs>
          <w:tab w:val="right" w:pos="680"/>
        </w:tabs>
        <w:ind w:left="850" w:hanging="850"/>
      </w:pPr>
      <w:bookmarkStart w:id="21" w:name="_Toc177450336"/>
      <w:r>
        <w:lastRenderedPageBreak/>
        <w:tab/>
      </w:r>
      <w:bookmarkStart w:id="22" w:name="_Toc302980226"/>
      <w:bookmarkStart w:id="23" w:name="_Toc303244014"/>
      <w:bookmarkStart w:id="24" w:name="_Toc73822836"/>
      <w:r w:rsidRPr="00713EB3">
        <w:t>4</w:t>
      </w:r>
      <w:r>
        <w:tab/>
        <w:t>Revocation</w:t>
      </w:r>
      <w:bookmarkEnd w:id="21"/>
      <w:bookmarkEnd w:id="22"/>
      <w:bookmarkEnd w:id="23"/>
      <w:bookmarkEnd w:id="24"/>
      <w:r w:rsidR="00A050EF">
        <w:t>s</w:t>
      </w:r>
    </w:p>
    <w:p w14:paraId="1E740E82" w14:textId="6514545B" w:rsidR="00036F60" w:rsidRDefault="00036F60" w:rsidP="00036F60">
      <w:pPr>
        <w:pStyle w:val="BodySectionSub"/>
      </w:pPr>
      <w:r>
        <w:t xml:space="preserve">The </w:t>
      </w:r>
      <w:r w:rsidR="00B14693">
        <w:t xml:space="preserve">following </w:t>
      </w:r>
      <w:r>
        <w:t xml:space="preserve">Regulations are </w:t>
      </w:r>
      <w:r>
        <w:rPr>
          <w:b/>
        </w:rPr>
        <w:t>revoked</w:t>
      </w:r>
      <w:r w:rsidR="00B14693">
        <w:rPr>
          <w:b/>
        </w:rPr>
        <w:t>—</w:t>
      </w:r>
    </w:p>
    <w:p w14:paraId="23D15D53" w14:textId="712CBA34" w:rsidR="00B14693" w:rsidRDefault="00B14693" w:rsidP="00B14693">
      <w:pPr>
        <w:pStyle w:val="DraftHeading3"/>
        <w:tabs>
          <w:tab w:val="right" w:pos="1758"/>
        </w:tabs>
        <w:ind w:left="1871" w:hanging="1871"/>
      </w:pPr>
      <w:r>
        <w:tab/>
        <w:t xml:space="preserve">(a) </w:t>
      </w:r>
      <w:r>
        <w:tab/>
      </w:r>
      <w:r>
        <w:tab/>
      </w:r>
      <w:r w:rsidR="00A050EF">
        <w:t xml:space="preserve">the </w:t>
      </w:r>
      <w:r>
        <w:t>Control of Weapons Regulations 2011</w:t>
      </w:r>
      <w:r>
        <w:rPr>
          <w:rStyle w:val="EndnoteReference"/>
        </w:rPr>
        <w:endnoteReference w:id="1"/>
      </w:r>
      <w:r>
        <w:t>;</w:t>
      </w:r>
    </w:p>
    <w:p w14:paraId="2FDBFE54" w14:textId="48300F2A" w:rsidR="00B14693" w:rsidRPr="00B14693" w:rsidRDefault="00B14693" w:rsidP="00B14693">
      <w:pPr>
        <w:pStyle w:val="DraftHeading3"/>
        <w:tabs>
          <w:tab w:val="right" w:pos="1758"/>
        </w:tabs>
        <w:ind w:left="1871" w:hanging="1871"/>
      </w:pPr>
      <w:r>
        <w:tab/>
        <w:t>(b)</w:t>
      </w:r>
      <w:r>
        <w:tab/>
      </w:r>
      <w:r w:rsidR="00A050EF">
        <w:t xml:space="preserve">the </w:t>
      </w:r>
      <w:r>
        <w:t>Control of Weapons Amendment Regulations 2012</w:t>
      </w:r>
      <w:r>
        <w:rPr>
          <w:rStyle w:val="EndnoteReference"/>
        </w:rPr>
        <w:endnoteReference w:id="2"/>
      </w:r>
      <w:r>
        <w:t>.</w:t>
      </w:r>
    </w:p>
    <w:p w14:paraId="1E740E83" w14:textId="1A5ABE80" w:rsidR="00036F60" w:rsidRDefault="00036F60" w:rsidP="00036F60">
      <w:pPr>
        <w:pStyle w:val="DraftHeading1"/>
        <w:tabs>
          <w:tab w:val="right" w:pos="680"/>
        </w:tabs>
        <w:ind w:left="850" w:hanging="850"/>
      </w:pPr>
      <w:bookmarkStart w:id="25" w:name="_Toc177450337"/>
      <w:r>
        <w:tab/>
      </w:r>
      <w:bookmarkStart w:id="26" w:name="_Toc302980227"/>
      <w:bookmarkStart w:id="27" w:name="_Toc303244015"/>
      <w:bookmarkStart w:id="28" w:name="_Toc73822837"/>
      <w:r w:rsidRPr="00713EB3">
        <w:t>5</w:t>
      </w:r>
      <w:r>
        <w:tab/>
        <w:t>Definition</w:t>
      </w:r>
      <w:bookmarkEnd w:id="25"/>
      <w:bookmarkEnd w:id="26"/>
      <w:bookmarkEnd w:id="27"/>
      <w:r w:rsidR="001C7462">
        <w:t>s</w:t>
      </w:r>
      <w:bookmarkEnd w:id="28"/>
    </w:p>
    <w:p w14:paraId="1E740E84" w14:textId="77777777" w:rsidR="00036F60" w:rsidRDefault="00036F60" w:rsidP="00036F60">
      <w:pPr>
        <w:pStyle w:val="BodySectionSub"/>
      </w:pPr>
      <w:r>
        <w:t>In these Regulations—</w:t>
      </w:r>
    </w:p>
    <w:p w14:paraId="55C98794" w14:textId="4C6DB621" w:rsidR="001C7462" w:rsidRDefault="00E3458A" w:rsidP="00C92241">
      <w:pPr>
        <w:pStyle w:val="DraftDefinition2"/>
        <w:rPr>
          <w:b/>
        </w:rPr>
      </w:pPr>
      <w:r>
        <w:rPr>
          <w:b/>
          <w:i/>
          <w:iCs/>
        </w:rPr>
        <w:t xml:space="preserve">rank </w:t>
      </w:r>
      <w:r>
        <w:rPr>
          <w:bCs/>
        </w:rPr>
        <w:t xml:space="preserve">has the same </w:t>
      </w:r>
      <w:r w:rsidRPr="001A5F70">
        <w:t>me</w:t>
      </w:r>
      <w:r w:rsidRPr="009603A9">
        <w:t>ani</w:t>
      </w:r>
      <w:r w:rsidRPr="001D1B5E">
        <w:t>ng</w:t>
      </w:r>
      <w:r>
        <w:rPr>
          <w:bCs/>
        </w:rPr>
        <w:t xml:space="preserve"> as in the </w:t>
      </w:r>
      <w:r>
        <w:rPr>
          <w:b/>
        </w:rPr>
        <w:t>Victoria Police Act 2013</w:t>
      </w:r>
      <w:r w:rsidR="001C7462" w:rsidRPr="001C7462">
        <w:rPr>
          <w:bCs/>
        </w:rPr>
        <w:t>;</w:t>
      </w:r>
    </w:p>
    <w:p w14:paraId="2B936F0E" w14:textId="6D2E13A4" w:rsidR="001C7462" w:rsidRDefault="00E3458A" w:rsidP="001C7462">
      <w:pPr>
        <w:pStyle w:val="DraftDefinition2"/>
        <w:rPr>
          <w:bCs/>
        </w:rPr>
      </w:pPr>
      <w:r w:rsidRPr="00713EB3">
        <w:rPr>
          <w:b/>
          <w:i/>
          <w:iCs/>
        </w:rPr>
        <w:t>the Act</w:t>
      </w:r>
      <w:r>
        <w:t xml:space="preserve"> means the </w:t>
      </w:r>
      <w:r w:rsidRPr="00713EB3">
        <w:rPr>
          <w:b/>
        </w:rPr>
        <w:t>Control of Weapons Act 1990</w:t>
      </w:r>
      <w:r w:rsidR="001C7462" w:rsidRPr="00FF644C">
        <w:rPr>
          <w:bCs/>
        </w:rPr>
        <w:t>.</w:t>
      </w:r>
    </w:p>
    <w:p w14:paraId="1E740E86" w14:textId="77777777" w:rsidR="00036F60" w:rsidRDefault="00036F60" w:rsidP="00036F60">
      <w:pPr>
        <w:pStyle w:val="DraftHeading1"/>
        <w:tabs>
          <w:tab w:val="right" w:pos="680"/>
        </w:tabs>
        <w:ind w:left="850" w:hanging="850"/>
      </w:pPr>
      <w:bookmarkStart w:id="29" w:name="_Toc177450340"/>
      <w:bookmarkStart w:id="30" w:name="_Hlk71022409"/>
      <w:bookmarkStart w:id="31" w:name="_Toc177450338"/>
      <w:r>
        <w:tab/>
      </w:r>
      <w:bookmarkStart w:id="32" w:name="_Toc302980230"/>
      <w:bookmarkStart w:id="33" w:name="_Toc303244016"/>
      <w:bookmarkStart w:id="34" w:name="_Toc73822838"/>
      <w:r>
        <w:t>6</w:t>
      </w:r>
      <w:r>
        <w:tab/>
        <w:t>Body armour</w:t>
      </w:r>
      <w:bookmarkEnd w:id="29"/>
      <w:bookmarkEnd w:id="32"/>
      <w:bookmarkEnd w:id="33"/>
      <w:bookmarkEnd w:id="34"/>
    </w:p>
    <w:p w14:paraId="568E8C19" w14:textId="04232535" w:rsidR="00BE2026" w:rsidRDefault="00036F60" w:rsidP="005A3616">
      <w:pPr>
        <w:pStyle w:val="BodySectionSub"/>
      </w:pPr>
      <w:r>
        <w:t xml:space="preserve">For the purposes of paragraph (b) of the definition of </w:t>
      </w:r>
      <w:r w:rsidRPr="00A443AA">
        <w:rPr>
          <w:b/>
          <w:i/>
        </w:rPr>
        <w:t>body armour</w:t>
      </w:r>
      <w:r>
        <w:t xml:space="preserve"> in section 3(1) of the Act</w:t>
      </w:r>
      <w:r w:rsidR="00950197">
        <w:t>,</w:t>
      </w:r>
      <w:r w:rsidR="00582DDB">
        <w:t xml:space="preserve"> </w:t>
      </w:r>
      <w:r>
        <w:t>a garment or item</w:t>
      </w:r>
      <w:r w:rsidR="0043222A">
        <w:t xml:space="preserve"> that is designed, intended or adapted for the purpose of protecting the body from the effects of a firearm, other than a helmet or an </w:t>
      </w:r>
      <w:r w:rsidR="00E02A31">
        <w:t xml:space="preserve">item </w:t>
      </w:r>
      <w:r w:rsidR="0043222A">
        <w:t xml:space="preserve">used to protect the face, eyes or ears, </w:t>
      </w:r>
      <w:r w:rsidR="0043222A" w:rsidRPr="009858E6">
        <w:t>is prescribed to be body armour</w:t>
      </w:r>
      <w:r w:rsidR="005A3616">
        <w:t>.</w:t>
      </w:r>
    </w:p>
    <w:p w14:paraId="1E740E88" w14:textId="77777777" w:rsidR="00036F60" w:rsidRDefault="00036F60" w:rsidP="00036F60">
      <w:pPr>
        <w:pStyle w:val="DraftHeading1"/>
        <w:tabs>
          <w:tab w:val="right" w:pos="680"/>
        </w:tabs>
        <w:ind w:left="850" w:hanging="850"/>
      </w:pPr>
      <w:bookmarkStart w:id="35" w:name="_Toc177450339"/>
      <w:bookmarkEnd w:id="30"/>
      <w:bookmarkEnd w:id="31"/>
      <w:r>
        <w:tab/>
      </w:r>
      <w:bookmarkStart w:id="36" w:name="_Toc302980229"/>
      <w:bookmarkStart w:id="37" w:name="_Toc303244017"/>
      <w:bookmarkStart w:id="38" w:name="_Toc73822839"/>
      <w:r w:rsidRPr="00713EB3">
        <w:t>7</w:t>
      </w:r>
      <w:r>
        <w:tab/>
        <w:t>Controlled weapons</w:t>
      </w:r>
      <w:bookmarkEnd w:id="35"/>
      <w:bookmarkEnd w:id="36"/>
      <w:bookmarkEnd w:id="37"/>
      <w:bookmarkEnd w:id="38"/>
    </w:p>
    <w:p w14:paraId="1E740E89" w14:textId="7A2819C0" w:rsidR="00036F60" w:rsidRDefault="00036F60" w:rsidP="00036F60">
      <w:pPr>
        <w:pStyle w:val="BodySectionSub"/>
      </w:pPr>
      <w:r>
        <w:t xml:space="preserve">For the purposes of paragraph (b) of the definition of </w:t>
      </w:r>
      <w:r w:rsidRPr="00A443AA">
        <w:rPr>
          <w:b/>
          <w:i/>
        </w:rPr>
        <w:t>controlled weapon</w:t>
      </w:r>
      <w:r>
        <w:t xml:space="preserve"> in section 3(1) of the Act, </w:t>
      </w:r>
      <w:r w:rsidR="00623902">
        <w:t xml:space="preserve">a controlled weapon is </w:t>
      </w:r>
      <w:r>
        <w:t>an article listed in Schedule</w:t>
      </w:r>
      <w:r w:rsidR="00BC70E0">
        <w:t> </w:t>
      </w:r>
      <w:r w:rsidR="0043222A">
        <w:t>1</w:t>
      </w:r>
      <w:r>
        <w:t>.</w:t>
      </w:r>
    </w:p>
    <w:p w14:paraId="1E740E8A" w14:textId="77777777" w:rsidR="00036F60" w:rsidRDefault="00036F60" w:rsidP="00AC71C3">
      <w:pPr>
        <w:pStyle w:val="DraftHeading1"/>
        <w:keepNext/>
        <w:tabs>
          <w:tab w:val="right" w:pos="680"/>
        </w:tabs>
        <w:ind w:left="851" w:hanging="851"/>
      </w:pPr>
      <w:r>
        <w:tab/>
      </w:r>
      <w:bookmarkStart w:id="39" w:name="_Toc302980228"/>
      <w:bookmarkStart w:id="40" w:name="_Toc303244018"/>
      <w:bookmarkStart w:id="41" w:name="_Toc73822840"/>
      <w:r>
        <w:t>8</w:t>
      </w:r>
      <w:r>
        <w:tab/>
        <w:t>Prohibited weapons</w:t>
      </w:r>
      <w:bookmarkEnd w:id="39"/>
      <w:bookmarkEnd w:id="40"/>
      <w:bookmarkEnd w:id="41"/>
    </w:p>
    <w:p w14:paraId="1E740E8B" w14:textId="6F70CA9E" w:rsidR="00036F60" w:rsidRDefault="00036F60" w:rsidP="00AC71C3">
      <w:pPr>
        <w:pStyle w:val="BodySectionSub"/>
        <w:keepLines/>
      </w:pPr>
      <w:r>
        <w:t xml:space="preserve">For the purposes of the definition of </w:t>
      </w:r>
      <w:r w:rsidRPr="00A443AA">
        <w:rPr>
          <w:b/>
          <w:i/>
        </w:rPr>
        <w:t>prohibited weapon</w:t>
      </w:r>
      <w:r>
        <w:t xml:space="preserve"> in section 3(1) of the Act, </w:t>
      </w:r>
      <w:r w:rsidR="00BC70E0">
        <w:t xml:space="preserve">a prohibited weapon </w:t>
      </w:r>
      <w:r w:rsidR="003C763A">
        <w:t xml:space="preserve">is </w:t>
      </w:r>
      <w:r>
        <w:t xml:space="preserve">an article listed or described in Schedule </w:t>
      </w:r>
      <w:r w:rsidR="0043222A">
        <w:t>2</w:t>
      </w:r>
      <w:r>
        <w:t>.</w:t>
      </w:r>
    </w:p>
    <w:p w14:paraId="1E740E8C" w14:textId="28EC4678" w:rsidR="00036F60" w:rsidRDefault="00036F60" w:rsidP="00612C4F">
      <w:pPr>
        <w:pStyle w:val="DraftHeading1"/>
        <w:keepNext/>
        <w:tabs>
          <w:tab w:val="right" w:pos="680"/>
        </w:tabs>
        <w:ind w:left="851" w:hanging="851"/>
      </w:pPr>
      <w:bookmarkStart w:id="42" w:name="_Toc177450341"/>
      <w:r>
        <w:tab/>
      </w:r>
      <w:bookmarkStart w:id="43" w:name="_Toc302980231"/>
      <w:bookmarkStart w:id="44" w:name="_Toc303244019"/>
      <w:bookmarkStart w:id="45" w:name="_Toc73822841"/>
      <w:r w:rsidRPr="00713EB3">
        <w:t>9</w:t>
      </w:r>
      <w:r>
        <w:tab/>
        <w:t>Identification</w:t>
      </w:r>
      <w:bookmarkEnd w:id="42"/>
      <w:bookmarkEnd w:id="43"/>
      <w:bookmarkEnd w:id="44"/>
      <w:bookmarkEnd w:id="45"/>
    </w:p>
    <w:p w14:paraId="1E740E8D" w14:textId="4EBF59F2" w:rsidR="00036F60" w:rsidRPr="00D8641F" w:rsidRDefault="000E4A7D" w:rsidP="00500523">
      <w:pPr>
        <w:pStyle w:val="DraftHeading2"/>
        <w:tabs>
          <w:tab w:val="right" w:pos="1247"/>
        </w:tabs>
        <w:ind w:left="1361" w:hanging="1361"/>
      </w:pPr>
      <w:r>
        <w:tab/>
      </w:r>
      <w:r w:rsidR="00284753">
        <w:tab/>
      </w:r>
      <w:r w:rsidR="00036F60">
        <w:t xml:space="preserve">For the purposes of section 5A(1) of the Act, the </w:t>
      </w:r>
      <w:r w:rsidR="00E3458A">
        <w:t>following</w:t>
      </w:r>
      <w:r w:rsidR="00036F60">
        <w:t xml:space="preserve"> categories of documents are</w:t>
      </w:r>
      <w:r w:rsidR="00E3458A">
        <w:t xml:space="preserve"> prescribed</w:t>
      </w:r>
      <w:r w:rsidR="00036F60">
        <w:t>—</w:t>
      </w:r>
    </w:p>
    <w:p w14:paraId="1E740E8E" w14:textId="77777777" w:rsidR="00036F60" w:rsidRDefault="00036F60" w:rsidP="00036F60">
      <w:pPr>
        <w:pStyle w:val="DraftHeading3"/>
        <w:tabs>
          <w:tab w:val="right" w:pos="1758"/>
        </w:tabs>
        <w:ind w:left="1871" w:hanging="1871"/>
      </w:pPr>
      <w:r>
        <w:lastRenderedPageBreak/>
        <w:tab/>
        <w:t>(a)</w:t>
      </w:r>
      <w:r>
        <w:tab/>
        <w:t>a full birth certificate or extract of birth;</w:t>
      </w:r>
    </w:p>
    <w:p w14:paraId="1E740E8F" w14:textId="77777777" w:rsidR="00036F60" w:rsidRPr="00D8641F" w:rsidRDefault="00036F60" w:rsidP="00036F60">
      <w:pPr>
        <w:pStyle w:val="DraftHeading3"/>
        <w:tabs>
          <w:tab w:val="right" w:pos="1758"/>
        </w:tabs>
        <w:ind w:left="1871" w:hanging="1871"/>
      </w:pPr>
      <w:r>
        <w:tab/>
        <w:t>(b)</w:t>
      </w:r>
      <w:r>
        <w:tab/>
        <w:t>a certificate of Australian citizenship;</w:t>
      </w:r>
    </w:p>
    <w:p w14:paraId="1E740E90" w14:textId="77777777" w:rsidR="00036F60" w:rsidRDefault="00036F60" w:rsidP="00036F60">
      <w:pPr>
        <w:pStyle w:val="DraftHeading3"/>
        <w:tabs>
          <w:tab w:val="right" w:pos="1758"/>
        </w:tabs>
        <w:ind w:left="1871" w:hanging="1871"/>
      </w:pPr>
      <w:r>
        <w:tab/>
        <w:t>(c)</w:t>
      </w:r>
      <w:r>
        <w:tab/>
        <w:t>a marriage certificate;</w:t>
      </w:r>
    </w:p>
    <w:p w14:paraId="5DEEAC96" w14:textId="23AA5275" w:rsidR="001D5EFD" w:rsidRDefault="0068391A" w:rsidP="0068391A">
      <w:pPr>
        <w:pStyle w:val="DraftHeading3"/>
        <w:tabs>
          <w:tab w:val="right" w:pos="1758"/>
        </w:tabs>
        <w:ind w:left="1871" w:hanging="1871"/>
      </w:pPr>
      <w:r>
        <w:tab/>
      </w:r>
      <w:r w:rsidRPr="00AC0674">
        <w:t>(</w:t>
      </w:r>
      <w:r w:rsidR="00204D1B" w:rsidRPr="00AC0674">
        <w:t>d</w:t>
      </w:r>
      <w:r w:rsidRPr="00AC0674">
        <w:t>)</w:t>
      </w:r>
      <w:r w:rsidRPr="00AC0674">
        <w:tab/>
      </w:r>
      <w:r w:rsidR="006A102B" w:rsidRPr="00AC0674">
        <w:t>a</w:t>
      </w:r>
      <w:r w:rsidR="00D561D4" w:rsidRPr="00AC0674">
        <w:t>n immigration or identity</w:t>
      </w:r>
      <w:r w:rsidRPr="00AC0674">
        <w:t xml:space="preserve"> document issued by the Commonwealth that includes </w:t>
      </w:r>
      <w:r w:rsidR="008D7517" w:rsidRPr="00AC0674">
        <w:t>the date of birth</w:t>
      </w:r>
      <w:r w:rsidR="00894F62">
        <w:t>,</w:t>
      </w:r>
      <w:r w:rsidR="008D7517" w:rsidRPr="00AC0674">
        <w:t xml:space="preserve"> </w:t>
      </w:r>
      <w:r w:rsidRPr="00AC0674">
        <w:t>a photograph</w:t>
      </w:r>
      <w:r w:rsidR="00DA7F2B" w:rsidRPr="00AC0674">
        <w:t xml:space="preserve"> </w:t>
      </w:r>
      <w:r w:rsidRPr="00AC0674">
        <w:t>and the name or former name of the individual</w:t>
      </w:r>
      <w:r w:rsidR="001D5EFD" w:rsidRPr="00AC0674">
        <w:t>;</w:t>
      </w:r>
    </w:p>
    <w:p w14:paraId="1E740E93" w14:textId="762113A5" w:rsidR="00036F60" w:rsidRDefault="00036F60" w:rsidP="00036F60">
      <w:pPr>
        <w:pStyle w:val="DraftHeading3"/>
        <w:tabs>
          <w:tab w:val="right" w:pos="1758"/>
        </w:tabs>
        <w:ind w:left="1871" w:hanging="1871"/>
      </w:pPr>
      <w:r>
        <w:tab/>
        <w:t>(</w:t>
      </w:r>
      <w:r w:rsidR="008E75DB">
        <w:t>e</w:t>
      </w:r>
      <w:r>
        <w:t>)</w:t>
      </w:r>
      <w:r>
        <w:tab/>
        <w:t>a health care card, pensioner concession card or seniors health card issued by the Commonwealth;</w:t>
      </w:r>
    </w:p>
    <w:p w14:paraId="1E740E94" w14:textId="68B841BE" w:rsidR="00036F60" w:rsidRDefault="00036F60" w:rsidP="00036F60">
      <w:pPr>
        <w:pStyle w:val="DraftHeading3"/>
        <w:tabs>
          <w:tab w:val="right" w:pos="1758"/>
        </w:tabs>
        <w:ind w:left="1871" w:hanging="1871"/>
      </w:pPr>
      <w:r>
        <w:tab/>
        <w:t>(</w:t>
      </w:r>
      <w:r w:rsidR="008E75DB">
        <w:t>f</w:t>
      </w:r>
      <w:r>
        <w:t>)</w:t>
      </w:r>
      <w:r>
        <w:tab/>
        <w:t>any other card issued by the Commonwealth that certifies entitlement to Commonwealth health concessions;</w:t>
      </w:r>
    </w:p>
    <w:p w14:paraId="1E740E95" w14:textId="7FBEFC72" w:rsidR="00036F60" w:rsidRDefault="00036F60" w:rsidP="00036F60">
      <w:pPr>
        <w:pStyle w:val="DraftHeading3"/>
        <w:tabs>
          <w:tab w:val="right" w:pos="1758"/>
        </w:tabs>
        <w:ind w:left="1871" w:hanging="1871"/>
      </w:pPr>
      <w:r>
        <w:tab/>
        <w:t>(</w:t>
      </w:r>
      <w:r w:rsidR="002010EE">
        <w:t>g</w:t>
      </w:r>
      <w:r>
        <w:t>)</w:t>
      </w:r>
      <w:r>
        <w:tab/>
        <w:t>an identification card issued by a tertiary education institution;</w:t>
      </w:r>
    </w:p>
    <w:p w14:paraId="1E740E96" w14:textId="5CE7AD3B" w:rsidR="00036F60" w:rsidRDefault="00036F60" w:rsidP="00036F60">
      <w:pPr>
        <w:pStyle w:val="DraftHeading3"/>
        <w:tabs>
          <w:tab w:val="right" w:pos="1758"/>
        </w:tabs>
        <w:ind w:left="1871" w:hanging="1871"/>
      </w:pPr>
      <w:r>
        <w:tab/>
        <w:t>(</w:t>
      </w:r>
      <w:r w:rsidR="002010EE">
        <w:t>h</w:t>
      </w:r>
      <w:r>
        <w:t>)</w:t>
      </w:r>
      <w:r>
        <w:tab/>
        <w:t xml:space="preserve">a licence issued under the </w:t>
      </w:r>
      <w:r w:rsidRPr="002C18E0">
        <w:rPr>
          <w:b/>
        </w:rPr>
        <w:t>Firearms Act 1996</w:t>
      </w:r>
      <w:r>
        <w:t>;</w:t>
      </w:r>
    </w:p>
    <w:p w14:paraId="1E740E97" w14:textId="3EED882D" w:rsidR="00036F60" w:rsidRDefault="00036F60" w:rsidP="00036F60">
      <w:pPr>
        <w:pStyle w:val="DraftHeading3"/>
        <w:tabs>
          <w:tab w:val="right" w:pos="1757"/>
        </w:tabs>
        <w:ind w:left="1871" w:hanging="1871"/>
      </w:pPr>
      <w:bookmarkStart w:id="46" w:name="_Toc177450342"/>
      <w:r>
        <w:tab/>
      </w:r>
      <w:r w:rsidRPr="00D76B5B">
        <w:t>(</w:t>
      </w:r>
      <w:r w:rsidR="002010EE">
        <w:t>i</w:t>
      </w:r>
      <w:r w:rsidRPr="00D76B5B">
        <w:t>)</w:t>
      </w:r>
      <w:r>
        <w:tab/>
        <w:t>if the purchaser is an incorporated body—</w:t>
      </w:r>
    </w:p>
    <w:p w14:paraId="1E740E98" w14:textId="77777777" w:rsidR="00036F60" w:rsidRDefault="00036F60" w:rsidP="00036F60">
      <w:pPr>
        <w:pStyle w:val="DraftHeading4"/>
        <w:tabs>
          <w:tab w:val="right" w:pos="2268"/>
        </w:tabs>
        <w:ind w:left="2381" w:hanging="2381"/>
      </w:pPr>
      <w:r>
        <w:tab/>
      </w:r>
      <w:r w:rsidRPr="00D76B5B">
        <w:t>(i)</w:t>
      </w:r>
      <w:r>
        <w:tab/>
        <w:t>the certificate of registration or incorporation of the body;</w:t>
      </w:r>
    </w:p>
    <w:p w14:paraId="1E740E99" w14:textId="398DF4B9" w:rsidR="00036F60" w:rsidRDefault="00036F60" w:rsidP="00036F60">
      <w:pPr>
        <w:pStyle w:val="DraftHeading4"/>
        <w:tabs>
          <w:tab w:val="right" w:pos="2268"/>
        </w:tabs>
        <w:ind w:left="2381" w:hanging="2381"/>
      </w:pPr>
      <w:r>
        <w:tab/>
      </w:r>
      <w:r w:rsidRPr="00D76B5B">
        <w:t>(ii)</w:t>
      </w:r>
      <w:r>
        <w:tab/>
        <w:t>a document from a category specified in paragraphs (a) to (</w:t>
      </w:r>
      <w:r w:rsidR="00397202">
        <w:t>h</w:t>
      </w:r>
      <w:r>
        <w:t>) in relation to the officer of the body who is purchasing on behalf of the body;</w:t>
      </w:r>
    </w:p>
    <w:p w14:paraId="1E740E9A" w14:textId="15F236E6" w:rsidR="00036F60" w:rsidRDefault="00036F60" w:rsidP="00036F60">
      <w:pPr>
        <w:pStyle w:val="DraftHeading3"/>
        <w:tabs>
          <w:tab w:val="right" w:pos="1757"/>
        </w:tabs>
        <w:ind w:left="1871" w:hanging="1871"/>
      </w:pPr>
      <w:r>
        <w:tab/>
      </w:r>
      <w:r w:rsidRPr="00D76B5B">
        <w:t>(</w:t>
      </w:r>
      <w:r w:rsidR="002010EE">
        <w:t>j</w:t>
      </w:r>
      <w:r w:rsidRPr="00D76B5B">
        <w:t>)</w:t>
      </w:r>
      <w:r>
        <w:tab/>
        <w:t>if the purchaser is a member of a partnership—</w:t>
      </w:r>
    </w:p>
    <w:p w14:paraId="1E740E9B" w14:textId="77777777" w:rsidR="00036F60" w:rsidRDefault="00036F60" w:rsidP="00036F60">
      <w:pPr>
        <w:pStyle w:val="DraftHeading4"/>
        <w:tabs>
          <w:tab w:val="right" w:pos="2268"/>
        </w:tabs>
        <w:ind w:left="2381" w:hanging="2381"/>
      </w:pPr>
      <w:r>
        <w:tab/>
      </w:r>
      <w:r w:rsidRPr="00D76B5B">
        <w:t>(i)</w:t>
      </w:r>
      <w:r>
        <w:tab/>
        <w:t>the certificate of registration of the partnership;</w:t>
      </w:r>
    </w:p>
    <w:p w14:paraId="595AD108" w14:textId="02B0E3C7" w:rsidR="00D61A9A" w:rsidRDefault="00036F60" w:rsidP="00DE47A8">
      <w:pPr>
        <w:pStyle w:val="DraftHeading4"/>
        <w:tabs>
          <w:tab w:val="right" w:pos="2268"/>
        </w:tabs>
        <w:ind w:left="2381" w:hanging="2381"/>
      </w:pPr>
      <w:r>
        <w:tab/>
      </w:r>
      <w:r w:rsidRPr="00D76B5B">
        <w:t>(ii)</w:t>
      </w:r>
      <w:r>
        <w:tab/>
        <w:t>a document from a category specified in paragraphs (a) to (</w:t>
      </w:r>
      <w:r w:rsidR="002010EE">
        <w:t>h</w:t>
      </w:r>
      <w:r>
        <w:t>) in relation to the member who is purchasing on behalf of the partnership.</w:t>
      </w:r>
    </w:p>
    <w:p w14:paraId="1E740E9D" w14:textId="77777777" w:rsidR="00036F60" w:rsidRDefault="00036F60" w:rsidP="00036F60">
      <w:pPr>
        <w:pStyle w:val="DraftHeading1"/>
        <w:tabs>
          <w:tab w:val="right" w:pos="680"/>
        </w:tabs>
        <w:ind w:left="850" w:hanging="850"/>
      </w:pPr>
      <w:r>
        <w:lastRenderedPageBreak/>
        <w:tab/>
      </w:r>
      <w:bookmarkStart w:id="47" w:name="_Toc302980232"/>
      <w:bookmarkStart w:id="48" w:name="_Toc303244020"/>
      <w:bookmarkStart w:id="49" w:name="_Toc73822842"/>
      <w:r w:rsidRPr="00713EB3">
        <w:t>10</w:t>
      </w:r>
      <w:r>
        <w:tab/>
        <w:t>Recording sales of prohibited weapons</w:t>
      </w:r>
      <w:bookmarkEnd w:id="46"/>
      <w:bookmarkEnd w:id="47"/>
      <w:bookmarkEnd w:id="48"/>
      <w:bookmarkEnd w:id="49"/>
    </w:p>
    <w:p w14:paraId="1E740E9E" w14:textId="77777777" w:rsidR="00036F60" w:rsidRDefault="00036F60" w:rsidP="00CF45C0">
      <w:pPr>
        <w:pStyle w:val="ShoulderReference"/>
        <w:framePr w:wrap="around"/>
      </w:pPr>
      <w:r>
        <w:t>r. 10</w:t>
      </w:r>
    </w:p>
    <w:p w14:paraId="1E740E9F" w14:textId="75D79F55" w:rsidR="00036F60" w:rsidRDefault="00036F60" w:rsidP="00036F60">
      <w:pPr>
        <w:pStyle w:val="DraftHeading2"/>
        <w:tabs>
          <w:tab w:val="right" w:pos="1247"/>
        </w:tabs>
        <w:ind w:left="1361" w:hanging="1361"/>
      </w:pPr>
      <w:r>
        <w:tab/>
      </w:r>
      <w:r w:rsidRPr="00713EB3">
        <w:t>(1)</w:t>
      </w:r>
      <w:r>
        <w:tab/>
        <w:t xml:space="preserve">For the purposes of section 5B(2)(a) of the Act, </w:t>
      </w:r>
      <w:r w:rsidR="000E10CB">
        <w:t xml:space="preserve">the prescribed form </w:t>
      </w:r>
      <w:r w:rsidR="0018077C">
        <w:t>is—</w:t>
      </w:r>
    </w:p>
    <w:p w14:paraId="1E740EA0" w14:textId="77777777" w:rsidR="00036F60" w:rsidRDefault="00036F60" w:rsidP="00036F60">
      <w:pPr>
        <w:pStyle w:val="DraftHeading3"/>
        <w:tabs>
          <w:tab w:val="right" w:pos="1758"/>
        </w:tabs>
        <w:ind w:left="1871" w:hanging="1871"/>
      </w:pPr>
      <w:r>
        <w:tab/>
        <w:t>(a)</w:t>
      </w:r>
      <w:r>
        <w:tab/>
        <w:t>a bound record book; or</w:t>
      </w:r>
    </w:p>
    <w:p w14:paraId="142ADDF5" w14:textId="6DC1DED2" w:rsidR="00855DD6" w:rsidRDefault="00036F60" w:rsidP="00855DD6">
      <w:pPr>
        <w:pStyle w:val="DraftHeading3"/>
        <w:tabs>
          <w:tab w:val="right" w:pos="1757"/>
        </w:tabs>
        <w:ind w:left="1871" w:hanging="1871"/>
      </w:pPr>
      <w:r>
        <w:tab/>
        <w:t>(b)</w:t>
      </w:r>
      <w:r>
        <w:tab/>
        <w:t>a computerised record-keeping system.</w:t>
      </w:r>
    </w:p>
    <w:p w14:paraId="1E740EA2" w14:textId="7DBF0436" w:rsidR="00036F60" w:rsidRDefault="00036F60" w:rsidP="00036F60">
      <w:pPr>
        <w:pStyle w:val="DraftHeading2"/>
        <w:tabs>
          <w:tab w:val="right" w:pos="1247"/>
        </w:tabs>
        <w:ind w:left="1361" w:hanging="1361"/>
      </w:pPr>
      <w:r>
        <w:tab/>
      </w:r>
      <w:r w:rsidRPr="00713EB3">
        <w:t>(2)</w:t>
      </w:r>
      <w:r>
        <w:tab/>
        <w:t xml:space="preserve">For the purposes of section 5B(2)(a) of the Act, the </w:t>
      </w:r>
      <w:r w:rsidR="00753724">
        <w:t>following</w:t>
      </w:r>
      <w:r>
        <w:t xml:space="preserve"> information is</w:t>
      </w:r>
      <w:r w:rsidR="00753724">
        <w:t xml:space="preserve"> prescribed</w:t>
      </w:r>
      <w:r>
        <w:t>—</w:t>
      </w:r>
    </w:p>
    <w:p w14:paraId="1E740EA3" w14:textId="77777777" w:rsidR="00036F60" w:rsidRDefault="00036F60" w:rsidP="00036F60">
      <w:pPr>
        <w:pStyle w:val="DraftHeading3"/>
        <w:tabs>
          <w:tab w:val="right" w:pos="1758"/>
        </w:tabs>
        <w:ind w:left="1871" w:hanging="1871"/>
      </w:pPr>
      <w:r>
        <w:tab/>
        <w:t>(a)</w:t>
      </w:r>
      <w:r>
        <w:tab/>
        <w:t>an accurate description of the prohibited weapon sold, including any identifying mark or serial number on the weapon;</w:t>
      </w:r>
    </w:p>
    <w:p w14:paraId="1E740EA4" w14:textId="46BE61E8" w:rsidR="00036F60" w:rsidRDefault="00036F60" w:rsidP="00DE47A8">
      <w:pPr>
        <w:pStyle w:val="DraftHeading3"/>
        <w:tabs>
          <w:tab w:val="right" w:pos="1758"/>
        </w:tabs>
        <w:ind w:left="1871" w:hanging="1871"/>
      </w:pPr>
      <w:r>
        <w:tab/>
        <w:t>(b)</w:t>
      </w:r>
      <w:r>
        <w:tab/>
        <w:t>the full name, address, telephone number and date of birth of the purchaser of the prohibited weapon or of the officer of an incorporated body or member of a partnership who is purchasing on behalf of the body or partnership;</w:t>
      </w:r>
    </w:p>
    <w:p w14:paraId="4E25B338" w14:textId="6328F65E" w:rsidR="00687E32" w:rsidRDefault="009417DE" w:rsidP="00687E32">
      <w:pPr>
        <w:pStyle w:val="DraftHeading3"/>
        <w:tabs>
          <w:tab w:val="right" w:pos="1758"/>
        </w:tabs>
        <w:ind w:left="1871" w:hanging="1871"/>
      </w:pPr>
      <w:r>
        <w:tab/>
      </w:r>
      <w:r w:rsidRPr="00AC0674">
        <w:t>(</w:t>
      </w:r>
      <w:r w:rsidR="00985DF8" w:rsidRPr="00AC0674">
        <w:t>c</w:t>
      </w:r>
      <w:r w:rsidRPr="00AC0674">
        <w:t>)</w:t>
      </w:r>
      <w:r w:rsidRPr="00AC0674">
        <w:tab/>
      </w:r>
      <w:r w:rsidR="0043222A">
        <w:t>if the purchaser of the prohibited weapon, or on whose behalf the prohibited weapon is purchased—</w:t>
      </w:r>
    </w:p>
    <w:p w14:paraId="33B255D4" w14:textId="7DEE28EC" w:rsidR="0043222A" w:rsidRDefault="0043222A" w:rsidP="007C4265">
      <w:pPr>
        <w:pStyle w:val="ListParagraph"/>
        <w:numPr>
          <w:ilvl w:val="0"/>
          <w:numId w:val="38"/>
        </w:numPr>
        <w:ind w:left="2410" w:hanging="425"/>
      </w:pPr>
      <w:r>
        <w:t xml:space="preserve">is a </w:t>
      </w:r>
      <w:r w:rsidRPr="009858E6">
        <w:rPr>
          <w:iCs/>
        </w:rPr>
        <w:t>business</w:t>
      </w:r>
      <w:r w:rsidRPr="007E568E">
        <w:t>,</w:t>
      </w:r>
      <w:r>
        <w:t xml:space="preserve"> the ABN of the </w:t>
      </w:r>
      <w:r w:rsidRPr="009858E6">
        <w:rPr>
          <w:iCs/>
        </w:rPr>
        <w:t>business</w:t>
      </w:r>
      <w:r>
        <w:t>; or</w:t>
      </w:r>
    </w:p>
    <w:p w14:paraId="70235F98" w14:textId="6A909B2D" w:rsidR="0043222A" w:rsidRDefault="0043222A" w:rsidP="007C4265">
      <w:pPr>
        <w:pStyle w:val="ListParagraph"/>
        <w:numPr>
          <w:ilvl w:val="0"/>
          <w:numId w:val="38"/>
        </w:numPr>
        <w:ind w:left="2410" w:hanging="425"/>
      </w:pPr>
      <w:r>
        <w:t>is a company, the ACN of the company; or</w:t>
      </w:r>
    </w:p>
    <w:p w14:paraId="7105DB3E" w14:textId="469DCCA0" w:rsidR="0059767B" w:rsidRDefault="0043222A" w:rsidP="0059767B">
      <w:pPr>
        <w:pStyle w:val="ListParagraph"/>
        <w:numPr>
          <w:ilvl w:val="0"/>
          <w:numId w:val="38"/>
        </w:numPr>
        <w:ind w:left="2410" w:hanging="425"/>
      </w:pPr>
      <w:r>
        <w:t>is a registered body, the ARBN of the registered body; or</w:t>
      </w:r>
    </w:p>
    <w:p w14:paraId="7CC08582" w14:textId="2EC000C0" w:rsidR="0059767B" w:rsidRDefault="0059767B" w:rsidP="0059767B">
      <w:pPr>
        <w:pStyle w:val="ListParagraph"/>
        <w:numPr>
          <w:ilvl w:val="0"/>
          <w:numId w:val="38"/>
        </w:numPr>
        <w:ind w:left="2410" w:hanging="425"/>
      </w:pPr>
      <w:r>
        <w:t xml:space="preserve">is an incorporated association (within the meaning of section 3 of the </w:t>
      </w:r>
      <w:r w:rsidRPr="007C4265">
        <w:rPr>
          <w:b/>
          <w:bCs/>
        </w:rPr>
        <w:t>Associations Incorporation Reform Act 2012</w:t>
      </w:r>
      <w:r>
        <w:t xml:space="preserve">), the unique registration number assigned under section 8(2) of that </w:t>
      </w:r>
      <w:r w:rsidR="00894F62">
        <w:t>A</w:t>
      </w:r>
      <w:r>
        <w:t>ct;</w:t>
      </w:r>
    </w:p>
    <w:p w14:paraId="1E740EA5" w14:textId="0EAC62FF" w:rsidR="00036F60" w:rsidRDefault="00036F60" w:rsidP="00036F60">
      <w:pPr>
        <w:pStyle w:val="DraftHeading3"/>
        <w:tabs>
          <w:tab w:val="right" w:pos="1758"/>
        </w:tabs>
        <w:ind w:left="1871" w:hanging="1871"/>
      </w:pPr>
      <w:r>
        <w:tab/>
      </w:r>
      <w:r w:rsidR="00B8392D">
        <w:t>(</w:t>
      </w:r>
      <w:r w:rsidR="00DC57E8">
        <w:t>d</w:t>
      </w:r>
      <w:r w:rsidR="00B8392D">
        <w:t>)</w:t>
      </w:r>
      <w:r>
        <w:tab/>
        <w:t>evidence of the purchaser's approval under section 8C</w:t>
      </w:r>
      <w:r w:rsidR="00753724">
        <w:t>(1)</w:t>
      </w:r>
      <w:r>
        <w:t xml:space="preserve"> of the Act from the Chief Commissioner of Police or exemption under </w:t>
      </w:r>
      <w:r>
        <w:lastRenderedPageBreak/>
        <w:t>section 8B</w:t>
      </w:r>
      <w:r w:rsidR="00753724">
        <w:t>(1)</w:t>
      </w:r>
      <w:r>
        <w:t xml:space="preserve"> of the Act from the Governor in Council to purchase the prohibited weapon;</w:t>
      </w:r>
    </w:p>
    <w:p w14:paraId="1E740EA6" w14:textId="065E8B4F" w:rsidR="00036F60" w:rsidRDefault="00036F60" w:rsidP="00036F60">
      <w:pPr>
        <w:pStyle w:val="DraftHeading3"/>
        <w:tabs>
          <w:tab w:val="right" w:pos="1758"/>
        </w:tabs>
        <w:ind w:left="1871" w:hanging="1871"/>
      </w:pPr>
      <w:r>
        <w:tab/>
      </w:r>
      <w:r w:rsidR="00B8392D">
        <w:t>(</w:t>
      </w:r>
      <w:r w:rsidR="00DC57E8">
        <w:t>e</w:t>
      </w:r>
      <w:r w:rsidR="00B8392D">
        <w:t>)</w:t>
      </w:r>
      <w:r>
        <w:tab/>
        <w:t>details of the identification provided under section 5A</w:t>
      </w:r>
      <w:r w:rsidR="00753724">
        <w:t>(1)</w:t>
      </w:r>
      <w:r>
        <w:t xml:space="preserve"> of the Act by the purchaser;</w:t>
      </w:r>
    </w:p>
    <w:p w14:paraId="1E740EA7" w14:textId="741311CA" w:rsidR="00036F60" w:rsidRDefault="00036F60" w:rsidP="00036F60">
      <w:pPr>
        <w:pStyle w:val="DraftHeading3"/>
        <w:tabs>
          <w:tab w:val="right" w:pos="1758"/>
        </w:tabs>
        <w:ind w:left="1871" w:hanging="1871"/>
      </w:pPr>
      <w:r>
        <w:tab/>
      </w:r>
      <w:r w:rsidR="00B8392D">
        <w:t>(</w:t>
      </w:r>
      <w:r w:rsidR="00DC57E8">
        <w:t>f</w:t>
      </w:r>
      <w:r w:rsidR="00B8392D">
        <w:t>)</w:t>
      </w:r>
      <w:r>
        <w:tab/>
        <w:t>the date and time of the sale of the prohibited weapon;</w:t>
      </w:r>
    </w:p>
    <w:p w14:paraId="1E740EA8" w14:textId="1A9E6626" w:rsidR="00036F60" w:rsidRDefault="00036F60" w:rsidP="00036F60">
      <w:pPr>
        <w:pStyle w:val="DraftHeading3"/>
        <w:tabs>
          <w:tab w:val="right" w:pos="1757"/>
        </w:tabs>
        <w:ind w:left="1871" w:hanging="1871"/>
      </w:pPr>
      <w:r>
        <w:tab/>
      </w:r>
      <w:r w:rsidR="00B8392D">
        <w:t>(</w:t>
      </w:r>
      <w:r w:rsidR="00DC57E8">
        <w:t>g</w:t>
      </w:r>
      <w:r w:rsidR="00B8392D">
        <w:t>)</w:t>
      </w:r>
      <w:r>
        <w:tab/>
        <w:t>the name and address of the seller.</w:t>
      </w:r>
    </w:p>
    <w:p w14:paraId="1E740EA9" w14:textId="77777777" w:rsidR="00036F60" w:rsidRDefault="00036F60" w:rsidP="00CC1625">
      <w:pPr>
        <w:pStyle w:val="DraftHeading1"/>
        <w:keepNext/>
        <w:tabs>
          <w:tab w:val="right" w:pos="680"/>
        </w:tabs>
        <w:ind w:left="851" w:hanging="851"/>
      </w:pPr>
      <w:r>
        <w:tab/>
      </w:r>
      <w:bookmarkStart w:id="50" w:name="_Toc177450343"/>
      <w:bookmarkStart w:id="51" w:name="_Toc302980233"/>
      <w:bookmarkStart w:id="52" w:name="_Toc303244021"/>
      <w:bookmarkStart w:id="53" w:name="_Toc73822843"/>
      <w:r>
        <w:t>11</w:t>
      </w:r>
      <w:r>
        <w:tab/>
        <w:t>Application fees for approval</w:t>
      </w:r>
      <w:bookmarkEnd w:id="50"/>
      <w:bookmarkEnd w:id="51"/>
      <w:bookmarkEnd w:id="52"/>
      <w:bookmarkEnd w:id="53"/>
    </w:p>
    <w:p w14:paraId="1E740EAA" w14:textId="77777777" w:rsidR="00036F60" w:rsidRDefault="00036F60" w:rsidP="00CF45C0">
      <w:pPr>
        <w:pStyle w:val="ShoulderReference"/>
        <w:framePr w:wrap="around"/>
      </w:pPr>
      <w:r>
        <w:t>r. 11</w:t>
      </w:r>
    </w:p>
    <w:p w14:paraId="1E740EAB" w14:textId="6C42F2A6" w:rsidR="00036F60" w:rsidRDefault="00036F60" w:rsidP="00036F60">
      <w:pPr>
        <w:pStyle w:val="BodySectionSub"/>
        <w:ind w:hanging="368"/>
      </w:pPr>
      <w:r>
        <w:t>(1)</w:t>
      </w:r>
      <w:r>
        <w:tab/>
      </w:r>
      <w:r w:rsidR="00D67EF7">
        <w:t>Subject to subregulation (2) and f</w:t>
      </w:r>
      <w:r>
        <w:t>or the purposes of section 8C(3)(c) of the Act, the prescribed fee is—</w:t>
      </w:r>
    </w:p>
    <w:p w14:paraId="1E740EAC" w14:textId="33ADA5DB" w:rsidR="00036F60" w:rsidRDefault="00036F60" w:rsidP="00036F60">
      <w:pPr>
        <w:pStyle w:val="DraftHeading3"/>
        <w:tabs>
          <w:tab w:val="right" w:pos="1757"/>
        </w:tabs>
        <w:ind w:left="1871" w:hanging="1871"/>
      </w:pPr>
      <w:r>
        <w:tab/>
        <w:t>(a)</w:t>
      </w:r>
      <w:r>
        <w:tab/>
        <w:t xml:space="preserve">in the case of an applicant who </w:t>
      </w:r>
      <w:r w:rsidR="00474311">
        <w:t xml:space="preserve">does </w:t>
      </w:r>
      <w:r>
        <w:t xml:space="preserve">not </w:t>
      </w:r>
      <w:r w:rsidR="00474311">
        <w:t xml:space="preserve">hold </w:t>
      </w:r>
      <w:r>
        <w:t xml:space="preserve">a current licence issued under the </w:t>
      </w:r>
      <w:r>
        <w:rPr>
          <w:b/>
          <w:bCs/>
        </w:rPr>
        <w:t>Firearms Act 1996</w:t>
      </w:r>
      <w:r>
        <w:t xml:space="preserve">, </w:t>
      </w:r>
      <w:r>
        <w:rPr>
          <w:lang w:val="en-US"/>
        </w:rPr>
        <w:t>13</w:t>
      </w:r>
      <w:r>
        <w:sym w:font="Symbol" w:char="00D7"/>
      </w:r>
      <w:r>
        <w:rPr>
          <w:lang w:val="en-US"/>
        </w:rPr>
        <w:t>5 fee units</w:t>
      </w:r>
      <w:r>
        <w:t>;</w:t>
      </w:r>
      <w:r w:rsidR="004F4F6E">
        <w:t xml:space="preserve"> or</w:t>
      </w:r>
    </w:p>
    <w:p w14:paraId="1E740EAD" w14:textId="11FE1BDA" w:rsidR="00036F60" w:rsidRDefault="00036F60" w:rsidP="00036F60">
      <w:pPr>
        <w:pStyle w:val="DraftHeading3"/>
        <w:tabs>
          <w:tab w:val="right" w:pos="1757"/>
        </w:tabs>
        <w:ind w:left="1871" w:hanging="1871"/>
      </w:pPr>
      <w:r>
        <w:tab/>
        <w:t>(b)</w:t>
      </w:r>
      <w:r>
        <w:tab/>
        <w:t xml:space="preserve">in the case of an applicant who </w:t>
      </w:r>
      <w:r w:rsidR="00B52676">
        <w:t xml:space="preserve">holds </w:t>
      </w:r>
      <w:r>
        <w:t xml:space="preserve">a current licence issued under the </w:t>
      </w:r>
      <w:r>
        <w:rPr>
          <w:b/>
          <w:bCs/>
        </w:rPr>
        <w:t>Firearms Act 1996</w:t>
      </w:r>
      <w:r>
        <w:t xml:space="preserve">, </w:t>
      </w:r>
      <w:r>
        <w:rPr>
          <w:lang w:val="en-US"/>
        </w:rPr>
        <w:t>11</w:t>
      </w:r>
      <w:r>
        <w:sym w:font="Symbol" w:char="00D7"/>
      </w:r>
      <w:r>
        <w:rPr>
          <w:lang w:val="en-US"/>
        </w:rPr>
        <w:t>5 fee units</w:t>
      </w:r>
      <w:r>
        <w:t>;</w:t>
      </w:r>
      <w:r w:rsidR="004F4F6E">
        <w:t xml:space="preserve"> or</w:t>
      </w:r>
    </w:p>
    <w:p w14:paraId="1E740EAE" w14:textId="77777777" w:rsidR="00036F60" w:rsidRDefault="00036F60" w:rsidP="00036F60">
      <w:pPr>
        <w:pStyle w:val="DraftHeading3"/>
        <w:tabs>
          <w:tab w:val="right" w:pos="1757"/>
        </w:tabs>
        <w:ind w:left="1871" w:hanging="1871"/>
      </w:pPr>
      <w:r>
        <w:tab/>
        <w:t>(c)</w:t>
      </w:r>
      <w:r>
        <w:tab/>
        <w:t xml:space="preserve">in the case of an application to vary an approval, </w:t>
      </w:r>
      <w:r>
        <w:rPr>
          <w:lang w:val="en-US"/>
        </w:rPr>
        <w:t>5 fee units</w:t>
      </w:r>
      <w:r>
        <w:t>.</w:t>
      </w:r>
    </w:p>
    <w:p w14:paraId="1E740EAF" w14:textId="5E4FB92F" w:rsidR="00036F60" w:rsidRDefault="00036F60" w:rsidP="00036F60">
      <w:pPr>
        <w:pStyle w:val="DraftHeading2"/>
        <w:tabs>
          <w:tab w:val="right" w:pos="1247"/>
        </w:tabs>
        <w:ind w:left="1361" w:hanging="1361"/>
        <w:rPr>
          <w:lang w:eastAsia="en-AU"/>
        </w:rPr>
      </w:pPr>
      <w:r>
        <w:rPr>
          <w:lang w:eastAsia="en-AU"/>
        </w:rPr>
        <w:tab/>
      </w:r>
      <w:r w:rsidRPr="00713EB3">
        <w:rPr>
          <w:lang w:eastAsia="en-AU"/>
        </w:rPr>
        <w:t>(2)</w:t>
      </w:r>
      <w:r>
        <w:rPr>
          <w:lang w:eastAsia="en-AU"/>
        </w:rPr>
        <w:tab/>
      </w:r>
      <w:r w:rsidR="00D67EF7">
        <w:rPr>
          <w:lang w:eastAsia="en-AU"/>
        </w:rPr>
        <w:t>T</w:t>
      </w:r>
      <w:r>
        <w:rPr>
          <w:lang w:eastAsia="en-AU"/>
        </w:rPr>
        <w:t>he prescribed fee is nil if—</w:t>
      </w:r>
    </w:p>
    <w:p w14:paraId="1E740EB0" w14:textId="3749446C" w:rsidR="00036F60" w:rsidRDefault="00036F60" w:rsidP="00036F60">
      <w:pPr>
        <w:suppressLineNumbers w:val="0"/>
        <w:tabs>
          <w:tab w:val="left" w:pos="1843"/>
        </w:tabs>
        <w:overflowPunct/>
        <w:ind w:left="1843" w:hanging="403"/>
        <w:textAlignment w:val="auto"/>
        <w:rPr>
          <w:szCs w:val="24"/>
          <w:lang w:eastAsia="en-AU"/>
        </w:rPr>
      </w:pPr>
      <w:r>
        <w:rPr>
          <w:szCs w:val="24"/>
          <w:lang w:eastAsia="en-AU"/>
        </w:rPr>
        <w:t>(a)</w:t>
      </w:r>
      <w:r>
        <w:rPr>
          <w:szCs w:val="24"/>
          <w:lang w:eastAsia="en-AU"/>
        </w:rPr>
        <w:tab/>
      </w:r>
      <w:r w:rsidR="00280F0D">
        <w:rPr>
          <w:szCs w:val="24"/>
          <w:lang w:eastAsia="en-AU"/>
        </w:rPr>
        <w:t xml:space="preserve">the applicant </w:t>
      </w:r>
      <w:r w:rsidR="00B91123">
        <w:rPr>
          <w:szCs w:val="24"/>
          <w:lang w:eastAsia="en-AU"/>
        </w:rPr>
        <w:t>holds</w:t>
      </w:r>
      <w:r>
        <w:rPr>
          <w:szCs w:val="24"/>
          <w:lang w:eastAsia="en-AU"/>
        </w:rPr>
        <w:t xml:space="preserve"> a current licence issued under Part 3 of the </w:t>
      </w:r>
      <w:r>
        <w:rPr>
          <w:b/>
          <w:bCs/>
          <w:szCs w:val="24"/>
          <w:lang w:eastAsia="en-AU"/>
        </w:rPr>
        <w:t>Firearms Act 1996</w:t>
      </w:r>
      <w:r>
        <w:rPr>
          <w:szCs w:val="24"/>
          <w:lang w:eastAsia="en-AU"/>
        </w:rPr>
        <w:t>; and</w:t>
      </w:r>
    </w:p>
    <w:p w14:paraId="1E740EB1" w14:textId="4AD6FBD4" w:rsidR="00036F60" w:rsidRDefault="00036F60" w:rsidP="00036F60">
      <w:pPr>
        <w:suppressLineNumbers w:val="0"/>
        <w:tabs>
          <w:tab w:val="left" w:pos="1843"/>
        </w:tabs>
        <w:overflowPunct/>
        <w:ind w:left="1843" w:hanging="403"/>
        <w:textAlignment w:val="auto"/>
        <w:rPr>
          <w:szCs w:val="24"/>
          <w:lang w:eastAsia="en-AU"/>
        </w:rPr>
      </w:pPr>
      <w:r>
        <w:rPr>
          <w:szCs w:val="24"/>
          <w:lang w:eastAsia="en-AU"/>
        </w:rPr>
        <w:t>(b)</w:t>
      </w:r>
      <w:r>
        <w:rPr>
          <w:szCs w:val="24"/>
          <w:lang w:eastAsia="en-AU"/>
        </w:rPr>
        <w:tab/>
      </w:r>
      <w:r w:rsidR="00C01203">
        <w:rPr>
          <w:szCs w:val="24"/>
          <w:lang w:eastAsia="en-AU"/>
        </w:rPr>
        <w:t xml:space="preserve">the application relates to </w:t>
      </w:r>
      <w:r>
        <w:rPr>
          <w:szCs w:val="24"/>
          <w:lang w:eastAsia="en-AU"/>
        </w:rPr>
        <w:t>imitation firearms for the purpose of carrying on the business of being a firearms dealer.</w:t>
      </w:r>
    </w:p>
    <w:p w14:paraId="32CB4577" w14:textId="6BEA370B" w:rsidR="00280F0D" w:rsidRDefault="00036F60" w:rsidP="00036F60">
      <w:pPr>
        <w:suppressLineNumbers w:val="0"/>
        <w:overflowPunct/>
        <w:ind w:left="1440" w:hanging="447"/>
        <w:textAlignment w:val="auto"/>
        <w:rPr>
          <w:lang w:eastAsia="en-AU"/>
        </w:rPr>
      </w:pPr>
      <w:r>
        <w:rPr>
          <w:lang w:eastAsia="en-AU"/>
        </w:rPr>
        <w:t>(3)</w:t>
      </w:r>
      <w:r>
        <w:rPr>
          <w:lang w:eastAsia="en-AU"/>
        </w:rPr>
        <w:tab/>
        <w:t>In this regulation</w:t>
      </w:r>
      <w:r w:rsidR="00280F0D">
        <w:rPr>
          <w:lang w:eastAsia="en-AU"/>
        </w:rPr>
        <w:t>—</w:t>
      </w:r>
    </w:p>
    <w:p w14:paraId="1E740EB2" w14:textId="6BE0ECE2" w:rsidR="00036F60" w:rsidRDefault="00036F60" w:rsidP="00036F60">
      <w:pPr>
        <w:suppressLineNumbers w:val="0"/>
        <w:overflowPunct/>
        <w:ind w:left="1440" w:hanging="447"/>
        <w:textAlignment w:val="auto"/>
        <w:rPr>
          <w:lang w:eastAsia="en-AU"/>
        </w:rPr>
      </w:pPr>
      <w:r>
        <w:rPr>
          <w:b/>
          <w:bCs/>
          <w:i/>
          <w:iCs/>
          <w:lang w:eastAsia="en-AU"/>
        </w:rPr>
        <w:t xml:space="preserve">carrying on the business of being a firearms dealer </w:t>
      </w:r>
      <w:r>
        <w:rPr>
          <w:lang w:eastAsia="en-AU"/>
        </w:rPr>
        <w:t xml:space="preserve">has the same meaning as in Part 3 of the </w:t>
      </w:r>
      <w:r>
        <w:rPr>
          <w:b/>
          <w:bCs/>
          <w:lang w:eastAsia="en-AU"/>
        </w:rPr>
        <w:t>Firearms Act 1996</w:t>
      </w:r>
      <w:r>
        <w:rPr>
          <w:lang w:eastAsia="en-AU"/>
        </w:rPr>
        <w:t>.</w:t>
      </w:r>
    </w:p>
    <w:p w14:paraId="2EEC90CA" w14:textId="402DE89A" w:rsidR="00571189" w:rsidRDefault="00571189" w:rsidP="00571189">
      <w:pPr>
        <w:suppressLineNumbers w:val="0"/>
        <w:overflowPunct/>
        <w:textAlignment w:val="auto"/>
        <w:rPr>
          <w:b/>
          <w:bCs/>
          <w:i/>
          <w:iCs/>
          <w:lang w:eastAsia="en-AU"/>
        </w:rPr>
      </w:pPr>
    </w:p>
    <w:p w14:paraId="3C413868" w14:textId="77777777" w:rsidR="00571189" w:rsidRDefault="00571189" w:rsidP="00571189">
      <w:pPr>
        <w:suppressLineNumbers w:val="0"/>
        <w:overflowPunct/>
        <w:textAlignment w:val="auto"/>
        <w:rPr>
          <w:lang w:eastAsia="en-AU"/>
        </w:rPr>
      </w:pPr>
    </w:p>
    <w:p w14:paraId="1E740EB3" w14:textId="77777777" w:rsidR="00036F60" w:rsidRDefault="00036F60" w:rsidP="006376D5">
      <w:pPr>
        <w:pStyle w:val="DraftHeading1"/>
        <w:keepNext/>
        <w:keepLines/>
        <w:tabs>
          <w:tab w:val="right" w:pos="680"/>
        </w:tabs>
        <w:ind w:left="851" w:hanging="851"/>
      </w:pPr>
      <w:bookmarkStart w:id="54" w:name="_Hlk71027843"/>
      <w:r>
        <w:lastRenderedPageBreak/>
        <w:tab/>
      </w:r>
      <w:bookmarkStart w:id="55" w:name="_Toc177450346"/>
      <w:bookmarkStart w:id="56" w:name="_Toc302980234"/>
      <w:bookmarkStart w:id="57" w:name="_Toc303244022"/>
      <w:bookmarkStart w:id="58" w:name="_Toc73822844"/>
      <w:r>
        <w:t>12</w:t>
      </w:r>
      <w:r>
        <w:tab/>
        <w:t>Search records</w:t>
      </w:r>
      <w:bookmarkEnd w:id="55"/>
      <w:bookmarkEnd w:id="56"/>
      <w:bookmarkEnd w:id="57"/>
      <w:bookmarkEnd w:id="58"/>
    </w:p>
    <w:p w14:paraId="1E740EB4" w14:textId="77777777" w:rsidR="00036F60" w:rsidRPr="00036F60" w:rsidRDefault="00036F60" w:rsidP="00CF45C0">
      <w:pPr>
        <w:pStyle w:val="ShoulderReference"/>
        <w:framePr w:wrap="around"/>
      </w:pPr>
      <w:r>
        <w:t>r. 12</w:t>
      </w:r>
    </w:p>
    <w:p w14:paraId="1E740EB5" w14:textId="28188518" w:rsidR="00036F60" w:rsidRDefault="00036F60" w:rsidP="00036F60">
      <w:pPr>
        <w:pStyle w:val="DraftHeading2"/>
        <w:tabs>
          <w:tab w:val="right" w:pos="1247"/>
        </w:tabs>
        <w:ind w:left="1361" w:hanging="1361"/>
      </w:pPr>
      <w:r>
        <w:tab/>
      </w:r>
      <w:r>
        <w:tab/>
        <w:t xml:space="preserve">For the purposes of section 10A(1) of the Act, the </w:t>
      </w:r>
      <w:r w:rsidR="00EB3150">
        <w:t>following</w:t>
      </w:r>
      <w:r>
        <w:t xml:space="preserve"> particulars are</w:t>
      </w:r>
      <w:r w:rsidR="00EB3150">
        <w:t xml:space="preserve"> prescribed</w:t>
      </w:r>
      <w:r>
        <w:t>—</w:t>
      </w:r>
    </w:p>
    <w:p w14:paraId="1E740EB6" w14:textId="478BCCF5" w:rsidR="00036F60" w:rsidRDefault="00036F60" w:rsidP="00036F60">
      <w:pPr>
        <w:pStyle w:val="DraftHeading3"/>
        <w:tabs>
          <w:tab w:val="right" w:pos="1757"/>
        </w:tabs>
        <w:ind w:left="1871" w:hanging="1871"/>
        <w:rPr>
          <w:lang w:val="en-US"/>
        </w:rPr>
      </w:pPr>
      <w:r>
        <w:rPr>
          <w:lang w:val="en-US"/>
        </w:rPr>
        <w:tab/>
      </w:r>
      <w:r w:rsidRPr="00713EB3">
        <w:rPr>
          <w:lang w:val="en-US"/>
        </w:rPr>
        <w:t>(a)</w:t>
      </w:r>
      <w:r>
        <w:rPr>
          <w:lang w:val="en-US"/>
        </w:rPr>
        <w:tab/>
        <w:t xml:space="preserve">the date of the search; </w:t>
      </w:r>
    </w:p>
    <w:p w14:paraId="1E740EB7" w14:textId="5942A8CC" w:rsidR="00036F60" w:rsidRDefault="00036F60" w:rsidP="00036F60">
      <w:pPr>
        <w:pStyle w:val="DraftHeading3"/>
        <w:tabs>
          <w:tab w:val="right" w:pos="1757"/>
        </w:tabs>
        <w:ind w:left="1871" w:hanging="1871"/>
        <w:rPr>
          <w:lang w:val="en-US"/>
        </w:rPr>
      </w:pPr>
      <w:r>
        <w:rPr>
          <w:lang w:val="en-US"/>
        </w:rPr>
        <w:tab/>
        <w:t>(b)</w:t>
      </w:r>
      <w:r>
        <w:rPr>
          <w:lang w:val="en-US"/>
        </w:rPr>
        <w:tab/>
        <w:t xml:space="preserve">the time of the search; </w:t>
      </w:r>
    </w:p>
    <w:p w14:paraId="1E740EB8" w14:textId="6D52731F" w:rsidR="00036F60" w:rsidRDefault="00036F60" w:rsidP="00036F60">
      <w:pPr>
        <w:pStyle w:val="DraftHeading3"/>
        <w:tabs>
          <w:tab w:val="right" w:pos="1757"/>
        </w:tabs>
        <w:ind w:left="1871" w:hanging="1871"/>
        <w:rPr>
          <w:lang w:val="en-US"/>
        </w:rPr>
      </w:pPr>
      <w:r>
        <w:rPr>
          <w:lang w:val="en-US"/>
        </w:rPr>
        <w:tab/>
        <w:t>(c)</w:t>
      </w:r>
      <w:r>
        <w:rPr>
          <w:lang w:val="en-US"/>
        </w:rPr>
        <w:tab/>
        <w:t xml:space="preserve">the place where the search took place; </w:t>
      </w:r>
    </w:p>
    <w:p w14:paraId="1E740EBA" w14:textId="3133B237" w:rsidR="00036F60" w:rsidRDefault="00036F60" w:rsidP="00036F60">
      <w:pPr>
        <w:pStyle w:val="DraftHeading3"/>
        <w:tabs>
          <w:tab w:val="right" w:pos="1757"/>
        </w:tabs>
        <w:ind w:left="1871" w:hanging="1871"/>
        <w:rPr>
          <w:lang w:val="en-US"/>
        </w:rPr>
      </w:pPr>
      <w:r>
        <w:rPr>
          <w:lang w:val="en-US"/>
        </w:rPr>
        <w:tab/>
        <w:t>(d)</w:t>
      </w:r>
      <w:r>
        <w:rPr>
          <w:lang w:val="en-US"/>
        </w:rPr>
        <w:tab/>
        <w:t xml:space="preserve">the name, rank and registered number of the </w:t>
      </w:r>
      <w:r w:rsidR="005C67C4">
        <w:rPr>
          <w:lang w:val="en-US"/>
        </w:rPr>
        <w:t>police officer</w:t>
      </w:r>
      <w:r>
        <w:rPr>
          <w:lang w:val="en-US"/>
        </w:rPr>
        <w:t xml:space="preserve"> </w:t>
      </w:r>
      <w:r w:rsidR="00A41E97">
        <w:t xml:space="preserve">or </w:t>
      </w:r>
      <w:r w:rsidR="008805C3">
        <w:t xml:space="preserve">the name, rank and </w:t>
      </w:r>
      <w:r w:rsidR="008253B9">
        <w:t xml:space="preserve">identification </w:t>
      </w:r>
      <w:r w:rsidR="008805C3">
        <w:t xml:space="preserve">number of the </w:t>
      </w:r>
      <w:r w:rsidR="00A41E97">
        <w:t xml:space="preserve">protective services officer </w:t>
      </w:r>
      <w:r>
        <w:rPr>
          <w:lang w:val="en-US"/>
        </w:rPr>
        <w:t xml:space="preserve">who conducted the search; </w:t>
      </w:r>
    </w:p>
    <w:p w14:paraId="30796EEF" w14:textId="77777777" w:rsidR="00FB2367" w:rsidRDefault="00036F60" w:rsidP="00036F60">
      <w:pPr>
        <w:pStyle w:val="DraftHeading3"/>
        <w:tabs>
          <w:tab w:val="right" w:pos="1757"/>
        </w:tabs>
        <w:ind w:left="1871" w:hanging="1871"/>
        <w:rPr>
          <w:lang w:val="en-US"/>
        </w:rPr>
      </w:pPr>
      <w:r>
        <w:rPr>
          <w:lang w:val="en-US"/>
        </w:rPr>
        <w:tab/>
        <w:t>(e)</w:t>
      </w:r>
      <w:r>
        <w:rPr>
          <w:lang w:val="en-US"/>
        </w:rPr>
        <w:tab/>
        <w:t>the name of the person searched</w:t>
      </w:r>
      <w:r w:rsidR="008B3974">
        <w:rPr>
          <w:lang w:val="en-US"/>
        </w:rPr>
        <w:t xml:space="preserve"> or </w:t>
      </w:r>
      <w:r w:rsidR="008B3974">
        <w:rPr>
          <w:lang w:val="en-US"/>
        </w:rPr>
        <w:tab/>
      </w:r>
      <w:r w:rsidR="007F5E1C">
        <w:rPr>
          <w:lang w:val="en-US"/>
        </w:rPr>
        <w:t xml:space="preserve">a description of the person if the </w:t>
      </w:r>
      <w:r w:rsidR="008B3974">
        <w:rPr>
          <w:lang w:val="en-US"/>
        </w:rPr>
        <w:t>police officer or protective services officer conducting the search is unable to obtain the name of the person</w:t>
      </w:r>
      <w:r w:rsidR="00FB2367">
        <w:rPr>
          <w:lang w:val="en-US"/>
        </w:rPr>
        <w:t>;</w:t>
      </w:r>
    </w:p>
    <w:p w14:paraId="34737043" w14:textId="124D40B8" w:rsidR="00966260" w:rsidRDefault="00966260" w:rsidP="00966260">
      <w:pPr>
        <w:pStyle w:val="DraftHeading3"/>
        <w:tabs>
          <w:tab w:val="right" w:pos="1757"/>
        </w:tabs>
        <w:ind w:left="1871" w:hanging="1871"/>
        <w:rPr>
          <w:lang w:val="en-US"/>
        </w:rPr>
      </w:pPr>
      <w:r>
        <w:rPr>
          <w:lang w:val="en-US"/>
        </w:rPr>
        <w:tab/>
      </w:r>
      <w:r w:rsidRPr="00186671">
        <w:rPr>
          <w:lang w:val="en-US"/>
        </w:rPr>
        <w:t>(f)</w:t>
      </w:r>
      <w:r w:rsidRPr="00186671">
        <w:rPr>
          <w:lang w:val="en-US"/>
        </w:rPr>
        <w:tab/>
        <w:t>the name of the parent, guardian, independent person or other person present during the search (as applicable)</w:t>
      </w:r>
      <w:r w:rsidR="0094650A" w:rsidRPr="00186671">
        <w:rPr>
          <w:lang w:val="en-US"/>
        </w:rPr>
        <w:t xml:space="preserve"> in the case of a search of a child or a person with impaired intellectual functioning carried out under clause 5 or 7 of Schedule 1 to the Act</w:t>
      </w:r>
      <w:r w:rsidRPr="00186671">
        <w:rPr>
          <w:lang w:val="en-US"/>
        </w:rPr>
        <w:t>;</w:t>
      </w:r>
    </w:p>
    <w:p w14:paraId="5095C16D" w14:textId="45AA982C" w:rsidR="00F27E6E" w:rsidRDefault="00036F60" w:rsidP="00036F60">
      <w:pPr>
        <w:pStyle w:val="DraftHeading3"/>
        <w:tabs>
          <w:tab w:val="right" w:pos="1757"/>
        </w:tabs>
        <w:ind w:left="1871" w:hanging="1871"/>
        <w:rPr>
          <w:lang w:val="en-US"/>
        </w:rPr>
      </w:pPr>
      <w:r>
        <w:rPr>
          <w:lang w:val="en-US"/>
        </w:rPr>
        <w:tab/>
        <w:t>(g)</w:t>
      </w:r>
      <w:r>
        <w:rPr>
          <w:lang w:val="en-US"/>
        </w:rPr>
        <w:tab/>
        <w:t>the grounds relied on for conducting the search;</w:t>
      </w:r>
    </w:p>
    <w:p w14:paraId="25EEB3AC" w14:textId="519EEDC3" w:rsidR="00966260" w:rsidRDefault="00966260" w:rsidP="00966260">
      <w:pPr>
        <w:pStyle w:val="DraftHeading3"/>
        <w:tabs>
          <w:tab w:val="right" w:pos="1757"/>
        </w:tabs>
        <w:ind w:left="1871" w:hanging="1871"/>
        <w:rPr>
          <w:lang w:val="en-US"/>
        </w:rPr>
      </w:pPr>
      <w:r>
        <w:rPr>
          <w:lang w:val="en-US"/>
        </w:rPr>
        <w:tab/>
        <w:t>(</w:t>
      </w:r>
      <w:r w:rsidR="00147AB0">
        <w:rPr>
          <w:lang w:val="en-US"/>
        </w:rPr>
        <w:t>h</w:t>
      </w:r>
      <w:r>
        <w:rPr>
          <w:lang w:val="en-US"/>
        </w:rPr>
        <w:t>)</w:t>
      </w:r>
      <w:r>
        <w:rPr>
          <w:lang w:val="en-US"/>
        </w:rPr>
        <w:tab/>
      </w:r>
      <w:r w:rsidR="00EB3150">
        <w:rPr>
          <w:lang w:val="en-US"/>
        </w:rPr>
        <w:t xml:space="preserve">if applicable, </w:t>
      </w:r>
      <w:r>
        <w:rPr>
          <w:lang w:val="en-US"/>
        </w:rPr>
        <w:t xml:space="preserve">a description of any vehicle or thing searched; </w:t>
      </w:r>
    </w:p>
    <w:p w14:paraId="58B16B63" w14:textId="6062C632" w:rsidR="00126278" w:rsidRDefault="00126278" w:rsidP="00126278">
      <w:pPr>
        <w:pStyle w:val="DraftHeading3"/>
        <w:tabs>
          <w:tab w:val="right" w:pos="1757"/>
        </w:tabs>
        <w:ind w:left="1871" w:hanging="1871"/>
        <w:rPr>
          <w:lang w:val="en-US"/>
        </w:rPr>
      </w:pPr>
      <w:r>
        <w:rPr>
          <w:lang w:val="en-US"/>
        </w:rPr>
        <w:tab/>
        <w:t>(</w:t>
      </w:r>
      <w:r w:rsidR="00147AB0">
        <w:rPr>
          <w:lang w:val="en-US"/>
        </w:rPr>
        <w:t>i</w:t>
      </w:r>
      <w:r>
        <w:rPr>
          <w:lang w:val="en-US"/>
        </w:rPr>
        <w:t>)</w:t>
      </w:r>
      <w:r>
        <w:rPr>
          <w:lang w:val="en-US"/>
        </w:rPr>
        <w:tab/>
        <w:t>a description of any item detected</w:t>
      </w:r>
      <w:r w:rsidR="00614B35">
        <w:rPr>
          <w:lang w:val="en-US"/>
        </w:rPr>
        <w:t>,</w:t>
      </w:r>
      <w:r>
        <w:rPr>
          <w:lang w:val="en-US"/>
        </w:rPr>
        <w:t xml:space="preserve"> seized or detained that the </w:t>
      </w:r>
      <w:r w:rsidR="008253B9" w:rsidRPr="008253B9">
        <w:rPr>
          <w:lang w:val="en-US"/>
        </w:rPr>
        <w:t>police officer or the protective services officer</w:t>
      </w:r>
      <w:r w:rsidR="008253B9">
        <w:rPr>
          <w:lang w:val="en-US"/>
        </w:rPr>
        <w:t xml:space="preserve"> </w:t>
      </w:r>
      <w:r w:rsidR="00550969">
        <w:rPr>
          <w:lang w:val="en-US"/>
        </w:rPr>
        <w:t xml:space="preserve">conducting the search </w:t>
      </w:r>
      <w:r>
        <w:rPr>
          <w:lang w:val="en-US"/>
        </w:rPr>
        <w:t xml:space="preserve">reasonably suspects is a </w:t>
      </w:r>
      <w:r w:rsidR="00291381">
        <w:rPr>
          <w:lang w:val="en-US"/>
        </w:rPr>
        <w:t xml:space="preserve">prohibited </w:t>
      </w:r>
      <w:r>
        <w:rPr>
          <w:lang w:val="en-US"/>
        </w:rPr>
        <w:t>weapon</w:t>
      </w:r>
      <w:r w:rsidR="00291381">
        <w:rPr>
          <w:lang w:val="en-US"/>
        </w:rPr>
        <w:t xml:space="preserve">, </w:t>
      </w:r>
      <w:r w:rsidR="001C21DD">
        <w:rPr>
          <w:lang w:val="en-US"/>
        </w:rPr>
        <w:t xml:space="preserve">a </w:t>
      </w:r>
      <w:r w:rsidR="00291381">
        <w:rPr>
          <w:lang w:val="en-US"/>
        </w:rPr>
        <w:t>controlled weapon, or a dangerous article</w:t>
      </w:r>
      <w:r w:rsidR="00186679">
        <w:rPr>
          <w:lang w:val="en-US"/>
        </w:rPr>
        <w:t xml:space="preserve"> </w:t>
      </w:r>
      <w:r w:rsidR="0095307A">
        <w:rPr>
          <w:lang w:val="en-US"/>
        </w:rPr>
        <w:t>being possessed contrary to law</w:t>
      </w:r>
      <w:r w:rsidR="00147AB0">
        <w:rPr>
          <w:lang w:val="en-US"/>
        </w:rPr>
        <w:t>.</w:t>
      </w:r>
      <w:r w:rsidR="005A0E84">
        <w:rPr>
          <w:lang w:val="en-US"/>
        </w:rPr>
        <w:t xml:space="preserve"> </w:t>
      </w:r>
    </w:p>
    <w:p w14:paraId="1E740EC3" w14:textId="77777777" w:rsidR="00036F60" w:rsidRDefault="00036F60" w:rsidP="007C215A">
      <w:pPr>
        <w:pStyle w:val="Lines"/>
        <w:outlineLvl w:val="9"/>
      </w:pPr>
      <w:bookmarkStart w:id="59" w:name="_Toc177450347"/>
      <w:bookmarkStart w:id="60" w:name="_Toc302980235"/>
      <w:bookmarkStart w:id="61" w:name="_Toc303244023"/>
      <w:bookmarkStart w:id="62" w:name="_Toc310856776"/>
      <w:bookmarkStart w:id="63" w:name="_Toc73822845"/>
      <w:bookmarkEnd w:id="54"/>
      <w:r>
        <w:t>__________________</w:t>
      </w:r>
      <w:bookmarkEnd w:id="59"/>
      <w:bookmarkEnd w:id="60"/>
      <w:bookmarkEnd w:id="61"/>
      <w:bookmarkEnd w:id="62"/>
      <w:bookmarkEnd w:id="63"/>
    </w:p>
    <w:p w14:paraId="1E740EDC" w14:textId="26FF5228" w:rsidR="00036F60" w:rsidRDefault="00036F60" w:rsidP="008253B9">
      <w:pPr>
        <w:pStyle w:val="Heading-SCHEDULE"/>
        <w:rPr>
          <w:sz w:val="2"/>
        </w:rPr>
      </w:pPr>
      <w:r>
        <w:br w:type="page"/>
      </w:r>
      <w:bookmarkStart w:id="64" w:name="_Toc177450348"/>
      <w:bookmarkStart w:id="65" w:name="_Toc302980236"/>
      <w:bookmarkStart w:id="66" w:name="_Toc303244024"/>
      <w:bookmarkStart w:id="67" w:name="_Toc73822846"/>
      <w:r w:rsidRPr="009B6459">
        <w:rPr>
          <w:sz w:val="24"/>
          <w:szCs w:val="22"/>
        </w:rPr>
        <w:lastRenderedPageBreak/>
        <w:t>SCHEDULES</w:t>
      </w:r>
      <w:bookmarkEnd w:id="64"/>
      <w:bookmarkEnd w:id="65"/>
      <w:bookmarkEnd w:id="66"/>
      <w:bookmarkEnd w:id="67"/>
    </w:p>
    <w:p w14:paraId="1E740EDD" w14:textId="0D211A70" w:rsidR="00036F60" w:rsidRPr="009B6459" w:rsidRDefault="00036F60" w:rsidP="00036F60">
      <w:pPr>
        <w:pStyle w:val="ScheduleNo"/>
        <w:rPr>
          <w:caps w:val="0"/>
          <w:szCs w:val="22"/>
        </w:rPr>
      </w:pPr>
      <w:bookmarkStart w:id="68" w:name="_Toc177450353"/>
      <w:bookmarkStart w:id="69" w:name="_Toc302980241"/>
      <w:bookmarkStart w:id="70" w:name="_Toc303244027"/>
      <w:bookmarkStart w:id="71" w:name="_Toc310856780"/>
      <w:bookmarkStart w:id="72" w:name="_Toc71017103"/>
      <w:bookmarkStart w:id="73" w:name="_Toc73822847"/>
      <w:bookmarkStart w:id="74" w:name="_Toc177450351"/>
      <w:bookmarkStart w:id="75" w:name="_Toc302980239"/>
      <w:r w:rsidRPr="009B6459">
        <w:rPr>
          <w:caps w:val="0"/>
          <w:szCs w:val="22"/>
        </w:rPr>
        <w:t>S</w:t>
      </w:r>
      <w:r w:rsidR="00EB3150">
        <w:rPr>
          <w:caps w:val="0"/>
          <w:szCs w:val="22"/>
        </w:rPr>
        <w:t>chedule 1—Controlled weapons</w:t>
      </w:r>
      <w:bookmarkEnd w:id="68"/>
      <w:bookmarkEnd w:id="69"/>
      <w:bookmarkEnd w:id="70"/>
      <w:bookmarkEnd w:id="71"/>
      <w:bookmarkEnd w:id="72"/>
      <w:bookmarkEnd w:id="73"/>
    </w:p>
    <w:p w14:paraId="1E740EDE" w14:textId="2A2FAA63" w:rsidR="00036F60" w:rsidRDefault="00036F60" w:rsidP="00CF45C0">
      <w:pPr>
        <w:pStyle w:val="ShoulderReference"/>
        <w:framePr w:wrap="around"/>
      </w:pPr>
      <w:bookmarkStart w:id="76" w:name="_Toc177450354"/>
      <w:bookmarkStart w:id="77" w:name="_Toc302980242"/>
      <w:r>
        <w:t xml:space="preserve">Sch. </w:t>
      </w:r>
      <w:r w:rsidR="00070E13">
        <w:t>1</w:t>
      </w:r>
    </w:p>
    <w:p w14:paraId="1E740EDF" w14:textId="77777777" w:rsidR="00486173" w:rsidRDefault="00486173" w:rsidP="00486173">
      <w:pPr>
        <w:pStyle w:val="Normal-Schedule"/>
        <w:jc w:val="right"/>
      </w:pPr>
      <w:bookmarkStart w:id="78" w:name="_Toc303244028"/>
      <w:r>
        <w:t>Regulation 7</w:t>
      </w:r>
    </w:p>
    <w:bookmarkEnd w:id="76"/>
    <w:bookmarkEnd w:id="77"/>
    <w:bookmarkEnd w:id="78"/>
    <w:p w14:paraId="1E740EE0" w14:textId="00FBA1E5" w:rsidR="00036F60" w:rsidRPr="001C4F2A" w:rsidRDefault="00036F60" w:rsidP="001C4F2A"/>
    <w:tbl>
      <w:tblPr>
        <w:tblW w:w="6344" w:type="dxa"/>
        <w:tblLayout w:type="fixed"/>
        <w:tblCellMar>
          <w:left w:w="107" w:type="dxa"/>
          <w:right w:w="107" w:type="dxa"/>
        </w:tblCellMar>
        <w:tblLook w:val="0000" w:firstRow="0" w:lastRow="0" w:firstColumn="0" w:lastColumn="0" w:noHBand="0" w:noVBand="0"/>
      </w:tblPr>
      <w:tblGrid>
        <w:gridCol w:w="533"/>
        <w:gridCol w:w="5811"/>
      </w:tblGrid>
      <w:tr w:rsidR="00036F60" w:rsidRPr="006301A0" w14:paraId="1E740EE3" w14:textId="77777777" w:rsidTr="00766193">
        <w:tc>
          <w:tcPr>
            <w:tcW w:w="533" w:type="dxa"/>
          </w:tcPr>
          <w:p w14:paraId="1E740EE1" w14:textId="77777777" w:rsidR="00036F60" w:rsidRPr="006301A0" w:rsidRDefault="00036F60" w:rsidP="00DB250A">
            <w:pPr>
              <w:pStyle w:val="Normal-Schedule"/>
              <w:rPr>
                <w:sz w:val="24"/>
                <w:szCs w:val="24"/>
              </w:rPr>
            </w:pPr>
            <w:r w:rsidRPr="006301A0">
              <w:rPr>
                <w:sz w:val="24"/>
                <w:szCs w:val="24"/>
              </w:rPr>
              <w:t>1</w:t>
            </w:r>
          </w:p>
        </w:tc>
        <w:tc>
          <w:tcPr>
            <w:tcW w:w="5811" w:type="dxa"/>
          </w:tcPr>
          <w:p w14:paraId="1E740EE2" w14:textId="77777777" w:rsidR="00036F60" w:rsidRPr="006301A0" w:rsidRDefault="00036F60" w:rsidP="00DB250A">
            <w:pPr>
              <w:pStyle w:val="Normal-Schedule"/>
              <w:rPr>
                <w:sz w:val="24"/>
                <w:szCs w:val="24"/>
              </w:rPr>
            </w:pPr>
            <w:r>
              <w:rPr>
                <w:sz w:val="24"/>
                <w:szCs w:val="24"/>
              </w:rPr>
              <w:t xml:space="preserve">Spear </w:t>
            </w:r>
            <w:r w:rsidRPr="006301A0">
              <w:rPr>
                <w:sz w:val="24"/>
                <w:szCs w:val="24"/>
              </w:rPr>
              <w:t>gun.</w:t>
            </w:r>
          </w:p>
        </w:tc>
      </w:tr>
      <w:tr w:rsidR="00036F60" w:rsidRPr="006301A0" w14:paraId="1E740EE6" w14:textId="77777777" w:rsidTr="00766193">
        <w:tc>
          <w:tcPr>
            <w:tcW w:w="533" w:type="dxa"/>
          </w:tcPr>
          <w:p w14:paraId="1E740EE4" w14:textId="77777777" w:rsidR="00036F60" w:rsidRPr="006301A0" w:rsidRDefault="00036F60" w:rsidP="00DB250A">
            <w:pPr>
              <w:pStyle w:val="Normal-Schedule"/>
              <w:rPr>
                <w:sz w:val="24"/>
                <w:szCs w:val="24"/>
              </w:rPr>
            </w:pPr>
            <w:r w:rsidRPr="006301A0">
              <w:rPr>
                <w:sz w:val="24"/>
                <w:szCs w:val="24"/>
              </w:rPr>
              <w:t>2</w:t>
            </w:r>
          </w:p>
        </w:tc>
        <w:tc>
          <w:tcPr>
            <w:tcW w:w="5811" w:type="dxa"/>
          </w:tcPr>
          <w:p w14:paraId="1E740EE5" w14:textId="77777777" w:rsidR="00036F60" w:rsidRPr="006301A0" w:rsidRDefault="00036F60" w:rsidP="00DB250A">
            <w:pPr>
              <w:pStyle w:val="Normal-Schedule"/>
              <w:rPr>
                <w:sz w:val="24"/>
                <w:szCs w:val="24"/>
              </w:rPr>
            </w:pPr>
            <w:r w:rsidRPr="006301A0">
              <w:rPr>
                <w:b/>
                <w:i/>
                <w:sz w:val="24"/>
                <w:szCs w:val="24"/>
              </w:rPr>
              <w:t>Baton</w:t>
            </w:r>
            <w:r w:rsidRPr="006301A0">
              <w:rPr>
                <w:sz w:val="24"/>
                <w:szCs w:val="24"/>
              </w:rPr>
              <w:t xml:space="preserve"> or </w:t>
            </w:r>
            <w:r w:rsidRPr="006301A0">
              <w:rPr>
                <w:b/>
                <w:i/>
                <w:sz w:val="24"/>
                <w:szCs w:val="24"/>
              </w:rPr>
              <w:t>Cudgel</w:t>
            </w:r>
            <w:r w:rsidRPr="006301A0">
              <w:rPr>
                <w:sz w:val="24"/>
                <w:szCs w:val="24"/>
              </w:rPr>
              <w:t>, being a short stout stick made of any material designed as a weapon, including the weapon commonly known as a "police nightstick".</w:t>
            </w:r>
          </w:p>
        </w:tc>
      </w:tr>
      <w:tr w:rsidR="00036F60" w:rsidRPr="006301A0" w14:paraId="1E740EE9" w14:textId="77777777" w:rsidTr="00766193">
        <w:tc>
          <w:tcPr>
            <w:tcW w:w="533" w:type="dxa"/>
          </w:tcPr>
          <w:p w14:paraId="1E740EE7" w14:textId="77777777" w:rsidR="00036F60" w:rsidRPr="006301A0" w:rsidRDefault="00036F60" w:rsidP="00DB250A">
            <w:pPr>
              <w:pStyle w:val="Normal-Schedule"/>
              <w:rPr>
                <w:sz w:val="24"/>
                <w:szCs w:val="24"/>
              </w:rPr>
            </w:pPr>
            <w:r w:rsidRPr="006301A0">
              <w:rPr>
                <w:sz w:val="24"/>
                <w:szCs w:val="24"/>
              </w:rPr>
              <w:t>3</w:t>
            </w:r>
          </w:p>
        </w:tc>
        <w:tc>
          <w:tcPr>
            <w:tcW w:w="5811" w:type="dxa"/>
          </w:tcPr>
          <w:p w14:paraId="1E740EE8" w14:textId="77777777" w:rsidR="00036F60" w:rsidRPr="006301A0" w:rsidRDefault="00036F60" w:rsidP="00DB250A">
            <w:pPr>
              <w:pStyle w:val="Normal-Schedule"/>
              <w:rPr>
                <w:b/>
                <w:sz w:val="24"/>
                <w:szCs w:val="24"/>
              </w:rPr>
            </w:pPr>
            <w:r w:rsidRPr="006301A0">
              <w:rPr>
                <w:b/>
                <w:i/>
                <w:sz w:val="24"/>
                <w:szCs w:val="24"/>
              </w:rPr>
              <w:t>Bayonet</w:t>
            </w:r>
            <w:r w:rsidRPr="006301A0">
              <w:rPr>
                <w:sz w:val="24"/>
                <w:szCs w:val="24"/>
              </w:rPr>
              <w:t>, being a thrusting, striking or cutting weapon designed to be attached to a firearm.</w:t>
            </w:r>
          </w:p>
        </w:tc>
      </w:tr>
      <w:tr w:rsidR="00036F60" w:rsidRPr="006301A0" w14:paraId="1E740EEC" w14:textId="77777777" w:rsidTr="00766193">
        <w:tc>
          <w:tcPr>
            <w:tcW w:w="533" w:type="dxa"/>
          </w:tcPr>
          <w:p w14:paraId="1E740EEA" w14:textId="77777777" w:rsidR="00036F60" w:rsidRPr="006301A0" w:rsidRDefault="00036F60" w:rsidP="00DB250A">
            <w:pPr>
              <w:pStyle w:val="Normal-Schedule"/>
              <w:rPr>
                <w:sz w:val="24"/>
                <w:szCs w:val="24"/>
              </w:rPr>
            </w:pPr>
            <w:r w:rsidRPr="006301A0">
              <w:rPr>
                <w:sz w:val="24"/>
                <w:szCs w:val="24"/>
              </w:rPr>
              <w:t>4</w:t>
            </w:r>
          </w:p>
        </w:tc>
        <w:tc>
          <w:tcPr>
            <w:tcW w:w="5811" w:type="dxa"/>
          </w:tcPr>
          <w:p w14:paraId="1E740EEB" w14:textId="77777777" w:rsidR="00036F60" w:rsidRPr="006301A0" w:rsidRDefault="00036F60" w:rsidP="00DB250A">
            <w:pPr>
              <w:pStyle w:val="Normal-Schedule"/>
              <w:rPr>
                <w:sz w:val="24"/>
                <w:szCs w:val="24"/>
              </w:rPr>
            </w:pPr>
            <w:r w:rsidRPr="006301A0">
              <w:rPr>
                <w:sz w:val="24"/>
                <w:szCs w:val="24"/>
              </w:rPr>
              <w:t>Cattle prod.</w:t>
            </w:r>
          </w:p>
        </w:tc>
      </w:tr>
    </w:tbl>
    <w:p w14:paraId="1E740EED" w14:textId="77777777" w:rsidR="00036F60" w:rsidRDefault="00036F60" w:rsidP="00036F60">
      <w:pPr>
        <w:spacing w:after="180"/>
        <w:jc w:val="center"/>
      </w:pPr>
      <w:r>
        <w:t>—————————</w:t>
      </w:r>
    </w:p>
    <w:p w14:paraId="1E740EEE" w14:textId="0FD90CD7" w:rsidR="00036F60" w:rsidRPr="009B6459" w:rsidRDefault="00036F60" w:rsidP="00036F60">
      <w:pPr>
        <w:pStyle w:val="ScheduleNo"/>
        <w:rPr>
          <w:caps w:val="0"/>
          <w:szCs w:val="22"/>
        </w:rPr>
      </w:pPr>
      <w:r>
        <w:br w:type="page"/>
      </w:r>
      <w:bookmarkStart w:id="79" w:name="_Toc303244029"/>
      <w:bookmarkStart w:id="80" w:name="_Toc310856782"/>
      <w:bookmarkStart w:id="81" w:name="_Toc71017105"/>
      <w:bookmarkStart w:id="82" w:name="_Toc73822848"/>
      <w:r w:rsidRPr="009B6459">
        <w:rPr>
          <w:caps w:val="0"/>
          <w:szCs w:val="22"/>
        </w:rPr>
        <w:lastRenderedPageBreak/>
        <w:t>S</w:t>
      </w:r>
      <w:r w:rsidR="00EB3150">
        <w:rPr>
          <w:caps w:val="0"/>
          <w:szCs w:val="22"/>
        </w:rPr>
        <w:t>chedule 2—Prohibited weapons</w:t>
      </w:r>
      <w:bookmarkEnd w:id="74"/>
      <w:bookmarkEnd w:id="75"/>
      <w:bookmarkEnd w:id="79"/>
      <w:bookmarkEnd w:id="80"/>
      <w:bookmarkEnd w:id="81"/>
      <w:bookmarkEnd w:id="82"/>
    </w:p>
    <w:p w14:paraId="1E740EEF" w14:textId="27ED8231" w:rsidR="00036F60" w:rsidRDefault="00036F60" w:rsidP="00CF45C0">
      <w:pPr>
        <w:pStyle w:val="ShoulderReference"/>
        <w:framePr w:wrap="around"/>
      </w:pPr>
      <w:r>
        <w:t xml:space="preserve">Sch. </w:t>
      </w:r>
      <w:r w:rsidR="00070E13">
        <w:t>2</w:t>
      </w:r>
    </w:p>
    <w:p w14:paraId="1E740EF0" w14:textId="77777777" w:rsidR="00036F60" w:rsidRDefault="00036F60" w:rsidP="00036F60">
      <w:pPr>
        <w:pStyle w:val="Normal-Schedule"/>
        <w:jc w:val="right"/>
      </w:pPr>
      <w:r>
        <w:t>Regulation 8</w:t>
      </w:r>
    </w:p>
    <w:p w14:paraId="1E740EF1" w14:textId="2F9CC354" w:rsidR="00036F60" w:rsidRPr="001C4F2A" w:rsidRDefault="00036F60" w:rsidP="001C4F2A"/>
    <w:tbl>
      <w:tblPr>
        <w:tblW w:w="0" w:type="auto"/>
        <w:tblLayout w:type="fixed"/>
        <w:tblCellMar>
          <w:left w:w="107" w:type="dxa"/>
          <w:right w:w="107" w:type="dxa"/>
        </w:tblCellMar>
        <w:tblLook w:val="0000" w:firstRow="0" w:lastRow="0" w:firstColumn="0" w:lastColumn="0" w:noHBand="0" w:noVBand="0"/>
      </w:tblPr>
      <w:tblGrid>
        <w:gridCol w:w="533"/>
        <w:gridCol w:w="5811"/>
      </w:tblGrid>
      <w:tr w:rsidR="00036F60" w:rsidRPr="006301A0" w14:paraId="1E740EF4" w14:textId="77777777" w:rsidTr="00DB250A">
        <w:tc>
          <w:tcPr>
            <w:tcW w:w="533" w:type="dxa"/>
          </w:tcPr>
          <w:p w14:paraId="1E740EF2" w14:textId="77777777" w:rsidR="00036F60" w:rsidRPr="006301A0" w:rsidRDefault="00036F60" w:rsidP="00DB250A">
            <w:pPr>
              <w:pStyle w:val="Normal-Schedule"/>
              <w:spacing w:before="60" w:after="60"/>
              <w:rPr>
                <w:sz w:val="24"/>
                <w:szCs w:val="24"/>
              </w:rPr>
            </w:pPr>
            <w:r w:rsidRPr="006301A0">
              <w:rPr>
                <w:sz w:val="24"/>
                <w:szCs w:val="24"/>
              </w:rPr>
              <w:t>1</w:t>
            </w:r>
          </w:p>
        </w:tc>
        <w:tc>
          <w:tcPr>
            <w:tcW w:w="5811" w:type="dxa"/>
          </w:tcPr>
          <w:p w14:paraId="1E740EF3" w14:textId="77777777" w:rsidR="00036F60" w:rsidRPr="006301A0" w:rsidRDefault="00036F60" w:rsidP="00DB250A">
            <w:pPr>
              <w:pStyle w:val="Normal-Schedule"/>
              <w:spacing w:before="60" w:after="60"/>
              <w:rPr>
                <w:sz w:val="24"/>
                <w:szCs w:val="24"/>
              </w:rPr>
            </w:pPr>
            <w:r w:rsidRPr="006301A0">
              <w:rPr>
                <w:b/>
                <w:i/>
                <w:sz w:val="24"/>
                <w:szCs w:val="24"/>
              </w:rPr>
              <w:t>Flick knife</w:t>
            </w:r>
            <w:r w:rsidRPr="006301A0">
              <w:rPr>
                <w:sz w:val="24"/>
                <w:szCs w:val="24"/>
              </w:rPr>
              <w:t>, being a knife designed or adapted so that the blade is concealed when folded or recessed into the handle and which opens by gravity or centrifugal force or by any pressure applied to a button, spring or device in or attached to the handle of the knife.</w:t>
            </w:r>
          </w:p>
        </w:tc>
      </w:tr>
      <w:tr w:rsidR="00036F60" w:rsidRPr="006301A0" w14:paraId="1E740EF9" w14:textId="77777777" w:rsidTr="00DB250A">
        <w:tc>
          <w:tcPr>
            <w:tcW w:w="533" w:type="dxa"/>
          </w:tcPr>
          <w:p w14:paraId="1E740EF5" w14:textId="77777777" w:rsidR="00036F60" w:rsidRPr="006301A0" w:rsidRDefault="00036F60" w:rsidP="00DB250A">
            <w:pPr>
              <w:pStyle w:val="Normal-Schedule"/>
              <w:rPr>
                <w:sz w:val="24"/>
                <w:szCs w:val="24"/>
              </w:rPr>
            </w:pPr>
            <w:r w:rsidRPr="006301A0">
              <w:rPr>
                <w:sz w:val="24"/>
                <w:szCs w:val="24"/>
              </w:rPr>
              <w:t>2</w:t>
            </w:r>
          </w:p>
        </w:tc>
        <w:tc>
          <w:tcPr>
            <w:tcW w:w="5811" w:type="dxa"/>
          </w:tcPr>
          <w:p w14:paraId="1E740EF6" w14:textId="77777777" w:rsidR="00036F60" w:rsidRPr="006301A0" w:rsidRDefault="00036F60" w:rsidP="00DB250A">
            <w:pPr>
              <w:rPr>
                <w:szCs w:val="24"/>
              </w:rPr>
            </w:pPr>
            <w:r w:rsidRPr="006301A0">
              <w:rPr>
                <w:b/>
                <w:i/>
                <w:szCs w:val="24"/>
              </w:rPr>
              <w:t>Dagger</w:t>
            </w:r>
            <w:r w:rsidRPr="006301A0">
              <w:rPr>
                <w:szCs w:val="24"/>
              </w:rPr>
              <w:t>, being a sharp pointed stabbing instrument (other than an oyster knife), ordinarily capable of being concealed on the person and having—</w:t>
            </w:r>
          </w:p>
          <w:p w14:paraId="1E740EF7" w14:textId="77777777" w:rsidR="00036F60" w:rsidRPr="006301A0" w:rsidRDefault="00036F60" w:rsidP="00036F60">
            <w:pPr>
              <w:numPr>
                <w:ilvl w:val="0"/>
                <w:numId w:val="33"/>
              </w:numPr>
              <w:rPr>
                <w:szCs w:val="24"/>
              </w:rPr>
            </w:pPr>
            <w:r w:rsidRPr="006301A0">
              <w:rPr>
                <w:szCs w:val="24"/>
              </w:rPr>
              <w:t>a flat blade with cutting edges (whether serrated or not serrated) along the length of both sides; or</w:t>
            </w:r>
          </w:p>
          <w:p w14:paraId="1E740EF8" w14:textId="77777777" w:rsidR="00036F60" w:rsidRPr="006301A0" w:rsidRDefault="00036F60" w:rsidP="00036F60">
            <w:pPr>
              <w:numPr>
                <w:ilvl w:val="0"/>
                <w:numId w:val="33"/>
              </w:numPr>
              <w:rPr>
                <w:szCs w:val="24"/>
              </w:rPr>
            </w:pPr>
            <w:r w:rsidRPr="006301A0">
              <w:rPr>
                <w:szCs w:val="24"/>
              </w:rPr>
              <w:t>a needle-like blade, the cross section of which is elliptical or has 3 or more sides, but not including instruments such as swords or bayonets.</w:t>
            </w:r>
          </w:p>
        </w:tc>
      </w:tr>
      <w:tr w:rsidR="00036F60" w:rsidRPr="006301A0" w14:paraId="1E740EFC" w14:textId="77777777" w:rsidTr="00DB250A">
        <w:tc>
          <w:tcPr>
            <w:tcW w:w="533" w:type="dxa"/>
          </w:tcPr>
          <w:p w14:paraId="1E740EFA" w14:textId="77777777" w:rsidR="00036F60" w:rsidRPr="006301A0" w:rsidRDefault="00036F60" w:rsidP="00DB250A">
            <w:pPr>
              <w:pStyle w:val="Normal-Schedule"/>
              <w:spacing w:before="60" w:after="60"/>
              <w:rPr>
                <w:sz w:val="24"/>
                <w:szCs w:val="24"/>
              </w:rPr>
            </w:pPr>
            <w:r w:rsidRPr="006301A0">
              <w:rPr>
                <w:sz w:val="24"/>
                <w:szCs w:val="24"/>
              </w:rPr>
              <w:t>3</w:t>
            </w:r>
          </w:p>
        </w:tc>
        <w:tc>
          <w:tcPr>
            <w:tcW w:w="5811" w:type="dxa"/>
          </w:tcPr>
          <w:p w14:paraId="1E740EFB" w14:textId="77777777" w:rsidR="00036F60" w:rsidRPr="006301A0" w:rsidRDefault="00036F60" w:rsidP="00DB250A">
            <w:pPr>
              <w:pStyle w:val="Normal-Schedule"/>
              <w:spacing w:before="60" w:after="60"/>
              <w:rPr>
                <w:sz w:val="24"/>
                <w:szCs w:val="24"/>
              </w:rPr>
            </w:pPr>
            <w:r w:rsidRPr="006301A0">
              <w:rPr>
                <w:b/>
                <w:i/>
                <w:sz w:val="24"/>
                <w:szCs w:val="24"/>
              </w:rPr>
              <w:t>Knuckle knife</w:t>
            </w:r>
            <w:r w:rsidRPr="006301A0">
              <w:rPr>
                <w:sz w:val="24"/>
                <w:szCs w:val="24"/>
              </w:rPr>
              <w:t>, being an open or exposed blade or similar instrument attached to a handle that is designed or adapted to be held between the knuckles (including the device commonly known as the "Urban Pal Knife").</w:t>
            </w:r>
          </w:p>
        </w:tc>
      </w:tr>
      <w:tr w:rsidR="00036F60" w:rsidRPr="006301A0" w14:paraId="1E740F03" w14:textId="77777777" w:rsidTr="00DB250A">
        <w:tc>
          <w:tcPr>
            <w:tcW w:w="533" w:type="dxa"/>
          </w:tcPr>
          <w:p w14:paraId="1E740EFD" w14:textId="77777777" w:rsidR="00036F60" w:rsidRPr="006301A0" w:rsidRDefault="00036F60" w:rsidP="00DB250A">
            <w:pPr>
              <w:pStyle w:val="Normal-Schedule"/>
              <w:rPr>
                <w:sz w:val="24"/>
                <w:szCs w:val="24"/>
              </w:rPr>
            </w:pPr>
            <w:r w:rsidRPr="006301A0">
              <w:rPr>
                <w:sz w:val="24"/>
                <w:szCs w:val="24"/>
              </w:rPr>
              <w:t>4</w:t>
            </w:r>
          </w:p>
        </w:tc>
        <w:tc>
          <w:tcPr>
            <w:tcW w:w="5811" w:type="dxa"/>
          </w:tcPr>
          <w:p w14:paraId="1E740EFE" w14:textId="77777777" w:rsidR="00036F60" w:rsidRPr="006301A0" w:rsidRDefault="00036F60" w:rsidP="00DB250A">
            <w:pPr>
              <w:rPr>
                <w:szCs w:val="24"/>
              </w:rPr>
            </w:pPr>
            <w:r w:rsidRPr="006301A0">
              <w:rPr>
                <w:szCs w:val="24"/>
              </w:rPr>
              <w:t>An article that is designed to include a concealed knife or sword blade, including but not limited to—</w:t>
            </w:r>
          </w:p>
          <w:p w14:paraId="1E740EFF" w14:textId="77777777" w:rsidR="00036F60" w:rsidRPr="006301A0" w:rsidRDefault="00036F60" w:rsidP="00036F60">
            <w:pPr>
              <w:numPr>
                <w:ilvl w:val="0"/>
                <w:numId w:val="34"/>
              </w:numPr>
              <w:rPr>
                <w:szCs w:val="24"/>
              </w:rPr>
            </w:pPr>
            <w:r w:rsidRPr="006301A0">
              <w:rPr>
                <w:szCs w:val="24"/>
              </w:rPr>
              <w:t>a belt or similar article designed or adapted to hold a knife, dagger or similar instrument so that the presence of the knife, dagger or similar instrument is concealed or disguised as part of the belt or similar article when it is worn (for example an article known as the "Bowen Knife Belt");</w:t>
            </w:r>
          </w:p>
          <w:p w14:paraId="1E740F00" w14:textId="77777777" w:rsidR="00036F60" w:rsidRDefault="00036F60" w:rsidP="00036F60">
            <w:pPr>
              <w:numPr>
                <w:ilvl w:val="0"/>
                <w:numId w:val="34"/>
              </w:numPr>
              <w:rPr>
                <w:szCs w:val="24"/>
              </w:rPr>
            </w:pPr>
            <w:r w:rsidRPr="006301A0">
              <w:rPr>
                <w:szCs w:val="24"/>
              </w:rPr>
              <w:t xml:space="preserve">a </w:t>
            </w:r>
            <w:r w:rsidRPr="006301A0">
              <w:rPr>
                <w:b/>
                <w:i/>
                <w:szCs w:val="24"/>
              </w:rPr>
              <w:t>swordstick</w:t>
            </w:r>
            <w:r w:rsidRPr="006301A0">
              <w:rPr>
                <w:szCs w:val="24"/>
              </w:rPr>
              <w:t>, being a cane, stick or similar article designed or adapted to hold the blade of a sword so that it is concealed from view until withdrawn from the cane, stick or article;</w:t>
            </w:r>
          </w:p>
          <w:p w14:paraId="1E740F01" w14:textId="77777777" w:rsidR="00BD5D17" w:rsidRPr="006301A0" w:rsidRDefault="00BD5D17" w:rsidP="00BD5D17">
            <w:pPr>
              <w:ind w:left="397"/>
              <w:rPr>
                <w:szCs w:val="24"/>
              </w:rPr>
            </w:pPr>
          </w:p>
          <w:p w14:paraId="1E740F02" w14:textId="77777777" w:rsidR="00036F60" w:rsidRPr="006301A0" w:rsidRDefault="00036F60" w:rsidP="00036F60">
            <w:pPr>
              <w:numPr>
                <w:ilvl w:val="0"/>
                <w:numId w:val="34"/>
              </w:numPr>
              <w:rPr>
                <w:szCs w:val="24"/>
              </w:rPr>
            </w:pPr>
            <w:r w:rsidRPr="006301A0">
              <w:rPr>
                <w:szCs w:val="24"/>
              </w:rPr>
              <w:lastRenderedPageBreak/>
              <w:t>a riding crop designed or adapted to hold a blade or spike so that it is concealed from view until withdrawn from the crop.</w:t>
            </w:r>
          </w:p>
        </w:tc>
      </w:tr>
      <w:tr w:rsidR="00036F60" w:rsidRPr="006301A0" w14:paraId="1E740F06" w14:textId="77777777" w:rsidTr="00DB250A">
        <w:tc>
          <w:tcPr>
            <w:tcW w:w="533" w:type="dxa"/>
          </w:tcPr>
          <w:p w14:paraId="1E740F04" w14:textId="77777777" w:rsidR="00036F60" w:rsidRPr="006301A0" w:rsidRDefault="00036F60" w:rsidP="00DB250A">
            <w:pPr>
              <w:pStyle w:val="Normal-Schedule"/>
              <w:spacing w:before="60" w:after="60"/>
              <w:rPr>
                <w:sz w:val="24"/>
                <w:szCs w:val="24"/>
              </w:rPr>
            </w:pPr>
            <w:r w:rsidRPr="006301A0">
              <w:rPr>
                <w:sz w:val="24"/>
                <w:szCs w:val="24"/>
              </w:rPr>
              <w:lastRenderedPageBreak/>
              <w:t>5</w:t>
            </w:r>
          </w:p>
        </w:tc>
        <w:tc>
          <w:tcPr>
            <w:tcW w:w="5811" w:type="dxa"/>
          </w:tcPr>
          <w:p w14:paraId="1E740F05" w14:textId="77777777" w:rsidR="00036F60" w:rsidRPr="006301A0" w:rsidRDefault="00036F60" w:rsidP="00DB250A">
            <w:pPr>
              <w:pStyle w:val="Normal-Schedule"/>
              <w:spacing w:before="60" w:after="60"/>
              <w:rPr>
                <w:sz w:val="24"/>
                <w:szCs w:val="24"/>
              </w:rPr>
            </w:pPr>
            <w:r w:rsidRPr="006301A0">
              <w:rPr>
                <w:b/>
                <w:i/>
                <w:sz w:val="24"/>
                <w:szCs w:val="24"/>
              </w:rPr>
              <w:t>Butterfly knife</w:t>
            </w:r>
            <w:r w:rsidRPr="006301A0">
              <w:rPr>
                <w:sz w:val="24"/>
                <w:szCs w:val="24"/>
              </w:rPr>
              <w:t>, being a knife with a 2 piece handle that folds together to cover both edges of the blade whether the blade is serrated or not serrated.</w:t>
            </w:r>
          </w:p>
        </w:tc>
      </w:tr>
      <w:tr w:rsidR="00036F60" w:rsidRPr="006301A0" w14:paraId="1E740F09" w14:textId="77777777" w:rsidTr="00DB250A">
        <w:tc>
          <w:tcPr>
            <w:tcW w:w="533" w:type="dxa"/>
          </w:tcPr>
          <w:p w14:paraId="1E740F07" w14:textId="77777777" w:rsidR="00036F60" w:rsidRPr="006301A0" w:rsidRDefault="00036F60" w:rsidP="00DB250A">
            <w:pPr>
              <w:pStyle w:val="Normal-Schedule"/>
              <w:spacing w:before="60" w:after="60"/>
              <w:rPr>
                <w:sz w:val="24"/>
                <w:szCs w:val="24"/>
              </w:rPr>
            </w:pPr>
            <w:r w:rsidRPr="006301A0">
              <w:rPr>
                <w:sz w:val="24"/>
                <w:szCs w:val="24"/>
              </w:rPr>
              <w:t>6</w:t>
            </w:r>
          </w:p>
        </w:tc>
        <w:tc>
          <w:tcPr>
            <w:tcW w:w="5811" w:type="dxa"/>
          </w:tcPr>
          <w:p w14:paraId="1E740F08" w14:textId="77777777" w:rsidR="00036F60" w:rsidRPr="006301A0" w:rsidRDefault="00036F60" w:rsidP="00DB250A">
            <w:pPr>
              <w:pStyle w:val="Normal-Schedule"/>
              <w:spacing w:before="60" w:after="60"/>
              <w:rPr>
                <w:sz w:val="24"/>
                <w:szCs w:val="24"/>
              </w:rPr>
            </w:pPr>
            <w:r w:rsidRPr="006301A0">
              <w:rPr>
                <w:b/>
                <w:i/>
                <w:sz w:val="24"/>
                <w:szCs w:val="24"/>
              </w:rPr>
              <w:t>Double-end knife</w:t>
            </w:r>
            <w:r w:rsidRPr="006301A0">
              <w:rPr>
                <w:sz w:val="24"/>
                <w:szCs w:val="24"/>
              </w:rPr>
              <w:t>, being a knife that has the appearance of 2 overlapping curved blades joined together so as to form an ellipse shape.</w:t>
            </w:r>
          </w:p>
        </w:tc>
      </w:tr>
      <w:tr w:rsidR="00036F60" w:rsidRPr="006301A0" w14:paraId="1E740F0C" w14:textId="77777777" w:rsidTr="00DB250A">
        <w:tc>
          <w:tcPr>
            <w:tcW w:w="533" w:type="dxa"/>
          </w:tcPr>
          <w:p w14:paraId="1E740F0A" w14:textId="77777777" w:rsidR="00036F60" w:rsidRPr="006301A0" w:rsidRDefault="00036F60" w:rsidP="00DB250A">
            <w:pPr>
              <w:pStyle w:val="Normal-Schedule"/>
              <w:spacing w:before="60" w:after="60"/>
              <w:rPr>
                <w:sz w:val="24"/>
                <w:szCs w:val="24"/>
              </w:rPr>
            </w:pPr>
            <w:r w:rsidRPr="006301A0">
              <w:rPr>
                <w:sz w:val="24"/>
                <w:szCs w:val="24"/>
              </w:rPr>
              <w:t>7</w:t>
            </w:r>
          </w:p>
        </w:tc>
        <w:tc>
          <w:tcPr>
            <w:tcW w:w="5811" w:type="dxa"/>
          </w:tcPr>
          <w:p w14:paraId="1E740F0B" w14:textId="77777777" w:rsidR="00036F60" w:rsidRPr="006301A0" w:rsidRDefault="00036F60" w:rsidP="00DB250A">
            <w:pPr>
              <w:pStyle w:val="Normal-Schedule"/>
              <w:spacing w:before="60" w:after="60"/>
              <w:rPr>
                <w:sz w:val="24"/>
                <w:szCs w:val="24"/>
              </w:rPr>
            </w:pPr>
            <w:r w:rsidRPr="006301A0">
              <w:rPr>
                <w:sz w:val="24"/>
                <w:szCs w:val="24"/>
              </w:rPr>
              <w:t>A knife that is designed or adapted so that the blade is concealed by a plastic, wooden or metal sheath which retracts into the handle of the knife by gravity or centrifugal force or by any pressure applied to a button, spring or device in or attached to the handle of the knife (including the knife commonly known as the "Black Eagle Knife").</w:t>
            </w:r>
          </w:p>
        </w:tc>
      </w:tr>
      <w:tr w:rsidR="00036F60" w:rsidRPr="006301A0" w14:paraId="1E740F0F" w14:textId="77777777" w:rsidTr="00DB250A">
        <w:tc>
          <w:tcPr>
            <w:tcW w:w="533" w:type="dxa"/>
          </w:tcPr>
          <w:p w14:paraId="1E740F0D" w14:textId="77777777" w:rsidR="00036F60" w:rsidRPr="006301A0" w:rsidRDefault="00036F60" w:rsidP="00DB250A">
            <w:pPr>
              <w:pStyle w:val="Normal-Schedule"/>
              <w:spacing w:before="60" w:after="60"/>
              <w:rPr>
                <w:sz w:val="24"/>
                <w:szCs w:val="24"/>
              </w:rPr>
            </w:pPr>
            <w:r w:rsidRPr="006301A0">
              <w:rPr>
                <w:sz w:val="24"/>
                <w:szCs w:val="24"/>
              </w:rPr>
              <w:t>8</w:t>
            </w:r>
          </w:p>
        </w:tc>
        <w:tc>
          <w:tcPr>
            <w:tcW w:w="5811" w:type="dxa"/>
          </w:tcPr>
          <w:p w14:paraId="1E740F0E" w14:textId="77777777" w:rsidR="00036F60" w:rsidRPr="006301A0" w:rsidRDefault="00036F60" w:rsidP="00DB250A">
            <w:pPr>
              <w:pStyle w:val="Normal-Schedule"/>
              <w:spacing w:before="60" w:after="60"/>
              <w:rPr>
                <w:sz w:val="24"/>
                <w:szCs w:val="24"/>
              </w:rPr>
            </w:pPr>
            <w:r w:rsidRPr="006301A0">
              <w:rPr>
                <w:b/>
                <w:i/>
                <w:sz w:val="24"/>
                <w:szCs w:val="24"/>
              </w:rPr>
              <w:t>Push knife</w:t>
            </w:r>
            <w:r w:rsidRPr="006301A0">
              <w:rPr>
                <w:sz w:val="24"/>
                <w:szCs w:val="24"/>
              </w:rPr>
              <w:t xml:space="preserve"> or similar device designed as a weapon that consists of a single-edged or multi-edged blade or spike of any material that has a handle fitted transversely to the blade or spike and allows the blade or spike to be supported by the palm of the hand so that stabbing blows or slashes can be inflicted by a punching or pushing action.</w:t>
            </w:r>
          </w:p>
        </w:tc>
      </w:tr>
      <w:tr w:rsidR="00036F60" w:rsidRPr="006301A0" w14:paraId="1E740F12" w14:textId="77777777" w:rsidTr="00DB250A">
        <w:tc>
          <w:tcPr>
            <w:tcW w:w="533" w:type="dxa"/>
          </w:tcPr>
          <w:p w14:paraId="1E740F10" w14:textId="77777777" w:rsidR="00036F60" w:rsidRPr="006301A0" w:rsidRDefault="00036F60" w:rsidP="00DB250A">
            <w:pPr>
              <w:pStyle w:val="Normal-Schedule"/>
              <w:spacing w:before="60" w:after="60"/>
              <w:rPr>
                <w:sz w:val="24"/>
                <w:szCs w:val="24"/>
              </w:rPr>
            </w:pPr>
            <w:r w:rsidRPr="006301A0">
              <w:rPr>
                <w:sz w:val="24"/>
                <w:szCs w:val="24"/>
              </w:rPr>
              <w:t>9</w:t>
            </w:r>
          </w:p>
        </w:tc>
        <w:tc>
          <w:tcPr>
            <w:tcW w:w="5811" w:type="dxa"/>
          </w:tcPr>
          <w:p w14:paraId="1E740F11" w14:textId="77777777" w:rsidR="00036F60" w:rsidRPr="006301A0" w:rsidRDefault="00036F60" w:rsidP="00DB250A">
            <w:pPr>
              <w:pStyle w:val="Normal-Schedule"/>
              <w:spacing w:before="60" w:after="60"/>
              <w:rPr>
                <w:sz w:val="24"/>
                <w:szCs w:val="24"/>
              </w:rPr>
            </w:pPr>
            <w:r w:rsidRPr="006301A0">
              <w:rPr>
                <w:b/>
                <w:i/>
                <w:sz w:val="24"/>
                <w:szCs w:val="24"/>
              </w:rPr>
              <w:t>Trench knife</w:t>
            </w:r>
            <w:r w:rsidRPr="006301A0">
              <w:rPr>
                <w:sz w:val="24"/>
                <w:szCs w:val="24"/>
              </w:rPr>
              <w:t xml:space="preserve"> or similar device that consists of a single-edged or multi-edged blade or spike of any material that is fitted with a handle made of any hard substance that can be fitted over the knuckles of the hand of the user to protect the knuckles and increase the effect of a punch or blow, or that is adapted for such use.</w:t>
            </w:r>
          </w:p>
        </w:tc>
      </w:tr>
      <w:tr w:rsidR="00036F60" w:rsidRPr="006301A0" w14:paraId="1E740F15" w14:textId="77777777" w:rsidTr="00DB250A">
        <w:tc>
          <w:tcPr>
            <w:tcW w:w="533" w:type="dxa"/>
          </w:tcPr>
          <w:p w14:paraId="1E740F13" w14:textId="77777777" w:rsidR="00036F60" w:rsidRPr="006301A0" w:rsidRDefault="00036F60" w:rsidP="00DB250A">
            <w:pPr>
              <w:pStyle w:val="Normal-Schedule"/>
              <w:spacing w:before="60" w:after="60"/>
              <w:rPr>
                <w:sz w:val="24"/>
                <w:szCs w:val="24"/>
              </w:rPr>
            </w:pPr>
            <w:r w:rsidRPr="006301A0">
              <w:rPr>
                <w:sz w:val="24"/>
                <w:szCs w:val="24"/>
              </w:rPr>
              <w:t>10</w:t>
            </w:r>
          </w:p>
        </w:tc>
        <w:tc>
          <w:tcPr>
            <w:tcW w:w="5811" w:type="dxa"/>
          </w:tcPr>
          <w:p w14:paraId="1E740F14" w14:textId="77777777" w:rsidR="00036F60" w:rsidRPr="006301A0" w:rsidRDefault="00036F60" w:rsidP="00DB250A">
            <w:pPr>
              <w:pStyle w:val="Normal-Schedule"/>
              <w:spacing w:before="60" w:after="60"/>
              <w:rPr>
                <w:sz w:val="24"/>
                <w:szCs w:val="24"/>
              </w:rPr>
            </w:pPr>
            <w:r w:rsidRPr="006301A0">
              <w:rPr>
                <w:b/>
                <w:i/>
                <w:sz w:val="24"/>
                <w:szCs w:val="24"/>
              </w:rPr>
              <w:t>Throwing blade</w:t>
            </w:r>
            <w:r w:rsidRPr="006301A0">
              <w:rPr>
                <w:sz w:val="24"/>
                <w:szCs w:val="24"/>
              </w:rPr>
              <w:t>, being a knife or axe of any material that is designed or modified to be thrown.</w:t>
            </w:r>
          </w:p>
        </w:tc>
      </w:tr>
    </w:tbl>
    <w:p w14:paraId="1E740F16" w14:textId="723E75F0" w:rsidR="00036F60" w:rsidRDefault="00036F60" w:rsidP="00CF45C0">
      <w:pPr>
        <w:pStyle w:val="ShoulderReference"/>
        <w:framePr w:wrap="around"/>
      </w:pPr>
      <w:r>
        <w:t xml:space="preserve">Sch. </w:t>
      </w:r>
      <w:r w:rsidR="00070E13">
        <w:t>2</w:t>
      </w:r>
    </w:p>
    <w:tbl>
      <w:tblPr>
        <w:tblW w:w="6344" w:type="dxa"/>
        <w:tblLayout w:type="fixed"/>
        <w:tblCellMar>
          <w:left w:w="107" w:type="dxa"/>
          <w:right w:w="107" w:type="dxa"/>
        </w:tblCellMar>
        <w:tblLook w:val="0000" w:firstRow="0" w:lastRow="0" w:firstColumn="0" w:lastColumn="0" w:noHBand="0" w:noVBand="0"/>
      </w:tblPr>
      <w:tblGrid>
        <w:gridCol w:w="533"/>
        <w:gridCol w:w="5811"/>
      </w:tblGrid>
      <w:tr w:rsidR="00036F60" w:rsidRPr="006301A0" w14:paraId="1E740F19" w14:textId="77777777" w:rsidTr="00CE2A55">
        <w:tc>
          <w:tcPr>
            <w:tcW w:w="533" w:type="dxa"/>
          </w:tcPr>
          <w:p w14:paraId="1E740F17" w14:textId="77777777" w:rsidR="00036F60" w:rsidRPr="006301A0" w:rsidRDefault="00036F60" w:rsidP="00DB250A">
            <w:pPr>
              <w:pStyle w:val="Normal-Schedule"/>
              <w:spacing w:before="60" w:after="60"/>
              <w:rPr>
                <w:sz w:val="24"/>
                <w:szCs w:val="24"/>
              </w:rPr>
            </w:pPr>
            <w:r w:rsidRPr="006301A0">
              <w:rPr>
                <w:sz w:val="24"/>
                <w:szCs w:val="24"/>
              </w:rPr>
              <w:t>11</w:t>
            </w:r>
          </w:p>
        </w:tc>
        <w:tc>
          <w:tcPr>
            <w:tcW w:w="5811" w:type="dxa"/>
          </w:tcPr>
          <w:p w14:paraId="1E740F18" w14:textId="77777777" w:rsidR="00036F60" w:rsidRPr="006301A0" w:rsidRDefault="00036F60" w:rsidP="00DB250A">
            <w:pPr>
              <w:pStyle w:val="Normal-Schedule"/>
              <w:spacing w:before="60" w:after="60"/>
              <w:rPr>
                <w:sz w:val="24"/>
                <w:szCs w:val="24"/>
              </w:rPr>
            </w:pPr>
            <w:r w:rsidRPr="006301A0">
              <w:rPr>
                <w:b/>
                <w:i/>
                <w:sz w:val="24"/>
                <w:szCs w:val="24"/>
              </w:rPr>
              <w:t>Ballistic knife</w:t>
            </w:r>
            <w:r w:rsidRPr="006301A0">
              <w:rPr>
                <w:sz w:val="24"/>
                <w:szCs w:val="24"/>
              </w:rPr>
              <w:t>, being a device or instrument designed or adapted to fire or discharge a knife, dagger or similar instrument by mechanical, percussive or explosive means.</w:t>
            </w:r>
          </w:p>
        </w:tc>
      </w:tr>
      <w:tr w:rsidR="00036F60" w:rsidRPr="006301A0" w14:paraId="1E740F1F" w14:textId="77777777" w:rsidTr="00CE2A55">
        <w:tc>
          <w:tcPr>
            <w:tcW w:w="533" w:type="dxa"/>
          </w:tcPr>
          <w:p w14:paraId="1E740F1D" w14:textId="77777777" w:rsidR="00036F60" w:rsidRPr="006301A0" w:rsidRDefault="00036F60" w:rsidP="00DB250A">
            <w:pPr>
              <w:pStyle w:val="Normal-Schedule"/>
              <w:spacing w:before="60" w:after="60"/>
              <w:rPr>
                <w:sz w:val="24"/>
                <w:szCs w:val="24"/>
              </w:rPr>
            </w:pPr>
            <w:r w:rsidRPr="006301A0">
              <w:rPr>
                <w:sz w:val="24"/>
                <w:szCs w:val="24"/>
              </w:rPr>
              <w:lastRenderedPageBreak/>
              <w:t>12</w:t>
            </w:r>
          </w:p>
        </w:tc>
        <w:tc>
          <w:tcPr>
            <w:tcW w:w="5811" w:type="dxa"/>
          </w:tcPr>
          <w:p w14:paraId="1E740F1E" w14:textId="77777777" w:rsidR="00036F60" w:rsidRPr="006301A0" w:rsidRDefault="00036F60" w:rsidP="00DB250A">
            <w:pPr>
              <w:pStyle w:val="Normal-Schedule"/>
              <w:spacing w:before="60" w:after="60"/>
              <w:rPr>
                <w:sz w:val="24"/>
                <w:szCs w:val="24"/>
              </w:rPr>
            </w:pPr>
            <w:r w:rsidRPr="006301A0">
              <w:rPr>
                <w:b/>
                <w:i/>
                <w:sz w:val="24"/>
                <w:szCs w:val="24"/>
              </w:rPr>
              <w:t>Non-metal/ceramic knife</w:t>
            </w:r>
            <w:r w:rsidRPr="006301A0">
              <w:rPr>
                <w:sz w:val="24"/>
                <w:szCs w:val="24"/>
              </w:rPr>
              <w:t>, being a knife, blade or spike of which no part is metallic, excluding plastic cutlery.</w:t>
            </w:r>
          </w:p>
        </w:tc>
      </w:tr>
    </w:tbl>
    <w:p w14:paraId="1E740F20" w14:textId="387496E7" w:rsidR="00036F60" w:rsidRPr="00A353F7" w:rsidRDefault="00036F60" w:rsidP="00CF45C0">
      <w:pPr>
        <w:pStyle w:val="ShoulderReference"/>
        <w:framePr w:wrap="around"/>
      </w:pPr>
      <w:r w:rsidRPr="00A353F7">
        <w:t xml:space="preserve">Sch. </w:t>
      </w:r>
      <w:r w:rsidR="007C3FE5">
        <w:t>2</w:t>
      </w:r>
    </w:p>
    <w:tbl>
      <w:tblPr>
        <w:tblW w:w="6344" w:type="dxa"/>
        <w:tblLayout w:type="fixed"/>
        <w:tblCellMar>
          <w:left w:w="107" w:type="dxa"/>
          <w:right w:w="107" w:type="dxa"/>
        </w:tblCellMar>
        <w:tblLook w:val="0000" w:firstRow="0" w:lastRow="0" w:firstColumn="0" w:lastColumn="0" w:noHBand="0" w:noVBand="0"/>
      </w:tblPr>
      <w:tblGrid>
        <w:gridCol w:w="533"/>
        <w:gridCol w:w="5811"/>
      </w:tblGrid>
      <w:tr w:rsidR="00036F60" w:rsidRPr="006301A0" w14:paraId="1E740F25" w14:textId="77777777" w:rsidTr="00CE2A55">
        <w:tc>
          <w:tcPr>
            <w:tcW w:w="533" w:type="dxa"/>
          </w:tcPr>
          <w:p w14:paraId="1E740F21" w14:textId="77777777" w:rsidR="00036F60" w:rsidRPr="006301A0" w:rsidRDefault="00036F60" w:rsidP="00DB250A">
            <w:pPr>
              <w:pStyle w:val="Normal-Schedule"/>
              <w:rPr>
                <w:sz w:val="24"/>
                <w:szCs w:val="24"/>
              </w:rPr>
            </w:pPr>
            <w:r w:rsidRPr="006301A0">
              <w:rPr>
                <w:sz w:val="24"/>
                <w:szCs w:val="24"/>
              </w:rPr>
              <w:t>13</w:t>
            </w:r>
          </w:p>
        </w:tc>
        <w:tc>
          <w:tcPr>
            <w:tcW w:w="5811" w:type="dxa"/>
          </w:tcPr>
          <w:p w14:paraId="1E740F22" w14:textId="77777777" w:rsidR="00036F60" w:rsidRPr="006301A0" w:rsidRDefault="00036F60" w:rsidP="00DB250A">
            <w:pPr>
              <w:pStyle w:val="AmendHeading1"/>
              <w:tabs>
                <w:tab w:val="right" w:pos="1757"/>
              </w:tabs>
              <w:rPr>
                <w:szCs w:val="24"/>
              </w:rPr>
            </w:pPr>
            <w:r w:rsidRPr="006301A0">
              <w:rPr>
                <w:szCs w:val="24"/>
              </w:rPr>
              <w:tab/>
            </w:r>
            <w:r w:rsidRPr="006301A0">
              <w:rPr>
                <w:b/>
                <w:bCs/>
                <w:i/>
                <w:szCs w:val="24"/>
              </w:rPr>
              <w:t>Crossbow</w:t>
            </w:r>
            <w:r w:rsidRPr="006301A0">
              <w:rPr>
                <w:szCs w:val="24"/>
              </w:rPr>
              <w:t>, being a type of bow fixed transversely on a stock grooved to direct a dart, bolt or arrow and being, in particular—</w:t>
            </w:r>
          </w:p>
          <w:p w14:paraId="1E740F23" w14:textId="77777777" w:rsidR="00036F60" w:rsidRPr="006301A0" w:rsidRDefault="00036F60" w:rsidP="00DB250A">
            <w:pPr>
              <w:ind w:left="397" w:hanging="397"/>
              <w:rPr>
                <w:szCs w:val="24"/>
              </w:rPr>
            </w:pPr>
            <w:r w:rsidRPr="006301A0">
              <w:rPr>
                <w:szCs w:val="24"/>
              </w:rPr>
              <w:t>(a)</w:t>
            </w:r>
            <w:r w:rsidRPr="006301A0">
              <w:rPr>
                <w:szCs w:val="24"/>
              </w:rPr>
              <w:tab/>
              <w:t xml:space="preserve">a </w:t>
            </w:r>
            <w:r w:rsidRPr="006301A0">
              <w:rPr>
                <w:b/>
                <w:i/>
                <w:szCs w:val="24"/>
              </w:rPr>
              <w:t>Pistol Crossbow</w:t>
            </w:r>
            <w:r w:rsidRPr="006301A0">
              <w:rPr>
                <w:szCs w:val="24"/>
              </w:rPr>
              <w:t>, being a crossbow that is reasonably capable of being carried or concealed about the person and of being raised and discharged by one hand; and</w:t>
            </w:r>
          </w:p>
          <w:p w14:paraId="1E740F24" w14:textId="77777777" w:rsidR="00036F60" w:rsidRPr="006301A0" w:rsidRDefault="00036F60" w:rsidP="00DB250A">
            <w:pPr>
              <w:ind w:left="397" w:hanging="397"/>
              <w:rPr>
                <w:b/>
                <w:szCs w:val="24"/>
              </w:rPr>
            </w:pPr>
            <w:r w:rsidRPr="006301A0">
              <w:rPr>
                <w:szCs w:val="24"/>
              </w:rPr>
              <w:t>(b)</w:t>
            </w:r>
            <w:r w:rsidRPr="006301A0">
              <w:rPr>
                <w:szCs w:val="24"/>
              </w:rPr>
              <w:tab/>
              <w:t xml:space="preserve">a </w:t>
            </w:r>
            <w:r w:rsidRPr="006301A0">
              <w:rPr>
                <w:b/>
                <w:i/>
                <w:szCs w:val="24"/>
              </w:rPr>
              <w:t>General Category Crossbow</w:t>
            </w:r>
            <w:r w:rsidRPr="006301A0">
              <w:rPr>
                <w:szCs w:val="24"/>
              </w:rPr>
              <w:t>, being a crossbow that is not a pistol crossbow.</w:t>
            </w:r>
          </w:p>
        </w:tc>
      </w:tr>
      <w:tr w:rsidR="00036F60" w:rsidRPr="006301A0" w14:paraId="1E740F28" w14:textId="77777777" w:rsidTr="00CE2A55">
        <w:tc>
          <w:tcPr>
            <w:tcW w:w="533" w:type="dxa"/>
          </w:tcPr>
          <w:p w14:paraId="1E740F26" w14:textId="77777777" w:rsidR="00036F60" w:rsidRPr="006301A0" w:rsidRDefault="00036F60" w:rsidP="00DB250A">
            <w:pPr>
              <w:pStyle w:val="Normal-Schedule"/>
              <w:spacing w:before="60" w:after="60"/>
              <w:rPr>
                <w:sz w:val="24"/>
                <w:szCs w:val="24"/>
              </w:rPr>
            </w:pPr>
            <w:r w:rsidRPr="006301A0">
              <w:rPr>
                <w:sz w:val="24"/>
                <w:szCs w:val="24"/>
              </w:rPr>
              <w:t>14</w:t>
            </w:r>
          </w:p>
        </w:tc>
        <w:tc>
          <w:tcPr>
            <w:tcW w:w="5811" w:type="dxa"/>
          </w:tcPr>
          <w:p w14:paraId="1E740F27" w14:textId="77777777" w:rsidR="00036F60" w:rsidRPr="006301A0" w:rsidRDefault="00036F60" w:rsidP="00DB250A">
            <w:pPr>
              <w:pStyle w:val="Normal-Schedule"/>
              <w:spacing w:before="60" w:after="60"/>
              <w:rPr>
                <w:sz w:val="24"/>
                <w:szCs w:val="24"/>
              </w:rPr>
            </w:pPr>
            <w:r w:rsidRPr="006301A0">
              <w:rPr>
                <w:b/>
                <w:i/>
                <w:sz w:val="24"/>
                <w:szCs w:val="24"/>
              </w:rPr>
              <w:t>Blow gun</w:t>
            </w:r>
            <w:r w:rsidRPr="006301A0">
              <w:rPr>
                <w:sz w:val="24"/>
                <w:szCs w:val="24"/>
              </w:rPr>
              <w:t>, being a blow pipe or similar device or instrument designed to propel an arrow, dart or similar projectile by air expelled from the mouth.</w:t>
            </w:r>
          </w:p>
        </w:tc>
      </w:tr>
      <w:tr w:rsidR="00036F60" w:rsidRPr="006301A0" w14:paraId="1E740F2B" w14:textId="77777777" w:rsidTr="00CE2A55">
        <w:tc>
          <w:tcPr>
            <w:tcW w:w="533" w:type="dxa"/>
          </w:tcPr>
          <w:p w14:paraId="1E740F29" w14:textId="77777777" w:rsidR="00036F60" w:rsidRPr="006301A0" w:rsidRDefault="00036F60" w:rsidP="00DB250A">
            <w:pPr>
              <w:pStyle w:val="Normal-Schedule"/>
              <w:spacing w:before="60" w:after="60"/>
              <w:rPr>
                <w:sz w:val="24"/>
                <w:szCs w:val="24"/>
              </w:rPr>
            </w:pPr>
            <w:r w:rsidRPr="006301A0">
              <w:rPr>
                <w:sz w:val="24"/>
                <w:szCs w:val="24"/>
              </w:rPr>
              <w:t>15</w:t>
            </w:r>
          </w:p>
        </w:tc>
        <w:tc>
          <w:tcPr>
            <w:tcW w:w="5811" w:type="dxa"/>
          </w:tcPr>
          <w:p w14:paraId="1E740F2A" w14:textId="77777777" w:rsidR="00036F60" w:rsidRPr="006301A0" w:rsidRDefault="00036F60" w:rsidP="00DB250A">
            <w:pPr>
              <w:pStyle w:val="Normal-Schedule"/>
              <w:spacing w:before="60" w:after="60"/>
              <w:rPr>
                <w:sz w:val="24"/>
                <w:szCs w:val="24"/>
              </w:rPr>
            </w:pPr>
            <w:r w:rsidRPr="006301A0">
              <w:rPr>
                <w:sz w:val="24"/>
                <w:szCs w:val="24"/>
              </w:rPr>
              <w:t>A dart desig</w:t>
            </w:r>
            <w:r>
              <w:rPr>
                <w:sz w:val="24"/>
                <w:szCs w:val="24"/>
              </w:rPr>
              <w:t xml:space="preserve">ned to be projected from a blow </w:t>
            </w:r>
            <w:r w:rsidRPr="006301A0">
              <w:rPr>
                <w:sz w:val="24"/>
                <w:szCs w:val="24"/>
              </w:rPr>
              <w:t>gun or similar device.</w:t>
            </w:r>
          </w:p>
        </w:tc>
      </w:tr>
      <w:tr w:rsidR="00036F60" w:rsidRPr="006301A0" w14:paraId="1E740F2E" w14:textId="77777777" w:rsidTr="00CE2A55">
        <w:tc>
          <w:tcPr>
            <w:tcW w:w="533" w:type="dxa"/>
          </w:tcPr>
          <w:p w14:paraId="1E740F2C" w14:textId="77777777" w:rsidR="00036F60" w:rsidRPr="006301A0" w:rsidRDefault="00036F60" w:rsidP="00DB250A">
            <w:pPr>
              <w:pStyle w:val="Normal-Schedule"/>
              <w:spacing w:before="60" w:after="60"/>
              <w:rPr>
                <w:sz w:val="24"/>
                <w:szCs w:val="24"/>
              </w:rPr>
            </w:pPr>
            <w:r w:rsidRPr="006301A0">
              <w:rPr>
                <w:sz w:val="24"/>
                <w:szCs w:val="24"/>
              </w:rPr>
              <w:t>16</w:t>
            </w:r>
          </w:p>
        </w:tc>
        <w:tc>
          <w:tcPr>
            <w:tcW w:w="5811" w:type="dxa"/>
          </w:tcPr>
          <w:p w14:paraId="1E740F2D" w14:textId="77777777" w:rsidR="00036F60" w:rsidRPr="006301A0" w:rsidRDefault="00036F60" w:rsidP="00DB250A">
            <w:pPr>
              <w:pStyle w:val="Normal-Schedule"/>
              <w:spacing w:before="60" w:after="60"/>
              <w:rPr>
                <w:sz w:val="24"/>
                <w:szCs w:val="24"/>
              </w:rPr>
            </w:pPr>
            <w:r w:rsidRPr="006301A0">
              <w:rPr>
                <w:sz w:val="24"/>
                <w:szCs w:val="24"/>
              </w:rPr>
              <w:t>A hunting sling or slingshot designed or adapted to be used with an arm brace which fits or rests on the forearm to support the wrist from the tension of the elastic material used to propel the projectile (including the device commonly known as the "Saunders Falcon Hunting Sling").</w:t>
            </w:r>
          </w:p>
        </w:tc>
      </w:tr>
      <w:tr w:rsidR="00036F60" w:rsidRPr="006301A0" w14:paraId="1E740F31" w14:textId="77777777" w:rsidTr="00CE2A55">
        <w:tc>
          <w:tcPr>
            <w:tcW w:w="533" w:type="dxa"/>
          </w:tcPr>
          <w:p w14:paraId="1E740F2F" w14:textId="77777777" w:rsidR="00036F60" w:rsidRPr="006301A0" w:rsidRDefault="00036F60" w:rsidP="00DB250A">
            <w:pPr>
              <w:pStyle w:val="Normal-Schedule"/>
              <w:spacing w:before="60" w:after="60"/>
              <w:rPr>
                <w:sz w:val="24"/>
                <w:szCs w:val="24"/>
              </w:rPr>
            </w:pPr>
            <w:r w:rsidRPr="006301A0">
              <w:rPr>
                <w:sz w:val="24"/>
                <w:szCs w:val="24"/>
              </w:rPr>
              <w:t>17</w:t>
            </w:r>
          </w:p>
        </w:tc>
        <w:tc>
          <w:tcPr>
            <w:tcW w:w="5811" w:type="dxa"/>
          </w:tcPr>
          <w:p w14:paraId="1E740F30" w14:textId="77777777" w:rsidR="00036F60" w:rsidRPr="006301A0" w:rsidRDefault="00036F60" w:rsidP="00DB250A">
            <w:pPr>
              <w:pStyle w:val="Normal-Schedule"/>
              <w:spacing w:before="60" w:after="60"/>
              <w:rPr>
                <w:sz w:val="24"/>
                <w:szCs w:val="24"/>
              </w:rPr>
            </w:pPr>
            <w:r w:rsidRPr="006301A0">
              <w:rPr>
                <w:sz w:val="24"/>
                <w:szCs w:val="24"/>
              </w:rPr>
              <w:t>A catapult, shanghai or hunting sling (without arm brace described in item 1</w:t>
            </w:r>
            <w:r>
              <w:rPr>
                <w:sz w:val="24"/>
                <w:szCs w:val="24"/>
              </w:rPr>
              <w:t>6</w:t>
            </w:r>
            <w:r w:rsidRPr="006301A0">
              <w:rPr>
                <w:sz w:val="24"/>
                <w:szCs w:val="24"/>
              </w:rPr>
              <w:t>) that is manufactured and intended for commercial distribution.</w:t>
            </w:r>
          </w:p>
        </w:tc>
      </w:tr>
      <w:tr w:rsidR="00036F60" w:rsidRPr="006301A0" w14:paraId="1E740F34" w14:textId="77777777" w:rsidTr="00CE2A55">
        <w:tc>
          <w:tcPr>
            <w:tcW w:w="533" w:type="dxa"/>
          </w:tcPr>
          <w:p w14:paraId="1E740F32" w14:textId="77777777" w:rsidR="00036F60" w:rsidRPr="006301A0" w:rsidRDefault="00036F60" w:rsidP="00DB250A">
            <w:pPr>
              <w:pStyle w:val="Normal-Schedule"/>
              <w:spacing w:before="60" w:after="60"/>
              <w:rPr>
                <w:sz w:val="24"/>
                <w:szCs w:val="24"/>
              </w:rPr>
            </w:pPr>
            <w:r w:rsidRPr="006301A0">
              <w:rPr>
                <w:sz w:val="24"/>
                <w:szCs w:val="24"/>
              </w:rPr>
              <w:t>18</w:t>
            </w:r>
          </w:p>
        </w:tc>
        <w:tc>
          <w:tcPr>
            <w:tcW w:w="5811" w:type="dxa"/>
          </w:tcPr>
          <w:p w14:paraId="1E740F33" w14:textId="77777777" w:rsidR="00036F60" w:rsidRPr="006301A0" w:rsidRDefault="00036F60" w:rsidP="00DB250A">
            <w:pPr>
              <w:pStyle w:val="Normal-Schedule"/>
              <w:spacing w:before="60" w:after="60"/>
              <w:rPr>
                <w:sz w:val="24"/>
                <w:szCs w:val="24"/>
              </w:rPr>
            </w:pPr>
            <w:r w:rsidRPr="006301A0">
              <w:rPr>
                <w:sz w:val="24"/>
                <w:szCs w:val="24"/>
              </w:rPr>
              <w:t>A dart projector (for example, an article commonly known as the "Darchery Dartslinger") or any similar device that is manufactured and intended for commercial distribution.</w:t>
            </w:r>
          </w:p>
        </w:tc>
      </w:tr>
      <w:tr w:rsidR="00036F60" w:rsidRPr="006301A0" w14:paraId="1E740F37" w14:textId="77777777" w:rsidTr="00CE2A55">
        <w:tc>
          <w:tcPr>
            <w:tcW w:w="533" w:type="dxa"/>
          </w:tcPr>
          <w:p w14:paraId="1E740F35" w14:textId="77777777" w:rsidR="00036F60" w:rsidRPr="006301A0" w:rsidRDefault="00036F60" w:rsidP="00DB250A">
            <w:pPr>
              <w:pStyle w:val="Normal-Schedule"/>
              <w:spacing w:before="60" w:after="60"/>
              <w:rPr>
                <w:sz w:val="24"/>
                <w:szCs w:val="24"/>
              </w:rPr>
            </w:pPr>
            <w:r w:rsidRPr="006301A0">
              <w:rPr>
                <w:sz w:val="24"/>
                <w:szCs w:val="24"/>
              </w:rPr>
              <w:t>19</w:t>
            </w:r>
          </w:p>
        </w:tc>
        <w:tc>
          <w:tcPr>
            <w:tcW w:w="5811" w:type="dxa"/>
          </w:tcPr>
          <w:p w14:paraId="1E740F36" w14:textId="77777777" w:rsidR="00036F60" w:rsidRPr="006301A0" w:rsidRDefault="00036F60" w:rsidP="00DB250A">
            <w:pPr>
              <w:pStyle w:val="Normal-Schedule"/>
              <w:spacing w:before="60" w:after="60"/>
              <w:rPr>
                <w:sz w:val="24"/>
                <w:szCs w:val="24"/>
              </w:rPr>
            </w:pPr>
            <w:r w:rsidRPr="006301A0">
              <w:rPr>
                <w:sz w:val="24"/>
                <w:szCs w:val="24"/>
              </w:rPr>
              <w:t>A slingshot that is manufactured and intended for commercial distribution.</w:t>
            </w:r>
          </w:p>
        </w:tc>
      </w:tr>
      <w:tr w:rsidR="00036F60" w:rsidRPr="006301A0" w14:paraId="1E740F3A" w14:textId="77777777" w:rsidTr="00CE2A55">
        <w:tc>
          <w:tcPr>
            <w:tcW w:w="533" w:type="dxa"/>
          </w:tcPr>
          <w:p w14:paraId="1E740F38" w14:textId="77777777" w:rsidR="00036F60" w:rsidRPr="006301A0" w:rsidRDefault="00036F60" w:rsidP="00DB250A">
            <w:pPr>
              <w:pStyle w:val="Normal-Schedule"/>
              <w:spacing w:before="60" w:after="60"/>
              <w:rPr>
                <w:sz w:val="24"/>
                <w:szCs w:val="24"/>
              </w:rPr>
            </w:pPr>
            <w:r w:rsidRPr="006301A0">
              <w:rPr>
                <w:sz w:val="24"/>
                <w:szCs w:val="24"/>
              </w:rPr>
              <w:t>20</w:t>
            </w:r>
          </w:p>
        </w:tc>
        <w:tc>
          <w:tcPr>
            <w:tcW w:w="5811" w:type="dxa"/>
          </w:tcPr>
          <w:p w14:paraId="1E740F39" w14:textId="77777777" w:rsidR="00036F60" w:rsidRPr="006301A0" w:rsidRDefault="00036F60" w:rsidP="00DB250A">
            <w:pPr>
              <w:pStyle w:val="Normal-Schedule"/>
              <w:spacing w:before="60" w:after="60"/>
              <w:rPr>
                <w:sz w:val="24"/>
                <w:szCs w:val="24"/>
              </w:rPr>
            </w:pPr>
            <w:r w:rsidRPr="006301A0">
              <w:rPr>
                <w:sz w:val="24"/>
                <w:szCs w:val="24"/>
              </w:rPr>
              <w:t>An article designed or adapted to discharge oleoresin capsicum spray.</w:t>
            </w:r>
          </w:p>
        </w:tc>
      </w:tr>
      <w:tr w:rsidR="00036F60" w:rsidRPr="006301A0" w14:paraId="1E740F40" w14:textId="77777777" w:rsidTr="00CE2A55">
        <w:tc>
          <w:tcPr>
            <w:tcW w:w="533" w:type="dxa"/>
          </w:tcPr>
          <w:p w14:paraId="1E740F3E" w14:textId="77777777" w:rsidR="00036F60" w:rsidRPr="006301A0" w:rsidRDefault="00036F60" w:rsidP="00DB250A">
            <w:pPr>
              <w:pStyle w:val="Normal-Schedule"/>
              <w:spacing w:before="60" w:after="60"/>
              <w:rPr>
                <w:sz w:val="24"/>
                <w:szCs w:val="24"/>
              </w:rPr>
            </w:pPr>
            <w:r w:rsidRPr="006301A0">
              <w:rPr>
                <w:sz w:val="24"/>
                <w:szCs w:val="24"/>
              </w:rPr>
              <w:lastRenderedPageBreak/>
              <w:t>21</w:t>
            </w:r>
          </w:p>
        </w:tc>
        <w:tc>
          <w:tcPr>
            <w:tcW w:w="5811" w:type="dxa"/>
          </w:tcPr>
          <w:p w14:paraId="1E740F3F" w14:textId="77777777" w:rsidR="00036F60" w:rsidRPr="006301A0" w:rsidRDefault="00036F60" w:rsidP="00DB250A">
            <w:pPr>
              <w:pStyle w:val="Normal-Schedule"/>
              <w:spacing w:before="60" w:after="60"/>
              <w:rPr>
                <w:sz w:val="24"/>
                <w:szCs w:val="24"/>
              </w:rPr>
            </w:pPr>
            <w:r w:rsidRPr="006301A0">
              <w:rPr>
                <w:sz w:val="24"/>
                <w:szCs w:val="24"/>
              </w:rPr>
              <w:t>An article designed or adapted to emit or discharge an offensive, noxious or irritant liquid, powder, gas or chemical so as to cause disability, incapacity or harm to another person.</w:t>
            </w:r>
          </w:p>
        </w:tc>
      </w:tr>
      <w:tr w:rsidR="00036F60" w:rsidRPr="006301A0" w14:paraId="1E740F43" w14:textId="77777777" w:rsidTr="00CE2A55">
        <w:tc>
          <w:tcPr>
            <w:tcW w:w="533" w:type="dxa"/>
          </w:tcPr>
          <w:p w14:paraId="1E740F41" w14:textId="77777777" w:rsidR="00036F60" w:rsidRPr="006301A0" w:rsidRDefault="00036F60" w:rsidP="00DB250A">
            <w:pPr>
              <w:pStyle w:val="Normal-Schedule"/>
              <w:spacing w:before="60" w:after="60"/>
              <w:rPr>
                <w:sz w:val="24"/>
                <w:szCs w:val="24"/>
              </w:rPr>
            </w:pPr>
            <w:r w:rsidRPr="006301A0">
              <w:rPr>
                <w:sz w:val="24"/>
                <w:szCs w:val="24"/>
              </w:rPr>
              <w:t>22</w:t>
            </w:r>
          </w:p>
        </w:tc>
        <w:tc>
          <w:tcPr>
            <w:tcW w:w="5811" w:type="dxa"/>
          </w:tcPr>
          <w:p w14:paraId="1E740F42" w14:textId="289501AE" w:rsidR="00036F60" w:rsidRPr="006301A0" w:rsidRDefault="00036F60" w:rsidP="00DB250A">
            <w:pPr>
              <w:pStyle w:val="Normal-Schedule"/>
              <w:spacing w:before="60" w:after="60"/>
              <w:rPr>
                <w:sz w:val="24"/>
                <w:szCs w:val="24"/>
              </w:rPr>
            </w:pPr>
            <w:r w:rsidRPr="006301A0">
              <w:rPr>
                <w:sz w:val="24"/>
                <w:szCs w:val="24"/>
              </w:rPr>
              <w:t>An article designed or adapted to emit an electric current into a human body for the purposes of incapacitation or injury.</w:t>
            </w:r>
          </w:p>
        </w:tc>
      </w:tr>
      <w:tr w:rsidR="00036F60" w:rsidRPr="006301A0" w14:paraId="1E740F46" w14:textId="77777777" w:rsidTr="00CE2A55">
        <w:tc>
          <w:tcPr>
            <w:tcW w:w="533" w:type="dxa"/>
          </w:tcPr>
          <w:p w14:paraId="1E740F44" w14:textId="77777777" w:rsidR="00036F60" w:rsidRPr="006301A0" w:rsidRDefault="00036F60" w:rsidP="00DB250A">
            <w:pPr>
              <w:pStyle w:val="Normal-Schedule"/>
              <w:spacing w:before="60" w:after="60"/>
              <w:rPr>
                <w:sz w:val="24"/>
                <w:szCs w:val="24"/>
              </w:rPr>
            </w:pPr>
            <w:r w:rsidRPr="006301A0">
              <w:rPr>
                <w:sz w:val="24"/>
                <w:szCs w:val="24"/>
              </w:rPr>
              <w:t>23</w:t>
            </w:r>
          </w:p>
        </w:tc>
        <w:tc>
          <w:tcPr>
            <w:tcW w:w="5811" w:type="dxa"/>
          </w:tcPr>
          <w:p w14:paraId="1E740F45" w14:textId="77777777" w:rsidR="00036F60" w:rsidRPr="006301A0" w:rsidRDefault="00036F60" w:rsidP="00DB250A">
            <w:pPr>
              <w:pStyle w:val="Normal-Schedule"/>
              <w:spacing w:before="60" w:after="60"/>
              <w:rPr>
                <w:sz w:val="24"/>
                <w:szCs w:val="24"/>
              </w:rPr>
            </w:pPr>
            <w:r w:rsidRPr="006301A0">
              <w:rPr>
                <w:sz w:val="24"/>
                <w:szCs w:val="24"/>
              </w:rPr>
              <w:t>An acoustic anti-personnel device that is designed to cause permanent or temporary incapacity or disability, or to otherwise physically disorientate a person.</w:t>
            </w:r>
          </w:p>
        </w:tc>
      </w:tr>
      <w:tr w:rsidR="00036F60" w:rsidRPr="006301A0" w14:paraId="1E740F49" w14:textId="77777777" w:rsidTr="00CE2A55">
        <w:tc>
          <w:tcPr>
            <w:tcW w:w="533" w:type="dxa"/>
          </w:tcPr>
          <w:p w14:paraId="1E740F47" w14:textId="77777777" w:rsidR="00036F60" w:rsidRPr="006301A0" w:rsidRDefault="00036F60" w:rsidP="00DB250A">
            <w:pPr>
              <w:pStyle w:val="Normal-Schedule"/>
              <w:spacing w:before="60" w:after="60"/>
              <w:rPr>
                <w:sz w:val="24"/>
                <w:szCs w:val="24"/>
              </w:rPr>
            </w:pPr>
            <w:r w:rsidRPr="006301A0">
              <w:rPr>
                <w:sz w:val="24"/>
                <w:szCs w:val="24"/>
              </w:rPr>
              <w:t>24</w:t>
            </w:r>
          </w:p>
        </w:tc>
        <w:tc>
          <w:tcPr>
            <w:tcW w:w="5811" w:type="dxa"/>
          </w:tcPr>
          <w:p w14:paraId="1E740F48" w14:textId="77777777" w:rsidR="00036F60" w:rsidRPr="006301A0" w:rsidRDefault="00036F60" w:rsidP="00DB250A">
            <w:pPr>
              <w:pStyle w:val="Normal-Schedule"/>
              <w:spacing w:before="60" w:after="60"/>
              <w:rPr>
                <w:sz w:val="24"/>
                <w:szCs w:val="24"/>
              </w:rPr>
            </w:pPr>
            <w:r w:rsidRPr="006301A0">
              <w:rPr>
                <w:b/>
                <w:i/>
                <w:sz w:val="24"/>
                <w:szCs w:val="24"/>
              </w:rPr>
              <w:t>Shark Dart</w:t>
            </w:r>
            <w:r w:rsidRPr="006301A0">
              <w:rPr>
                <w:sz w:val="24"/>
                <w:szCs w:val="24"/>
              </w:rPr>
              <w:t xml:space="preserve"> or any other similar device that is designed to expel, on or after contact, any gas or other substance capable of causing bodily harm.</w:t>
            </w:r>
          </w:p>
        </w:tc>
      </w:tr>
    </w:tbl>
    <w:p w14:paraId="1E740F4A" w14:textId="53B697B9" w:rsidR="00036F60" w:rsidRDefault="00036F60" w:rsidP="00CF45C0">
      <w:pPr>
        <w:pStyle w:val="ShoulderReference"/>
        <w:framePr w:wrap="around"/>
      </w:pPr>
      <w:r>
        <w:t xml:space="preserve">Sch. </w:t>
      </w:r>
      <w:r w:rsidR="007C3FE5">
        <w:t>2</w:t>
      </w:r>
    </w:p>
    <w:tbl>
      <w:tblPr>
        <w:tblW w:w="6344" w:type="dxa"/>
        <w:tblLayout w:type="fixed"/>
        <w:tblCellMar>
          <w:left w:w="107" w:type="dxa"/>
          <w:right w:w="107" w:type="dxa"/>
        </w:tblCellMar>
        <w:tblLook w:val="0000" w:firstRow="0" w:lastRow="0" w:firstColumn="0" w:lastColumn="0" w:noHBand="0" w:noVBand="0"/>
      </w:tblPr>
      <w:tblGrid>
        <w:gridCol w:w="533"/>
        <w:gridCol w:w="5811"/>
      </w:tblGrid>
      <w:tr w:rsidR="00036F60" w:rsidRPr="006301A0" w14:paraId="1E740F4D" w14:textId="77777777" w:rsidTr="00C4649E">
        <w:tc>
          <w:tcPr>
            <w:tcW w:w="533" w:type="dxa"/>
          </w:tcPr>
          <w:p w14:paraId="1E740F4B" w14:textId="77777777" w:rsidR="00036F60" w:rsidRPr="006301A0" w:rsidRDefault="00036F60" w:rsidP="00DB250A">
            <w:pPr>
              <w:pStyle w:val="Normal-Schedule"/>
              <w:spacing w:before="60" w:after="60"/>
              <w:rPr>
                <w:sz w:val="24"/>
                <w:szCs w:val="24"/>
              </w:rPr>
            </w:pPr>
            <w:r w:rsidRPr="006301A0">
              <w:rPr>
                <w:sz w:val="24"/>
                <w:szCs w:val="24"/>
              </w:rPr>
              <w:t>25</w:t>
            </w:r>
          </w:p>
        </w:tc>
        <w:tc>
          <w:tcPr>
            <w:tcW w:w="5811" w:type="dxa"/>
          </w:tcPr>
          <w:p w14:paraId="1E740F4C" w14:textId="77777777" w:rsidR="00036F60" w:rsidRPr="006301A0" w:rsidRDefault="00036F60" w:rsidP="00DB250A">
            <w:pPr>
              <w:pStyle w:val="Normal-Schedule"/>
              <w:spacing w:before="60" w:after="60"/>
              <w:rPr>
                <w:sz w:val="24"/>
                <w:szCs w:val="24"/>
              </w:rPr>
            </w:pPr>
            <w:r w:rsidRPr="006301A0">
              <w:rPr>
                <w:b/>
                <w:i/>
                <w:sz w:val="24"/>
                <w:szCs w:val="24"/>
              </w:rPr>
              <w:t>Extendable baton</w:t>
            </w:r>
            <w:r w:rsidRPr="006301A0">
              <w:rPr>
                <w:sz w:val="24"/>
                <w:szCs w:val="24"/>
              </w:rPr>
              <w:t>, being a baton designed or adapted so that the length of the baton extends by gravity or centrifugal force or by any pressure applied to a button, spring or device in or attached to the handle of the baton.</w:t>
            </w:r>
          </w:p>
        </w:tc>
      </w:tr>
      <w:tr w:rsidR="00036F60" w:rsidRPr="006301A0" w14:paraId="1E740F52" w14:textId="77777777" w:rsidTr="00C4649E">
        <w:tc>
          <w:tcPr>
            <w:tcW w:w="533" w:type="dxa"/>
          </w:tcPr>
          <w:p w14:paraId="1E740F4E" w14:textId="77777777" w:rsidR="00036F60" w:rsidRPr="006301A0" w:rsidRDefault="00036F60" w:rsidP="00DB250A">
            <w:pPr>
              <w:pStyle w:val="Normal-Schedule"/>
              <w:spacing w:before="60" w:after="60"/>
              <w:rPr>
                <w:sz w:val="24"/>
                <w:szCs w:val="24"/>
              </w:rPr>
            </w:pPr>
            <w:r w:rsidRPr="006301A0">
              <w:rPr>
                <w:sz w:val="24"/>
                <w:szCs w:val="24"/>
              </w:rPr>
              <w:t>26</w:t>
            </w:r>
          </w:p>
        </w:tc>
        <w:tc>
          <w:tcPr>
            <w:tcW w:w="5811" w:type="dxa"/>
          </w:tcPr>
          <w:p w14:paraId="1E740F4F" w14:textId="77777777" w:rsidR="00036F60" w:rsidRPr="006301A0" w:rsidRDefault="00036F60" w:rsidP="00DB250A">
            <w:pPr>
              <w:pStyle w:val="Normal-Schedule"/>
              <w:spacing w:before="60"/>
              <w:rPr>
                <w:sz w:val="24"/>
                <w:szCs w:val="24"/>
              </w:rPr>
            </w:pPr>
            <w:r>
              <w:rPr>
                <w:b/>
                <w:i/>
                <w:sz w:val="24"/>
                <w:szCs w:val="24"/>
              </w:rPr>
              <w:t>Knuckled</w:t>
            </w:r>
            <w:r w:rsidRPr="006301A0">
              <w:rPr>
                <w:b/>
                <w:i/>
                <w:sz w:val="24"/>
                <w:szCs w:val="24"/>
              </w:rPr>
              <w:t>uster</w:t>
            </w:r>
            <w:r w:rsidRPr="006301A0">
              <w:rPr>
                <w:sz w:val="24"/>
                <w:szCs w:val="24"/>
              </w:rPr>
              <w:t>, being a device or instrument designed or adapted to be worn across a knuckle or knuckles of the hand, finger, fingers or thumb so as to—</w:t>
            </w:r>
          </w:p>
          <w:p w14:paraId="1E740F50" w14:textId="77777777" w:rsidR="00036F60" w:rsidRPr="006301A0" w:rsidRDefault="00036F60" w:rsidP="00DB250A">
            <w:pPr>
              <w:ind w:left="397" w:hanging="397"/>
              <w:rPr>
                <w:szCs w:val="24"/>
              </w:rPr>
            </w:pPr>
            <w:r w:rsidRPr="00E6640A">
              <w:rPr>
                <w:szCs w:val="24"/>
              </w:rPr>
              <w:t>(a)</w:t>
            </w:r>
            <w:r w:rsidRPr="00E6640A">
              <w:rPr>
                <w:szCs w:val="24"/>
              </w:rPr>
              <w:tab/>
            </w:r>
            <w:r w:rsidRPr="006301A0">
              <w:rPr>
                <w:szCs w:val="24"/>
              </w:rPr>
              <w:t>increase the force or impact of a punch or blow when striking another person with that hand, finger, fingers or thumb; or</w:t>
            </w:r>
          </w:p>
          <w:p w14:paraId="1E740F51" w14:textId="77777777" w:rsidR="00036F60" w:rsidRPr="006301A0" w:rsidRDefault="00036F60" w:rsidP="00DB250A">
            <w:pPr>
              <w:ind w:left="397" w:hanging="397"/>
              <w:rPr>
                <w:szCs w:val="24"/>
              </w:rPr>
            </w:pPr>
            <w:r w:rsidRPr="00E6640A">
              <w:rPr>
                <w:szCs w:val="24"/>
              </w:rPr>
              <w:t>(</w:t>
            </w:r>
            <w:r>
              <w:rPr>
                <w:szCs w:val="24"/>
              </w:rPr>
              <w:t>b</w:t>
            </w:r>
            <w:r w:rsidRPr="00E6640A">
              <w:rPr>
                <w:szCs w:val="24"/>
              </w:rPr>
              <w:t>)</w:t>
            </w:r>
            <w:r w:rsidRPr="00E6640A">
              <w:rPr>
                <w:szCs w:val="24"/>
              </w:rPr>
              <w:tab/>
            </w:r>
            <w:r w:rsidRPr="006301A0">
              <w:rPr>
                <w:szCs w:val="24"/>
              </w:rPr>
              <w:t>protect the knuckle or knuckles from injury when striking another person with that hand, finger, fingers or thumb.</w:t>
            </w:r>
          </w:p>
        </w:tc>
      </w:tr>
      <w:tr w:rsidR="00036F60" w:rsidRPr="006301A0" w14:paraId="1E740F55" w14:textId="77777777" w:rsidTr="00C4649E">
        <w:tc>
          <w:tcPr>
            <w:tcW w:w="533" w:type="dxa"/>
          </w:tcPr>
          <w:p w14:paraId="1E740F53" w14:textId="77777777" w:rsidR="00036F60" w:rsidRPr="006301A0" w:rsidRDefault="00036F60" w:rsidP="00DB250A">
            <w:pPr>
              <w:pStyle w:val="Normal-Schedule"/>
              <w:spacing w:before="60" w:after="60"/>
              <w:rPr>
                <w:sz w:val="24"/>
                <w:szCs w:val="24"/>
              </w:rPr>
            </w:pPr>
            <w:r w:rsidRPr="006301A0">
              <w:rPr>
                <w:sz w:val="24"/>
                <w:szCs w:val="24"/>
              </w:rPr>
              <w:t>27</w:t>
            </w:r>
          </w:p>
        </w:tc>
        <w:tc>
          <w:tcPr>
            <w:tcW w:w="5811" w:type="dxa"/>
          </w:tcPr>
          <w:p w14:paraId="1E740F54" w14:textId="77777777" w:rsidR="00036F60" w:rsidRPr="006301A0" w:rsidRDefault="00036F60" w:rsidP="00DB250A">
            <w:pPr>
              <w:pStyle w:val="Normal-Schedule"/>
              <w:spacing w:before="60" w:after="60"/>
              <w:rPr>
                <w:sz w:val="24"/>
                <w:szCs w:val="24"/>
              </w:rPr>
            </w:pPr>
            <w:r w:rsidRPr="006301A0">
              <w:rPr>
                <w:b/>
                <w:i/>
                <w:sz w:val="24"/>
                <w:szCs w:val="24"/>
              </w:rPr>
              <w:t>Weighted glove</w:t>
            </w:r>
            <w:r w:rsidRPr="006301A0">
              <w:rPr>
                <w:sz w:val="24"/>
                <w:szCs w:val="24"/>
              </w:rPr>
              <w:t>, being a glove or any other similar article designed or constructed to be used as a weapon (including a fingerless glove) that has weighted material s</w:t>
            </w:r>
            <w:r>
              <w:rPr>
                <w:sz w:val="24"/>
                <w:szCs w:val="24"/>
              </w:rPr>
              <w:t>e</w:t>
            </w:r>
            <w:r w:rsidRPr="006301A0">
              <w:rPr>
                <w:sz w:val="24"/>
                <w:szCs w:val="24"/>
              </w:rPr>
              <w:t xml:space="preserve">wn into it to increase the effect of a punch or blow. </w:t>
            </w:r>
          </w:p>
        </w:tc>
      </w:tr>
      <w:tr w:rsidR="00036F60" w:rsidRPr="006301A0" w14:paraId="1E740F5C" w14:textId="77777777" w:rsidTr="00C4649E">
        <w:tc>
          <w:tcPr>
            <w:tcW w:w="533" w:type="dxa"/>
          </w:tcPr>
          <w:p w14:paraId="1E740F5A" w14:textId="77777777" w:rsidR="00036F60" w:rsidRPr="006301A0" w:rsidRDefault="00036F60" w:rsidP="00DB250A">
            <w:pPr>
              <w:pStyle w:val="Normal-Schedule"/>
              <w:spacing w:before="60" w:after="60"/>
              <w:rPr>
                <w:sz w:val="24"/>
                <w:szCs w:val="24"/>
              </w:rPr>
            </w:pPr>
            <w:r w:rsidRPr="006301A0">
              <w:rPr>
                <w:sz w:val="24"/>
                <w:szCs w:val="24"/>
              </w:rPr>
              <w:t>28</w:t>
            </w:r>
          </w:p>
        </w:tc>
        <w:tc>
          <w:tcPr>
            <w:tcW w:w="5811" w:type="dxa"/>
          </w:tcPr>
          <w:p w14:paraId="1E740F5B" w14:textId="77777777" w:rsidR="00036F60" w:rsidRPr="006301A0" w:rsidRDefault="00036F60" w:rsidP="00DB250A">
            <w:pPr>
              <w:pStyle w:val="Normal-Schedule"/>
              <w:spacing w:before="60" w:after="60"/>
              <w:rPr>
                <w:sz w:val="24"/>
                <w:szCs w:val="24"/>
              </w:rPr>
            </w:pPr>
            <w:r w:rsidRPr="006301A0">
              <w:rPr>
                <w:b/>
                <w:i/>
                <w:sz w:val="24"/>
                <w:szCs w:val="24"/>
              </w:rPr>
              <w:t>Studded glove</w:t>
            </w:r>
            <w:r w:rsidRPr="006301A0">
              <w:rPr>
                <w:sz w:val="24"/>
                <w:szCs w:val="24"/>
              </w:rPr>
              <w:t xml:space="preserve">, being a glove or any other similar article designed or constructed to be used as a weapon (including a fingerless glove), that has a number of raised studs or spikes made of a hard substance and positioned over the </w:t>
            </w:r>
            <w:r w:rsidRPr="006301A0">
              <w:rPr>
                <w:sz w:val="24"/>
                <w:szCs w:val="24"/>
              </w:rPr>
              <w:lastRenderedPageBreak/>
              <w:t>back of the glove to increase the effect of a punch or blow.</w:t>
            </w:r>
          </w:p>
        </w:tc>
      </w:tr>
      <w:tr w:rsidR="00036F60" w:rsidRPr="006301A0" w14:paraId="1E740F5F" w14:textId="77777777" w:rsidTr="00C4649E">
        <w:tc>
          <w:tcPr>
            <w:tcW w:w="533" w:type="dxa"/>
          </w:tcPr>
          <w:p w14:paraId="1E740F5D" w14:textId="77777777" w:rsidR="00036F60" w:rsidRPr="006301A0" w:rsidRDefault="00036F60" w:rsidP="00DB250A">
            <w:pPr>
              <w:pStyle w:val="Normal-Schedule"/>
              <w:spacing w:before="60" w:after="60"/>
              <w:rPr>
                <w:sz w:val="24"/>
                <w:szCs w:val="24"/>
              </w:rPr>
            </w:pPr>
            <w:r w:rsidRPr="006301A0">
              <w:rPr>
                <w:sz w:val="24"/>
                <w:szCs w:val="24"/>
              </w:rPr>
              <w:lastRenderedPageBreak/>
              <w:t>29</w:t>
            </w:r>
          </w:p>
        </w:tc>
        <w:tc>
          <w:tcPr>
            <w:tcW w:w="5811" w:type="dxa"/>
          </w:tcPr>
          <w:p w14:paraId="1E740F5E" w14:textId="77777777" w:rsidR="00036F60" w:rsidRPr="006301A0" w:rsidRDefault="00036F60" w:rsidP="00DB250A">
            <w:pPr>
              <w:pStyle w:val="Normal-Schedule"/>
              <w:spacing w:before="60" w:after="60"/>
              <w:rPr>
                <w:sz w:val="24"/>
                <w:szCs w:val="24"/>
              </w:rPr>
            </w:pPr>
            <w:r w:rsidRPr="006301A0">
              <w:rPr>
                <w:sz w:val="24"/>
                <w:szCs w:val="24"/>
              </w:rPr>
              <w:t>A mace or any other similar article capable of causing injury that consists of a club or staff fitted with a flanged or spiked head, other than a ceremonial mace made for and used solely as a symbol of authority on ceremonial occasions.</w:t>
            </w:r>
          </w:p>
        </w:tc>
      </w:tr>
      <w:tr w:rsidR="00036F60" w:rsidRPr="006301A0" w14:paraId="1E740F62" w14:textId="77777777" w:rsidTr="00C4649E">
        <w:tc>
          <w:tcPr>
            <w:tcW w:w="533" w:type="dxa"/>
          </w:tcPr>
          <w:p w14:paraId="1E740F60" w14:textId="77777777" w:rsidR="00036F60" w:rsidRPr="006301A0" w:rsidRDefault="00036F60" w:rsidP="00DB250A">
            <w:pPr>
              <w:pStyle w:val="Normal-Schedule"/>
              <w:spacing w:before="60" w:after="60"/>
              <w:rPr>
                <w:sz w:val="24"/>
                <w:szCs w:val="24"/>
              </w:rPr>
            </w:pPr>
            <w:r w:rsidRPr="006301A0">
              <w:rPr>
                <w:sz w:val="24"/>
                <w:szCs w:val="24"/>
              </w:rPr>
              <w:t>30</w:t>
            </w:r>
          </w:p>
        </w:tc>
        <w:tc>
          <w:tcPr>
            <w:tcW w:w="5811" w:type="dxa"/>
          </w:tcPr>
          <w:p w14:paraId="1E740F61" w14:textId="77777777" w:rsidR="00036F60" w:rsidRPr="006301A0" w:rsidRDefault="00036F60" w:rsidP="00DB250A">
            <w:pPr>
              <w:pStyle w:val="Normal-Schedule"/>
              <w:spacing w:before="60" w:after="60"/>
              <w:rPr>
                <w:sz w:val="24"/>
                <w:szCs w:val="24"/>
              </w:rPr>
            </w:pPr>
            <w:r w:rsidRPr="006301A0">
              <w:rPr>
                <w:sz w:val="24"/>
                <w:szCs w:val="24"/>
              </w:rPr>
              <w:t>A flail or any other similar article that consists of a staff or handle that has fitted to one end, by any means, a freely swinging striking part that is armed with spikes or studded with any protruding matter.</w:t>
            </w:r>
          </w:p>
        </w:tc>
      </w:tr>
      <w:tr w:rsidR="00036F60" w:rsidRPr="006301A0" w14:paraId="1E740F65" w14:textId="77777777" w:rsidTr="00C4649E">
        <w:tc>
          <w:tcPr>
            <w:tcW w:w="533" w:type="dxa"/>
          </w:tcPr>
          <w:p w14:paraId="1E740F63" w14:textId="77777777" w:rsidR="00036F60" w:rsidRPr="006301A0" w:rsidRDefault="00036F60" w:rsidP="00DB250A">
            <w:pPr>
              <w:pStyle w:val="Normal-Schedule"/>
              <w:spacing w:before="60" w:after="60"/>
              <w:rPr>
                <w:sz w:val="24"/>
                <w:szCs w:val="24"/>
              </w:rPr>
            </w:pPr>
            <w:r w:rsidRPr="006301A0">
              <w:rPr>
                <w:sz w:val="24"/>
                <w:szCs w:val="24"/>
              </w:rPr>
              <w:t>31</w:t>
            </w:r>
          </w:p>
        </w:tc>
        <w:tc>
          <w:tcPr>
            <w:tcW w:w="5811" w:type="dxa"/>
          </w:tcPr>
          <w:p w14:paraId="1E740F64" w14:textId="77777777" w:rsidR="00036F60" w:rsidRPr="006301A0" w:rsidRDefault="00036F60" w:rsidP="00DB250A">
            <w:pPr>
              <w:pStyle w:val="Normal-Schedule"/>
              <w:spacing w:before="60" w:after="60"/>
              <w:rPr>
                <w:sz w:val="24"/>
                <w:szCs w:val="24"/>
              </w:rPr>
            </w:pPr>
            <w:r w:rsidRPr="006301A0">
              <w:rPr>
                <w:sz w:val="24"/>
                <w:szCs w:val="24"/>
              </w:rPr>
              <w:t>A whip with metal lashes.</w:t>
            </w:r>
          </w:p>
        </w:tc>
      </w:tr>
      <w:tr w:rsidR="00036F60" w:rsidRPr="006301A0" w14:paraId="1E740F68" w14:textId="77777777" w:rsidTr="00C4649E">
        <w:tc>
          <w:tcPr>
            <w:tcW w:w="533" w:type="dxa"/>
          </w:tcPr>
          <w:p w14:paraId="1E740F66" w14:textId="77777777" w:rsidR="00036F60" w:rsidRPr="006301A0" w:rsidRDefault="00036F60" w:rsidP="00DB250A">
            <w:pPr>
              <w:pStyle w:val="Normal-Schedule"/>
              <w:spacing w:before="60" w:after="60"/>
              <w:rPr>
                <w:sz w:val="24"/>
                <w:szCs w:val="24"/>
              </w:rPr>
            </w:pPr>
            <w:r w:rsidRPr="006301A0">
              <w:rPr>
                <w:sz w:val="24"/>
                <w:szCs w:val="24"/>
              </w:rPr>
              <w:t>32</w:t>
            </w:r>
          </w:p>
        </w:tc>
        <w:tc>
          <w:tcPr>
            <w:tcW w:w="5811" w:type="dxa"/>
          </w:tcPr>
          <w:p w14:paraId="1E740F67" w14:textId="77777777" w:rsidR="00036F60" w:rsidRPr="006301A0" w:rsidRDefault="00036F60" w:rsidP="00DB250A">
            <w:pPr>
              <w:pStyle w:val="Normal-Schedule"/>
              <w:spacing w:before="60" w:after="60"/>
              <w:rPr>
                <w:sz w:val="24"/>
                <w:szCs w:val="24"/>
              </w:rPr>
            </w:pPr>
            <w:r>
              <w:rPr>
                <w:sz w:val="24"/>
                <w:szCs w:val="24"/>
              </w:rPr>
              <w:t>A cat-</w:t>
            </w:r>
            <w:r w:rsidRPr="006301A0">
              <w:rPr>
                <w:sz w:val="24"/>
                <w:szCs w:val="24"/>
              </w:rPr>
              <w:t>o</w:t>
            </w:r>
            <w:r>
              <w:rPr>
                <w:sz w:val="24"/>
                <w:szCs w:val="24"/>
              </w:rPr>
              <w:t>'-nine-</w:t>
            </w:r>
            <w:r w:rsidRPr="006301A0">
              <w:rPr>
                <w:sz w:val="24"/>
                <w:szCs w:val="24"/>
              </w:rPr>
              <w:t>tails with knotted lashes.</w:t>
            </w:r>
          </w:p>
        </w:tc>
      </w:tr>
      <w:tr w:rsidR="00036F60" w:rsidRPr="006301A0" w14:paraId="1E740F6B" w14:textId="77777777" w:rsidTr="00C4649E">
        <w:tc>
          <w:tcPr>
            <w:tcW w:w="533" w:type="dxa"/>
          </w:tcPr>
          <w:p w14:paraId="1E740F69" w14:textId="77777777" w:rsidR="00036F60" w:rsidRPr="006301A0" w:rsidRDefault="00036F60" w:rsidP="00DB250A">
            <w:pPr>
              <w:pStyle w:val="Normal-Schedule"/>
              <w:spacing w:before="60" w:after="60"/>
              <w:rPr>
                <w:sz w:val="24"/>
                <w:szCs w:val="24"/>
              </w:rPr>
            </w:pPr>
            <w:r w:rsidRPr="006301A0">
              <w:rPr>
                <w:sz w:val="24"/>
                <w:szCs w:val="24"/>
              </w:rPr>
              <w:t>33</w:t>
            </w:r>
          </w:p>
        </w:tc>
        <w:tc>
          <w:tcPr>
            <w:tcW w:w="5811" w:type="dxa"/>
          </w:tcPr>
          <w:p w14:paraId="1E740F6A" w14:textId="77777777" w:rsidR="00036F60" w:rsidRPr="006301A0" w:rsidRDefault="00036F60" w:rsidP="00DB250A">
            <w:pPr>
              <w:pStyle w:val="Normal-Schedule"/>
              <w:spacing w:before="60" w:after="60"/>
              <w:rPr>
                <w:sz w:val="24"/>
                <w:szCs w:val="24"/>
              </w:rPr>
            </w:pPr>
            <w:r w:rsidRPr="006301A0">
              <w:rPr>
                <w:sz w:val="24"/>
                <w:szCs w:val="24"/>
              </w:rPr>
              <w:t>A hand-held battery-operated article commonly known as a "laser pointer" designed or adapted to emit a laser beam with an accessible emission limit of greater than 1 mW.</w:t>
            </w:r>
          </w:p>
        </w:tc>
      </w:tr>
      <w:tr w:rsidR="00036F60" w:rsidRPr="006301A0" w14:paraId="1E740F6E" w14:textId="77777777" w:rsidTr="00C4649E">
        <w:tc>
          <w:tcPr>
            <w:tcW w:w="533" w:type="dxa"/>
          </w:tcPr>
          <w:p w14:paraId="1E740F6C" w14:textId="77777777" w:rsidR="00036F60" w:rsidRPr="006301A0" w:rsidRDefault="00036F60" w:rsidP="00DB250A">
            <w:pPr>
              <w:pStyle w:val="Normal-Schedule"/>
              <w:spacing w:before="60" w:after="60"/>
              <w:rPr>
                <w:sz w:val="24"/>
                <w:szCs w:val="24"/>
              </w:rPr>
            </w:pPr>
            <w:r w:rsidRPr="006301A0">
              <w:rPr>
                <w:sz w:val="24"/>
                <w:szCs w:val="24"/>
              </w:rPr>
              <w:t>34</w:t>
            </w:r>
          </w:p>
        </w:tc>
        <w:tc>
          <w:tcPr>
            <w:tcW w:w="5811" w:type="dxa"/>
          </w:tcPr>
          <w:p w14:paraId="1E740F6D" w14:textId="77777777" w:rsidR="00036F60" w:rsidRPr="006301A0" w:rsidRDefault="00036F60" w:rsidP="00DB250A">
            <w:pPr>
              <w:pStyle w:val="Normal-Schedule"/>
              <w:spacing w:before="60" w:after="60"/>
              <w:rPr>
                <w:sz w:val="24"/>
                <w:szCs w:val="24"/>
              </w:rPr>
            </w:pPr>
            <w:r w:rsidRPr="006301A0">
              <w:rPr>
                <w:sz w:val="24"/>
                <w:szCs w:val="24"/>
              </w:rPr>
              <w:t>An article that consists of a baton or stick constructed in such a way that it can be unscrewed or broken so as to form two or more parts joined by chain, rope or cord, including the martial arts weapons known as "Baton-chucks" or "Bo-chucks".</w:t>
            </w:r>
          </w:p>
        </w:tc>
      </w:tr>
    </w:tbl>
    <w:p w14:paraId="1E740F6F" w14:textId="7377C8EB" w:rsidR="00036F60" w:rsidRDefault="00036F60" w:rsidP="00CF45C0">
      <w:pPr>
        <w:pStyle w:val="ShoulderReference"/>
        <w:framePr w:wrap="around"/>
      </w:pPr>
      <w:r>
        <w:t xml:space="preserve">Sch. </w:t>
      </w:r>
      <w:r w:rsidR="007C3FE5">
        <w:t>2</w:t>
      </w:r>
    </w:p>
    <w:tbl>
      <w:tblPr>
        <w:tblW w:w="0" w:type="auto"/>
        <w:tblLayout w:type="fixed"/>
        <w:tblCellMar>
          <w:left w:w="107" w:type="dxa"/>
          <w:right w:w="107" w:type="dxa"/>
        </w:tblCellMar>
        <w:tblLook w:val="0000" w:firstRow="0" w:lastRow="0" w:firstColumn="0" w:lastColumn="0" w:noHBand="0" w:noVBand="0"/>
      </w:tblPr>
      <w:tblGrid>
        <w:gridCol w:w="533"/>
        <w:gridCol w:w="5811"/>
      </w:tblGrid>
      <w:tr w:rsidR="00036F60" w:rsidRPr="006301A0" w14:paraId="1E740F72" w14:textId="77777777" w:rsidTr="008253B9">
        <w:tc>
          <w:tcPr>
            <w:tcW w:w="533" w:type="dxa"/>
          </w:tcPr>
          <w:p w14:paraId="1E740F70" w14:textId="77777777" w:rsidR="00036F60" w:rsidRPr="006301A0" w:rsidRDefault="00036F60" w:rsidP="00DB250A">
            <w:pPr>
              <w:pStyle w:val="Normal-Schedule"/>
              <w:spacing w:before="60" w:after="60"/>
              <w:rPr>
                <w:sz w:val="24"/>
                <w:szCs w:val="24"/>
              </w:rPr>
            </w:pPr>
            <w:r w:rsidRPr="006301A0">
              <w:rPr>
                <w:sz w:val="24"/>
                <w:szCs w:val="24"/>
              </w:rPr>
              <w:t>35</w:t>
            </w:r>
          </w:p>
        </w:tc>
        <w:tc>
          <w:tcPr>
            <w:tcW w:w="5811" w:type="dxa"/>
          </w:tcPr>
          <w:p w14:paraId="1E740F71" w14:textId="77777777" w:rsidR="00036F60" w:rsidRPr="006301A0" w:rsidRDefault="00036F60" w:rsidP="00DB250A">
            <w:pPr>
              <w:pStyle w:val="Normal-Schedule"/>
              <w:spacing w:before="60" w:after="60"/>
              <w:rPr>
                <w:sz w:val="24"/>
                <w:szCs w:val="24"/>
              </w:rPr>
            </w:pPr>
            <w:r>
              <w:rPr>
                <w:sz w:val="24"/>
                <w:szCs w:val="24"/>
              </w:rPr>
              <w:t>A scythe or sickle-</w:t>
            </w:r>
            <w:r w:rsidRPr="006301A0">
              <w:rPr>
                <w:sz w:val="24"/>
                <w:szCs w:val="24"/>
              </w:rPr>
              <w:t>shaped article designed as a weapon that has a fixed or folding blade, and which may or may not have a chain attached, including the martial arts weapon known as "Kama".</w:t>
            </w:r>
          </w:p>
        </w:tc>
      </w:tr>
      <w:tr w:rsidR="00036F60" w:rsidRPr="006301A0" w14:paraId="1E740F75" w14:textId="77777777" w:rsidTr="008253B9">
        <w:tc>
          <w:tcPr>
            <w:tcW w:w="533" w:type="dxa"/>
          </w:tcPr>
          <w:p w14:paraId="1E740F73" w14:textId="77777777" w:rsidR="00036F60" w:rsidRPr="006301A0" w:rsidRDefault="00036F60" w:rsidP="00DB250A">
            <w:pPr>
              <w:pStyle w:val="Normal-Schedule"/>
              <w:spacing w:before="60" w:after="60"/>
              <w:rPr>
                <w:sz w:val="24"/>
                <w:szCs w:val="24"/>
              </w:rPr>
            </w:pPr>
            <w:r w:rsidRPr="006301A0">
              <w:rPr>
                <w:sz w:val="24"/>
                <w:szCs w:val="24"/>
              </w:rPr>
              <w:t>36</w:t>
            </w:r>
          </w:p>
        </w:tc>
        <w:tc>
          <w:tcPr>
            <w:tcW w:w="5811" w:type="dxa"/>
          </w:tcPr>
          <w:p w14:paraId="1E740F74" w14:textId="77777777" w:rsidR="00036F60" w:rsidRPr="006301A0" w:rsidRDefault="00036F60" w:rsidP="00DB250A">
            <w:pPr>
              <w:pStyle w:val="Normal-Schedule"/>
              <w:spacing w:before="60" w:after="60"/>
              <w:rPr>
                <w:sz w:val="24"/>
                <w:szCs w:val="24"/>
              </w:rPr>
            </w:pPr>
            <w:r w:rsidRPr="006301A0">
              <w:rPr>
                <w:sz w:val="24"/>
                <w:szCs w:val="24"/>
              </w:rPr>
              <w:t>An article consisting of a chain, rope or cord with a wooden or metal baton, stick or rod attached at each end, including the martial arts weapons known as "Kasari-Fundo", "Kusari-Fundo" and "Manrikigusari".</w:t>
            </w:r>
          </w:p>
        </w:tc>
      </w:tr>
      <w:tr w:rsidR="00036F60" w:rsidRPr="006301A0" w14:paraId="1E740F79" w14:textId="77777777" w:rsidTr="00DB250A">
        <w:tc>
          <w:tcPr>
            <w:tcW w:w="533" w:type="dxa"/>
          </w:tcPr>
          <w:p w14:paraId="1E740F77" w14:textId="77777777" w:rsidR="00036F60" w:rsidRPr="006301A0" w:rsidRDefault="00036F60" w:rsidP="00DB250A">
            <w:pPr>
              <w:pStyle w:val="Normal-Schedule"/>
              <w:spacing w:before="60" w:after="60"/>
              <w:rPr>
                <w:sz w:val="24"/>
                <w:szCs w:val="24"/>
              </w:rPr>
            </w:pPr>
            <w:r w:rsidRPr="006301A0">
              <w:rPr>
                <w:sz w:val="24"/>
                <w:szCs w:val="24"/>
              </w:rPr>
              <w:t>37</w:t>
            </w:r>
          </w:p>
        </w:tc>
        <w:tc>
          <w:tcPr>
            <w:tcW w:w="5811" w:type="dxa"/>
          </w:tcPr>
          <w:p w14:paraId="1E740F78" w14:textId="77777777" w:rsidR="00036F60" w:rsidRPr="006301A0" w:rsidRDefault="00036F60" w:rsidP="00DB250A">
            <w:pPr>
              <w:pStyle w:val="Normal-Schedule"/>
              <w:spacing w:before="60" w:after="60"/>
              <w:rPr>
                <w:sz w:val="24"/>
                <w:szCs w:val="24"/>
              </w:rPr>
            </w:pPr>
            <w:r w:rsidRPr="006301A0">
              <w:rPr>
                <w:sz w:val="24"/>
                <w:szCs w:val="24"/>
              </w:rPr>
              <w:t>A stick or rod of any material designed as a weapon to be applied to the pressure points of the human body, including the martial arts weapon known as "Kubotan".</w:t>
            </w:r>
          </w:p>
        </w:tc>
      </w:tr>
      <w:tr w:rsidR="00036F60" w:rsidRPr="006301A0" w14:paraId="1E740F7C" w14:textId="77777777" w:rsidTr="00DB250A">
        <w:tc>
          <w:tcPr>
            <w:tcW w:w="533" w:type="dxa"/>
          </w:tcPr>
          <w:p w14:paraId="1E740F7A" w14:textId="77777777" w:rsidR="00036F60" w:rsidRPr="006301A0" w:rsidRDefault="00036F60" w:rsidP="00DB250A">
            <w:pPr>
              <w:pStyle w:val="Normal-Schedule"/>
              <w:spacing w:before="60" w:after="60"/>
              <w:rPr>
                <w:sz w:val="24"/>
                <w:szCs w:val="24"/>
              </w:rPr>
            </w:pPr>
            <w:r w:rsidRPr="006301A0">
              <w:rPr>
                <w:sz w:val="24"/>
                <w:szCs w:val="24"/>
              </w:rPr>
              <w:t>38</w:t>
            </w:r>
          </w:p>
        </w:tc>
        <w:tc>
          <w:tcPr>
            <w:tcW w:w="5811" w:type="dxa"/>
          </w:tcPr>
          <w:p w14:paraId="1E740F7B" w14:textId="77777777" w:rsidR="00036F60" w:rsidRPr="006301A0" w:rsidRDefault="00036F60" w:rsidP="00DB250A">
            <w:pPr>
              <w:pStyle w:val="Normal-Schedule"/>
              <w:spacing w:before="60" w:after="60"/>
              <w:rPr>
                <w:sz w:val="24"/>
                <w:szCs w:val="24"/>
              </w:rPr>
            </w:pPr>
            <w:r w:rsidRPr="006301A0">
              <w:rPr>
                <w:sz w:val="24"/>
                <w:szCs w:val="24"/>
              </w:rPr>
              <w:t>An article designed to be attached to, or worn on</w:t>
            </w:r>
            <w:r>
              <w:rPr>
                <w:sz w:val="24"/>
                <w:szCs w:val="24"/>
              </w:rPr>
              <w:t>,</w:t>
            </w:r>
            <w:r w:rsidRPr="006301A0">
              <w:rPr>
                <w:sz w:val="24"/>
                <w:szCs w:val="24"/>
              </w:rPr>
              <w:t xml:space="preserve"> the hands or feet, that has claws attached, including the </w:t>
            </w:r>
            <w:r w:rsidRPr="006301A0">
              <w:rPr>
                <w:sz w:val="24"/>
                <w:szCs w:val="24"/>
              </w:rPr>
              <w:lastRenderedPageBreak/>
              <w:t>martial arts weapons known as "ninja climbing claws", "ninja hand claws" and "ninja foot claws".</w:t>
            </w:r>
          </w:p>
        </w:tc>
      </w:tr>
      <w:tr w:rsidR="00036F60" w:rsidRPr="006301A0" w14:paraId="1E740F7F" w14:textId="77777777" w:rsidTr="00DB250A">
        <w:tc>
          <w:tcPr>
            <w:tcW w:w="533" w:type="dxa"/>
          </w:tcPr>
          <w:p w14:paraId="1E740F7D" w14:textId="77777777" w:rsidR="00036F60" w:rsidRPr="006301A0" w:rsidRDefault="00036F60" w:rsidP="00DB250A">
            <w:pPr>
              <w:pStyle w:val="Normal-Schedule"/>
              <w:spacing w:before="60" w:after="60"/>
              <w:rPr>
                <w:sz w:val="24"/>
                <w:szCs w:val="24"/>
              </w:rPr>
            </w:pPr>
            <w:r w:rsidRPr="006301A0">
              <w:rPr>
                <w:sz w:val="24"/>
                <w:szCs w:val="24"/>
              </w:rPr>
              <w:lastRenderedPageBreak/>
              <w:t>39</w:t>
            </w:r>
          </w:p>
        </w:tc>
        <w:tc>
          <w:tcPr>
            <w:tcW w:w="5811" w:type="dxa"/>
          </w:tcPr>
          <w:p w14:paraId="1E740F7E" w14:textId="77777777" w:rsidR="00036F60" w:rsidRPr="006301A0" w:rsidRDefault="00036F60" w:rsidP="00DB250A">
            <w:pPr>
              <w:pStyle w:val="Normal-Schedule"/>
              <w:spacing w:before="60" w:after="60"/>
              <w:rPr>
                <w:sz w:val="24"/>
                <w:szCs w:val="24"/>
              </w:rPr>
            </w:pPr>
            <w:r w:rsidRPr="006301A0">
              <w:rPr>
                <w:sz w:val="24"/>
                <w:szCs w:val="24"/>
              </w:rPr>
              <w:t>An article that consists of two sticks, rods or batons joined by a cord, rope or chain including the martial arts weapon known as "Nunchaku".</w:t>
            </w:r>
          </w:p>
        </w:tc>
      </w:tr>
      <w:tr w:rsidR="00036F60" w:rsidRPr="006301A0" w14:paraId="1E740F82" w14:textId="77777777" w:rsidTr="00DB250A">
        <w:tc>
          <w:tcPr>
            <w:tcW w:w="533" w:type="dxa"/>
          </w:tcPr>
          <w:p w14:paraId="1E740F80" w14:textId="77777777" w:rsidR="00036F60" w:rsidRPr="006301A0" w:rsidRDefault="00036F60" w:rsidP="00DB250A">
            <w:pPr>
              <w:pStyle w:val="Normal-Schedule"/>
              <w:spacing w:before="60" w:after="60"/>
              <w:rPr>
                <w:sz w:val="24"/>
                <w:szCs w:val="24"/>
              </w:rPr>
            </w:pPr>
            <w:r w:rsidRPr="006301A0">
              <w:rPr>
                <w:sz w:val="24"/>
                <w:szCs w:val="24"/>
              </w:rPr>
              <w:t>40</w:t>
            </w:r>
          </w:p>
        </w:tc>
        <w:tc>
          <w:tcPr>
            <w:tcW w:w="5811" w:type="dxa"/>
          </w:tcPr>
          <w:p w14:paraId="1E740F81" w14:textId="77777777" w:rsidR="00036F60" w:rsidRPr="006301A0" w:rsidRDefault="00036F60" w:rsidP="00DB250A">
            <w:pPr>
              <w:pStyle w:val="Normal-Schedule"/>
              <w:spacing w:before="60" w:after="60"/>
              <w:rPr>
                <w:sz w:val="24"/>
                <w:szCs w:val="24"/>
              </w:rPr>
            </w:pPr>
            <w:r w:rsidRPr="006301A0">
              <w:rPr>
                <w:b/>
                <w:i/>
                <w:sz w:val="24"/>
                <w:szCs w:val="24"/>
              </w:rPr>
              <w:t>Sai</w:t>
            </w:r>
            <w:r w:rsidRPr="006301A0">
              <w:rPr>
                <w:sz w:val="24"/>
                <w:szCs w:val="24"/>
              </w:rPr>
              <w:t xml:space="preserve"> or </w:t>
            </w:r>
            <w:r w:rsidRPr="006301A0">
              <w:rPr>
                <w:b/>
                <w:i/>
                <w:sz w:val="24"/>
                <w:szCs w:val="24"/>
              </w:rPr>
              <w:t>Jitte</w:t>
            </w:r>
            <w:r w:rsidRPr="006301A0">
              <w:rPr>
                <w:sz w:val="24"/>
                <w:szCs w:val="24"/>
              </w:rPr>
              <w:t>, being a short, tapered, metal rod, dull at the point, with flared metal prongs guarding the handle.</w:t>
            </w:r>
          </w:p>
        </w:tc>
      </w:tr>
      <w:tr w:rsidR="00036F60" w:rsidRPr="006301A0" w14:paraId="1E740F85" w14:textId="77777777" w:rsidTr="00DB250A">
        <w:tc>
          <w:tcPr>
            <w:tcW w:w="533" w:type="dxa"/>
          </w:tcPr>
          <w:p w14:paraId="1E740F83" w14:textId="77777777" w:rsidR="00036F60" w:rsidRPr="006301A0" w:rsidRDefault="00036F60" w:rsidP="00DB250A">
            <w:pPr>
              <w:pStyle w:val="Normal-Schedule"/>
              <w:spacing w:before="60" w:after="60"/>
              <w:rPr>
                <w:sz w:val="24"/>
                <w:szCs w:val="24"/>
              </w:rPr>
            </w:pPr>
            <w:r w:rsidRPr="006301A0">
              <w:rPr>
                <w:sz w:val="24"/>
                <w:szCs w:val="24"/>
              </w:rPr>
              <w:t>41</w:t>
            </w:r>
          </w:p>
        </w:tc>
        <w:tc>
          <w:tcPr>
            <w:tcW w:w="5811" w:type="dxa"/>
          </w:tcPr>
          <w:p w14:paraId="1E740F84" w14:textId="77777777" w:rsidR="00036F60" w:rsidRPr="006301A0" w:rsidRDefault="00036F60" w:rsidP="00DB250A">
            <w:pPr>
              <w:pStyle w:val="Normal-Schedule"/>
              <w:spacing w:before="60" w:after="60"/>
              <w:rPr>
                <w:sz w:val="24"/>
                <w:szCs w:val="24"/>
              </w:rPr>
            </w:pPr>
            <w:r w:rsidRPr="006301A0">
              <w:rPr>
                <w:sz w:val="24"/>
                <w:szCs w:val="24"/>
              </w:rPr>
              <w:t>An article consisting of a curved blade pointed at both ends with a handle attached to the middle, including the martial arts weapon known as "Suan Ywe Gou".</w:t>
            </w:r>
          </w:p>
        </w:tc>
      </w:tr>
      <w:tr w:rsidR="00036F60" w:rsidRPr="006301A0" w14:paraId="1E740F88" w14:textId="77777777" w:rsidTr="00DB250A">
        <w:tc>
          <w:tcPr>
            <w:tcW w:w="533" w:type="dxa"/>
          </w:tcPr>
          <w:p w14:paraId="1E740F86" w14:textId="77777777" w:rsidR="00036F60" w:rsidRPr="006301A0" w:rsidRDefault="00036F60" w:rsidP="00DB250A">
            <w:pPr>
              <w:pStyle w:val="Normal-Schedule"/>
              <w:spacing w:before="60" w:after="60"/>
              <w:rPr>
                <w:sz w:val="24"/>
                <w:szCs w:val="24"/>
              </w:rPr>
            </w:pPr>
            <w:r w:rsidRPr="006301A0">
              <w:rPr>
                <w:sz w:val="24"/>
                <w:szCs w:val="24"/>
              </w:rPr>
              <w:t>42</w:t>
            </w:r>
          </w:p>
        </w:tc>
        <w:tc>
          <w:tcPr>
            <w:tcW w:w="5811" w:type="dxa"/>
          </w:tcPr>
          <w:p w14:paraId="1E740F87" w14:textId="77777777" w:rsidR="00036F60" w:rsidRPr="006301A0" w:rsidRDefault="00036F60" w:rsidP="00DB250A">
            <w:pPr>
              <w:pStyle w:val="Normal-Schedule"/>
              <w:spacing w:before="60" w:after="60"/>
              <w:rPr>
                <w:sz w:val="24"/>
                <w:szCs w:val="24"/>
              </w:rPr>
            </w:pPr>
            <w:r w:rsidRPr="006301A0">
              <w:rPr>
                <w:sz w:val="24"/>
                <w:szCs w:val="24"/>
              </w:rPr>
              <w:t>An article consisting of a blade or blades with cord, rope or chain attached for the purpose of enabling the blade to be thrown and retrieved, including the martial arts weapon known as "Shoge", "ninja Kyokeysu-Shoge" or "Kyotetsu Shoge".</w:t>
            </w:r>
          </w:p>
        </w:tc>
      </w:tr>
      <w:tr w:rsidR="00036F60" w:rsidRPr="006301A0" w14:paraId="1E740F8B" w14:textId="77777777" w:rsidTr="00DB250A">
        <w:tc>
          <w:tcPr>
            <w:tcW w:w="533" w:type="dxa"/>
          </w:tcPr>
          <w:p w14:paraId="1E740F89" w14:textId="77777777" w:rsidR="00036F60" w:rsidRPr="006301A0" w:rsidRDefault="00036F60" w:rsidP="00DB250A">
            <w:pPr>
              <w:pStyle w:val="Normal-Schedule"/>
              <w:spacing w:before="60" w:after="60"/>
              <w:rPr>
                <w:sz w:val="24"/>
                <w:szCs w:val="24"/>
              </w:rPr>
            </w:pPr>
            <w:r w:rsidRPr="006301A0">
              <w:rPr>
                <w:sz w:val="24"/>
                <w:szCs w:val="24"/>
              </w:rPr>
              <w:t>43</w:t>
            </w:r>
          </w:p>
        </w:tc>
        <w:tc>
          <w:tcPr>
            <w:tcW w:w="5811" w:type="dxa"/>
          </w:tcPr>
          <w:p w14:paraId="1E740F8A" w14:textId="77777777" w:rsidR="00036F60" w:rsidRPr="006301A0" w:rsidRDefault="00036F60" w:rsidP="00DB250A">
            <w:pPr>
              <w:pStyle w:val="Normal-Schedule"/>
              <w:spacing w:before="60" w:after="60"/>
              <w:rPr>
                <w:sz w:val="24"/>
                <w:szCs w:val="24"/>
              </w:rPr>
            </w:pPr>
            <w:r w:rsidRPr="006301A0">
              <w:rPr>
                <w:b/>
                <w:i/>
                <w:sz w:val="24"/>
                <w:szCs w:val="24"/>
              </w:rPr>
              <w:t>Throwing star</w:t>
            </w:r>
            <w:r w:rsidRPr="006301A0">
              <w:rPr>
                <w:sz w:val="24"/>
                <w:szCs w:val="24"/>
              </w:rPr>
              <w:t>, being a sharpened star-shaped article designed for throwing, including the martial arts weapon known as "Surikan", "Suriken" or "Shaken" (including where the throwing star is attached to a belt-buckle).</w:t>
            </w:r>
          </w:p>
        </w:tc>
      </w:tr>
      <w:tr w:rsidR="00036F60" w:rsidRPr="006301A0" w14:paraId="1E740F8E" w14:textId="77777777" w:rsidTr="00DB250A">
        <w:tc>
          <w:tcPr>
            <w:tcW w:w="533" w:type="dxa"/>
          </w:tcPr>
          <w:p w14:paraId="1E740F8C" w14:textId="77777777" w:rsidR="00036F60" w:rsidRPr="006301A0" w:rsidRDefault="00036F60" w:rsidP="00DB250A">
            <w:pPr>
              <w:pStyle w:val="Normal-Schedule"/>
              <w:spacing w:before="60" w:after="60"/>
              <w:rPr>
                <w:sz w:val="24"/>
                <w:szCs w:val="24"/>
              </w:rPr>
            </w:pPr>
            <w:r w:rsidRPr="006301A0">
              <w:rPr>
                <w:sz w:val="24"/>
                <w:szCs w:val="24"/>
              </w:rPr>
              <w:t>44</w:t>
            </w:r>
          </w:p>
        </w:tc>
        <w:tc>
          <w:tcPr>
            <w:tcW w:w="5811" w:type="dxa"/>
          </w:tcPr>
          <w:p w14:paraId="1E740F8D" w14:textId="77777777" w:rsidR="00036F60" w:rsidRPr="006301A0" w:rsidRDefault="00036F60" w:rsidP="00DB250A">
            <w:pPr>
              <w:pStyle w:val="Normal-Schedule"/>
              <w:spacing w:before="60" w:after="60"/>
              <w:rPr>
                <w:sz w:val="24"/>
                <w:szCs w:val="24"/>
              </w:rPr>
            </w:pPr>
            <w:r w:rsidRPr="006301A0">
              <w:rPr>
                <w:sz w:val="24"/>
                <w:szCs w:val="24"/>
              </w:rPr>
              <w:t>An article consisting of a handle and an edged blade, joined by chain or a combination of chain and metal pieces or steel rods, designed to be used as a whip, including the martial arts weapon commonly known as "Chinese whip", "whip spear", "7 piece iron chain", "9 piece iron chain", "Bian Tzu Chiang" or "Lien Tzu Chiang".</w:t>
            </w:r>
          </w:p>
        </w:tc>
      </w:tr>
      <w:tr w:rsidR="00036F60" w:rsidRPr="006301A0" w14:paraId="1E740F91" w14:textId="77777777" w:rsidTr="00DB250A">
        <w:tc>
          <w:tcPr>
            <w:tcW w:w="533" w:type="dxa"/>
          </w:tcPr>
          <w:p w14:paraId="1E740F8F" w14:textId="77777777" w:rsidR="00036F60" w:rsidRPr="006301A0" w:rsidRDefault="00036F60" w:rsidP="00DB250A">
            <w:pPr>
              <w:pStyle w:val="Normal-Schedule"/>
              <w:spacing w:before="60" w:after="60"/>
              <w:rPr>
                <w:sz w:val="24"/>
                <w:szCs w:val="24"/>
              </w:rPr>
            </w:pPr>
            <w:r w:rsidRPr="006301A0">
              <w:rPr>
                <w:sz w:val="24"/>
                <w:szCs w:val="24"/>
              </w:rPr>
              <w:t>45</w:t>
            </w:r>
          </w:p>
        </w:tc>
        <w:tc>
          <w:tcPr>
            <w:tcW w:w="5811" w:type="dxa"/>
          </w:tcPr>
          <w:p w14:paraId="1E740F90" w14:textId="77777777" w:rsidR="00036F60" w:rsidRPr="006301A0" w:rsidRDefault="00036F60" w:rsidP="00DB250A">
            <w:pPr>
              <w:pStyle w:val="Normal-Schedule"/>
              <w:spacing w:before="60" w:after="60"/>
              <w:rPr>
                <w:sz w:val="24"/>
                <w:szCs w:val="24"/>
              </w:rPr>
            </w:pPr>
            <w:r w:rsidRPr="006301A0">
              <w:rPr>
                <w:sz w:val="24"/>
                <w:szCs w:val="24"/>
              </w:rPr>
              <w:t>The martial arts weapon known as a "Butterfly Sword".</w:t>
            </w:r>
          </w:p>
        </w:tc>
      </w:tr>
      <w:tr w:rsidR="00036F60" w:rsidRPr="006301A0" w14:paraId="1E740F94" w14:textId="77777777" w:rsidTr="00DB250A">
        <w:tc>
          <w:tcPr>
            <w:tcW w:w="533" w:type="dxa"/>
          </w:tcPr>
          <w:p w14:paraId="1E740F92" w14:textId="77777777" w:rsidR="00036F60" w:rsidRPr="006301A0" w:rsidRDefault="00036F60" w:rsidP="00DB250A">
            <w:pPr>
              <w:pStyle w:val="Normal-Schedule"/>
              <w:spacing w:before="60" w:after="60"/>
              <w:rPr>
                <w:sz w:val="24"/>
                <w:szCs w:val="24"/>
              </w:rPr>
            </w:pPr>
            <w:r w:rsidRPr="006301A0">
              <w:rPr>
                <w:sz w:val="24"/>
                <w:szCs w:val="24"/>
              </w:rPr>
              <w:t>46</w:t>
            </w:r>
          </w:p>
        </w:tc>
        <w:tc>
          <w:tcPr>
            <w:tcW w:w="5811" w:type="dxa"/>
          </w:tcPr>
          <w:p w14:paraId="1E740F93" w14:textId="77777777" w:rsidR="00036F60" w:rsidRPr="006301A0" w:rsidRDefault="00036F60" w:rsidP="00DB250A">
            <w:pPr>
              <w:pStyle w:val="Normal-Schedule"/>
              <w:spacing w:before="60" w:after="60"/>
              <w:rPr>
                <w:sz w:val="24"/>
                <w:szCs w:val="24"/>
              </w:rPr>
            </w:pPr>
            <w:r w:rsidRPr="006301A0">
              <w:rPr>
                <w:sz w:val="24"/>
                <w:szCs w:val="24"/>
              </w:rPr>
              <w:t>The martial arts weapon known as a "Tonfa".</w:t>
            </w:r>
          </w:p>
        </w:tc>
      </w:tr>
    </w:tbl>
    <w:p w14:paraId="1E740F95" w14:textId="7C865009" w:rsidR="00036F60" w:rsidRDefault="00036F60" w:rsidP="00CF45C0">
      <w:pPr>
        <w:pStyle w:val="ShoulderReference"/>
        <w:framePr w:wrap="around"/>
      </w:pPr>
      <w:r>
        <w:t xml:space="preserve">Sch. </w:t>
      </w:r>
      <w:r w:rsidR="007C3FE5">
        <w:t>2</w:t>
      </w:r>
    </w:p>
    <w:tbl>
      <w:tblPr>
        <w:tblW w:w="0" w:type="auto"/>
        <w:tblLayout w:type="fixed"/>
        <w:tblCellMar>
          <w:left w:w="107" w:type="dxa"/>
          <w:right w:w="107" w:type="dxa"/>
        </w:tblCellMar>
        <w:tblLook w:val="0000" w:firstRow="0" w:lastRow="0" w:firstColumn="0" w:lastColumn="0" w:noHBand="0" w:noVBand="0"/>
      </w:tblPr>
      <w:tblGrid>
        <w:gridCol w:w="533"/>
        <w:gridCol w:w="5811"/>
      </w:tblGrid>
      <w:tr w:rsidR="00036F60" w:rsidRPr="00C4649E" w14:paraId="1E740F99" w14:textId="77777777" w:rsidTr="00DB250A">
        <w:tc>
          <w:tcPr>
            <w:tcW w:w="533" w:type="dxa"/>
          </w:tcPr>
          <w:p w14:paraId="1E740F97" w14:textId="1712C745" w:rsidR="00036F60" w:rsidRPr="00C4649E" w:rsidRDefault="00036F60" w:rsidP="00DB250A">
            <w:pPr>
              <w:pStyle w:val="Normal-Schedule"/>
              <w:spacing w:before="60" w:after="60"/>
              <w:rPr>
                <w:i/>
                <w:iCs/>
                <w:sz w:val="24"/>
                <w:szCs w:val="24"/>
              </w:rPr>
            </w:pPr>
            <w:r w:rsidRPr="00C4649E">
              <w:rPr>
                <w:i/>
                <w:iCs/>
                <w:sz w:val="24"/>
                <w:szCs w:val="24"/>
              </w:rPr>
              <w:t>47</w:t>
            </w:r>
          </w:p>
        </w:tc>
        <w:tc>
          <w:tcPr>
            <w:tcW w:w="5811" w:type="dxa"/>
          </w:tcPr>
          <w:p w14:paraId="1E740F98" w14:textId="0668A9CB" w:rsidR="004203F3" w:rsidRPr="00C4649E" w:rsidRDefault="00036F60" w:rsidP="00C4649E">
            <w:pPr>
              <w:pStyle w:val="Normal-Schedule"/>
              <w:spacing w:before="60" w:after="60"/>
              <w:rPr>
                <w:i/>
                <w:iCs/>
                <w:sz w:val="24"/>
                <w:szCs w:val="24"/>
              </w:rPr>
            </w:pPr>
            <w:r w:rsidRPr="00C4649E">
              <w:rPr>
                <w:b/>
                <w:i/>
                <w:iCs/>
                <w:sz w:val="24"/>
                <w:szCs w:val="24"/>
              </w:rPr>
              <w:t>Sword</w:t>
            </w:r>
            <w:r w:rsidRPr="00A37FE3">
              <w:rPr>
                <w:sz w:val="24"/>
                <w:szCs w:val="24"/>
              </w:rPr>
              <w:t>, being a thrusting, striking or cutting weapon with a long blade having 1 or 2 edges and a hilt or handle</w:t>
            </w:r>
            <w:r w:rsidRPr="00C4649E">
              <w:rPr>
                <w:i/>
                <w:iCs/>
                <w:sz w:val="24"/>
                <w:szCs w:val="24"/>
              </w:rPr>
              <w:t>.</w:t>
            </w:r>
          </w:p>
        </w:tc>
      </w:tr>
    </w:tbl>
    <w:p w14:paraId="1E740F9B" w14:textId="77777777" w:rsidR="00036F60" w:rsidRDefault="00036F60" w:rsidP="007C215A">
      <w:pPr>
        <w:pStyle w:val="ScheduleNo"/>
        <w:spacing w:before="0" w:after="0"/>
        <w:outlineLvl w:val="9"/>
        <w:rPr>
          <w:sz w:val="2"/>
        </w:rPr>
      </w:pPr>
    </w:p>
    <w:p w14:paraId="1E740F9C" w14:textId="77777777" w:rsidR="00036F60" w:rsidRPr="00486173" w:rsidRDefault="00486173" w:rsidP="007C215A">
      <w:pPr>
        <w:pStyle w:val="Lines"/>
        <w:outlineLvl w:val="9"/>
        <w:rPr>
          <w:rFonts w:ascii="Courier New" w:hAnsi="Courier New" w:cs="Courier New"/>
          <w:sz w:val="24"/>
        </w:rPr>
      </w:pPr>
      <w:bookmarkStart w:id="83" w:name="_Toc302980243"/>
      <w:bookmarkStart w:id="84" w:name="_Toc303244031"/>
      <w:bookmarkStart w:id="85" w:name="_Toc310856784"/>
      <w:r>
        <w:rPr>
          <w:rFonts w:ascii="Courier New" w:hAnsi="Courier New" w:cs="Courier New"/>
          <w:sz w:val="24"/>
        </w:rPr>
        <w:t xml:space="preserve"> </w:t>
      </w:r>
      <w:bookmarkStart w:id="86" w:name="_Toc73822849"/>
      <w:r w:rsidR="00036F60" w:rsidRPr="00486173">
        <w:rPr>
          <w:rFonts w:ascii="Courier New" w:hAnsi="Courier New" w:cs="Courier New"/>
          <w:sz w:val="24"/>
        </w:rPr>
        <w:t>═══════════════</w:t>
      </w:r>
      <w:bookmarkEnd w:id="83"/>
      <w:bookmarkEnd w:id="84"/>
      <w:bookmarkEnd w:id="85"/>
      <w:bookmarkEnd w:id="86"/>
    </w:p>
    <w:p w14:paraId="1E740F9D" w14:textId="77777777" w:rsidR="00036F60" w:rsidRPr="00036F60" w:rsidRDefault="00036F60">
      <w:pPr>
        <w:suppressLineNumbers w:val="0"/>
        <w:overflowPunct/>
        <w:autoSpaceDE/>
        <w:autoSpaceDN/>
        <w:adjustRightInd/>
        <w:spacing w:before="0"/>
        <w:textAlignment w:val="auto"/>
        <w:rPr>
          <w:sz w:val="2"/>
        </w:rPr>
      </w:pPr>
      <w:r w:rsidRPr="00036F60">
        <w:rPr>
          <w:sz w:val="2"/>
        </w:rPr>
        <w:br w:type="page"/>
      </w:r>
    </w:p>
    <w:p w14:paraId="1E740F9E" w14:textId="77777777" w:rsidR="00036F60" w:rsidRDefault="00036F60" w:rsidP="007C215A">
      <w:pPr>
        <w:pStyle w:val="Heading-PART"/>
        <w:suppressLineNumbers/>
        <w:spacing w:before="0" w:after="0"/>
        <w:jc w:val="left"/>
        <w:outlineLvl w:val="9"/>
        <w:rPr>
          <w:b w:val="0"/>
          <w:sz w:val="4"/>
        </w:rPr>
      </w:pPr>
    </w:p>
    <w:p w14:paraId="1E740F9F" w14:textId="77777777" w:rsidR="00036F60" w:rsidRDefault="00036F60" w:rsidP="009837F6">
      <w:pPr>
        <w:pStyle w:val="Heading-PART"/>
      </w:pPr>
      <w:bookmarkStart w:id="87" w:name="_Toc73822850"/>
      <w:r>
        <w:t>ENDNOTES</w:t>
      </w:r>
      <w:bookmarkEnd w:id="87"/>
    </w:p>
    <w:p w14:paraId="1E740FA0" w14:textId="77777777" w:rsidR="00486173" w:rsidRDefault="00486173" w:rsidP="00CF45C0">
      <w:pPr>
        <w:pStyle w:val="ShoulderReference"/>
        <w:framePr w:wrap="around"/>
      </w:pPr>
      <w:r>
        <w:t>Endnotes</w:t>
      </w:r>
    </w:p>
    <w:p w14:paraId="1E740FA1" w14:textId="77777777" w:rsidR="00036F60" w:rsidRPr="00BD5D17" w:rsidRDefault="00036F60" w:rsidP="007C215A">
      <w:pPr>
        <w:pStyle w:val="Heading-PART"/>
        <w:suppressLineNumbers/>
        <w:spacing w:before="0" w:after="0"/>
        <w:jc w:val="left"/>
        <w:outlineLvl w:val="9"/>
        <w:rPr>
          <w:b w:val="0"/>
          <w:sz w:val="2"/>
          <w:szCs w:val="2"/>
        </w:rPr>
      </w:pPr>
    </w:p>
    <w:p w14:paraId="1E740FA2" w14:textId="77777777" w:rsidR="00E60CBF" w:rsidRPr="00BD5D17" w:rsidRDefault="00E60CBF">
      <w:pPr>
        <w:spacing w:before="0"/>
        <w:rPr>
          <w:sz w:val="2"/>
          <w:szCs w:val="2"/>
        </w:rPr>
      </w:pPr>
    </w:p>
    <w:sectPr w:rsidR="00E60CBF" w:rsidRPr="00BD5D17" w:rsidSect="00AF21DE">
      <w:headerReference w:type="default" r:id="rId18"/>
      <w:endnotePr>
        <w:numFmt w:val="decimal"/>
      </w:endnotePr>
      <w:type w:val="continuous"/>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40198" w14:textId="77777777" w:rsidR="00C151AC" w:rsidRDefault="00C151AC">
      <w:pPr>
        <w:rPr>
          <w:sz w:val="4"/>
        </w:rPr>
      </w:pPr>
    </w:p>
  </w:endnote>
  <w:endnote w:type="continuationSeparator" w:id="0">
    <w:p w14:paraId="08A49F9B" w14:textId="77777777" w:rsidR="00C151AC" w:rsidRDefault="00C151AC"/>
  </w:endnote>
  <w:endnote w:id="1">
    <w:p w14:paraId="57EE9AEE" w14:textId="331195D3" w:rsidR="0043222A" w:rsidRDefault="0043222A">
      <w:pPr>
        <w:pStyle w:val="EndnoteText"/>
      </w:pPr>
      <w:r>
        <w:rPr>
          <w:rStyle w:val="EndnoteReference"/>
        </w:rPr>
        <w:endnoteRef/>
      </w:r>
      <w:r>
        <w:t xml:space="preserve"> Reg. 4(a): S.R. No. 140/2011</w:t>
      </w:r>
      <w:r w:rsidR="00090AC1">
        <w:t xml:space="preserve"> as amended by S.R. No. 66/2012.</w:t>
      </w:r>
    </w:p>
  </w:endnote>
  <w:endnote w:id="2">
    <w:p w14:paraId="71EE7645" w14:textId="09E5FD9C" w:rsidR="0043222A" w:rsidRDefault="0043222A">
      <w:pPr>
        <w:pStyle w:val="EndnoteText"/>
      </w:pPr>
      <w:r>
        <w:rPr>
          <w:rStyle w:val="EndnoteReference"/>
        </w:rPr>
        <w:endnoteRef/>
      </w:r>
      <w:r>
        <w:t xml:space="preserve"> Reg. 4(b): S.R. No. 66/2012</w:t>
      </w:r>
      <w:r>
        <w:tab/>
      </w:r>
      <w:r w:rsidR="00090AC1">
        <w:t>.</w:t>
      </w:r>
    </w:p>
    <w:p w14:paraId="30D6A5B6" w14:textId="40A2603A" w:rsidR="0043222A" w:rsidRDefault="0043222A" w:rsidP="00766193">
      <w:pPr>
        <w:pStyle w:val="EndnoteText"/>
        <w:jc w:val="center"/>
      </w:pPr>
      <w:r>
        <w:t>—</w:t>
      </w:r>
    </w:p>
    <w:p w14:paraId="2FE2E41A" w14:textId="77777777" w:rsidR="0043222A" w:rsidRDefault="0043222A" w:rsidP="00B14693">
      <w:pPr>
        <w:pStyle w:val="EndnoteText"/>
        <w:suppressLineNumbers w:val="0"/>
        <w:ind w:left="0" w:firstLine="0"/>
        <w:jc w:val="center"/>
        <w:rPr>
          <w:b/>
          <w:bCs/>
        </w:rPr>
      </w:pPr>
      <w:r>
        <w:rPr>
          <w:b/>
          <w:bCs/>
        </w:rPr>
        <w:t>Fee Units</w:t>
      </w:r>
    </w:p>
    <w:p w14:paraId="2E558367" w14:textId="77777777" w:rsidR="0043222A" w:rsidRDefault="0043222A" w:rsidP="00B14693">
      <w:pPr>
        <w:pStyle w:val="EndnoteText"/>
        <w:suppressLineNumbers w:val="0"/>
        <w:tabs>
          <w:tab w:val="clear" w:pos="284"/>
        </w:tabs>
        <w:ind w:left="0" w:firstLine="0"/>
      </w:pPr>
      <w:r>
        <w:t xml:space="preserve">These Regulations provide for fees by reference to fee units within the meaning of the </w:t>
      </w:r>
      <w:r>
        <w:rPr>
          <w:b/>
          <w:bCs/>
        </w:rPr>
        <w:t>Monetary Units Act 2004</w:t>
      </w:r>
      <w:r>
        <w:t>.</w:t>
      </w:r>
    </w:p>
    <w:p w14:paraId="219EC49C" w14:textId="77777777" w:rsidR="0043222A" w:rsidRDefault="0043222A" w:rsidP="00B14693">
      <w:pPr>
        <w:pStyle w:val="EndnoteText"/>
        <w:suppressLineNumbers w:val="0"/>
        <w:tabs>
          <w:tab w:val="clear" w:pos="284"/>
        </w:tabs>
        <w:ind w:left="0" w:firstLine="0"/>
      </w:pPr>
      <w:r>
        <w:t>The amount of the fee is to be calculated, in accordance with section 7 of that Act, by multiplying the number of fee units applicable by the value of a fee unit.</w:t>
      </w:r>
    </w:p>
    <w:p w14:paraId="62E9655E" w14:textId="7EF166E0" w:rsidR="0043222A" w:rsidRDefault="0043222A" w:rsidP="00B14693">
      <w:pPr>
        <w:pStyle w:val="EndnoteText"/>
        <w:suppressLineNumbers w:val="0"/>
        <w:ind w:left="0" w:firstLine="0"/>
      </w:pPr>
      <w:r>
        <w:t xml:space="preserve">The value of a fee unit for the financial year </w:t>
      </w:r>
      <w:r w:rsidRPr="00766193">
        <w:t>commencing 1 July 2021 is $15.03</w:t>
      </w:r>
      <w:r>
        <w:t>. The amount of the calculated fee may be rounded to the nearest 10 cents.</w:t>
      </w:r>
    </w:p>
    <w:p w14:paraId="2EE2B90A" w14:textId="77777777" w:rsidR="0043222A" w:rsidRDefault="0043222A" w:rsidP="00B14693">
      <w:pPr>
        <w:pStyle w:val="EndnoteText"/>
        <w:suppressLineNumbers w:val="0"/>
        <w:ind w:left="0" w:firstLine="0"/>
      </w:pPr>
      <w:r>
        <w:t xml:space="preserve">The value of a fee unit for future financial years is to be fixed by the Treasurer under section 5 of the </w:t>
      </w:r>
      <w:r>
        <w:rPr>
          <w:b/>
          <w:bCs/>
        </w:rPr>
        <w:t>Monetary Units Act 2004</w:t>
      </w:r>
      <w:r>
        <w:t>. The value of a fee unit for a financial year must be published in the Government Gazette and a Victorian newspaper before 1 June in the preceding financial year.</w:t>
      </w:r>
    </w:p>
    <w:p w14:paraId="68C2742E" w14:textId="77777777" w:rsidR="00692053" w:rsidRDefault="00692053" w:rsidP="00692053">
      <w:pPr>
        <w:pStyle w:val="EndnoteText"/>
        <w:jc w:val="center"/>
      </w:pPr>
      <w:r>
        <w:t>—</w:t>
      </w:r>
    </w:p>
    <w:p w14:paraId="34B8FD96" w14:textId="77777777" w:rsidR="0043222A" w:rsidRDefault="0043222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E2582" w14:textId="77777777" w:rsidR="00EC134D" w:rsidRDefault="00EC1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40FBC" w14:textId="77777777" w:rsidR="0043222A" w:rsidRDefault="0043222A">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ii</w:t>
    </w:r>
    <w:r>
      <w:rPr>
        <w:noProof/>
      </w:rPr>
      <w:fldChar w:fldCharType="end"/>
    </w:r>
  </w:p>
  <w:p w14:paraId="1E740FBD" w14:textId="77777777" w:rsidR="0043222A" w:rsidRDefault="0043222A">
    <w:pPr>
      <w:framePr w:w="6237" w:h="340" w:hSpace="181" w:wrap="around" w:vAnchor="page" w:hAnchor="margin" w:xAlign="center" w:y="14521"/>
      <w:tabs>
        <w:tab w:val="right" w:pos="6237"/>
      </w:tabs>
      <w:spacing w:before="0"/>
    </w:pPr>
    <w:r>
      <w:rPr>
        <w:sz w:val="16"/>
      </w:rPr>
      <w:t xml:space="preserve"> </w:t>
    </w:r>
    <w:bookmarkStart w:id="3" w:name="tp2DraftingInfo"/>
  </w:p>
  <w:bookmarkEnd w:id="3"/>
  <w:p w14:paraId="1E740FBE" w14:textId="77777777" w:rsidR="0043222A" w:rsidRPr="00CF45C0" w:rsidRDefault="0043222A" w:rsidP="00CF45C0">
    <w:pPr>
      <w:pStyle w:val="Footer"/>
      <w:pBdr>
        <w:top w:val="single" w:sz="4" w:space="1" w:color="auto"/>
      </w:pBdr>
      <w:spacing w:before="0"/>
      <w:jc w:val="center"/>
      <w:rPr>
        <w:sz w:val="14"/>
      </w:rPr>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40FC0" w14:textId="77777777" w:rsidR="0043222A" w:rsidRDefault="0043222A">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i</w:t>
    </w:r>
    <w:r>
      <w:rPr>
        <w:noProof/>
      </w:rPr>
      <w:fldChar w:fldCharType="end"/>
    </w:r>
  </w:p>
  <w:p w14:paraId="1E740FC1" w14:textId="77777777" w:rsidR="0043222A" w:rsidRDefault="0043222A">
    <w:pPr>
      <w:framePr w:w="6237" w:h="340" w:hSpace="181" w:wrap="around" w:vAnchor="page" w:hAnchor="margin" w:xAlign="center" w:y="14521" w:anchorLock="1"/>
      <w:tabs>
        <w:tab w:val="right" w:pos="6237"/>
      </w:tabs>
      <w:spacing w:before="60"/>
      <w:rPr>
        <w:sz w:val="16"/>
      </w:rPr>
    </w:pPr>
    <w:bookmarkStart w:id="4" w:name="tpDraftingInfo"/>
  </w:p>
  <w:bookmarkEnd w:id="4"/>
  <w:p w14:paraId="1E740FC2" w14:textId="77777777" w:rsidR="0043222A" w:rsidRPr="00CF45C0" w:rsidRDefault="0043222A" w:rsidP="00CF45C0">
    <w:pPr>
      <w:pStyle w:val="Footer"/>
      <w:spacing w:before="0"/>
      <w:jc w:val="center"/>
      <w:rPr>
        <w:sz w:val="14"/>
      </w:rPr>
    </w:pPr>
    <w:r>
      <w:rPr>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DFDEC" w14:textId="77777777" w:rsidR="0043222A" w:rsidRDefault="0043222A">
    <w:pPr>
      <w:framePr w:w="1247" w:h="340" w:hSpace="181" w:wrap="around" w:vAnchor="page" w:hAnchor="margin" w:xAlign="center" w:y="14516"/>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14:paraId="47432285" w14:textId="77777777" w:rsidR="0043222A" w:rsidRDefault="0043222A">
    <w:pPr>
      <w:framePr w:w="6237" w:h="340" w:hSpace="181" w:wrap="around" w:vAnchor="page" w:hAnchor="margin" w:xAlign="center" w:y="14522"/>
      <w:rPr>
        <w:sz w:val="16"/>
      </w:rPr>
    </w:pPr>
    <w:bookmarkStart w:id="5" w:name="sbDraftingInfo"/>
    <w:r>
      <w:rPr>
        <w:sz w:val="16"/>
      </w:rPr>
      <w:t xml:space="preserve"> </w:t>
    </w:r>
  </w:p>
  <w:bookmarkEnd w:id="5"/>
  <w:p w14:paraId="38696873" w14:textId="77777777" w:rsidR="0043222A" w:rsidRDefault="0043222A" w:rsidP="00DB250A">
    <w:pPr>
      <w:pStyle w:val="Footer"/>
      <w:pBdr>
        <w:top w:val="single" w:sz="4" w:space="1" w:color="auto"/>
      </w:pBdr>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5CB2D" w14:textId="77777777" w:rsidR="0043222A" w:rsidRDefault="0043222A">
    <w:pPr>
      <w:framePr w:w="1247" w:h="340" w:hSpace="181" w:wrap="around" w:vAnchor="page" w:hAnchor="margin" w:xAlign="center" w:y="14516"/>
      <w:spacing w:befor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200468D" w14:textId="77777777" w:rsidR="0043222A" w:rsidRDefault="0043222A">
    <w:pPr>
      <w:framePr w:w="6237" w:hSpace="181" w:wrap="around" w:vAnchor="page" w:hAnchor="margin" w:xAlign="center" w:y="14522"/>
      <w:rPr>
        <w:sz w:val="16"/>
      </w:rPr>
    </w:pPr>
    <w:bookmarkStart w:id="6" w:name="cpDraftingInfo"/>
    <w:r>
      <w:rPr>
        <w:sz w:val="16"/>
      </w:rPr>
      <w:t xml:space="preserve"> </w:t>
    </w:r>
  </w:p>
  <w:bookmarkEnd w:id="6"/>
  <w:p w14:paraId="3F9F7AD2" w14:textId="77777777" w:rsidR="0043222A" w:rsidRDefault="0043222A" w:rsidP="00DB250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9DE88" w14:textId="77777777" w:rsidR="00C151AC" w:rsidRDefault="00C151AC">
      <w:r>
        <w:separator/>
      </w:r>
    </w:p>
  </w:footnote>
  <w:footnote w:type="continuationSeparator" w:id="0">
    <w:p w14:paraId="4BA67BFE" w14:textId="77777777" w:rsidR="00C151AC" w:rsidRDefault="00C15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2FF8F" w14:textId="77777777" w:rsidR="00EC134D" w:rsidRDefault="00EC1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0298D" w14:textId="77777777" w:rsidR="00EC134D" w:rsidRDefault="00EC13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ADEAB" w14:textId="3A02DA9F" w:rsidR="0043222A" w:rsidRDefault="0043222A">
    <w:pPr>
      <w:pStyle w:val="Header"/>
    </w:pPr>
    <w:r>
      <w:rPr>
        <w:noProof/>
      </w:rPr>
      <mc:AlternateContent>
        <mc:Choice Requires="wps">
          <w:drawing>
            <wp:anchor distT="0" distB="0" distL="114300" distR="114300" simplePos="0" relativeHeight="251657216" behindDoc="1" locked="0" layoutInCell="0" allowOverlap="1" wp14:anchorId="5FCA031D" wp14:editId="755ADDFB">
              <wp:simplePos x="0" y="0"/>
              <wp:positionH relativeFrom="margin">
                <wp:posOffset>-485775</wp:posOffset>
              </wp:positionH>
              <wp:positionV relativeFrom="margin">
                <wp:posOffset>2283460</wp:posOffset>
              </wp:positionV>
              <wp:extent cx="5237480" cy="3142615"/>
              <wp:effectExtent l="0" t="1149985" r="0" b="65087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80B46A" w14:textId="77777777" w:rsidR="0043222A" w:rsidRDefault="0043222A" w:rsidP="00EF53A1">
                          <w:pPr>
                            <w:pStyle w:val="NormalWeb"/>
                            <w:spacing w:before="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FCA031D" id="_x0000_t202" coordsize="21600,21600" o:spt="202" path="m,l,21600r21600,l21600,xe">
              <v:stroke joinstyle="miter"/>
              <v:path gradientshapeok="t" o:connecttype="rect"/>
            </v:shapetype>
            <v:shape id="WordArt 2" o:spid="_x0000_s1026" type="#_x0000_t202" style="position:absolute;margin-left:-38.25pt;margin-top:179.8pt;width:412.4pt;height:247.45pt;rotation:-45;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" o:allowincell="f" filled="f" stroked="f">
              <v:stroke joinstyle="round"/>
              <o:lock v:ext="edit" shapetype="t"/>
              <v:textbox style="mso-fit-shape-to-text:t">
                <w:txbxContent>
                  <w:p w14:paraId="2E80B46A" w14:textId="77777777" w:rsidR="0043222A" w:rsidRDefault="0043222A" w:rsidP="00EF53A1">
                    <w:pPr>
                      <w:pStyle w:val="NormalWeb"/>
                      <w:spacing w:before="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2D165" w14:textId="7EC39153" w:rsidR="0043222A" w:rsidRPr="00CE6692" w:rsidRDefault="0043222A" w:rsidP="00DB250A">
    <w:pPr>
      <w:framePr w:w="6236" w:h="510" w:hRule="exact" w:hSpace="181" w:wrap="notBeside" w:vAnchor="page" w:hAnchor="margin" w:xAlign="center" w:y="2467" w:anchorLock="1"/>
      <w:pBdr>
        <w:bottom w:val="single" w:sz="6" w:space="1" w:color="auto"/>
      </w:pBdr>
      <w:spacing w:before="0"/>
      <w:jc w:val="center"/>
      <w:rPr>
        <w:sz w:val="20"/>
      </w:rPr>
    </w:pPr>
    <w:r w:rsidRPr="00CE6692">
      <w:rPr>
        <w:sz w:val="20"/>
      </w:rPr>
      <w:fldChar w:fldCharType="begin"/>
    </w:r>
    <w:r w:rsidRPr="00CE6692">
      <w:rPr>
        <w:sz w:val="20"/>
      </w:rPr>
      <w:instrText xml:space="preserve"> STYLEREF  "Heading - PART" </w:instrText>
    </w:r>
    <w:r w:rsidRPr="00CE6692">
      <w:rPr>
        <w:sz w:val="20"/>
      </w:rPr>
      <w:fldChar w:fldCharType="end"/>
    </w:r>
  </w:p>
  <w:p w14:paraId="5647F96A" w14:textId="77777777" w:rsidR="0043222A" w:rsidRDefault="0043222A" w:rsidP="00DB250A">
    <w:pPr>
      <w:pStyle w:val="ActTitleFrame"/>
      <w:framePr w:w="6236" w:h="1196" w:hRule="exact" w:wrap="around"/>
      <w:rPr>
        <w:i w:val="0"/>
        <w:sz w:val="20"/>
      </w:rPr>
    </w:pPr>
  </w:p>
  <w:p w14:paraId="22383CAA" w14:textId="77777777" w:rsidR="0043222A" w:rsidRDefault="0043222A" w:rsidP="00DB250A">
    <w:pPr>
      <w:pStyle w:val="ActTitleFrame"/>
      <w:framePr w:w="6236" w:h="1196" w:hRule="exact" w:wrap="around"/>
      <w:rPr>
        <w:i w:val="0"/>
        <w:sz w:val="20"/>
      </w:rPr>
    </w:pPr>
  </w:p>
  <w:p w14:paraId="627C0179" w14:textId="77777777" w:rsidR="0043222A" w:rsidRDefault="0043222A" w:rsidP="00DB250A">
    <w:pPr>
      <w:pStyle w:val="ActTitleFrame"/>
      <w:framePr w:w="6236" w:h="1196" w:hRule="exact" w:wrap="around"/>
      <w:rPr>
        <w:i w:val="0"/>
        <w:sz w:val="20"/>
      </w:rPr>
    </w:pPr>
    <w:r>
      <w:rPr>
        <w:i w:val="0"/>
        <w:sz w:val="20"/>
      </w:rPr>
      <w:t>Building Amendment (Garden Area and Siting Requirements) Regulations 2018</w:t>
    </w:r>
  </w:p>
  <w:p w14:paraId="4A51763E" w14:textId="77777777" w:rsidR="0043222A" w:rsidRPr="00CE6692" w:rsidRDefault="0043222A" w:rsidP="00DB250A">
    <w:pPr>
      <w:pStyle w:val="ActTitleFrame"/>
      <w:framePr w:w="6236" w:h="1196" w:hRule="exact" w:wrap="around"/>
      <w:rPr>
        <w:i w:val="0"/>
        <w:sz w:val="20"/>
      </w:rPr>
    </w:pPr>
    <w:r>
      <w:rPr>
        <w:i w:val="0"/>
        <w:sz w:val="20"/>
      </w:rPr>
      <w:t>S.R. No. 87/2017</w:t>
    </w:r>
  </w:p>
  <w:p w14:paraId="323208F5" w14:textId="77777777" w:rsidR="0043222A" w:rsidRDefault="0043222A">
    <w:pPr>
      <w:pStyle w:val="Header"/>
      <w:spacing w:before="0"/>
      <w:rPr>
        <w:sz w:val="20"/>
      </w:rPr>
    </w:pPr>
  </w:p>
  <w:p w14:paraId="448E7014" w14:textId="77777777" w:rsidR="0043222A" w:rsidRDefault="0043222A">
    <w:pPr>
      <w:pStyle w:val="Header"/>
      <w:spacing w:before="0"/>
      <w:rPr>
        <w:sz w:val="20"/>
      </w:rPr>
    </w:pPr>
  </w:p>
  <w:p w14:paraId="276E7746" w14:textId="77777777" w:rsidR="0043222A" w:rsidRDefault="0043222A">
    <w:pPr>
      <w:pStyle w:val="Header"/>
      <w:spacing w:before="0"/>
      <w:rPr>
        <w:sz w:val="20"/>
      </w:rPr>
    </w:pPr>
  </w:p>
  <w:p w14:paraId="53E28142" w14:textId="77777777" w:rsidR="0043222A" w:rsidRDefault="0043222A">
    <w:pPr>
      <w:pStyle w:val="Header"/>
      <w:spacing w:before="0"/>
      <w:rPr>
        <w:sz w:val="20"/>
      </w:rPr>
    </w:pPr>
  </w:p>
  <w:p w14:paraId="3385B019" w14:textId="77777777" w:rsidR="0043222A" w:rsidRDefault="0043222A">
    <w:pPr>
      <w:pStyle w:val="Header"/>
      <w:spacing w:before="0"/>
      <w:rPr>
        <w:sz w:val="20"/>
      </w:rPr>
    </w:pPr>
  </w:p>
  <w:p w14:paraId="2AC170DF" w14:textId="77777777" w:rsidR="0043222A" w:rsidRDefault="0043222A">
    <w:pPr>
      <w:pStyle w:val="Header"/>
      <w:spacing w:before="0"/>
      <w:rPr>
        <w:sz w:val="20"/>
      </w:rPr>
    </w:pPr>
  </w:p>
  <w:p w14:paraId="5A13E0EB" w14:textId="77777777" w:rsidR="0043222A" w:rsidRDefault="0043222A">
    <w:pPr>
      <w:pStyle w:val="Header"/>
      <w:spacing w:before="0"/>
      <w:rPr>
        <w:sz w:val="20"/>
      </w:rPr>
    </w:pPr>
  </w:p>
  <w:p w14:paraId="47A88345" w14:textId="77777777" w:rsidR="0043222A" w:rsidRDefault="0043222A">
    <w:pPr>
      <w:pStyle w:val="Header"/>
      <w:spacing w:before="0"/>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7E92E" w14:textId="4F816647" w:rsidR="006812BB" w:rsidRDefault="006812BB">
    <w:pPr>
      <w:pStyle w:val="Header"/>
    </w:pPr>
    <w:r>
      <w:rPr>
        <w:noProof/>
      </w:rPr>
      <mc:AlternateContent>
        <mc:Choice Requires="wps">
          <w:drawing>
            <wp:anchor distT="0" distB="0" distL="114300" distR="114300" simplePos="0" relativeHeight="251660288" behindDoc="1" locked="0" layoutInCell="0" allowOverlap="1" wp14:anchorId="471930AC" wp14:editId="2C6D21B5">
              <wp:simplePos x="0" y="0"/>
              <wp:positionH relativeFrom="margin">
                <wp:posOffset>-485775</wp:posOffset>
              </wp:positionH>
              <wp:positionV relativeFrom="margin">
                <wp:posOffset>2283460</wp:posOffset>
              </wp:positionV>
              <wp:extent cx="5237480" cy="3142615"/>
              <wp:effectExtent l="0" t="1149985" r="0" b="650875"/>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D4FADA" w14:textId="77777777" w:rsidR="006812BB" w:rsidRDefault="006812BB" w:rsidP="00EF53A1">
                          <w:pPr>
                            <w:pStyle w:val="NormalWeb"/>
                            <w:spacing w:before="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71930AC" id="_x0000_t202" coordsize="21600,21600" o:spt="202" path="m,l,21600r21600,l21600,xe">
              <v:stroke joinstyle="miter"/>
              <v:path gradientshapeok="t" o:connecttype="rect"/>
            </v:shapetype>
            <v:shape id="_x0000_s1027" type="#_x0000_t202" style="position:absolute;margin-left:-38.25pt;margin-top:179.8pt;width:412.4pt;height:247.45pt;rotation:-45;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" o:allowincell="f" filled="f" stroked="f">
              <v:stroke joinstyle="round"/>
              <o:lock v:ext="edit" shapetype="t"/>
              <v:textbox style="mso-fit-shape-to-text:t">
                <w:txbxContent>
                  <w:p w14:paraId="60D4FADA" w14:textId="77777777" w:rsidR="006812BB" w:rsidRDefault="006812BB" w:rsidP="00EF53A1">
                    <w:pPr>
                      <w:pStyle w:val="NormalWeb"/>
                      <w:spacing w:before="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88" w:name="sbActNo"/>
  <w:p w14:paraId="1E740FCC" w14:textId="4AF5F71B" w:rsidR="0043222A" w:rsidRPr="00D7100F" w:rsidRDefault="0043222A" w:rsidP="00D7100F">
    <w:pPr>
      <w:pStyle w:val="ActTitleFrame"/>
      <w:framePr w:w="6236" w:h="595" w:hRule="exact" w:wrap="notBeside" w:y="2382"/>
      <w:pBdr>
        <w:bottom w:val="single" w:sz="4" w:space="1" w:color="auto"/>
      </w:pBdr>
      <w:rPr>
        <w:i w:val="0"/>
        <w:sz w:val="20"/>
      </w:rPr>
    </w:pPr>
    <w:r w:rsidRPr="00D7100F">
      <w:rPr>
        <w:i w:val="0"/>
        <w:sz w:val="20"/>
      </w:rPr>
      <w:fldChar w:fldCharType="begin"/>
    </w:r>
    <w:r w:rsidRPr="00D7100F">
      <w:rPr>
        <w:i w:val="0"/>
        <w:sz w:val="20"/>
      </w:rPr>
      <w:instrText xml:space="preserve"> STYLEREF  "Heading - PART" </w:instrText>
    </w:r>
    <w:r w:rsidRPr="00D7100F">
      <w:rPr>
        <w:i w:val="0"/>
        <w:sz w:val="20"/>
      </w:rPr>
      <w:fldChar w:fldCharType="end"/>
    </w:r>
  </w:p>
  <w:p w14:paraId="1E740FCD" w14:textId="77777777" w:rsidR="0043222A" w:rsidRDefault="0043222A" w:rsidP="00D7100F">
    <w:pPr>
      <w:pStyle w:val="ActTitleFrame"/>
      <w:framePr w:w="6236" w:h="1196" w:hRule="exact" w:wrap="around"/>
      <w:rPr>
        <w:i w:val="0"/>
        <w:sz w:val="20"/>
      </w:rPr>
    </w:pPr>
    <w:bookmarkStart w:id="89" w:name="sbActTitle"/>
    <w:bookmarkEnd w:id="88"/>
  </w:p>
  <w:p w14:paraId="1E740FCE" w14:textId="77777777" w:rsidR="0043222A" w:rsidRDefault="0043222A" w:rsidP="00D7100F">
    <w:pPr>
      <w:pStyle w:val="ActTitleFrame"/>
      <w:framePr w:w="6236" w:h="1196" w:hRule="exact" w:wrap="around"/>
      <w:rPr>
        <w:i w:val="0"/>
        <w:sz w:val="20"/>
      </w:rPr>
    </w:pPr>
  </w:p>
  <w:p w14:paraId="1E740FCF" w14:textId="77777777" w:rsidR="0043222A" w:rsidRDefault="0043222A" w:rsidP="00D7100F">
    <w:pPr>
      <w:pStyle w:val="ActTitleFrame"/>
      <w:framePr w:w="6236" w:h="1196" w:hRule="exact" w:wrap="around"/>
      <w:rPr>
        <w:i w:val="0"/>
        <w:sz w:val="20"/>
      </w:rPr>
    </w:pPr>
  </w:p>
  <w:p w14:paraId="1E740FD0" w14:textId="484202FC" w:rsidR="0043222A" w:rsidRDefault="0043222A" w:rsidP="00D7100F">
    <w:pPr>
      <w:pStyle w:val="ActTitleFrame"/>
      <w:framePr w:w="6236" w:h="1196" w:hRule="exact" w:wrap="around"/>
      <w:rPr>
        <w:i w:val="0"/>
        <w:sz w:val="20"/>
      </w:rPr>
    </w:pPr>
    <w:r>
      <w:rPr>
        <w:i w:val="0"/>
        <w:sz w:val="20"/>
      </w:rPr>
      <w:t>Control of Weapons Regulations</w:t>
    </w:r>
    <w:r w:rsidR="001D181B">
      <w:rPr>
        <w:i w:val="0"/>
        <w:sz w:val="20"/>
      </w:rPr>
      <w:t xml:space="preserve"> </w:t>
    </w:r>
  </w:p>
  <w:p w14:paraId="1E740FD1" w14:textId="57AF7D66" w:rsidR="0043222A" w:rsidRPr="00D7100F" w:rsidRDefault="00A230CB" w:rsidP="00D7100F">
    <w:pPr>
      <w:pStyle w:val="ActTitleFrame"/>
      <w:framePr w:w="6236" w:h="1196" w:hRule="exact" w:wrap="around"/>
      <w:rPr>
        <w:i w:val="0"/>
        <w:sz w:val="20"/>
      </w:rPr>
    </w:pPr>
    <w:r>
      <w:rPr>
        <w:i w:val="0"/>
        <w:sz w:val="20"/>
      </w:rPr>
      <w:t>Consultation Draft</w:t>
    </w:r>
  </w:p>
  <w:bookmarkEnd w:id="89"/>
  <w:p w14:paraId="1E740FD2" w14:textId="17C89E17" w:rsidR="0043222A" w:rsidRDefault="0043222A" w:rsidP="00A23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A9A3E70"/>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1" w15:restartNumberingAfterBreak="0">
    <w:nsid w:val="0AF05D2C"/>
    <w:multiLevelType w:val="hybridMultilevel"/>
    <w:tmpl w:val="67D6015A"/>
    <w:lvl w:ilvl="0" w:tplc="B8704B60">
      <w:start w:val="1"/>
      <w:numFmt w:val="decimal"/>
      <w:pStyle w:val="MyStyle1"/>
      <w:lvlText w:val="%1."/>
      <w:lvlJc w:val="left"/>
      <w:pPr>
        <w:tabs>
          <w:tab w:val="num" w:pos="1287"/>
        </w:tabs>
        <w:ind w:left="128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F960C4"/>
    <w:multiLevelType w:val="hybridMultilevel"/>
    <w:tmpl w:val="3F26EBCE"/>
    <w:lvl w:ilvl="0" w:tplc="4D74E762">
      <w:start w:val="1"/>
      <w:numFmt w:val="lowerRoman"/>
      <w:lvlText w:val="(%1)"/>
      <w:lvlJc w:val="left"/>
      <w:pPr>
        <w:ind w:left="2265" w:hanging="72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13" w15:restartNumberingAfterBreak="0">
    <w:nsid w:val="11ED651F"/>
    <w:multiLevelType w:val="hybridMultilevel"/>
    <w:tmpl w:val="6A1E6900"/>
    <w:lvl w:ilvl="0" w:tplc="4D74E76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06E5948"/>
    <w:multiLevelType w:val="singleLevel"/>
    <w:tmpl w:val="D3F602C0"/>
    <w:lvl w:ilvl="0">
      <w:start w:val="1"/>
      <w:numFmt w:val="lowerLetter"/>
      <w:lvlText w:val="(%1)"/>
      <w:legacy w:legacy="1" w:legacySpace="0" w:legacyIndent="397"/>
      <w:lvlJc w:val="left"/>
      <w:pPr>
        <w:ind w:left="397" w:hanging="397"/>
      </w:pPr>
      <w:rPr>
        <w:rFonts w:ascii="Times New Roman" w:hAnsi="Times New Roman" w:hint="default"/>
        <w:sz w:val="24"/>
        <w:szCs w:val="24"/>
      </w:rPr>
    </w:lvl>
  </w:abstractNum>
  <w:abstractNum w:abstractNumId="15" w15:restartNumberingAfterBreak="0">
    <w:nsid w:val="2387216C"/>
    <w:multiLevelType w:val="hybridMultilevel"/>
    <w:tmpl w:val="AF4EF26E"/>
    <w:lvl w:ilvl="0" w:tplc="54FA66A2">
      <w:start w:val="1"/>
      <w:numFmt w:val="lowerLetter"/>
      <w:lvlText w:val="(%1)"/>
      <w:lvlJc w:val="left"/>
      <w:pPr>
        <w:ind w:left="362" w:hanging="360"/>
      </w:pPr>
      <w:rPr>
        <w:rFonts w:hint="default"/>
      </w:rPr>
    </w:lvl>
    <w:lvl w:ilvl="1" w:tplc="0C090019" w:tentative="1">
      <w:start w:val="1"/>
      <w:numFmt w:val="lowerLetter"/>
      <w:lvlText w:val="%2."/>
      <w:lvlJc w:val="left"/>
      <w:pPr>
        <w:ind w:left="1082" w:hanging="360"/>
      </w:pPr>
    </w:lvl>
    <w:lvl w:ilvl="2" w:tplc="0C09001B" w:tentative="1">
      <w:start w:val="1"/>
      <w:numFmt w:val="lowerRoman"/>
      <w:lvlText w:val="%3."/>
      <w:lvlJc w:val="right"/>
      <w:pPr>
        <w:ind w:left="1802" w:hanging="180"/>
      </w:pPr>
    </w:lvl>
    <w:lvl w:ilvl="3" w:tplc="0C09000F" w:tentative="1">
      <w:start w:val="1"/>
      <w:numFmt w:val="decimal"/>
      <w:lvlText w:val="%4."/>
      <w:lvlJc w:val="left"/>
      <w:pPr>
        <w:ind w:left="2522" w:hanging="360"/>
      </w:pPr>
    </w:lvl>
    <w:lvl w:ilvl="4" w:tplc="0C090019" w:tentative="1">
      <w:start w:val="1"/>
      <w:numFmt w:val="lowerLetter"/>
      <w:lvlText w:val="%5."/>
      <w:lvlJc w:val="left"/>
      <w:pPr>
        <w:ind w:left="3242" w:hanging="360"/>
      </w:pPr>
    </w:lvl>
    <w:lvl w:ilvl="5" w:tplc="0C09001B" w:tentative="1">
      <w:start w:val="1"/>
      <w:numFmt w:val="lowerRoman"/>
      <w:lvlText w:val="%6."/>
      <w:lvlJc w:val="right"/>
      <w:pPr>
        <w:ind w:left="3962" w:hanging="180"/>
      </w:pPr>
    </w:lvl>
    <w:lvl w:ilvl="6" w:tplc="0C09000F" w:tentative="1">
      <w:start w:val="1"/>
      <w:numFmt w:val="decimal"/>
      <w:lvlText w:val="%7."/>
      <w:lvlJc w:val="left"/>
      <w:pPr>
        <w:ind w:left="4682" w:hanging="360"/>
      </w:pPr>
    </w:lvl>
    <w:lvl w:ilvl="7" w:tplc="0C090019" w:tentative="1">
      <w:start w:val="1"/>
      <w:numFmt w:val="lowerLetter"/>
      <w:lvlText w:val="%8."/>
      <w:lvlJc w:val="left"/>
      <w:pPr>
        <w:ind w:left="5402" w:hanging="360"/>
      </w:pPr>
    </w:lvl>
    <w:lvl w:ilvl="8" w:tplc="0C09001B" w:tentative="1">
      <w:start w:val="1"/>
      <w:numFmt w:val="lowerRoman"/>
      <w:lvlText w:val="%9."/>
      <w:lvlJc w:val="right"/>
      <w:pPr>
        <w:ind w:left="6122" w:hanging="180"/>
      </w:pPr>
    </w:lvl>
  </w:abstractNum>
  <w:abstractNum w:abstractNumId="16" w15:restartNumberingAfterBreak="0">
    <w:nsid w:val="3B932CBB"/>
    <w:multiLevelType w:val="singleLevel"/>
    <w:tmpl w:val="96EC4D06"/>
    <w:lvl w:ilvl="0">
      <w:start w:val="1"/>
      <w:numFmt w:val="none"/>
      <w:lvlText w:val="3."/>
      <w:legacy w:legacy="1" w:legacySpace="0" w:legacyIndent="283"/>
      <w:lvlJc w:val="left"/>
      <w:rPr>
        <w:rFonts w:ascii="Times New Roman" w:hAnsi="Times New Roman" w:hint="default"/>
        <w:b/>
        <w:i w:val="0"/>
        <w:sz w:val="20"/>
      </w:rPr>
    </w:lvl>
  </w:abstractNum>
  <w:abstractNum w:abstractNumId="17" w15:restartNumberingAfterBreak="0">
    <w:nsid w:val="66406672"/>
    <w:multiLevelType w:val="singleLevel"/>
    <w:tmpl w:val="BF105796"/>
    <w:lvl w:ilvl="0">
      <w:start w:val="1"/>
      <w:numFmt w:val="none"/>
      <w:lvlText w:val="2."/>
      <w:legacy w:legacy="1" w:legacySpace="0" w:legacyIndent="283"/>
      <w:lvlJc w:val="left"/>
      <w:rPr>
        <w:rFonts w:ascii="Times New Roman" w:hAnsi="Times New Roman" w:hint="default"/>
        <w:b/>
        <w:i w:val="0"/>
        <w:sz w:val="20"/>
      </w:rPr>
    </w:lvl>
  </w:abstractNum>
  <w:abstractNum w:abstractNumId="18" w15:restartNumberingAfterBreak="0">
    <w:nsid w:val="66F804A9"/>
    <w:multiLevelType w:val="singleLevel"/>
    <w:tmpl w:val="CD2E0D62"/>
    <w:lvl w:ilvl="0">
      <w:start w:val="1"/>
      <w:numFmt w:val="none"/>
      <w:lvlText w:val="1."/>
      <w:legacy w:legacy="1" w:legacySpace="0" w:legacyIndent="283"/>
      <w:lvlJc w:val="left"/>
      <w:rPr>
        <w:rFonts w:ascii="Times New Roman" w:hAnsi="Times New Roman" w:hint="default"/>
        <w:b/>
        <w:i w:val="0"/>
        <w:sz w:val="20"/>
      </w:rPr>
    </w:lvl>
  </w:abstractNum>
  <w:abstractNum w:abstractNumId="19" w15:restartNumberingAfterBreak="0">
    <w:nsid w:val="6D856039"/>
    <w:multiLevelType w:val="singleLevel"/>
    <w:tmpl w:val="AFCEF1B8"/>
    <w:lvl w:ilvl="0">
      <w:start w:val="1"/>
      <w:numFmt w:val="lowerLetter"/>
      <w:lvlText w:val="(%1)"/>
      <w:legacy w:legacy="1" w:legacySpace="0" w:legacyIndent="397"/>
      <w:lvlJc w:val="left"/>
      <w:pPr>
        <w:ind w:left="397" w:hanging="397"/>
      </w:pPr>
      <w:rPr>
        <w:rFonts w:ascii="Times New Roman" w:hAnsi="Times New Roman" w:hint="default"/>
        <w:sz w:val="24"/>
        <w:szCs w:val="24"/>
      </w:rPr>
    </w:lvl>
  </w:abstractNum>
  <w:abstractNum w:abstractNumId="20" w15:restartNumberingAfterBreak="0">
    <w:nsid w:val="76706590"/>
    <w:multiLevelType w:val="hybridMultilevel"/>
    <w:tmpl w:val="9670F05E"/>
    <w:lvl w:ilvl="0" w:tplc="FC36314C">
      <w:start w:val="1"/>
      <w:numFmt w:val="decimal"/>
      <w:lvlText w:val="(%1)"/>
      <w:lvlJc w:val="left"/>
      <w:pPr>
        <w:ind w:left="1365" w:hanging="390"/>
      </w:pPr>
      <w:rPr>
        <w:rFonts w:hint="default"/>
      </w:rPr>
    </w:lvl>
    <w:lvl w:ilvl="1" w:tplc="0C090019" w:tentative="1">
      <w:start w:val="1"/>
      <w:numFmt w:val="lowerLetter"/>
      <w:lvlText w:val="%2."/>
      <w:lvlJc w:val="left"/>
      <w:pPr>
        <w:ind w:left="2055" w:hanging="360"/>
      </w:p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num w:numId="1">
    <w:abstractNumId w:val="18"/>
  </w:num>
  <w:num w:numId="2">
    <w:abstractNumId w:val="17"/>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4"/>
  </w:num>
  <w:num w:numId="34">
    <w:abstractNumId w:val="19"/>
  </w:num>
  <w:num w:numId="35">
    <w:abstractNumId w:val="12"/>
  </w:num>
  <w:num w:numId="36">
    <w:abstractNumId w:val="20"/>
  </w:num>
  <w:num w:numId="37">
    <w:abstractNumId w:val="15"/>
  </w:num>
  <w:num w:numId="3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Dir" w:val="K:\Authorised\SRs"/>
    <w:docVar w:name="epTableAmend" w:val="Yes"/>
    <w:docVar w:name="vActNo" w:val="140/2011"/>
    <w:docVar w:name="vActTitle" w:val="Control of Weapons Regulations 2011"/>
    <w:docVar w:name="vAuth" w:val="1"/>
    <w:docVar w:name="vDocSubType" w:val="Reg"/>
    <w:docVar w:name="vDocumentType" w:val=".SR"/>
    <w:docVar w:name="vFileName" w:val="11-140SRA.002"/>
    <w:docVar w:name="vFileVersion" w:val="R"/>
    <w:docVar w:name="vFinalisePrevVer" w:val="False"/>
    <w:docVar w:name="vIncAmendments" w:val="0"/>
    <w:docVar w:name="vIsBrandNewVersion" w:val="No"/>
    <w:docVar w:name="vIsNewDocument" w:val="False"/>
    <w:docVar w:name="vIsVersion" w:val="Yes"/>
    <w:docVar w:name="vPrevAuth" w:val="1"/>
    <w:docVar w:name="vPrevFileName" w:val="11-140SRA.002"/>
    <w:docVar w:name="vSuffix" w:val=" "/>
    <w:docVar w:name="vTRIMDocType" w:val="Court Rule Version"/>
    <w:docVar w:name="vTRIMRecordNumber" w:val="D12/80045"/>
    <w:docVar w:name="vVerILDNum" w:val="16130"/>
    <w:docVar w:name="vVersionDate" w:val="28/6/2012"/>
    <w:docVar w:name="vVersionNo" w:val="2"/>
    <w:docVar w:name="vYear" w:val="11"/>
  </w:docVars>
  <w:rsids>
    <w:rsidRoot w:val="0001124D"/>
    <w:rsid w:val="000028CD"/>
    <w:rsid w:val="0001124D"/>
    <w:rsid w:val="00011AF2"/>
    <w:rsid w:val="0002216F"/>
    <w:rsid w:val="00036F60"/>
    <w:rsid w:val="000409C5"/>
    <w:rsid w:val="00040A7E"/>
    <w:rsid w:val="00045982"/>
    <w:rsid w:val="0004632C"/>
    <w:rsid w:val="00050F2E"/>
    <w:rsid w:val="00051722"/>
    <w:rsid w:val="000541F3"/>
    <w:rsid w:val="000569C4"/>
    <w:rsid w:val="000633E7"/>
    <w:rsid w:val="00063C2E"/>
    <w:rsid w:val="00064384"/>
    <w:rsid w:val="00064C51"/>
    <w:rsid w:val="000679DB"/>
    <w:rsid w:val="00070722"/>
    <w:rsid w:val="00070C61"/>
    <w:rsid w:val="00070E13"/>
    <w:rsid w:val="00072415"/>
    <w:rsid w:val="00074B66"/>
    <w:rsid w:val="000814CF"/>
    <w:rsid w:val="00081791"/>
    <w:rsid w:val="000817A2"/>
    <w:rsid w:val="000817F7"/>
    <w:rsid w:val="000869F9"/>
    <w:rsid w:val="00090AC1"/>
    <w:rsid w:val="00092E55"/>
    <w:rsid w:val="00097710"/>
    <w:rsid w:val="000A14E2"/>
    <w:rsid w:val="000A1AAB"/>
    <w:rsid w:val="000A2BC0"/>
    <w:rsid w:val="000A3FAB"/>
    <w:rsid w:val="000B263B"/>
    <w:rsid w:val="000B3618"/>
    <w:rsid w:val="000B46C6"/>
    <w:rsid w:val="000B4B2F"/>
    <w:rsid w:val="000C1FF3"/>
    <w:rsid w:val="000C5A31"/>
    <w:rsid w:val="000D0154"/>
    <w:rsid w:val="000D19AC"/>
    <w:rsid w:val="000D25A0"/>
    <w:rsid w:val="000D26E6"/>
    <w:rsid w:val="000D2895"/>
    <w:rsid w:val="000D3028"/>
    <w:rsid w:val="000D7DDE"/>
    <w:rsid w:val="000E0C76"/>
    <w:rsid w:val="000E10CB"/>
    <w:rsid w:val="000E3F81"/>
    <w:rsid w:val="000E41DA"/>
    <w:rsid w:val="000E4A7D"/>
    <w:rsid w:val="000E5815"/>
    <w:rsid w:val="000F516D"/>
    <w:rsid w:val="001046C3"/>
    <w:rsid w:val="00106D18"/>
    <w:rsid w:val="0010704D"/>
    <w:rsid w:val="001114EB"/>
    <w:rsid w:val="00111DDF"/>
    <w:rsid w:val="00117660"/>
    <w:rsid w:val="00121201"/>
    <w:rsid w:val="00122491"/>
    <w:rsid w:val="001225A5"/>
    <w:rsid w:val="00122ACE"/>
    <w:rsid w:val="00122D77"/>
    <w:rsid w:val="0012407A"/>
    <w:rsid w:val="0012488D"/>
    <w:rsid w:val="00126278"/>
    <w:rsid w:val="00127DE3"/>
    <w:rsid w:val="00131427"/>
    <w:rsid w:val="00135FF1"/>
    <w:rsid w:val="00136CB1"/>
    <w:rsid w:val="00137BD2"/>
    <w:rsid w:val="00140F58"/>
    <w:rsid w:val="00143040"/>
    <w:rsid w:val="00147AB0"/>
    <w:rsid w:val="00152DF4"/>
    <w:rsid w:val="001531C7"/>
    <w:rsid w:val="00154091"/>
    <w:rsid w:val="001550AC"/>
    <w:rsid w:val="00166343"/>
    <w:rsid w:val="001730F4"/>
    <w:rsid w:val="001802F8"/>
    <w:rsid w:val="0018077C"/>
    <w:rsid w:val="00186671"/>
    <w:rsid w:val="00186679"/>
    <w:rsid w:val="00191889"/>
    <w:rsid w:val="00192825"/>
    <w:rsid w:val="00193336"/>
    <w:rsid w:val="00193FC6"/>
    <w:rsid w:val="0019668D"/>
    <w:rsid w:val="001A1131"/>
    <w:rsid w:val="001A3DFD"/>
    <w:rsid w:val="001A46E7"/>
    <w:rsid w:val="001A4E70"/>
    <w:rsid w:val="001A6CA2"/>
    <w:rsid w:val="001B11E5"/>
    <w:rsid w:val="001B1D6D"/>
    <w:rsid w:val="001B2408"/>
    <w:rsid w:val="001B3AE1"/>
    <w:rsid w:val="001B7313"/>
    <w:rsid w:val="001B75D0"/>
    <w:rsid w:val="001B7CC5"/>
    <w:rsid w:val="001C21DD"/>
    <w:rsid w:val="001C24D7"/>
    <w:rsid w:val="001C26B8"/>
    <w:rsid w:val="001C4F2A"/>
    <w:rsid w:val="001C53CA"/>
    <w:rsid w:val="001C7462"/>
    <w:rsid w:val="001C7B9A"/>
    <w:rsid w:val="001C7E6F"/>
    <w:rsid w:val="001D181B"/>
    <w:rsid w:val="001D406D"/>
    <w:rsid w:val="001D5EFD"/>
    <w:rsid w:val="001D6264"/>
    <w:rsid w:val="001D6800"/>
    <w:rsid w:val="001E0AF3"/>
    <w:rsid w:val="001E201F"/>
    <w:rsid w:val="001E3C29"/>
    <w:rsid w:val="001E4D36"/>
    <w:rsid w:val="001E4F58"/>
    <w:rsid w:val="00200C81"/>
    <w:rsid w:val="002010EE"/>
    <w:rsid w:val="00201400"/>
    <w:rsid w:val="002024A2"/>
    <w:rsid w:val="00204333"/>
    <w:rsid w:val="00204D1B"/>
    <w:rsid w:val="00205298"/>
    <w:rsid w:val="0021171C"/>
    <w:rsid w:val="00213853"/>
    <w:rsid w:val="002172E9"/>
    <w:rsid w:val="002207FE"/>
    <w:rsid w:val="002232A1"/>
    <w:rsid w:val="002242E7"/>
    <w:rsid w:val="00225ABD"/>
    <w:rsid w:val="00225B2A"/>
    <w:rsid w:val="0023115D"/>
    <w:rsid w:val="00231ED8"/>
    <w:rsid w:val="002343C7"/>
    <w:rsid w:val="0024269A"/>
    <w:rsid w:val="00242838"/>
    <w:rsid w:val="00252090"/>
    <w:rsid w:val="002576E4"/>
    <w:rsid w:val="00261819"/>
    <w:rsid w:val="002661FB"/>
    <w:rsid w:val="0026623A"/>
    <w:rsid w:val="00267947"/>
    <w:rsid w:val="00276C97"/>
    <w:rsid w:val="00277931"/>
    <w:rsid w:val="00280F0D"/>
    <w:rsid w:val="0028435E"/>
    <w:rsid w:val="00284753"/>
    <w:rsid w:val="002900CD"/>
    <w:rsid w:val="00291381"/>
    <w:rsid w:val="00292556"/>
    <w:rsid w:val="00294C38"/>
    <w:rsid w:val="0029537C"/>
    <w:rsid w:val="002A4258"/>
    <w:rsid w:val="002A7C07"/>
    <w:rsid w:val="002B42D6"/>
    <w:rsid w:val="002C096E"/>
    <w:rsid w:val="002C1B0D"/>
    <w:rsid w:val="002C2F1D"/>
    <w:rsid w:val="002C3451"/>
    <w:rsid w:val="002C46E4"/>
    <w:rsid w:val="002C60F6"/>
    <w:rsid w:val="002D3493"/>
    <w:rsid w:val="002D731F"/>
    <w:rsid w:val="002D77A1"/>
    <w:rsid w:val="002E088D"/>
    <w:rsid w:val="002E3023"/>
    <w:rsid w:val="002E33DF"/>
    <w:rsid w:val="002E354A"/>
    <w:rsid w:val="002E6397"/>
    <w:rsid w:val="002E712E"/>
    <w:rsid w:val="002E754D"/>
    <w:rsid w:val="002F4EF5"/>
    <w:rsid w:val="002F5189"/>
    <w:rsid w:val="002F634D"/>
    <w:rsid w:val="00303171"/>
    <w:rsid w:val="003071F9"/>
    <w:rsid w:val="00307678"/>
    <w:rsid w:val="0030772B"/>
    <w:rsid w:val="00312511"/>
    <w:rsid w:val="00312BA7"/>
    <w:rsid w:val="00313815"/>
    <w:rsid w:val="0031508A"/>
    <w:rsid w:val="00324EED"/>
    <w:rsid w:val="00325E1D"/>
    <w:rsid w:val="00335785"/>
    <w:rsid w:val="003402AC"/>
    <w:rsid w:val="0034048C"/>
    <w:rsid w:val="00340D0A"/>
    <w:rsid w:val="00341927"/>
    <w:rsid w:val="003429CE"/>
    <w:rsid w:val="00350178"/>
    <w:rsid w:val="0035448B"/>
    <w:rsid w:val="00354EF3"/>
    <w:rsid w:val="00355135"/>
    <w:rsid w:val="00355EAE"/>
    <w:rsid w:val="00356F2E"/>
    <w:rsid w:val="003604DD"/>
    <w:rsid w:val="00362EA7"/>
    <w:rsid w:val="003632DB"/>
    <w:rsid w:val="003659B0"/>
    <w:rsid w:val="003728FA"/>
    <w:rsid w:val="003730E1"/>
    <w:rsid w:val="00373FFC"/>
    <w:rsid w:val="00374E04"/>
    <w:rsid w:val="00376653"/>
    <w:rsid w:val="00380B5F"/>
    <w:rsid w:val="00383EB7"/>
    <w:rsid w:val="003850C8"/>
    <w:rsid w:val="00390C13"/>
    <w:rsid w:val="0039345E"/>
    <w:rsid w:val="00396248"/>
    <w:rsid w:val="00397202"/>
    <w:rsid w:val="0039777B"/>
    <w:rsid w:val="003A1D65"/>
    <w:rsid w:val="003A3FC0"/>
    <w:rsid w:val="003A40F9"/>
    <w:rsid w:val="003B053A"/>
    <w:rsid w:val="003B3139"/>
    <w:rsid w:val="003B6B5F"/>
    <w:rsid w:val="003B733C"/>
    <w:rsid w:val="003C1250"/>
    <w:rsid w:val="003C5CB6"/>
    <w:rsid w:val="003C763A"/>
    <w:rsid w:val="003D219E"/>
    <w:rsid w:val="003D31D7"/>
    <w:rsid w:val="003D41F1"/>
    <w:rsid w:val="003D611B"/>
    <w:rsid w:val="003D6791"/>
    <w:rsid w:val="003D7A38"/>
    <w:rsid w:val="003E3D73"/>
    <w:rsid w:val="003F297E"/>
    <w:rsid w:val="003F3A21"/>
    <w:rsid w:val="003F70AE"/>
    <w:rsid w:val="003F796D"/>
    <w:rsid w:val="004009F1"/>
    <w:rsid w:val="00401105"/>
    <w:rsid w:val="00401482"/>
    <w:rsid w:val="00401789"/>
    <w:rsid w:val="00402681"/>
    <w:rsid w:val="00406A75"/>
    <w:rsid w:val="00407BE8"/>
    <w:rsid w:val="004203F3"/>
    <w:rsid w:val="004222E9"/>
    <w:rsid w:val="00424D23"/>
    <w:rsid w:val="00427918"/>
    <w:rsid w:val="0043222A"/>
    <w:rsid w:val="00432439"/>
    <w:rsid w:val="00433055"/>
    <w:rsid w:val="0044038B"/>
    <w:rsid w:val="00440ADE"/>
    <w:rsid w:val="00441A50"/>
    <w:rsid w:val="00443394"/>
    <w:rsid w:val="00445CA3"/>
    <w:rsid w:val="00453253"/>
    <w:rsid w:val="004652FD"/>
    <w:rsid w:val="00467925"/>
    <w:rsid w:val="00470F1F"/>
    <w:rsid w:val="00472CA4"/>
    <w:rsid w:val="00472FB1"/>
    <w:rsid w:val="00474311"/>
    <w:rsid w:val="00483A30"/>
    <w:rsid w:val="0048527E"/>
    <w:rsid w:val="0048590C"/>
    <w:rsid w:val="00485C0B"/>
    <w:rsid w:val="00486173"/>
    <w:rsid w:val="00486186"/>
    <w:rsid w:val="004948CF"/>
    <w:rsid w:val="004959C8"/>
    <w:rsid w:val="004969B2"/>
    <w:rsid w:val="004A65C1"/>
    <w:rsid w:val="004A6688"/>
    <w:rsid w:val="004B4A55"/>
    <w:rsid w:val="004B6035"/>
    <w:rsid w:val="004B74FD"/>
    <w:rsid w:val="004C1CE4"/>
    <w:rsid w:val="004C2A4E"/>
    <w:rsid w:val="004C5A35"/>
    <w:rsid w:val="004C6DD4"/>
    <w:rsid w:val="004D232C"/>
    <w:rsid w:val="004D623E"/>
    <w:rsid w:val="004D7007"/>
    <w:rsid w:val="004E1DF4"/>
    <w:rsid w:val="004F0309"/>
    <w:rsid w:val="004F1715"/>
    <w:rsid w:val="004F4F6E"/>
    <w:rsid w:val="004F6030"/>
    <w:rsid w:val="005000C1"/>
    <w:rsid w:val="00500523"/>
    <w:rsid w:val="00501D82"/>
    <w:rsid w:val="00503B29"/>
    <w:rsid w:val="00506226"/>
    <w:rsid w:val="00506AAE"/>
    <w:rsid w:val="00511422"/>
    <w:rsid w:val="00514700"/>
    <w:rsid w:val="00515C5B"/>
    <w:rsid w:val="0051611B"/>
    <w:rsid w:val="00517176"/>
    <w:rsid w:val="00517F5D"/>
    <w:rsid w:val="0052078B"/>
    <w:rsid w:val="00521FBA"/>
    <w:rsid w:val="00522C43"/>
    <w:rsid w:val="00531139"/>
    <w:rsid w:val="005341F3"/>
    <w:rsid w:val="005369A1"/>
    <w:rsid w:val="00545526"/>
    <w:rsid w:val="00550969"/>
    <w:rsid w:val="00553F1F"/>
    <w:rsid w:val="0055511F"/>
    <w:rsid w:val="00555BCD"/>
    <w:rsid w:val="00560873"/>
    <w:rsid w:val="00561BCF"/>
    <w:rsid w:val="00564B9D"/>
    <w:rsid w:val="0056544F"/>
    <w:rsid w:val="00571189"/>
    <w:rsid w:val="00571AF0"/>
    <w:rsid w:val="00581EBD"/>
    <w:rsid w:val="00582DDB"/>
    <w:rsid w:val="00585033"/>
    <w:rsid w:val="0058540B"/>
    <w:rsid w:val="00586080"/>
    <w:rsid w:val="00586851"/>
    <w:rsid w:val="00592219"/>
    <w:rsid w:val="005922EC"/>
    <w:rsid w:val="0059235E"/>
    <w:rsid w:val="00595B6A"/>
    <w:rsid w:val="005963CE"/>
    <w:rsid w:val="0059767B"/>
    <w:rsid w:val="00597A95"/>
    <w:rsid w:val="005A0E84"/>
    <w:rsid w:val="005A2A12"/>
    <w:rsid w:val="005A3616"/>
    <w:rsid w:val="005A4ADE"/>
    <w:rsid w:val="005A5067"/>
    <w:rsid w:val="005A575E"/>
    <w:rsid w:val="005A6A66"/>
    <w:rsid w:val="005B3677"/>
    <w:rsid w:val="005C2B3F"/>
    <w:rsid w:val="005C3E31"/>
    <w:rsid w:val="005C67C4"/>
    <w:rsid w:val="005D0175"/>
    <w:rsid w:val="005D03D1"/>
    <w:rsid w:val="005D0B61"/>
    <w:rsid w:val="005D3794"/>
    <w:rsid w:val="005D7A24"/>
    <w:rsid w:val="005E0940"/>
    <w:rsid w:val="005E2039"/>
    <w:rsid w:val="005E2252"/>
    <w:rsid w:val="005E511C"/>
    <w:rsid w:val="005E5BF5"/>
    <w:rsid w:val="005E6258"/>
    <w:rsid w:val="005E6B9A"/>
    <w:rsid w:val="005E7E44"/>
    <w:rsid w:val="005F3F9D"/>
    <w:rsid w:val="005F5D8D"/>
    <w:rsid w:val="005F5E8D"/>
    <w:rsid w:val="005F6837"/>
    <w:rsid w:val="005F788C"/>
    <w:rsid w:val="00600574"/>
    <w:rsid w:val="00600811"/>
    <w:rsid w:val="00601B37"/>
    <w:rsid w:val="006104BD"/>
    <w:rsid w:val="00612C4F"/>
    <w:rsid w:val="00614B35"/>
    <w:rsid w:val="00617AF0"/>
    <w:rsid w:val="00620ABE"/>
    <w:rsid w:val="0062370F"/>
    <w:rsid w:val="00623902"/>
    <w:rsid w:val="006246D1"/>
    <w:rsid w:val="00636673"/>
    <w:rsid w:val="006376D5"/>
    <w:rsid w:val="006413D5"/>
    <w:rsid w:val="0064402E"/>
    <w:rsid w:val="00647E29"/>
    <w:rsid w:val="006515A3"/>
    <w:rsid w:val="0065623B"/>
    <w:rsid w:val="00656F4B"/>
    <w:rsid w:val="006613D3"/>
    <w:rsid w:val="006617A5"/>
    <w:rsid w:val="006657AD"/>
    <w:rsid w:val="00671A20"/>
    <w:rsid w:val="00672F10"/>
    <w:rsid w:val="00675040"/>
    <w:rsid w:val="006754C9"/>
    <w:rsid w:val="00676FBD"/>
    <w:rsid w:val="006812BB"/>
    <w:rsid w:val="00682453"/>
    <w:rsid w:val="0068391A"/>
    <w:rsid w:val="0068431E"/>
    <w:rsid w:val="00687E32"/>
    <w:rsid w:val="00692053"/>
    <w:rsid w:val="0069337F"/>
    <w:rsid w:val="00693668"/>
    <w:rsid w:val="006940BF"/>
    <w:rsid w:val="00694FC1"/>
    <w:rsid w:val="00695763"/>
    <w:rsid w:val="006A102B"/>
    <w:rsid w:val="006A3AED"/>
    <w:rsid w:val="006A634B"/>
    <w:rsid w:val="006B28F9"/>
    <w:rsid w:val="006B4DD4"/>
    <w:rsid w:val="006B5E98"/>
    <w:rsid w:val="006C3D6E"/>
    <w:rsid w:val="006D055F"/>
    <w:rsid w:val="006D5074"/>
    <w:rsid w:val="006E3520"/>
    <w:rsid w:val="006E384A"/>
    <w:rsid w:val="006F7AFC"/>
    <w:rsid w:val="00703C73"/>
    <w:rsid w:val="00704DCC"/>
    <w:rsid w:val="0072739B"/>
    <w:rsid w:val="00731226"/>
    <w:rsid w:val="007329EE"/>
    <w:rsid w:val="007339F9"/>
    <w:rsid w:val="007340A1"/>
    <w:rsid w:val="007350A3"/>
    <w:rsid w:val="00740F1C"/>
    <w:rsid w:val="00752FD6"/>
    <w:rsid w:val="00753724"/>
    <w:rsid w:val="00765C55"/>
    <w:rsid w:val="00765CB7"/>
    <w:rsid w:val="00766193"/>
    <w:rsid w:val="00767A70"/>
    <w:rsid w:val="00770BD0"/>
    <w:rsid w:val="00773E64"/>
    <w:rsid w:val="00782E5D"/>
    <w:rsid w:val="00785A95"/>
    <w:rsid w:val="00785BBA"/>
    <w:rsid w:val="00791749"/>
    <w:rsid w:val="00791DEF"/>
    <w:rsid w:val="0079260E"/>
    <w:rsid w:val="00796F89"/>
    <w:rsid w:val="007A0209"/>
    <w:rsid w:val="007A2C98"/>
    <w:rsid w:val="007A31BA"/>
    <w:rsid w:val="007A3450"/>
    <w:rsid w:val="007A60A9"/>
    <w:rsid w:val="007A60E1"/>
    <w:rsid w:val="007B119B"/>
    <w:rsid w:val="007B1989"/>
    <w:rsid w:val="007B46E4"/>
    <w:rsid w:val="007B5316"/>
    <w:rsid w:val="007C0F85"/>
    <w:rsid w:val="007C215A"/>
    <w:rsid w:val="007C3FE5"/>
    <w:rsid w:val="007C4265"/>
    <w:rsid w:val="007C5400"/>
    <w:rsid w:val="007D02A3"/>
    <w:rsid w:val="007D0620"/>
    <w:rsid w:val="007D3597"/>
    <w:rsid w:val="007D4952"/>
    <w:rsid w:val="007D4C0A"/>
    <w:rsid w:val="007E11C0"/>
    <w:rsid w:val="007E568E"/>
    <w:rsid w:val="007F3D45"/>
    <w:rsid w:val="007F5E1C"/>
    <w:rsid w:val="00811EB4"/>
    <w:rsid w:val="00812F42"/>
    <w:rsid w:val="008144A1"/>
    <w:rsid w:val="00814813"/>
    <w:rsid w:val="00814DA7"/>
    <w:rsid w:val="00817B19"/>
    <w:rsid w:val="00820D24"/>
    <w:rsid w:val="008253B9"/>
    <w:rsid w:val="00827F4C"/>
    <w:rsid w:val="008356DE"/>
    <w:rsid w:val="00836FF6"/>
    <w:rsid w:val="00841BCA"/>
    <w:rsid w:val="00841C00"/>
    <w:rsid w:val="00847EF9"/>
    <w:rsid w:val="0085295F"/>
    <w:rsid w:val="0085387E"/>
    <w:rsid w:val="00854BCF"/>
    <w:rsid w:val="00855A03"/>
    <w:rsid w:val="00855DD6"/>
    <w:rsid w:val="00856B7C"/>
    <w:rsid w:val="00857311"/>
    <w:rsid w:val="00861BD0"/>
    <w:rsid w:val="00864A9A"/>
    <w:rsid w:val="00866BFF"/>
    <w:rsid w:val="00867E3E"/>
    <w:rsid w:val="008741DD"/>
    <w:rsid w:val="00875361"/>
    <w:rsid w:val="008805C3"/>
    <w:rsid w:val="0088278D"/>
    <w:rsid w:val="00883E49"/>
    <w:rsid w:val="008878BF"/>
    <w:rsid w:val="0089022D"/>
    <w:rsid w:val="008922FA"/>
    <w:rsid w:val="00894F62"/>
    <w:rsid w:val="008A01B6"/>
    <w:rsid w:val="008A100E"/>
    <w:rsid w:val="008A3C1A"/>
    <w:rsid w:val="008B256B"/>
    <w:rsid w:val="008B3974"/>
    <w:rsid w:val="008B3D42"/>
    <w:rsid w:val="008B4DF1"/>
    <w:rsid w:val="008B7B12"/>
    <w:rsid w:val="008C0BE6"/>
    <w:rsid w:val="008C1669"/>
    <w:rsid w:val="008C64FC"/>
    <w:rsid w:val="008C777A"/>
    <w:rsid w:val="008D1D38"/>
    <w:rsid w:val="008D1DC4"/>
    <w:rsid w:val="008D31AE"/>
    <w:rsid w:val="008D3B01"/>
    <w:rsid w:val="008D7517"/>
    <w:rsid w:val="008D7610"/>
    <w:rsid w:val="008E2316"/>
    <w:rsid w:val="008E6DC9"/>
    <w:rsid w:val="008E75DB"/>
    <w:rsid w:val="008F0C7C"/>
    <w:rsid w:val="008F5B84"/>
    <w:rsid w:val="008F7FE8"/>
    <w:rsid w:val="00902276"/>
    <w:rsid w:val="00902B8D"/>
    <w:rsid w:val="00903250"/>
    <w:rsid w:val="00906606"/>
    <w:rsid w:val="00906CB6"/>
    <w:rsid w:val="00907807"/>
    <w:rsid w:val="00907AD5"/>
    <w:rsid w:val="00910AB1"/>
    <w:rsid w:val="00916CF5"/>
    <w:rsid w:val="00920896"/>
    <w:rsid w:val="009226FB"/>
    <w:rsid w:val="0092516E"/>
    <w:rsid w:val="00937D8F"/>
    <w:rsid w:val="009417DE"/>
    <w:rsid w:val="009435B5"/>
    <w:rsid w:val="00944F09"/>
    <w:rsid w:val="0094650A"/>
    <w:rsid w:val="00950197"/>
    <w:rsid w:val="00951241"/>
    <w:rsid w:val="0095307A"/>
    <w:rsid w:val="00954C6F"/>
    <w:rsid w:val="009558B4"/>
    <w:rsid w:val="00956D40"/>
    <w:rsid w:val="009612AA"/>
    <w:rsid w:val="00965583"/>
    <w:rsid w:val="009655DB"/>
    <w:rsid w:val="00966260"/>
    <w:rsid w:val="00966F19"/>
    <w:rsid w:val="00967AF9"/>
    <w:rsid w:val="0097195B"/>
    <w:rsid w:val="009837F6"/>
    <w:rsid w:val="009858E6"/>
    <w:rsid w:val="00985DF8"/>
    <w:rsid w:val="009863F8"/>
    <w:rsid w:val="00987993"/>
    <w:rsid w:val="00990164"/>
    <w:rsid w:val="00993BE4"/>
    <w:rsid w:val="00996497"/>
    <w:rsid w:val="009A1231"/>
    <w:rsid w:val="009A66BE"/>
    <w:rsid w:val="009B70D1"/>
    <w:rsid w:val="009C2AEC"/>
    <w:rsid w:val="009D02A7"/>
    <w:rsid w:val="009D3620"/>
    <w:rsid w:val="009D40C0"/>
    <w:rsid w:val="009E54EE"/>
    <w:rsid w:val="009F0674"/>
    <w:rsid w:val="009F1391"/>
    <w:rsid w:val="009F4664"/>
    <w:rsid w:val="009F7AE5"/>
    <w:rsid w:val="00A01270"/>
    <w:rsid w:val="00A036EC"/>
    <w:rsid w:val="00A050EF"/>
    <w:rsid w:val="00A06722"/>
    <w:rsid w:val="00A0697E"/>
    <w:rsid w:val="00A17041"/>
    <w:rsid w:val="00A17FF5"/>
    <w:rsid w:val="00A230CB"/>
    <w:rsid w:val="00A2335F"/>
    <w:rsid w:val="00A25928"/>
    <w:rsid w:val="00A31C3E"/>
    <w:rsid w:val="00A32CCE"/>
    <w:rsid w:val="00A33948"/>
    <w:rsid w:val="00A37FE3"/>
    <w:rsid w:val="00A40CD9"/>
    <w:rsid w:val="00A41E97"/>
    <w:rsid w:val="00A43B10"/>
    <w:rsid w:val="00A43C49"/>
    <w:rsid w:val="00A50601"/>
    <w:rsid w:val="00A65300"/>
    <w:rsid w:val="00A701CA"/>
    <w:rsid w:val="00A721BF"/>
    <w:rsid w:val="00A82A6E"/>
    <w:rsid w:val="00A8353B"/>
    <w:rsid w:val="00A8699E"/>
    <w:rsid w:val="00A87074"/>
    <w:rsid w:val="00A93F5E"/>
    <w:rsid w:val="00A95C14"/>
    <w:rsid w:val="00A96CA7"/>
    <w:rsid w:val="00AA6DD4"/>
    <w:rsid w:val="00AA70B0"/>
    <w:rsid w:val="00AA7660"/>
    <w:rsid w:val="00AB0390"/>
    <w:rsid w:val="00AB2089"/>
    <w:rsid w:val="00AB2498"/>
    <w:rsid w:val="00AB586C"/>
    <w:rsid w:val="00AC0674"/>
    <w:rsid w:val="00AC71C3"/>
    <w:rsid w:val="00AD21B8"/>
    <w:rsid w:val="00AD2884"/>
    <w:rsid w:val="00AD4058"/>
    <w:rsid w:val="00AD6302"/>
    <w:rsid w:val="00AE27D8"/>
    <w:rsid w:val="00AE3FC8"/>
    <w:rsid w:val="00AF21DE"/>
    <w:rsid w:val="00AF5819"/>
    <w:rsid w:val="00B00C4F"/>
    <w:rsid w:val="00B113ED"/>
    <w:rsid w:val="00B14693"/>
    <w:rsid w:val="00B209D2"/>
    <w:rsid w:val="00B224A8"/>
    <w:rsid w:val="00B3617F"/>
    <w:rsid w:val="00B37799"/>
    <w:rsid w:val="00B40750"/>
    <w:rsid w:val="00B47FFC"/>
    <w:rsid w:val="00B501FA"/>
    <w:rsid w:val="00B51DEA"/>
    <w:rsid w:val="00B52676"/>
    <w:rsid w:val="00B538EC"/>
    <w:rsid w:val="00B54D6A"/>
    <w:rsid w:val="00B54D7F"/>
    <w:rsid w:val="00B6425C"/>
    <w:rsid w:val="00B653F8"/>
    <w:rsid w:val="00B67926"/>
    <w:rsid w:val="00B72332"/>
    <w:rsid w:val="00B72541"/>
    <w:rsid w:val="00B76727"/>
    <w:rsid w:val="00B8392D"/>
    <w:rsid w:val="00B85EB1"/>
    <w:rsid w:val="00B87042"/>
    <w:rsid w:val="00B91123"/>
    <w:rsid w:val="00B9240E"/>
    <w:rsid w:val="00B9282F"/>
    <w:rsid w:val="00BA35C6"/>
    <w:rsid w:val="00BA4A4A"/>
    <w:rsid w:val="00BA5ADC"/>
    <w:rsid w:val="00BA70B1"/>
    <w:rsid w:val="00BC1B63"/>
    <w:rsid w:val="00BC434C"/>
    <w:rsid w:val="00BC5BC1"/>
    <w:rsid w:val="00BC6F78"/>
    <w:rsid w:val="00BC70E0"/>
    <w:rsid w:val="00BD3914"/>
    <w:rsid w:val="00BD470D"/>
    <w:rsid w:val="00BD5D17"/>
    <w:rsid w:val="00BE2026"/>
    <w:rsid w:val="00BE295C"/>
    <w:rsid w:val="00BE3DFE"/>
    <w:rsid w:val="00BF1857"/>
    <w:rsid w:val="00BF19FB"/>
    <w:rsid w:val="00BF7671"/>
    <w:rsid w:val="00C00EB4"/>
    <w:rsid w:val="00C01203"/>
    <w:rsid w:val="00C07735"/>
    <w:rsid w:val="00C12FA0"/>
    <w:rsid w:val="00C13006"/>
    <w:rsid w:val="00C13585"/>
    <w:rsid w:val="00C151AC"/>
    <w:rsid w:val="00C159E7"/>
    <w:rsid w:val="00C15C1A"/>
    <w:rsid w:val="00C2009F"/>
    <w:rsid w:val="00C207A2"/>
    <w:rsid w:val="00C20C2C"/>
    <w:rsid w:val="00C20E65"/>
    <w:rsid w:val="00C30A49"/>
    <w:rsid w:val="00C378E3"/>
    <w:rsid w:val="00C4649E"/>
    <w:rsid w:val="00C4656B"/>
    <w:rsid w:val="00C517B7"/>
    <w:rsid w:val="00C543D8"/>
    <w:rsid w:val="00C56A41"/>
    <w:rsid w:val="00C604BE"/>
    <w:rsid w:val="00C61268"/>
    <w:rsid w:val="00C61CED"/>
    <w:rsid w:val="00C652B9"/>
    <w:rsid w:val="00C662F7"/>
    <w:rsid w:val="00C679F2"/>
    <w:rsid w:val="00C7788B"/>
    <w:rsid w:val="00C81B4A"/>
    <w:rsid w:val="00C92241"/>
    <w:rsid w:val="00C92F50"/>
    <w:rsid w:val="00C93349"/>
    <w:rsid w:val="00C978A6"/>
    <w:rsid w:val="00CA0B48"/>
    <w:rsid w:val="00CB1547"/>
    <w:rsid w:val="00CB2AF9"/>
    <w:rsid w:val="00CC02C9"/>
    <w:rsid w:val="00CC1625"/>
    <w:rsid w:val="00CC3012"/>
    <w:rsid w:val="00CC3362"/>
    <w:rsid w:val="00CC7BD3"/>
    <w:rsid w:val="00CD4F5B"/>
    <w:rsid w:val="00CE04FF"/>
    <w:rsid w:val="00CE0C17"/>
    <w:rsid w:val="00CE2A55"/>
    <w:rsid w:val="00CE2BF0"/>
    <w:rsid w:val="00CE3F90"/>
    <w:rsid w:val="00CE5A3B"/>
    <w:rsid w:val="00CE7909"/>
    <w:rsid w:val="00CF45C0"/>
    <w:rsid w:val="00CF7E1E"/>
    <w:rsid w:val="00D00A90"/>
    <w:rsid w:val="00D04F1E"/>
    <w:rsid w:val="00D134E7"/>
    <w:rsid w:val="00D13B45"/>
    <w:rsid w:val="00D17C0F"/>
    <w:rsid w:val="00D270D3"/>
    <w:rsid w:val="00D27690"/>
    <w:rsid w:val="00D309FE"/>
    <w:rsid w:val="00D32F20"/>
    <w:rsid w:val="00D35C18"/>
    <w:rsid w:val="00D452ED"/>
    <w:rsid w:val="00D46EBC"/>
    <w:rsid w:val="00D50461"/>
    <w:rsid w:val="00D53818"/>
    <w:rsid w:val="00D544D7"/>
    <w:rsid w:val="00D561D4"/>
    <w:rsid w:val="00D605F4"/>
    <w:rsid w:val="00D61A9A"/>
    <w:rsid w:val="00D61EA3"/>
    <w:rsid w:val="00D626C8"/>
    <w:rsid w:val="00D65FC3"/>
    <w:rsid w:val="00D67EF7"/>
    <w:rsid w:val="00D7100F"/>
    <w:rsid w:val="00D7122F"/>
    <w:rsid w:val="00D71481"/>
    <w:rsid w:val="00D74091"/>
    <w:rsid w:val="00D74536"/>
    <w:rsid w:val="00D75682"/>
    <w:rsid w:val="00D82517"/>
    <w:rsid w:val="00D87137"/>
    <w:rsid w:val="00D91F1B"/>
    <w:rsid w:val="00DA4A3C"/>
    <w:rsid w:val="00DA7F2B"/>
    <w:rsid w:val="00DB1678"/>
    <w:rsid w:val="00DB19E7"/>
    <w:rsid w:val="00DB250A"/>
    <w:rsid w:val="00DC0CA2"/>
    <w:rsid w:val="00DC57E8"/>
    <w:rsid w:val="00DD1521"/>
    <w:rsid w:val="00DD7E0F"/>
    <w:rsid w:val="00DE47A8"/>
    <w:rsid w:val="00DF25C4"/>
    <w:rsid w:val="00DF2BA8"/>
    <w:rsid w:val="00DF450C"/>
    <w:rsid w:val="00E02A31"/>
    <w:rsid w:val="00E10097"/>
    <w:rsid w:val="00E123A7"/>
    <w:rsid w:val="00E1385F"/>
    <w:rsid w:val="00E1435D"/>
    <w:rsid w:val="00E1485C"/>
    <w:rsid w:val="00E20CCD"/>
    <w:rsid w:val="00E222C6"/>
    <w:rsid w:val="00E24833"/>
    <w:rsid w:val="00E2553E"/>
    <w:rsid w:val="00E31C62"/>
    <w:rsid w:val="00E3458A"/>
    <w:rsid w:val="00E351D1"/>
    <w:rsid w:val="00E36DA4"/>
    <w:rsid w:val="00E378C0"/>
    <w:rsid w:val="00E379D0"/>
    <w:rsid w:val="00E5406E"/>
    <w:rsid w:val="00E57F38"/>
    <w:rsid w:val="00E60CBF"/>
    <w:rsid w:val="00E61378"/>
    <w:rsid w:val="00E64823"/>
    <w:rsid w:val="00E65095"/>
    <w:rsid w:val="00E65812"/>
    <w:rsid w:val="00E65DA2"/>
    <w:rsid w:val="00E66FC6"/>
    <w:rsid w:val="00E709EC"/>
    <w:rsid w:val="00E70CB7"/>
    <w:rsid w:val="00E73573"/>
    <w:rsid w:val="00E80E72"/>
    <w:rsid w:val="00E82B34"/>
    <w:rsid w:val="00E87B17"/>
    <w:rsid w:val="00E919C0"/>
    <w:rsid w:val="00E93E69"/>
    <w:rsid w:val="00EA13AA"/>
    <w:rsid w:val="00EA2F11"/>
    <w:rsid w:val="00EA4D9E"/>
    <w:rsid w:val="00EA5DAB"/>
    <w:rsid w:val="00EB192C"/>
    <w:rsid w:val="00EB2DB6"/>
    <w:rsid w:val="00EB3150"/>
    <w:rsid w:val="00EB37FF"/>
    <w:rsid w:val="00EB590A"/>
    <w:rsid w:val="00EB7004"/>
    <w:rsid w:val="00EC0F02"/>
    <w:rsid w:val="00EC134D"/>
    <w:rsid w:val="00EC2FB0"/>
    <w:rsid w:val="00EC449E"/>
    <w:rsid w:val="00EC6F1B"/>
    <w:rsid w:val="00ED091E"/>
    <w:rsid w:val="00ED0B93"/>
    <w:rsid w:val="00ED328E"/>
    <w:rsid w:val="00EE29BC"/>
    <w:rsid w:val="00EE476D"/>
    <w:rsid w:val="00EE6B3D"/>
    <w:rsid w:val="00EE71C2"/>
    <w:rsid w:val="00EF1BD7"/>
    <w:rsid w:val="00EF38E6"/>
    <w:rsid w:val="00EF41F1"/>
    <w:rsid w:val="00EF5381"/>
    <w:rsid w:val="00EF53A1"/>
    <w:rsid w:val="00F01581"/>
    <w:rsid w:val="00F015C2"/>
    <w:rsid w:val="00F0185C"/>
    <w:rsid w:val="00F053E0"/>
    <w:rsid w:val="00F06DF2"/>
    <w:rsid w:val="00F1256A"/>
    <w:rsid w:val="00F1330D"/>
    <w:rsid w:val="00F135D3"/>
    <w:rsid w:val="00F13658"/>
    <w:rsid w:val="00F13C4F"/>
    <w:rsid w:val="00F14285"/>
    <w:rsid w:val="00F15CBC"/>
    <w:rsid w:val="00F15DA8"/>
    <w:rsid w:val="00F2243E"/>
    <w:rsid w:val="00F2567E"/>
    <w:rsid w:val="00F2629D"/>
    <w:rsid w:val="00F26ADA"/>
    <w:rsid w:val="00F27E6E"/>
    <w:rsid w:val="00F30D52"/>
    <w:rsid w:val="00F31AFE"/>
    <w:rsid w:val="00F4024A"/>
    <w:rsid w:val="00F4084F"/>
    <w:rsid w:val="00F4139D"/>
    <w:rsid w:val="00F42CFC"/>
    <w:rsid w:val="00F445CF"/>
    <w:rsid w:val="00F44A5D"/>
    <w:rsid w:val="00F47A76"/>
    <w:rsid w:val="00F5448A"/>
    <w:rsid w:val="00F55E65"/>
    <w:rsid w:val="00F6046B"/>
    <w:rsid w:val="00F6249C"/>
    <w:rsid w:val="00F62960"/>
    <w:rsid w:val="00F62BF3"/>
    <w:rsid w:val="00F6485F"/>
    <w:rsid w:val="00F70F1F"/>
    <w:rsid w:val="00F7438F"/>
    <w:rsid w:val="00F75A26"/>
    <w:rsid w:val="00F808D9"/>
    <w:rsid w:val="00F816EE"/>
    <w:rsid w:val="00F81FF8"/>
    <w:rsid w:val="00F8758E"/>
    <w:rsid w:val="00F908E1"/>
    <w:rsid w:val="00F91F3F"/>
    <w:rsid w:val="00F97090"/>
    <w:rsid w:val="00FA35ED"/>
    <w:rsid w:val="00FA422C"/>
    <w:rsid w:val="00FA4578"/>
    <w:rsid w:val="00FA6E18"/>
    <w:rsid w:val="00FA7E74"/>
    <w:rsid w:val="00FB2367"/>
    <w:rsid w:val="00FB34BC"/>
    <w:rsid w:val="00FC0FFE"/>
    <w:rsid w:val="00FC4199"/>
    <w:rsid w:val="00FD02DB"/>
    <w:rsid w:val="00FD3289"/>
    <w:rsid w:val="00FE02B7"/>
    <w:rsid w:val="00FE0C00"/>
    <w:rsid w:val="00FE0CDE"/>
    <w:rsid w:val="00FF039E"/>
    <w:rsid w:val="00FF0A31"/>
    <w:rsid w:val="00FF7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E74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3818"/>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D53818"/>
    <w:pPr>
      <w:keepNext/>
      <w:numPr>
        <w:numId w:val="32"/>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D53818"/>
    <w:pPr>
      <w:keepNext/>
      <w:numPr>
        <w:ilvl w:val="1"/>
        <w:numId w:val="32"/>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D53818"/>
    <w:pPr>
      <w:keepNext/>
      <w:numPr>
        <w:ilvl w:val="2"/>
        <w:numId w:val="32"/>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D53818"/>
    <w:pPr>
      <w:keepNext/>
      <w:numPr>
        <w:ilvl w:val="3"/>
        <w:numId w:val="32"/>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D53818"/>
    <w:pPr>
      <w:numPr>
        <w:ilvl w:val="4"/>
        <w:numId w:val="32"/>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D53818"/>
    <w:pPr>
      <w:numPr>
        <w:ilvl w:val="5"/>
        <w:numId w:val="32"/>
      </w:numPr>
      <w:spacing w:before="240" w:after="60"/>
      <w:outlineLvl w:val="5"/>
    </w:pPr>
    <w:rPr>
      <w:rFonts w:ascii="Arial" w:hAnsi="Arial"/>
      <w:i/>
      <w:sz w:val="22"/>
    </w:rPr>
  </w:style>
  <w:style w:type="paragraph" w:styleId="Heading7">
    <w:name w:val="heading 7"/>
    <w:basedOn w:val="Normal"/>
    <w:next w:val="Normal"/>
    <w:qFormat/>
    <w:rsid w:val="00D53818"/>
    <w:pPr>
      <w:numPr>
        <w:ilvl w:val="6"/>
        <w:numId w:val="32"/>
      </w:numPr>
      <w:spacing w:before="240" w:after="60"/>
      <w:outlineLvl w:val="6"/>
    </w:pPr>
    <w:rPr>
      <w:rFonts w:ascii="Arial" w:hAnsi="Arial"/>
    </w:rPr>
  </w:style>
  <w:style w:type="paragraph" w:styleId="Heading8">
    <w:name w:val="heading 8"/>
    <w:basedOn w:val="Normal"/>
    <w:next w:val="Normal"/>
    <w:qFormat/>
    <w:rsid w:val="00D53818"/>
    <w:pPr>
      <w:numPr>
        <w:ilvl w:val="7"/>
        <w:numId w:val="32"/>
      </w:numPr>
      <w:spacing w:before="240" w:after="60"/>
      <w:outlineLvl w:val="7"/>
    </w:pPr>
    <w:rPr>
      <w:rFonts w:ascii="Arial" w:hAnsi="Arial"/>
      <w:i/>
    </w:rPr>
  </w:style>
  <w:style w:type="paragraph" w:styleId="Heading9">
    <w:name w:val="heading 9"/>
    <w:basedOn w:val="Normal"/>
    <w:next w:val="Normal"/>
    <w:qFormat/>
    <w:rsid w:val="00D53818"/>
    <w:pPr>
      <w:numPr>
        <w:ilvl w:val="8"/>
        <w:numId w:val="3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D53818"/>
    <w:pPr>
      <w:ind w:left="1871"/>
    </w:pPr>
  </w:style>
  <w:style w:type="paragraph" w:customStyle="1" w:styleId="AmendBody2">
    <w:name w:val="Amend. Body 2"/>
    <w:basedOn w:val="Normal-Draft"/>
    <w:next w:val="Normal"/>
    <w:rsid w:val="00D53818"/>
    <w:pPr>
      <w:ind w:left="2381"/>
    </w:pPr>
  </w:style>
  <w:style w:type="paragraph" w:customStyle="1" w:styleId="AmendBody3">
    <w:name w:val="Amend. Body 3"/>
    <w:basedOn w:val="Normal-Draft"/>
    <w:next w:val="Normal"/>
    <w:rsid w:val="00D53818"/>
    <w:pPr>
      <w:ind w:left="2892"/>
    </w:pPr>
  </w:style>
  <w:style w:type="paragraph" w:customStyle="1" w:styleId="AmendBody4">
    <w:name w:val="Amend. Body 4"/>
    <w:basedOn w:val="Normal-Draft"/>
    <w:next w:val="Normal"/>
    <w:rsid w:val="00D53818"/>
    <w:pPr>
      <w:ind w:left="3402"/>
    </w:pPr>
  </w:style>
  <w:style w:type="paragraph" w:styleId="Header">
    <w:name w:val="header"/>
    <w:basedOn w:val="Normal"/>
    <w:rsid w:val="00D53818"/>
    <w:pPr>
      <w:tabs>
        <w:tab w:val="center" w:pos="4153"/>
        <w:tab w:val="right" w:pos="8306"/>
      </w:tabs>
    </w:pPr>
  </w:style>
  <w:style w:type="paragraph" w:styleId="Footer">
    <w:name w:val="footer"/>
    <w:basedOn w:val="Normal"/>
    <w:rsid w:val="00D53818"/>
    <w:pPr>
      <w:pBdr>
        <w:top w:val="single" w:sz="6" w:space="1" w:color="auto"/>
      </w:pBdr>
      <w:tabs>
        <w:tab w:val="center" w:pos="4153"/>
        <w:tab w:val="right" w:pos="8306"/>
      </w:tabs>
    </w:pPr>
  </w:style>
  <w:style w:type="paragraph" w:customStyle="1" w:styleId="AmendBody5">
    <w:name w:val="Amend. Body 5"/>
    <w:basedOn w:val="Normal-Draft"/>
    <w:next w:val="Normal"/>
    <w:rsid w:val="00D53818"/>
    <w:pPr>
      <w:ind w:left="3912"/>
    </w:pPr>
  </w:style>
  <w:style w:type="paragraph" w:customStyle="1" w:styleId="AmendHeading-DIVISION">
    <w:name w:val="Amend. Heading - DIVISION"/>
    <w:basedOn w:val="Normal-Draft"/>
    <w:next w:val="Normal"/>
    <w:rsid w:val="00D53818"/>
    <w:pPr>
      <w:spacing w:before="240" w:after="120"/>
      <w:ind w:left="1361"/>
      <w:jc w:val="center"/>
      <w:outlineLvl w:val="4"/>
    </w:pPr>
    <w:rPr>
      <w:b/>
    </w:rPr>
  </w:style>
  <w:style w:type="paragraph" w:customStyle="1" w:styleId="AmendHeading-PART">
    <w:name w:val="Amend. Heading - PART"/>
    <w:basedOn w:val="Normal-Draft"/>
    <w:next w:val="Normal"/>
    <w:rsid w:val="00D53818"/>
    <w:pPr>
      <w:spacing w:before="240" w:after="120"/>
      <w:ind w:left="1361"/>
      <w:jc w:val="center"/>
      <w:outlineLvl w:val="3"/>
    </w:pPr>
    <w:rPr>
      <w:b/>
      <w:caps/>
      <w:sz w:val="22"/>
    </w:rPr>
  </w:style>
  <w:style w:type="paragraph" w:customStyle="1" w:styleId="AmendHeading-SCHEDULE">
    <w:name w:val="Amend. Heading - SCHEDULE"/>
    <w:basedOn w:val="Normal-Draft"/>
    <w:next w:val="Normal"/>
    <w:rsid w:val="00D53818"/>
    <w:pPr>
      <w:spacing w:before="240" w:after="120"/>
      <w:ind w:left="1361"/>
      <w:jc w:val="center"/>
    </w:pPr>
    <w:rPr>
      <w:caps/>
      <w:sz w:val="22"/>
    </w:rPr>
  </w:style>
  <w:style w:type="paragraph" w:customStyle="1" w:styleId="AmendSchDiv">
    <w:name w:val="Amend Sch Div"/>
    <w:basedOn w:val="Normal"/>
    <w:next w:val="Normal"/>
    <w:rsid w:val="00647E29"/>
    <w:pPr>
      <w:spacing w:before="240" w:after="120"/>
      <w:ind w:left="1361"/>
      <w:jc w:val="center"/>
    </w:pPr>
    <w:rPr>
      <w:b/>
    </w:rPr>
  </w:style>
  <w:style w:type="paragraph" w:customStyle="1" w:styleId="AmendHeading2">
    <w:name w:val="Amend. Heading 2"/>
    <w:basedOn w:val="Normal"/>
    <w:next w:val="Normal"/>
    <w:rsid w:val="00D53818"/>
    <w:pPr>
      <w:suppressLineNumbers w:val="0"/>
    </w:pPr>
  </w:style>
  <w:style w:type="paragraph" w:customStyle="1" w:styleId="AmendHeading3">
    <w:name w:val="Amend. Heading 3"/>
    <w:basedOn w:val="Normal"/>
    <w:next w:val="Normal"/>
    <w:rsid w:val="00D53818"/>
    <w:pPr>
      <w:suppressLineNumbers w:val="0"/>
    </w:pPr>
  </w:style>
  <w:style w:type="paragraph" w:customStyle="1" w:styleId="AmendHeading4">
    <w:name w:val="Amend. Heading 4"/>
    <w:basedOn w:val="Normal"/>
    <w:next w:val="Normal"/>
    <w:rsid w:val="00D53818"/>
    <w:pPr>
      <w:suppressLineNumbers w:val="0"/>
    </w:pPr>
  </w:style>
  <w:style w:type="paragraph" w:customStyle="1" w:styleId="AmendHeading5">
    <w:name w:val="Amend. Heading 5"/>
    <w:basedOn w:val="Normal"/>
    <w:next w:val="Normal"/>
    <w:rsid w:val="00D53818"/>
    <w:pPr>
      <w:suppressLineNumbers w:val="0"/>
    </w:pPr>
  </w:style>
  <w:style w:type="paragraph" w:customStyle="1" w:styleId="BodyParagraph">
    <w:name w:val="Body Paragraph"/>
    <w:next w:val="Normal"/>
    <w:rsid w:val="00D53818"/>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D53818"/>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D53818"/>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D53818"/>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D53818"/>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D53818"/>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AmendSchHead">
    <w:name w:val="Amend Sch Head"/>
    <w:next w:val="Normal"/>
    <w:rsid w:val="00647E29"/>
    <w:pPr>
      <w:spacing w:before="240"/>
      <w:ind w:left="1361"/>
      <w:jc w:val="center"/>
    </w:pPr>
    <w:rPr>
      <w:b/>
      <w:sz w:val="22"/>
      <w:lang w:eastAsia="en-US"/>
    </w:rPr>
  </w:style>
  <w:style w:type="paragraph" w:customStyle="1" w:styleId="DraftHeading2">
    <w:name w:val="Draft Heading 2"/>
    <w:basedOn w:val="Normal"/>
    <w:next w:val="Normal"/>
    <w:rsid w:val="00D53818"/>
    <w:pPr>
      <w:suppressLineNumbers w:val="0"/>
    </w:pPr>
  </w:style>
  <w:style w:type="paragraph" w:customStyle="1" w:styleId="DraftHeading3">
    <w:name w:val="Draft Heading 3"/>
    <w:basedOn w:val="Normal"/>
    <w:next w:val="Normal"/>
    <w:rsid w:val="00D53818"/>
    <w:pPr>
      <w:suppressLineNumbers w:val="0"/>
    </w:pPr>
  </w:style>
  <w:style w:type="paragraph" w:customStyle="1" w:styleId="DraftHeading4">
    <w:name w:val="Draft Heading 4"/>
    <w:basedOn w:val="Normal"/>
    <w:next w:val="Normal"/>
    <w:rsid w:val="00D53818"/>
    <w:pPr>
      <w:suppressLineNumbers w:val="0"/>
    </w:pPr>
  </w:style>
  <w:style w:type="paragraph" w:customStyle="1" w:styleId="DraftHeading5">
    <w:name w:val="Draft Heading 5"/>
    <w:basedOn w:val="Normal"/>
    <w:next w:val="Normal"/>
    <w:rsid w:val="00D53818"/>
    <w:pPr>
      <w:suppressLineNumbers w:val="0"/>
    </w:pPr>
  </w:style>
  <w:style w:type="paragraph" w:customStyle="1" w:styleId="ActTitleFrame">
    <w:name w:val="ActTitleFrame"/>
    <w:basedOn w:val="Normal"/>
    <w:rsid w:val="00D53818"/>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D53818"/>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D53818"/>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D53818"/>
    <w:rPr>
      <w:caps w:val="0"/>
    </w:rPr>
  </w:style>
  <w:style w:type="paragraph" w:customStyle="1" w:styleId="Heading1-Manual">
    <w:name w:val="Heading 1 - Manual"/>
    <w:next w:val="Normal"/>
    <w:rsid w:val="00D53818"/>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D53818"/>
    <w:rPr>
      <w:rFonts w:ascii="Monotype Corsiva" w:hAnsi="Monotype Corsiva"/>
      <w:i/>
      <w:sz w:val="24"/>
    </w:rPr>
  </w:style>
  <w:style w:type="paragraph" w:customStyle="1" w:styleId="AmendSchNumber">
    <w:name w:val="Amend Sch Number"/>
    <w:next w:val="Normal"/>
    <w:rsid w:val="00647E29"/>
    <w:pPr>
      <w:spacing w:before="240"/>
      <w:ind w:left="1361"/>
      <w:jc w:val="center"/>
    </w:pPr>
    <w:rPr>
      <w:b/>
      <w:sz w:val="22"/>
      <w:lang w:eastAsia="en-US"/>
    </w:rPr>
  </w:style>
  <w:style w:type="paragraph" w:customStyle="1" w:styleId="AmendSchPart">
    <w:name w:val="Amend Sch Part"/>
    <w:next w:val="Normal"/>
    <w:rsid w:val="00647E29"/>
    <w:pPr>
      <w:spacing w:before="240" w:after="120"/>
      <w:ind w:left="1361"/>
      <w:jc w:val="center"/>
    </w:pPr>
    <w:rPr>
      <w:b/>
      <w:caps/>
      <w:sz w:val="22"/>
      <w:lang w:eastAsia="en-US"/>
    </w:rPr>
  </w:style>
  <w:style w:type="paragraph" w:customStyle="1" w:styleId="CopyDetails">
    <w:name w:val="Copy Details"/>
    <w:next w:val="Normal"/>
    <w:rsid w:val="00D53818"/>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noProof/>
      <w:sz w:val="24"/>
      <w:lang w:eastAsia="en-US"/>
    </w:rPr>
  </w:style>
  <w:style w:type="paragraph" w:customStyle="1" w:styleId="NotesBody">
    <w:name w:val="Notes Body"/>
    <w:rsid w:val="00D53818"/>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D53818"/>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D53818"/>
  </w:style>
  <w:style w:type="paragraph" w:customStyle="1" w:styleId="Penalty">
    <w:name w:val="Penalty"/>
    <w:next w:val="Normal"/>
    <w:rsid w:val="00D53818"/>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AF21DE"/>
    <w:rPr>
      <w:sz w:val="20"/>
    </w:rPr>
  </w:style>
  <w:style w:type="paragraph" w:customStyle="1" w:styleId="Schedule-PART">
    <w:name w:val="Schedule - PART"/>
    <w:basedOn w:val="Heading-PART"/>
    <w:next w:val="Normal"/>
    <w:rsid w:val="00AF21DE"/>
    <w:rPr>
      <w:sz w:val="18"/>
    </w:rPr>
  </w:style>
  <w:style w:type="paragraph" w:customStyle="1" w:styleId="ScheduleAutoHeading1">
    <w:name w:val="Schedule Auto Heading 1"/>
    <w:basedOn w:val="Normal-Schedule"/>
    <w:next w:val="Normal"/>
    <w:rsid w:val="00D53818"/>
    <w:rPr>
      <w:b/>
      <w:i/>
    </w:rPr>
  </w:style>
  <w:style w:type="paragraph" w:customStyle="1" w:styleId="ScheduleAutoHeading2">
    <w:name w:val="Schedule Auto Heading 2"/>
    <w:basedOn w:val="Normal-Schedule"/>
    <w:next w:val="Normal"/>
    <w:rsid w:val="00D53818"/>
  </w:style>
  <w:style w:type="paragraph" w:customStyle="1" w:styleId="ScheduleAutoHeading3">
    <w:name w:val="Schedule Auto Heading 3"/>
    <w:basedOn w:val="Normal-Schedule"/>
    <w:next w:val="Normal"/>
    <w:rsid w:val="00D53818"/>
  </w:style>
  <w:style w:type="paragraph" w:customStyle="1" w:styleId="ScheduleAutoHeading4">
    <w:name w:val="Schedule Auto Heading 4"/>
    <w:basedOn w:val="Normal-Schedule"/>
    <w:next w:val="Normal"/>
    <w:rsid w:val="00D53818"/>
  </w:style>
  <w:style w:type="paragraph" w:customStyle="1" w:styleId="ScheduleAutoHeading5">
    <w:name w:val="Schedule Auto Heading 5"/>
    <w:basedOn w:val="Normal-Schedule"/>
    <w:next w:val="Normal"/>
    <w:rsid w:val="00D53818"/>
  </w:style>
  <w:style w:type="paragraph" w:customStyle="1" w:styleId="ScheduleDefinition">
    <w:name w:val="Schedule Definition"/>
    <w:basedOn w:val="Normal"/>
    <w:next w:val="Normal"/>
    <w:rsid w:val="00D53818"/>
    <w:pPr>
      <w:ind w:left="1871" w:hanging="510"/>
    </w:pPr>
    <w:rPr>
      <w:sz w:val="20"/>
    </w:rPr>
  </w:style>
  <w:style w:type="paragraph" w:customStyle="1" w:styleId="AmendSchTitle">
    <w:name w:val="Amend Sch Title"/>
    <w:next w:val="Normal"/>
    <w:rsid w:val="00647E29"/>
    <w:pPr>
      <w:spacing w:before="240"/>
      <w:ind w:left="1361"/>
      <w:jc w:val="center"/>
    </w:pPr>
    <w:rPr>
      <w:b/>
      <w:sz w:val="22"/>
      <w:lang w:eastAsia="en-US"/>
    </w:rPr>
  </w:style>
  <w:style w:type="paragraph" w:customStyle="1" w:styleId="ScheduleHeading2">
    <w:name w:val="Schedule Heading 2"/>
    <w:basedOn w:val="Normal"/>
    <w:next w:val="Normal"/>
    <w:rsid w:val="00D53818"/>
    <w:pPr>
      <w:suppressLineNumbers w:val="0"/>
    </w:pPr>
    <w:rPr>
      <w:sz w:val="20"/>
    </w:rPr>
  </w:style>
  <w:style w:type="paragraph" w:customStyle="1" w:styleId="ScheduleHeading3">
    <w:name w:val="Schedule Heading 3"/>
    <w:basedOn w:val="Normal"/>
    <w:next w:val="Normal"/>
    <w:rsid w:val="00D53818"/>
    <w:pPr>
      <w:suppressLineNumbers w:val="0"/>
    </w:pPr>
    <w:rPr>
      <w:sz w:val="20"/>
    </w:rPr>
  </w:style>
  <w:style w:type="paragraph" w:customStyle="1" w:styleId="ScheduleHeading4">
    <w:name w:val="Schedule Heading 4"/>
    <w:basedOn w:val="Normal"/>
    <w:next w:val="Normal"/>
    <w:rsid w:val="00D53818"/>
    <w:pPr>
      <w:suppressLineNumbers w:val="0"/>
    </w:pPr>
    <w:rPr>
      <w:sz w:val="20"/>
    </w:rPr>
  </w:style>
  <w:style w:type="paragraph" w:customStyle="1" w:styleId="ScheduleHeading5">
    <w:name w:val="Schedule Heading 5"/>
    <w:basedOn w:val="Normal"/>
    <w:next w:val="Normal"/>
    <w:rsid w:val="00D53818"/>
    <w:pPr>
      <w:suppressLineNumbers w:val="0"/>
    </w:pPr>
    <w:rPr>
      <w:sz w:val="20"/>
    </w:rPr>
  </w:style>
  <w:style w:type="paragraph" w:customStyle="1" w:styleId="ScheduleHeadingAuto">
    <w:name w:val="Schedule Heading Auto"/>
    <w:basedOn w:val="Normal-Schedule"/>
    <w:next w:val="Normal"/>
    <w:rsid w:val="00D53818"/>
  </w:style>
  <w:style w:type="paragraph" w:customStyle="1" w:styleId="ScheduleParagraph">
    <w:name w:val="Schedule Paragraph"/>
    <w:basedOn w:val="Normal"/>
    <w:next w:val="Normal"/>
    <w:rsid w:val="00D53818"/>
    <w:pPr>
      <w:suppressLineNumbers w:val="0"/>
      <w:ind w:left="1871"/>
    </w:pPr>
    <w:rPr>
      <w:sz w:val="20"/>
    </w:rPr>
  </w:style>
  <w:style w:type="paragraph" w:customStyle="1" w:styleId="ScheduleParagraphSub">
    <w:name w:val="Schedule Paragraph (Sub)"/>
    <w:basedOn w:val="Normal"/>
    <w:next w:val="Normal"/>
    <w:rsid w:val="00D53818"/>
    <w:pPr>
      <w:suppressLineNumbers w:val="0"/>
      <w:ind w:left="2381"/>
    </w:pPr>
    <w:rPr>
      <w:sz w:val="20"/>
    </w:rPr>
  </w:style>
  <w:style w:type="paragraph" w:customStyle="1" w:styleId="ScheduleParagraphSub-Sub">
    <w:name w:val="Schedule Paragraph (Sub-Sub)"/>
    <w:basedOn w:val="Normal"/>
    <w:next w:val="Normal"/>
    <w:rsid w:val="00D53818"/>
    <w:pPr>
      <w:suppressLineNumbers w:val="0"/>
      <w:ind w:left="2892"/>
    </w:pPr>
    <w:rPr>
      <w:sz w:val="20"/>
    </w:rPr>
  </w:style>
  <w:style w:type="paragraph" w:customStyle="1" w:styleId="SchedulePenalty">
    <w:name w:val="Schedule Penalty"/>
    <w:basedOn w:val="Penalty"/>
    <w:next w:val="Normal"/>
    <w:rsid w:val="00D53818"/>
    <w:rPr>
      <w:sz w:val="20"/>
    </w:rPr>
  </w:style>
  <w:style w:type="paragraph" w:customStyle="1" w:styleId="ScheduleSection">
    <w:name w:val="Schedule Section"/>
    <w:basedOn w:val="Normal"/>
    <w:next w:val="Normal"/>
    <w:rsid w:val="00D53818"/>
    <w:pPr>
      <w:suppressLineNumbers w:val="0"/>
      <w:ind w:left="851"/>
    </w:pPr>
    <w:rPr>
      <w:b/>
      <w:i/>
      <w:sz w:val="20"/>
    </w:rPr>
  </w:style>
  <w:style w:type="paragraph" w:customStyle="1" w:styleId="ScheduleSectionSub">
    <w:name w:val="Schedule Section (Sub)"/>
    <w:basedOn w:val="Normal"/>
    <w:next w:val="Normal"/>
    <w:rsid w:val="00D53818"/>
    <w:pPr>
      <w:suppressLineNumbers w:val="0"/>
      <w:ind w:left="1361"/>
    </w:pPr>
    <w:rPr>
      <w:sz w:val="20"/>
    </w:rPr>
  </w:style>
  <w:style w:type="paragraph" w:customStyle="1" w:styleId="ShoulderReference">
    <w:name w:val="Shoulder Reference"/>
    <w:next w:val="Normal"/>
    <w:rsid w:val="00D7100F"/>
    <w:pPr>
      <w:framePr w:w="964" w:h="340" w:hSpace="284"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D7100F"/>
    <w:pPr>
      <w:framePr w:w="964" w:h="340" w:hSpace="284" w:wrap="around" w:vAnchor="text" w:hAnchor="page" w:xAlign="outside" w:y="1"/>
    </w:pPr>
    <w:rPr>
      <w:rFonts w:ascii="Arial" w:hAnsi="Arial"/>
      <w:b/>
      <w:spacing w:val="-10"/>
      <w:sz w:val="16"/>
    </w:rPr>
  </w:style>
  <w:style w:type="paragraph" w:styleId="TOC1">
    <w:name w:val="toc 1"/>
    <w:next w:val="Normal"/>
    <w:uiPriority w:val="39"/>
    <w:rsid w:val="00225B2A"/>
    <w:pPr>
      <w:tabs>
        <w:tab w:val="right" w:pos="6237"/>
      </w:tabs>
      <w:spacing w:before="240" w:after="120"/>
      <w:ind w:right="284"/>
    </w:pPr>
    <w:rPr>
      <w:b/>
      <w:caps/>
      <w:szCs w:val="24"/>
      <w:lang w:eastAsia="en-US"/>
    </w:rPr>
  </w:style>
  <w:style w:type="paragraph" w:styleId="TOC2">
    <w:name w:val="toc 2"/>
    <w:next w:val="Normal"/>
    <w:uiPriority w:val="39"/>
    <w:rsid w:val="00E70CB7"/>
    <w:pPr>
      <w:tabs>
        <w:tab w:val="right" w:pos="6237"/>
      </w:tabs>
      <w:overflowPunct w:val="0"/>
      <w:autoSpaceDE w:val="0"/>
      <w:autoSpaceDN w:val="0"/>
      <w:adjustRightInd w:val="0"/>
      <w:spacing w:after="120"/>
      <w:ind w:right="284"/>
      <w:textAlignment w:val="baseline"/>
    </w:pPr>
    <w:rPr>
      <w:b/>
      <w:szCs w:val="24"/>
      <w:lang w:eastAsia="en-US"/>
    </w:rPr>
  </w:style>
  <w:style w:type="paragraph" w:styleId="TOC3">
    <w:name w:val="toc 3"/>
    <w:next w:val="Normal"/>
    <w:uiPriority w:val="39"/>
    <w:rsid w:val="00E70CB7"/>
    <w:pPr>
      <w:tabs>
        <w:tab w:val="right" w:pos="6237"/>
      </w:tabs>
      <w:overflowPunct w:val="0"/>
      <w:autoSpaceDE w:val="0"/>
      <w:autoSpaceDN w:val="0"/>
      <w:adjustRightInd w:val="0"/>
      <w:ind w:left="680" w:right="284" w:hanging="510"/>
      <w:textAlignment w:val="baseline"/>
    </w:pPr>
    <w:rPr>
      <w:lang w:eastAsia="en-US"/>
    </w:rPr>
  </w:style>
  <w:style w:type="paragraph" w:styleId="TOC4">
    <w:name w:val="toc 4"/>
    <w:next w:val="Normal"/>
    <w:semiHidden/>
    <w:rsid w:val="00E70CB7"/>
    <w:pPr>
      <w:tabs>
        <w:tab w:val="right" w:pos="1191"/>
        <w:tab w:val="right" w:pos="6237"/>
      </w:tabs>
      <w:overflowPunct w:val="0"/>
      <w:autoSpaceDE w:val="0"/>
      <w:autoSpaceDN w:val="0"/>
      <w:adjustRightInd w:val="0"/>
      <w:spacing w:before="120" w:after="120"/>
      <w:ind w:left="680" w:right="284"/>
      <w:textAlignment w:val="baseline"/>
    </w:pPr>
    <w:rPr>
      <w:b/>
      <w:caps/>
      <w:lang w:eastAsia="en-US"/>
    </w:rPr>
  </w:style>
  <w:style w:type="paragraph" w:styleId="TOC5">
    <w:name w:val="toc 5"/>
    <w:next w:val="Normal"/>
    <w:semiHidden/>
    <w:rsid w:val="00E70CB7"/>
    <w:pPr>
      <w:tabs>
        <w:tab w:val="right" w:pos="6237"/>
      </w:tabs>
      <w:overflowPunct w:val="0"/>
      <w:autoSpaceDE w:val="0"/>
      <w:autoSpaceDN w:val="0"/>
      <w:adjustRightInd w:val="0"/>
      <w:spacing w:after="120"/>
      <w:ind w:left="680" w:right="284"/>
      <w:textAlignment w:val="baseline"/>
    </w:pPr>
    <w:rPr>
      <w:b/>
      <w:lang w:eastAsia="en-US"/>
    </w:rPr>
  </w:style>
  <w:style w:type="paragraph" w:styleId="TOC6">
    <w:name w:val="toc 6"/>
    <w:next w:val="Normal"/>
    <w:semiHidden/>
    <w:rsid w:val="00E70CB7"/>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E70CB7"/>
    <w:pPr>
      <w:overflowPunct w:val="0"/>
      <w:autoSpaceDE w:val="0"/>
      <w:autoSpaceDN w:val="0"/>
      <w:adjustRightInd w:val="0"/>
      <w:jc w:val="center"/>
      <w:textAlignment w:val="baseline"/>
    </w:pPr>
    <w:rPr>
      <w:lang w:eastAsia="en-US"/>
    </w:rPr>
  </w:style>
  <w:style w:type="paragraph" w:styleId="TOC8">
    <w:name w:val="toc 8"/>
    <w:basedOn w:val="TOC2"/>
    <w:next w:val="Normal"/>
    <w:semiHidden/>
    <w:rsid w:val="00E70CB7"/>
    <w:pPr>
      <w:ind w:right="0"/>
    </w:pPr>
    <w:rPr>
      <w:b w:val="0"/>
      <w:caps/>
    </w:rPr>
  </w:style>
  <w:style w:type="paragraph" w:styleId="TOC9">
    <w:name w:val="toc 9"/>
    <w:basedOn w:val="Normal"/>
    <w:next w:val="Normal"/>
    <w:semiHidden/>
    <w:rsid w:val="00E70CB7"/>
    <w:pPr>
      <w:tabs>
        <w:tab w:val="right" w:pos="6237"/>
      </w:tabs>
      <w:spacing w:before="0"/>
      <w:ind w:left="1922" w:right="284"/>
    </w:pPr>
    <w:rPr>
      <w:sz w:val="20"/>
    </w:rPr>
  </w:style>
  <w:style w:type="paragraph" w:customStyle="1" w:styleId="AmendHeading1">
    <w:name w:val="Amend. Heading 1"/>
    <w:basedOn w:val="Normal"/>
    <w:next w:val="Normal"/>
    <w:rsid w:val="00D53818"/>
    <w:pPr>
      <w:suppressLineNumbers w:val="0"/>
    </w:pPr>
  </w:style>
  <w:style w:type="paragraph" w:styleId="EndnoteText">
    <w:name w:val="endnote text"/>
    <w:basedOn w:val="Normal"/>
    <w:link w:val="EndnoteTextChar"/>
    <w:semiHidden/>
    <w:rsid w:val="00D53818"/>
    <w:pPr>
      <w:tabs>
        <w:tab w:val="left" w:pos="284"/>
      </w:tabs>
      <w:spacing w:before="0" w:after="120"/>
      <w:ind w:left="284" w:hanging="284"/>
    </w:pPr>
    <w:rPr>
      <w:sz w:val="20"/>
    </w:rPr>
  </w:style>
  <w:style w:type="paragraph" w:customStyle="1" w:styleId="AmendHeading6">
    <w:name w:val="Amend. Heading 6"/>
    <w:basedOn w:val="Normal"/>
    <w:next w:val="Normal"/>
    <w:rsid w:val="00D53818"/>
    <w:pPr>
      <w:suppressLineNumbers w:val="0"/>
    </w:pPr>
  </w:style>
  <w:style w:type="character" w:styleId="EndnoteReference">
    <w:name w:val="endnote reference"/>
    <w:basedOn w:val="DefaultParagraphFont"/>
    <w:semiHidden/>
    <w:rsid w:val="00D53818"/>
    <w:rPr>
      <w:vertAlign w:val="superscript"/>
    </w:rPr>
  </w:style>
  <w:style w:type="paragraph" w:customStyle="1" w:styleId="Stars">
    <w:name w:val="Stars"/>
    <w:basedOn w:val="BodySection"/>
    <w:next w:val="Normal"/>
    <w:rsid w:val="00AF21DE"/>
    <w:pPr>
      <w:tabs>
        <w:tab w:val="right" w:pos="1418"/>
        <w:tab w:val="right" w:pos="2552"/>
        <w:tab w:val="right" w:pos="3686"/>
        <w:tab w:val="right" w:pos="4820"/>
        <w:tab w:val="right" w:pos="5954"/>
      </w:tabs>
      <w:ind w:left="851"/>
    </w:pPr>
  </w:style>
  <w:style w:type="paragraph" w:customStyle="1" w:styleId="DraftingNotes">
    <w:name w:val="Drafting Notes"/>
    <w:next w:val="Normal"/>
    <w:rsid w:val="00D53818"/>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D53818"/>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D53818"/>
    <w:pPr>
      <w:overflowPunct w:val="0"/>
      <w:autoSpaceDE w:val="0"/>
      <w:autoSpaceDN w:val="0"/>
      <w:adjustRightInd w:val="0"/>
      <w:spacing w:after="120"/>
      <w:ind w:left="284"/>
      <w:textAlignment w:val="baseline"/>
    </w:pPr>
    <w:rPr>
      <w:lang w:eastAsia="en-US"/>
    </w:rPr>
  </w:style>
  <w:style w:type="paragraph" w:customStyle="1" w:styleId="Lines">
    <w:name w:val="Lines"/>
    <w:basedOn w:val="Normal"/>
    <w:next w:val="Normal"/>
    <w:rsid w:val="00E31C62"/>
    <w:pPr>
      <w:spacing w:after="120"/>
      <w:jc w:val="center"/>
      <w:outlineLvl w:val="6"/>
    </w:pPr>
    <w:rPr>
      <w:sz w:val="20"/>
    </w:rPr>
  </w:style>
  <w:style w:type="paragraph" w:customStyle="1" w:styleId="ScheduleFormNo">
    <w:name w:val="Schedule Form No."/>
    <w:basedOn w:val="ScheduleNo"/>
    <w:next w:val="Normal"/>
    <w:rsid w:val="00D53818"/>
  </w:style>
  <w:style w:type="paragraph" w:customStyle="1" w:styleId="ScheduleNo">
    <w:name w:val="Schedule No."/>
    <w:basedOn w:val="Heading-PART"/>
    <w:next w:val="Normal"/>
    <w:rsid w:val="00D53818"/>
    <w:pPr>
      <w:outlineLvl w:val="1"/>
    </w:pPr>
  </w:style>
  <w:style w:type="paragraph" w:customStyle="1" w:styleId="ScheduleTitle">
    <w:name w:val="Schedule Title"/>
    <w:basedOn w:val="Heading-DIVISION"/>
    <w:next w:val="Normal"/>
    <w:rsid w:val="00D53818"/>
    <w:rPr>
      <w:caps/>
      <w:sz w:val="22"/>
    </w:rPr>
  </w:style>
  <w:style w:type="paragraph" w:customStyle="1" w:styleId="Heading-ENDNOTES">
    <w:name w:val="Heading - ENDNOTES"/>
    <w:basedOn w:val="EndnoteText"/>
    <w:next w:val="EndnoteText"/>
    <w:rsid w:val="00D53818"/>
    <w:pPr>
      <w:spacing w:before="120" w:after="0"/>
      <w:ind w:left="-284" w:firstLine="0"/>
      <w:outlineLvl w:val="1"/>
    </w:pPr>
    <w:rPr>
      <w:b/>
      <w:sz w:val="22"/>
      <w:lang w:val="en-GB"/>
    </w:rPr>
  </w:style>
  <w:style w:type="paragraph" w:customStyle="1" w:styleId="ActTitleTable1">
    <w:name w:val="Act Title (Table 1)"/>
    <w:next w:val="Normal"/>
    <w:rsid w:val="00AF21DE"/>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AF21DE"/>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AF21DE"/>
    <w:pPr>
      <w:ind w:left="284"/>
    </w:pPr>
  </w:style>
  <w:style w:type="paragraph" w:customStyle="1" w:styleId="DefinitionSchedule">
    <w:name w:val="Definition (Schedule)"/>
    <w:basedOn w:val="Defintion"/>
    <w:next w:val="Normal"/>
    <w:rsid w:val="00AF21DE"/>
    <w:pPr>
      <w:spacing w:before="0"/>
    </w:pPr>
    <w:rPr>
      <w:sz w:val="20"/>
    </w:rPr>
  </w:style>
  <w:style w:type="paragraph" w:customStyle="1" w:styleId="DraftTest">
    <w:name w:val="Draft Test"/>
    <w:basedOn w:val="Normal"/>
    <w:next w:val="Normal"/>
    <w:rsid w:val="00D53818"/>
    <w:pPr>
      <w:suppressLineNumbers w:val="0"/>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AF21D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
    <w:rsid w:val="00AF21DE"/>
    <w:rPr>
      <w:sz w:val="20"/>
    </w:rPr>
  </w:style>
  <w:style w:type="paragraph" w:customStyle="1" w:styleId="ByAuthority">
    <w:name w:val="ByAuthority"/>
    <w:basedOn w:val="Normal"/>
    <w:next w:val="AmendSchNumber"/>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styleId="Caption">
    <w:name w:val="caption"/>
    <w:basedOn w:val="Normal"/>
    <w:next w:val="Normal"/>
    <w:qFormat/>
    <w:rsid w:val="00AF21DE"/>
    <w:pPr>
      <w:spacing w:after="120"/>
    </w:pPr>
    <w:rPr>
      <w:b/>
    </w:rPr>
  </w:style>
  <w:style w:type="paragraph" w:customStyle="1" w:styleId="SRT1Autotext1">
    <w:name w:val="SR T1 Autotext1"/>
    <w:basedOn w:val="Normal"/>
    <w:rsid w:val="00AF21DE"/>
    <w:pPr>
      <w:keepNext/>
      <w:spacing w:before="0"/>
    </w:pPr>
    <w:rPr>
      <w:spacing w:val="-4"/>
      <w:sz w:val="18"/>
    </w:rPr>
  </w:style>
  <w:style w:type="paragraph" w:customStyle="1" w:styleId="Reprint-AutoText">
    <w:name w:val="Reprint - AutoText"/>
    <w:basedOn w:val="Normal"/>
    <w:rsid w:val="00AF21DE"/>
    <w:pPr>
      <w:spacing w:before="0"/>
    </w:pPr>
  </w:style>
  <w:style w:type="paragraph" w:customStyle="1" w:styleId="SRT1Autotext3">
    <w:name w:val="SR T1 Autotext3"/>
    <w:basedOn w:val="Normal"/>
    <w:rsid w:val="00AF21DE"/>
    <w:pPr>
      <w:keepNext/>
      <w:spacing w:before="0"/>
    </w:pPr>
    <w:rPr>
      <w:i/>
      <w:sz w:val="18"/>
    </w:rPr>
  </w:style>
  <w:style w:type="paragraph" w:customStyle="1" w:styleId="TOAAutotext">
    <w:name w:val="TOA Autotext"/>
    <w:basedOn w:val="SRT1Autotext3"/>
    <w:rsid w:val="00AF21DE"/>
  </w:style>
  <w:style w:type="paragraph" w:customStyle="1" w:styleId="ReprintIndexLine1">
    <w:name w:val="Reprint Index Line1"/>
    <w:basedOn w:val="ReprintIndexLine"/>
    <w:rsid w:val="00AF21DE"/>
  </w:style>
  <w:style w:type="paragraph" w:customStyle="1" w:styleId="ReprintIndexHeading">
    <w:name w:val="Reprint Index Heading"/>
    <w:basedOn w:val="Normal"/>
    <w:next w:val="Normal"/>
    <w:rsid w:val="00AF21DE"/>
    <w:pPr>
      <w:spacing w:before="240" w:line="192" w:lineRule="auto"/>
      <w:jc w:val="center"/>
    </w:pPr>
    <w:rPr>
      <w:b/>
    </w:rPr>
  </w:style>
  <w:style w:type="paragraph" w:customStyle="1" w:styleId="ReprintIndexLine">
    <w:name w:val="Reprint Index Line"/>
    <w:basedOn w:val="Normal"/>
    <w:rsid w:val="00AF21DE"/>
    <w:pPr>
      <w:tabs>
        <w:tab w:val="left" w:pos="4678"/>
      </w:tabs>
      <w:spacing w:before="0" w:line="156" w:lineRule="auto"/>
    </w:pPr>
    <w:rPr>
      <w:i/>
      <w:sz w:val="20"/>
    </w:rPr>
  </w:style>
  <w:style w:type="paragraph" w:customStyle="1" w:styleId="ReprintIndexSubject">
    <w:name w:val="Reprint Index Subject"/>
    <w:basedOn w:val="Normal"/>
    <w:next w:val="ReprintIndexsubtopic"/>
    <w:rsid w:val="00AF21DE"/>
    <w:pPr>
      <w:ind w:left="4678" w:hanging="4678"/>
    </w:pPr>
    <w:rPr>
      <w:b/>
      <w:sz w:val="20"/>
    </w:rPr>
  </w:style>
  <w:style w:type="paragraph" w:customStyle="1" w:styleId="ReprintIndexsubtopic">
    <w:name w:val="Reprint Index subtopic"/>
    <w:basedOn w:val="ReprintIndexSubject"/>
    <w:rsid w:val="00AF21DE"/>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AF21DE"/>
  </w:style>
  <w:style w:type="paragraph" w:customStyle="1" w:styleId="n">
    <w:name w:val="n"/>
    <w:basedOn w:val="Heading-ENDNOTES"/>
    <w:rsid w:val="00AF21DE"/>
    <w:pPr>
      <w:ind w:left="0" w:hanging="284"/>
    </w:pPr>
  </w:style>
  <w:style w:type="paragraph" w:styleId="TOAHeading">
    <w:name w:val="toa heading"/>
    <w:basedOn w:val="Normal"/>
    <w:next w:val="Normal"/>
    <w:semiHidden/>
    <w:rsid w:val="00AF21DE"/>
    <w:rPr>
      <w:rFonts w:ascii="Arial" w:hAnsi="Arial"/>
      <w:b/>
    </w:rPr>
  </w:style>
  <w:style w:type="paragraph" w:customStyle="1" w:styleId="AmendDefinition1">
    <w:name w:val="Amend Definition 1"/>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D53818"/>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D53818"/>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D53818"/>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D53818"/>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D53818"/>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D5381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D5381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D53818"/>
    <w:pPr>
      <w:ind w:left="1872"/>
    </w:pPr>
  </w:style>
  <w:style w:type="paragraph" w:customStyle="1" w:styleId="DraftPenalty2">
    <w:name w:val="Draft Penalty 2"/>
    <w:basedOn w:val="Penalty"/>
    <w:next w:val="Normal"/>
    <w:rsid w:val="00D53818"/>
  </w:style>
  <w:style w:type="paragraph" w:customStyle="1" w:styleId="DraftPenalty3">
    <w:name w:val="Draft Penalty 3"/>
    <w:basedOn w:val="Penalty"/>
    <w:next w:val="Normal"/>
    <w:rsid w:val="00D53818"/>
    <w:pPr>
      <w:ind w:left="2892"/>
    </w:pPr>
  </w:style>
  <w:style w:type="paragraph" w:customStyle="1" w:styleId="DraftPenalty4">
    <w:name w:val="Draft Penalty 4"/>
    <w:basedOn w:val="Penalty"/>
    <w:next w:val="Normal"/>
    <w:rsid w:val="00D53818"/>
    <w:pPr>
      <w:ind w:left="3402"/>
    </w:pPr>
  </w:style>
  <w:style w:type="paragraph" w:customStyle="1" w:styleId="DraftPenalty5">
    <w:name w:val="Draft Penalty 5"/>
    <w:basedOn w:val="Penalty"/>
    <w:next w:val="Normal"/>
    <w:rsid w:val="00D53818"/>
    <w:pPr>
      <w:ind w:left="3913"/>
    </w:pPr>
  </w:style>
  <w:style w:type="paragraph" w:customStyle="1" w:styleId="ScheduleDefinition1">
    <w:name w:val="Schedule Definition 1"/>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D53818"/>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D53818"/>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E70CB7"/>
    <w:pPr>
      <w:jc w:val="center"/>
    </w:pPr>
    <w:rPr>
      <w:b/>
      <w:sz w:val="28"/>
    </w:rPr>
  </w:style>
  <w:style w:type="paragraph" w:styleId="BlockText">
    <w:name w:val="Block Text"/>
    <w:basedOn w:val="Normal"/>
    <w:rsid w:val="00D53818"/>
    <w:pPr>
      <w:ind w:left="851" w:right="851"/>
    </w:pPr>
    <w:rPr>
      <w:sz w:val="22"/>
    </w:rPr>
  </w:style>
  <w:style w:type="paragraph" w:styleId="BodyTextIndent">
    <w:name w:val="Body Text Indent"/>
    <w:basedOn w:val="Normal"/>
    <w:rsid w:val="00D53818"/>
    <w:pPr>
      <w:tabs>
        <w:tab w:val="left" w:pos="510"/>
        <w:tab w:val="left" w:pos="1378"/>
      </w:tabs>
      <w:ind w:left="1361"/>
    </w:pPr>
    <w:rPr>
      <w:sz w:val="22"/>
    </w:rPr>
  </w:style>
  <w:style w:type="paragraph" w:styleId="DocumentMap">
    <w:name w:val="Document Map"/>
    <w:basedOn w:val="Normal"/>
    <w:semiHidden/>
    <w:rsid w:val="00D53818"/>
    <w:pPr>
      <w:shd w:val="clear" w:color="auto" w:fill="000080"/>
    </w:pPr>
    <w:rPr>
      <w:rFonts w:ascii="Tahoma" w:hAnsi="Tahoma" w:cs="Tahoma"/>
    </w:rPr>
  </w:style>
  <w:style w:type="paragraph" w:customStyle="1" w:styleId="AmndChptr">
    <w:name w:val="Amnd Chptr"/>
    <w:basedOn w:val="Normal"/>
    <w:next w:val="Normal"/>
    <w:rsid w:val="00D53818"/>
    <w:pPr>
      <w:suppressLineNumbers w:val="0"/>
      <w:spacing w:before="240" w:after="120"/>
      <w:ind w:left="1361"/>
      <w:outlineLvl w:val="3"/>
    </w:pPr>
    <w:rPr>
      <w:b/>
      <w:caps/>
      <w:sz w:val="26"/>
    </w:rPr>
  </w:style>
  <w:style w:type="paragraph" w:customStyle="1" w:styleId="ChapterHeading">
    <w:name w:val="Chapter Heading"/>
    <w:basedOn w:val="Normal"/>
    <w:next w:val="Normal"/>
    <w:rsid w:val="00D53818"/>
    <w:pPr>
      <w:suppressLineNumbers w:val="0"/>
      <w:spacing w:before="240" w:after="120"/>
      <w:jc w:val="center"/>
      <w:outlineLvl w:val="0"/>
    </w:pPr>
    <w:rPr>
      <w:b/>
      <w:caps/>
      <w:sz w:val="26"/>
    </w:rPr>
  </w:style>
  <w:style w:type="paragraph" w:customStyle="1" w:styleId="GovernorAssent">
    <w:name w:val="Governor Assent"/>
    <w:basedOn w:val="Normal"/>
    <w:rsid w:val="00AF21DE"/>
    <w:pPr>
      <w:spacing w:before="0"/>
    </w:pPr>
    <w:rPr>
      <w:sz w:val="20"/>
      <w:lang w:val="en-GB"/>
    </w:rPr>
  </w:style>
  <w:style w:type="paragraph" w:customStyle="1" w:styleId="PART">
    <w:name w:val="PART"/>
    <w:basedOn w:val="Normal"/>
    <w:next w:val="Normal"/>
    <w:rsid w:val="00647E2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D53818"/>
    <w:pPr>
      <w:suppressLineNumbers w:val="0"/>
      <w:spacing w:before="240" w:after="120"/>
      <w:jc w:val="center"/>
    </w:pPr>
    <w:rPr>
      <w:b/>
    </w:rPr>
  </w:style>
  <w:style w:type="paragraph" w:customStyle="1" w:styleId="Schedule-Part0">
    <w:name w:val="Schedule-Part"/>
    <w:basedOn w:val="Normal"/>
    <w:next w:val="Normal"/>
    <w:rsid w:val="00D53818"/>
    <w:pPr>
      <w:suppressLineNumbers w:val="0"/>
      <w:spacing w:before="240" w:after="120"/>
      <w:jc w:val="center"/>
    </w:pPr>
    <w:rPr>
      <w:b/>
      <w:caps/>
      <w:sz w:val="22"/>
    </w:rPr>
  </w:style>
  <w:style w:type="paragraph" w:styleId="BodyText">
    <w:name w:val="Body Text"/>
    <w:basedOn w:val="Normal"/>
    <w:rsid w:val="00AF21DE"/>
    <w:pPr>
      <w:spacing w:after="120"/>
    </w:pPr>
  </w:style>
  <w:style w:type="paragraph" w:styleId="BodyText2">
    <w:name w:val="Body Text 2"/>
    <w:basedOn w:val="Normal"/>
    <w:rsid w:val="00AF21DE"/>
    <w:pPr>
      <w:spacing w:after="120" w:line="480" w:lineRule="auto"/>
    </w:pPr>
  </w:style>
  <w:style w:type="paragraph" w:styleId="BodyText3">
    <w:name w:val="Body Text 3"/>
    <w:basedOn w:val="Normal"/>
    <w:rsid w:val="00AF21DE"/>
    <w:pPr>
      <w:spacing w:after="120"/>
    </w:pPr>
    <w:rPr>
      <w:sz w:val="16"/>
      <w:szCs w:val="16"/>
    </w:rPr>
  </w:style>
  <w:style w:type="paragraph" w:styleId="BodyTextFirstIndent">
    <w:name w:val="Body Text First Indent"/>
    <w:basedOn w:val="BodyText"/>
    <w:rsid w:val="00AF21DE"/>
    <w:pPr>
      <w:ind w:firstLine="210"/>
    </w:pPr>
  </w:style>
  <w:style w:type="paragraph" w:styleId="BodyTextFirstIndent2">
    <w:name w:val="Body Text First Indent 2"/>
    <w:basedOn w:val="BodyTextIndent"/>
    <w:rsid w:val="00AF21DE"/>
    <w:pPr>
      <w:spacing w:after="120"/>
      <w:ind w:left="283" w:firstLine="210"/>
    </w:pPr>
  </w:style>
  <w:style w:type="paragraph" w:styleId="BodyTextIndent2">
    <w:name w:val="Body Text Indent 2"/>
    <w:basedOn w:val="Normal"/>
    <w:rsid w:val="00AF21DE"/>
    <w:pPr>
      <w:ind w:left="-2820"/>
    </w:pPr>
  </w:style>
  <w:style w:type="paragraph" w:styleId="BodyTextIndent3">
    <w:name w:val="Body Text Indent 3"/>
    <w:basedOn w:val="Normal"/>
    <w:rsid w:val="00AF21DE"/>
    <w:pPr>
      <w:spacing w:after="120"/>
      <w:ind w:left="283"/>
    </w:pPr>
    <w:rPr>
      <w:sz w:val="16"/>
      <w:szCs w:val="16"/>
    </w:rPr>
  </w:style>
  <w:style w:type="paragraph" w:styleId="Closing">
    <w:name w:val="Closing"/>
    <w:basedOn w:val="Normal"/>
    <w:rsid w:val="00AF21DE"/>
    <w:pPr>
      <w:ind w:left="4252"/>
    </w:pPr>
  </w:style>
  <w:style w:type="character" w:styleId="CommentReference">
    <w:name w:val="annotation reference"/>
    <w:basedOn w:val="DefaultParagraphFont"/>
    <w:semiHidden/>
    <w:rsid w:val="00AF21DE"/>
    <w:rPr>
      <w:sz w:val="16"/>
      <w:szCs w:val="16"/>
    </w:rPr>
  </w:style>
  <w:style w:type="paragraph" w:styleId="CommentText">
    <w:name w:val="annotation text"/>
    <w:basedOn w:val="Normal"/>
    <w:link w:val="CommentTextChar"/>
    <w:semiHidden/>
    <w:rsid w:val="00AF21DE"/>
    <w:rPr>
      <w:sz w:val="20"/>
    </w:rPr>
  </w:style>
  <w:style w:type="paragraph" w:styleId="Date">
    <w:name w:val="Date"/>
    <w:basedOn w:val="Normal"/>
    <w:next w:val="Normal"/>
    <w:rsid w:val="00AF21DE"/>
  </w:style>
  <w:style w:type="paragraph" w:styleId="E-mailSignature">
    <w:name w:val="E-mail Signature"/>
    <w:basedOn w:val="Normal"/>
    <w:rsid w:val="00AF21DE"/>
  </w:style>
  <w:style w:type="character" w:styleId="Emphasis">
    <w:name w:val="Emphasis"/>
    <w:basedOn w:val="DefaultParagraphFont"/>
    <w:qFormat/>
    <w:rsid w:val="00AF21DE"/>
    <w:rPr>
      <w:i/>
      <w:iCs/>
    </w:rPr>
  </w:style>
  <w:style w:type="paragraph" w:styleId="EnvelopeAddress">
    <w:name w:val="envelope address"/>
    <w:basedOn w:val="Normal"/>
    <w:rsid w:val="00AF21D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F21DE"/>
    <w:rPr>
      <w:rFonts w:ascii="Arial" w:hAnsi="Arial" w:cs="Arial"/>
      <w:sz w:val="20"/>
    </w:rPr>
  </w:style>
  <w:style w:type="character" w:styleId="FollowedHyperlink">
    <w:name w:val="FollowedHyperlink"/>
    <w:basedOn w:val="DefaultParagraphFont"/>
    <w:rsid w:val="00AF21DE"/>
    <w:rPr>
      <w:color w:val="800080"/>
      <w:u w:val="single"/>
    </w:rPr>
  </w:style>
  <w:style w:type="character" w:styleId="FootnoteReference">
    <w:name w:val="footnote reference"/>
    <w:basedOn w:val="DefaultParagraphFont"/>
    <w:semiHidden/>
    <w:rsid w:val="00AF21DE"/>
    <w:rPr>
      <w:vertAlign w:val="superscript"/>
    </w:rPr>
  </w:style>
  <w:style w:type="paragraph" w:styleId="FootnoteText">
    <w:name w:val="footnote text"/>
    <w:basedOn w:val="Normal"/>
    <w:semiHidden/>
    <w:rsid w:val="00AF21DE"/>
    <w:rPr>
      <w:sz w:val="20"/>
    </w:rPr>
  </w:style>
  <w:style w:type="character" w:styleId="HTMLAcronym">
    <w:name w:val="HTML Acronym"/>
    <w:basedOn w:val="DefaultParagraphFont"/>
    <w:rsid w:val="00AF21DE"/>
  </w:style>
  <w:style w:type="paragraph" w:styleId="HTMLAddress">
    <w:name w:val="HTML Address"/>
    <w:basedOn w:val="Normal"/>
    <w:rsid w:val="00AF21DE"/>
    <w:rPr>
      <w:i/>
      <w:iCs/>
    </w:rPr>
  </w:style>
  <w:style w:type="character" w:styleId="HTMLCite">
    <w:name w:val="HTML Cite"/>
    <w:basedOn w:val="DefaultParagraphFont"/>
    <w:rsid w:val="00AF21DE"/>
    <w:rPr>
      <w:i/>
      <w:iCs/>
    </w:rPr>
  </w:style>
  <w:style w:type="character" w:styleId="HTMLCode">
    <w:name w:val="HTML Code"/>
    <w:basedOn w:val="DefaultParagraphFont"/>
    <w:rsid w:val="00AF21DE"/>
    <w:rPr>
      <w:rFonts w:ascii="Courier New" w:hAnsi="Courier New"/>
      <w:sz w:val="20"/>
      <w:szCs w:val="20"/>
    </w:rPr>
  </w:style>
  <w:style w:type="character" w:styleId="HTMLDefinition">
    <w:name w:val="HTML Definition"/>
    <w:basedOn w:val="DefaultParagraphFont"/>
    <w:rsid w:val="00AF21DE"/>
    <w:rPr>
      <w:i/>
      <w:iCs/>
    </w:rPr>
  </w:style>
  <w:style w:type="character" w:styleId="HTMLKeyboard">
    <w:name w:val="HTML Keyboard"/>
    <w:basedOn w:val="DefaultParagraphFont"/>
    <w:rsid w:val="00AF21DE"/>
    <w:rPr>
      <w:rFonts w:ascii="Courier New" w:hAnsi="Courier New"/>
      <w:sz w:val="20"/>
      <w:szCs w:val="20"/>
    </w:rPr>
  </w:style>
  <w:style w:type="paragraph" w:styleId="HTMLPreformatted">
    <w:name w:val="HTML Preformatted"/>
    <w:basedOn w:val="Normal"/>
    <w:rsid w:val="00AF21DE"/>
    <w:rPr>
      <w:rFonts w:ascii="Courier New" w:hAnsi="Courier New" w:cs="Courier New"/>
      <w:sz w:val="20"/>
    </w:rPr>
  </w:style>
  <w:style w:type="character" w:styleId="HTMLSample">
    <w:name w:val="HTML Sample"/>
    <w:basedOn w:val="DefaultParagraphFont"/>
    <w:rsid w:val="00AF21DE"/>
    <w:rPr>
      <w:rFonts w:ascii="Courier New" w:hAnsi="Courier New"/>
    </w:rPr>
  </w:style>
  <w:style w:type="character" w:styleId="HTMLTypewriter">
    <w:name w:val="HTML Typewriter"/>
    <w:basedOn w:val="DefaultParagraphFont"/>
    <w:rsid w:val="00AF21DE"/>
    <w:rPr>
      <w:rFonts w:ascii="Courier New" w:hAnsi="Courier New"/>
      <w:sz w:val="20"/>
      <w:szCs w:val="20"/>
    </w:rPr>
  </w:style>
  <w:style w:type="character" w:styleId="HTMLVariable">
    <w:name w:val="HTML Variable"/>
    <w:basedOn w:val="DefaultParagraphFont"/>
    <w:rsid w:val="00AF21DE"/>
    <w:rPr>
      <w:i/>
      <w:iCs/>
    </w:rPr>
  </w:style>
  <w:style w:type="character" w:styleId="Hyperlink">
    <w:name w:val="Hyperlink"/>
    <w:basedOn w:val="DefaultParagraphFont"/>
    <w:rsid w:val="00AF21DE"/>
    <w:rPr>
      <w:color w:val="0000FF"/>
      <w:u w:val="single"/>
    </w:rPr>
  </w:style>
  <w:style w:type="paragraph" w:styleId="Index1">
    <w:name w:val="index 1"/>
    <w:basedOn w:val="Normal"/>
    <w:next w:val="Normal"/>
    <w:autoRedefine/>
    <w:semiHidden/>
    <w:rsid w:val="00AF21DE"/>
    <w:pPr>
      <w:ind w:left="240" w:hanging="240"/>
    </w:pPr>
  </w:style>
  <w:style w:type="paragraph" w:styleId="Index2">
    <w:name w:val="index 2"/>
    <w:basedOn w:val="Normal"/>
    <w:next w:val="Normal"/>
    <w:autoRedefine/>
    <w:semiHidden/>
    <w:rsid w:val="00AF21DE"/>
    <w:pPr>
      <w:ind w:left="480" w:hanging="240"/>
    </w:pPr>
  </w:style>
  <w:style w:type="paragraph" w:styleId="Index3">
    <w:name w:val="index 3"/>
    <w:basedOn w:val="Normal"/>
    <w:next w:val="Normal"/>
    <w:autoRedefine/>
    <w:semiHidden/>
    <w:rsid w:val="00AF21DE"/>
    <w:pPr>
      <w:ind w:left="720" w:hanging="240"/>
    </w:pPr>
  </w:style>
  <w:style w:type="paragraph" w:styleId="Index4">
    <w:name w:val="index 4"/>
    <w:basedOn w:val="Normal"/>
    <w:next w:val="Normal"/>
    <w:autoRedefine/>
    <w:semiHidden/>
    <w:rsid w:val="00AF21DE"/>
    <w:pPr>
      <w:ind w:left="960" w:hanging="240"/>
    </w:pPr>
  </w:style>
  <w:style w:type="paragraph" w:styleId="Index5">
    <w:name w:val="index 5"/>
    <w:basedOn w:val="Normal"/>
    <w:next w:val="Normal"/>
    <w:autoRedefine/>
    <w:semiHidden/>
    <w:rsid w:val="00AF21DE"/>
    <w:pPr>
      <w:ind w:left="1200" w:hanging="240"/>
    </w:pPr>
  </w:style>
  <w:style w:type="paragraph" w:styleId="Index6">
    <w:name w:val="index 6"/>
    <w:basedOn w:val="Normal"/>
    <w:next w:val="Normal"/>
    <w:autoRedefine/>
    <w:semiHidden/>
    <w:rsid w:val="00AF21DE"/>
    <w:pPr>
      <w:ind w:left="1440" w:hanging="240"/>
    </w:pPr>
  </w:style>
  <w:style w:type="paragraph" w:styleId="Index7">
    <w:name w:val="index 7"/>
    <w:basedOn w:val="Normal"/>
    <w:next w:val="Normal"/>
    <w:autoRedefine/>
    <w:semiHidden/>
    <w:rsid w:val="00AF21DE"/>
    <w:pPr>
      <w:ind w:left="1680" w:hanging="240"/>
    </w:pPr>
  </w:style>
  <w:style w:type="paragraph" w:styleId="Index8">
    <w:name w:val="index 8"/>
    <w:basedOn w:val="Normal"/>
    <w:next w:val="Normal"/>
    <w:autoRedefine/>
    <w:semiHidden/>
    <w:rsid w:val="00AF21DE"/>
    <w:pPr>
      <w:ind w:left="1920" w:hanging="240"/>
    </w:pPr>
  </w:style>
  <w:style w:type="paragraph" w:styleId="Index9">
    <w:name w:val="index 9"/>
    <w:basedOn w:val="Normal"/>
    <w:next w:val="Normal"/>
    <w:autoRedefine/>
    <w:semiHidden/>
    <w:rsid w:val="00AF21DE"/>
    <w:pPr>
      <w:ind w:left="2160" w:hanging="240"/>
    </w:pPr>
  </w:style>
  <w:style w:type="paragraph" w:styleId="IndexHeading">
    <w:name w:val="index heading"/>
    <w:basedOn w:val="Normal"/>
    <w:next w:val="Index1"/>
    <w:semiHidden/>
    <w:rsid w:val="00AF21DE"/>
    <w:rPr>
      <w:rFonts w:ascii="Arial" w:hAnsi="Arial" w:cs="Arial"/>
      <w:b/>
      <w:bCs/>
    </w:rPr>
  </w:style>
  <w:style w:type="paragraph" w:styleId="List">
    <w:name w:val="List"/>
    <w:basedOn w:val="Normal"/>
    <w:rsid w:val="00AF21DE"/>
    <w:pPr>
      <w:ind w:left="283" w:hanging="283"/>
    </w:pPr>
  </w:style>
  <w:style w:type="paragraph" w:styleId="List2">
    <w:name w:val="List 2"/>
    <w:basedOn w:val="Normal"/>
    <w:rsid w:val="00AF21DE"/>
    <w:pPr>
      <w:ind w:left="566" w:hanging="283"/>
    </w:pPr>
  </w:style>
  <w:style w:type="paragraph" w:styleId="List3">
    <w:name w:val="List 3"/>
    <w:basedOn w:val="Normal"/>
    <w:rsid w:val="00AF21DE"/>
    <w:pPr>
      <w:ind w:left="849" w:hanging="283"/>
    </w:pPr>
  </w:style>
  <w:style w:type="paragraph" w:styleId="List4">
    <w:name w:val="List 4"/>
    <w:basedOn w:val="Normal"/>
    <w:rsid w:val="00AF21DE"/>
    <w:pPr>
      <w:ind w:left="1132" w:hanging="283"/>
    </w:pPr>
  </w:style>
  <w:style w:type="paragraph" w:styleId="List5">
    <w:name w:val="List 5"/>
    <w:basedOn w:val="Normal"/>
    <w:rsid w:val="00AF21DE"/>
    <w:pPr>
      <w:ind w:left="1415" w:hanging="283"/>
    </w:pPr>
  </w:style>
  <w:style w:type="paragraph" w:styleId="ListBullet">
    <w:name w:val="List Bullet"/>
    <w:basedOn w:val="Normal"/>
    <w:autoRedefine/>
    <w:rsid w:val="00AF21DE"/>
    <w:pPr>
      <w:numPr>
        <w:numId w:val="4"/>
      </w:numPr>
    </w:pPr>
  </w:style>
  <w:style w:type="paragraph" w:styleId="ListBullet2">
    <w:name w:val="List Bullet 2"/>
    <w:basedOn w:val="Normal"/>
    <w:autoRedefine/>
    <w:rsid w:val="00AF21DE"/>
    <w:pPr>
      <w:numPr>
        <w:numId w:val="5"/>
      </w:numPr>
    </w:pPr>
  </w:style>
  <w:style w:type="paragraph" w:styleId="ListBullet3">
    <w:name w:val="List Bullet 3"/>
    <w:basedOn w:val="Normal"/>
    <w:autoRedefine/>
    <w:rsid w:val="00AF21DE"/>
    <w:pPr>
      <w:numPr>
        <w:numId w:val="6"/>
      </w:numPr>
    </w:pPr>
  </w:style>
  <w:style w:type="paragraph" w:styleId="ListBullet4">
    <w:name w:val="List Bullet 4"/>
    <w:basedOn w:val="Normal"/>
    <w:autoRedefine/>
    <w:rsid w:val="00AF21DE"/>
    <w:pPr>
      <w:numPr>
        <w:numId w:val="7"/>
      </w:numPr>
    </w:pPr>
  </w:style>
  <w:style w:type="paragraph" w:styleId="ListBullet5">
    <w:name w:val="List Bullet 5"/>
    <w:basedOn w:val="Normal"/>
    <w:autoRedefine/>
    <w:rsid w:val="00AF21DE"/>
    <w:pPr>
      <w:numPr>
        <w:numId w:val="8"/>
      </w:numPr>
    </w:pPr>
  </w:style>
  <w:style w:type="paragraph" w:styleId="ListContinue">
    <w:name w:val="List Continue"/>
    <w:basedOn w:val="Normal"/>
    <w:rsid w:val="00AF21DE"/>
    <w:pPr>
      <w:spacing w:after="120"/>
      <w:ind w:left="283"/>
    </w:pPr>
  </w:style>
  <w:style w:type="paragraph" w:styleId="ListContinue2">
    <w:name w:val="List Continue 2"/>
    <w:basedOn w:val="Normal"/>
    <w:rsid w:val="00AF21DE"/>
    <w:pPr>
      <w:spacing w:after="120"/>
      <w:ind w:left="566"/>
    </w:pPr>
  </w:style>
  <w:style w:type="paragraph" w:styleId="ListContinue3">
    <w:name w:val="List Continue 3"/>
    <w:basedOn w:val="Normal"/>
    <w:rsid w:val="00AF21DE"/>
    <w:pPr>
      <w:spacing w:after="120"/>
      <w:ind w:left="849"/>
    </w:pPr>
  </w:style>
  <w:style w:type="paragraph" w:styleId="ListContinue4">
    <w:name w:val="List Continue 4"/>
    <w:basedOn w:val="Normal"/>
    <w:rsid w:val="00AF21DE"/>
    <w:pPr>
      <w:spacing w:after="120"/>
      <w:ind w:left="1132"/>
    </w:pPr>
  </w:style>
  <w:style w:type="paragraph" w:styleId="ListContinue5">
    <w:name w:val="List Continue 5"/>
    <w:basedOn w:val="Normal"/>
    <w:rsid w:val="00AF21DE"/>
    <w:pPr>
      <w:spacing w:after="120"/>
      <w:ind w:left="1415"/>
    </w:pPr>
  </w:style>
  <w:style w:type="paragraph" w:styleId="ListNumber">
    <w:name w:val="List Number"/>
    <w:basedOn w:val="Normal"/>
    <w:rsid w:val="00AF21DE"/>
    <w:pPr>
      <w:numPr>
        <w:numId w:val="9"/>
      </w:numPr>
    </w:pPr>
  </w:style>
  <w:style w:type="paragraph" w:styleId="ListNumber2">
    <w:name w:val="List Number 2"/>
    <w:basedOn w:val="Normal"/>
    <w:rsid w:val="00AF21DE"/>
    <w:pPr>
      <w:numPr>
        <w:numId w:val="10"/>
      </w:numPr>
    </w:pPr>
  </w:style>
  <w:style w:type="paragraph" w:styleId="ListNumber3">
    <w:name w:val="List Number 3"/>
    <w:basedOn w:val="Normal"/>
    <w:rsid w:val="00AF21DE"/>
    <w:pPr>
      <w:numPr>
        <w:numId w:val="11"/>
      </w:numPr>
    </w:pPr>
  </w:style>
  <w:style w:type="paragraph" w:styleId="ListNumber4">
    <w:name w:val="List Number 4"/>
    <w:basedOn w:val="Normal"/>
    <w:rsid w:val="00AF21DE"/>
    <w:pPr>
      <w:numPr>
        <w:numId w:val="12"/>
      </w:numPr>
    </w:pPr>
  </w:style>
  <w:style w:type="paragraph" w:styleId="ListNumber5">
    <w:name w:val="List Number 5"/>
    <w:basedOn w:val="Normal"/>
    <w:rsid w:val="00AF21DE"/>
    <w:pPr>
      <w:numPr>
        <w:numId w:val="13"/>
      </w:numPr>
    </w:pPr>
  </w:style>
  <w:style w:type="paragraph" w:styleId="MessageHeader">
    <w:name w:val="Message Header"/>
    <w:basedOn w:val="Normal"/>
    <w:rsid w:val="00AF21D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AF21DE"/>
    <w:pPr>
      <w:numPr>
        <w:numId w:val="14"/>
      </w:numPr>
    </w:pPr>
  </w:style>
  <w:style w:type="paragraph" w:styleId="NormalWeb">
    <w:name w:val="Normal (Web)"/>
    <w:basedOn w:val="Normal"/>
    <w:uiPriority w:val="99"/>
    <w:rsid w:val="00AF21DE"/>
    <w:rPr>
      <w:szCs w:val="24"/>
    </w:rPr>
  </w:style>
  <w:style w:type="paragraph" w:styleId="NormalIndent">
    <w:name w:val="Normal Indent"/>
    <w:basedOn w:val="Normal"/>
    <w:rsid w:val="00AF21DE"/>
    <w:pPr>
      <w:ind w:left="720"/>
    </w:pPr>
  </w:style>
  <w:style w:type="paragraph" w:styleId="NoteHeading">
    <w:name w:val="Note Heading"/>
    <w:basedOn w:val="Normal"/>
    <w:next w:val="Normal"/>
    <w:rsid w:val="00AF21DE"/>
  </w:style>
  <w:style w:type="paragraph" w:styleId="PlainText">
    <w:name w:val="Plain Text"/>
    <w:basedOn w:val="Normal"/>
    <w:rsid w:val="00AF21DE"/>
    <w:rPr>
      <w:rFonts w:ascii="Courier New" w:hAnsi="Courier New" w:cs="Courier New"/>
      <w:sz w:val="20"/>
    </w:rPr>
  </w:style>
  <w:style w:type="paragraph" w:styleId="Salutation">
    <w:name w:val="Salutation"/>
    <w:basedOn w:val="Normal"/>
    <w:next w:val="Normal"/>
    <w:rsid w:val="00AF21DE"/>
  </w:style>
  <w:style w:type="paragraph" w:customStyle="1" w:styleId="AmndSectionEg">
    <w:name w:val="Amnd Section Eg"/>
    <w:next w:val="Normal"/>
    <w:rsid w:val="00D53818"/>
    <w:pPr>
      <w:spacing w:before="120"/>
      <w:ind w:left="1871"/>
    </w:pPr>
    <w:rPr>
      <w:lang w:eastAsia="en-US"/>
    </w:rPr>
  </w:style>
  <w:style w:type="paragraph" w:customStyle="1" w:styleId="AmndSub-sectionEg">
    <w:name w:val="Amnd Sub-section Eg"/>
    <w:next w:val="Normal"/>
    <w:rsid w:val="00D53818"/>
    <w:pPr>
      <w:spacing w:before="120"/>
      <w:ind w:left="2381"/>
    </w:pPr>
    <w:rPr>
      <w:lang w:eastAsia="en-US"/>
    </w:rPr>
  </w:style>
  <w:style w:type="paragraph" w:customStyle="1" w:styleId="DraftParaEg">
    <w:name w:val="Draft Para Eg"/>
    <w:next w:val="Normal"/>
    <w:rsid w:val="00D53818"/>
    <w:pPr>
      <w:spacing w:before="120"/>
      <w:ind w:left="1871"/>
    </w:pPr>
    <w:rPr>
      <w:lang w:eastAsia="en-US"/>
    </w:rPr>
  </w:style>
  <w:style w:type="paragraph" w:customStyle="1" w:styleId="DraftSectionEg">
    <w:name w:val="Draft Section Eg"/>
    <w:next w:val="Normal"/>
    <w:rsid w:val="00D53818"/>
    <w:pPr>
      <w:spacing w:before="120"/>
      <w:ind w:left="851"/>
    </w:pPr>
    <w:rPr>
      <w:lang w:eastAsia="en-US"/>
    </w:rPr>
  </w:style>
  <w:style w:type="paragraph" w:customStyle="1" w:styleId="DraftSub-sectionEg">
    <w:name w:val="Draft Sub-section Eg"/>
    <w:next w:val="Normal"/>
    <w:rsid w:val="00D53818"/>
    <w:pPr>
      <w:spacing w:before="120"/>
      <w:ind w:left="1361"/>
    </w:pPr>
    <w:rPr>
      <w:lang w:eastAsia="en-US"/>
    </w:rPr>
  </w:style>
  <w:style w:type="paragraph" w:customStyle="1" w:styleId="SchSectionEg">
    <w:name w:val="Sch Section Eg"/>
    <w:next w:val="Normal"/>
    <w:rsid w:val="00D53818"/>
    <w:pPr>
      <w:spacing w:before="120"/>
      <w:ind w:left="851"/>
    </w:pPr>
    <w:rPr>
      <w:lang w:eastAsia="en-US"/>
    </w:rPr>
  </w:style>
  <w:style w:type="paragraph" w:customStyle="1" w:styleId="SchSub-sectionEg">
    <w:name w:val="Sch Sub-section Eg"/>
    <w:next w:val="Normal"/>
    <w:rsid w:val="00D53818"/>
    <w:pPr>
      <w:spacing w:before="120"/>
      <w:ind w:left="1361"/>
    </w:pPr>
    <w:rPr>
      <w:lang w:eastAsia="en-US"/>
    </w:rPr>
  </w:style>
  <w:style w:type="paragraph" w:customStyle="1" w:styleId="AmndParaNote">
    <w:name w:val="Amnd Para Note"/>
    <w:next w:val="Normal"/>
    <w:rsid w:val="00D53818"/>
    <w:pPr>
      <w:spacing w:before="120"/>
    </w:pPr>
    <w:rPr>
      <w:lang w:eastAsia="en-US"/>
    </w:rPr>
  </w:style>
  <w:style w:type="paragraph" w:customStyle="1" w:styleId="AmndSectionNote">
    <w:name w:val="Amnd Section Note"/>
    <w:next w:val="Normal"/>
    <w:rsid w:val="00D53818"/>
    <w:pPr>
      <w:spacing w:before="120"/>
    </w:pPr>
    <w:rPr>
      <w:lang w:eastAsia="en-US"/>
    </w:rPr>
  </w:style>
  <w:style w:type="paragraph" w:customStyle="1" w:styleId="AmndSub-paraNote">
    <w:name w:val="Amnd Sub-para Note"/>
    <w:next w:val="Normal"/>
    <w:rsid w:val="00D53818"/>
    <w:pPr>
      <w:spacing w:before="120"/>
    </w:pPr>
    <w:rPr>
      <w:lang w:eastAsia="en-US"/>
    </w:rPr>
  </w:style>
  <w:style w:type="paragraph" w:customStyle="1" w:styleId="AmndSub-sectionNote">
    <w:name w:val="Amnd Sub-section Note"/>
    <w:next w:val="Normal"/>
    <w:rsid w:val="00D53818"/>
    <w:pPr>
      <w:spacing w:before="120"/>
    </w:pPr>
    <w:rPr>
      <w:lang w:eastAsia="en-US"/>
    </w:rPr>
  </w:style>
  <w:style w:type="paragraph" w:customStyle="1" w:styleId="DraftParaNote">
    <w:name w:val="Draft Para Note"/>
    <w:next w:val="Normal"/>
    <w:rsid w:val="00D53818"/>
    <w:pPr>
      <w:spacing w:before="120"/>
    </w:pPr>
    <w:rPr>
      <w:lang w:eastAsia="en-US"/>
    </w:rPr>
  </w:style>
  <w:style w:type="paragraph" w:customStyle="1" w:styleId="DraftSectionNote">
    <w:name w:val="Draft Section Note"/>
    <w:next w:val="Normal"/>
    <w:rsid w:val="00D53818"/>
    <w:pPr>
      <w:spacing w:before="120"/>
    </w:pPr>
    <w:rPr>
      <w:lang w:eastAsia="en-US"/>
    </w:rPr>
  </w:style>
  <w:style w:type="paragraph" w:customStyle="1" w:styleId="DraftSub-sectionNote">
    <w:name w:val="Draft Sub-section Note"/>
    <w:next w:val="Normal"/>
    <w:rsid w:val="00D53818"/>
    <w:pPr>
      <w:spacing w:before="120"/>
    </w:pPr>
    <w:rPr>
      <w:lang w:eastAsia="en-US"/>
    </w:rPr>
  </w:style>
  <w:style w:type="paragraph" w:customStyle="1" w:styleId="SchParaNote">
    <w:name w:val="Sch Para Note"/>
    <w:next w:val="Normal"/>
    <w:rsid w:val="00D53818"/>
    <w:pPr>
      <w:spacing w:before="120"/>
    </w:pPr>
    <w:rPr>
      <w:lang w:eastAsia="en-US"/>
    </w:rPr>
  </w:style>
  <w:style w:type="paragraph" w:customStyle="1" w:styleId="SchSectionNote">
    <w:name w:val="Sch Section Note"/>
    <w:next w:val="Normal"/>
    <w:rsid w:val="00D53818"/>
    <w:pPr>
      <w:spacing w:before="120"/>
    </w:pPr>
    <w:rPr>
      <w:lang w:eastAsia="en-US"/>
    </w:rPr>
  </w:style>
  <w:style w:type="paragraph" w:customStyle="1" w:styleId="SchSub-sectionNote">
    <w:name w:val="Sch Sub-section Note"/>
    <w:next w:val="Normal"/>
    <w:rsid w:val="00D53818"/>
    <w:pPr>
      <w:spacing w:before="120"/>
    </w:pPr>
    <w:rPr>
      <w:lang w:eastAsia="en-US"/>
    </w:rPr>
  </w:style>
  <w:style w:type="paragraph" w:customStyle="1" w:styleId="AmendHeading1s">
    <w:name w:val="Amend. Heading 1s"/>
    <w:basedOn w:val="Normal"/>
    <w:next w:val="Normal"/>
    <w:rsid w:val="00D53818"/>
    <w:pPr>
      <w:suppressLineNumbers w:val="0"/>
      <w:outlineLvl w:val="5"/>
    </w:pPr>
    <w:rPr>
      <w:b/>
    </w:rPr>
  </w:style>
  <w:style w:type="paragraph" w:customStyle="1" w:styleId="AmndSparaEg">
    <w:name w:val="Amnd Spara Eg"/>
    <w:next w:val="Normal"/>
    <w:rsid w:val="00647E29"/>
    <w:pPr>
      <w:spacing w:before="120"/>
      <w:ind w:left="2891"/>
    </w:pPr>
    <w:rPr>
      <w:lang w:eastAsia="en-US"/>
    </w:rPr>
  </w:style>
  <w:style w:type="paragraph" w:customStyle="1" w:styleId="AmndSubparaNote">
    <w:name w:val="Amnd Subpara Note"/>
    <w:basedOn w:val="Normal"/>
    <w:rsid w:val="00647E29"/>
  </w:style>
  <w:style w:type="paragraph" w:customStyle="1" w:styleId="DraftHeading1">
    <w:name w:val="Draft Heading 1"/>
    <w:basedOn w:val="Normal"/>
    <w:next w:val="Normal"/>
    <w:rsid w:val="00D53818"/>
    <w:pPr>
      <w:suppressLineNumbers w:val="0"/>
      <w:outlineLvl w:val="2"/>
    </w:pPr>
    <w:rPr>
      <w:b/>
      <w:szCs w:val="24"/>
    </w:rPr>
  </w:style>
  <w:style w:type="paragraph" w:customStyle="1" w:styleId="Normal-Draft">
    <w:name w:val="Normal - Draft"/>
    <w:rsid w:val="00D5381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rsid w:val="00D53818"/>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ScheduleHeading1">
    <w:name w:val="Schedule Heading 1"/>
    <w:basedOn w:val="Normal"/>
    <w:next w:val="Normal"/>
    <w:rsid w:val="00D53818"/>
    <w:pPr>
      <w:suppressLineNumbers w:val="0"/>
    </w:pPr>
    <w:rPr>
      <w:b/>
    </w:rPr>
  </w:style>
  <w:style w:type="paragraph" w:customStyle="1" w:styleId="ShoulderHeading">
    <w:name w:val="Shoulder Heading"/>
    <w:basedOn w:val="ShoulderReference"/>
    <w:next w:val="Normal"/>
    <w:rsid w:val="00D53818"/>
    <w:pPr>
      <w:framePr w:hSpace="181" w:vSpace="181" w:wrap="around" w:y="2212"/>
      <w:pBdr>
        <w:top w:val="single" w:sz="6" w:space="1" w:color="FFFFFF"/>
        <w:left w:val="single" w:sz="6" w:space="1" w:color="FFFFFF"/>
        <w:bottom w:val="single" w:sz="6" w:space="1" w:color="FFFFFF"/>
        <w:right w:val="single" w:sz="6" w:space="1" w:color="FFFFFF"/>
      </w:pBdr>
    </w:pPr>
  </w:style>
  <w:style w:type="character" w:customStyle="1" w:styleId="EndnoteTextChar">
    <w:name w:val="Endnote Text Char"/>
    <w:basedOn w:val="DefaultParagraphFont"/>
    <w:link w:val="EndnoteText"/>
    <w:semiHidden/>
    <w:rsid w:val="00036F60"/>
    <w:rPr>
      <w:lang w:eastAsia="en-US"/>
    </w:rPr>
  </w:style>
  <w:style w:type="table" w:styleId="TableGrid">
    <w:name w:val="Table Grid"/>
    <w:basedOn w:val="TableNormal"/>
    <w:rsid w:val="00545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26"/>
    <w:pPr>
      <w:spacing w:before="0"/>
    </w:pPr>
    <w:rPr>
      <w:rFonts w:ascii="Tahoma" w:hAnsi="Tahoma" w:cs="Tahoma"/>
      <w:sz w:val="16"/>
      <w:szCs w:val="16"/>
    </w:rPr>
  </w:style>
  <w:style w:type="character" w:customStyle="1" w:styleId="BalloonTextChar">
    <w:name w:val="Balloon Text Char"/>
    <w:basedOn w:val="DefaultParagraphFont"/>
    <w:link w:val="BalloonText"/>
    <w:rsid w:val="00545526"/>
    <w:rPr>
      <w:rFonts w:ascii="Tahoma" w:hAnsi="Tahoma" w:cs="Tahoma"/>
      <w:sz w:val="16"/>
      <w:szCs w:val="16"/>
      <w:lang w:eastAsia="en-US"/>
    </w:rPr>
  </w:style>
  <w:style w:type="character" w:styleId="UnresolvedMention">
    <w:name w:val="Unresolved Mention"/>
    <w:basedOn w:val="DefaultParagraphFont"/>
    <w:uiPriority w:val="99"/>
    <w:semiHidden/>
    <w:unhideWhenUsed/>
    <w:rsid w:val="009F1391"/>
    <w:rPr>
      <w:color w:val="605E5C"/>
      <w:shd w:val="clear" w:color="auto" w:fill="E1DFDD"/>
    </w:rPr>
  </w:style>
  <w:style w:type="paragraph" w:styleId="CommentSubject">
    <w:name w:val="annotation subject"/>
    <w:basedOn w:val="CommentText"/>
    <w:next w:val="CommentText"/>
    <w:link w:val="CommentSubjectChar"/>
    <w:semiHidden/>
    <w:unhideWhenUsed/>
    <w:rsid w:val="00193336"/>
    <w:rPr>
      <w:b/>
      <w:bCs/>
    </w:rPr>
  </w:style>
  <w:style w:type="character" w:customStyle="1" w:styleId="CommentTextChar">
    <w:name w:val="Comment Text Char"/>
    <w:basedOn w:val="DefaultParagraphFont"/>
    <w:link w:val="CommentText"/>
    <w:semiHidden/>
    <w:rsid w:val="00193336"/>
    <w:rPr>
      <w:lang w:eastAsia="en-US"/>
    </w:rPr>
  </w:style>
  <w:style w:type="character" w:customStyle="1" w:styleId="CommentSubjectChar">
    <w:name w:val="Comment Subject Char"/>
    <w:basedOn w:val="CommentTextChar"/>
    <w:link w:val="CommentSubject"/>
    <w:semiHidden/>
    <w:rsid w:val="00193336"/>
    <w:rPr>
      <w:b/>
      <w:bCs/>
      <w:lang w:eastAsia="en-US"/>
    </w:rPr>
  </w:style>
  <w:style w:type="paragraph" w:styleId="Revision">
    <w:name w:val="Revision"/>
    <w:hidden/>
    <w:uiPriority w:val="99"/>
    <w:semiHidden/>
    <w:rsid w:val="00AE27D8"/>
    <w:rPr>
      <w:sz w:val="24"/>
      <w:lang w:eastAsia="en-US"/>
    </w:rPr>
  </w:style>
  <w:style w:type="paragraph" w:styleId="ListParagraph">
    <w:name w:val="List Paragraph"/>
    <w:basedOn w:val="Normal"/>
    <w:uiPriority w:val="34"/>
    <w:qFormat/>
    <w:rsid w:val="00B1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91406">
      <w:bodyDiv w:val="1"/>
      <w:marLeft w:val="0"/>
      <w:marRight w:val="0"/>
      <w:marTop w:val="0"/>
      <w:marBottom w:val="0"/>
      <w:divBdr>
        <w:top w:val="none" w:sz="0" w:space="0" w:color="auto"/>
        <w:left w:val="none" w:sz="0" w:space="0" w:color="auto"/>
        <w:bottom w:val="none" w:sz="0" w:space="0" w:color="auto"/>
        <w:right w:val="none" w:sz="0" w:space="0" w:color="auto"/>
      </w:divBdr>
    </w:div>
    <w:div w:id="164596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B3FE4-F6CB-4341-A1AF-013CE1AE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2983</Words>
  <Characters>14832</Characters>
  <Application>Microsoft Office Word</Application>
  <DocSecurity>4</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2021-08-09T05:23:00Z</dcterms:created>
  <dcterms:modified xsi:type="dcterms:W3CDTF">2021-08-09T05:23:00Z</dcterms:modified>
  <cp:category/>
</cp:coreProperties>
</file>